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drawings/drawing1.xml" ContentType="application/vnd.openxmlformats-officedocument.drawingml.chartshapes+xml"/>
  <Override PartName="/word/charts/chart4.xml" ContentType="application/vnd.openxmlformats-officedocument.drawingml.chart+xml"/>
  <Override PartName="/word/theme/themeOverride4.xml" ContentType="application/vnd.openxmlformats-officedocument.themeOverride+xml"/>
  <Override PartName="/word/drawings/drawing2.xml" ContentType="application/vnd.openxmlformats-officedocument.drawingml.chartshapes+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header1.xml" ContentType="application/vnd.openxmlformats-officedocument.wordprocessingml.header+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theme/themeOverride5.xml" ContentType="application/vnd.openxmlformats-officedocument.themeOverride+xml"/>
  <Override PartName="/word/charts/chart15.xml" ContentType="application/vnd.openxmlformats-officedocument.drawingml.chart+xml"/>
  <Override PartName="/word/theme/themeOverride6.xml" ContentType="application/vnd.openxmlformats-officedocument.themeOverride+xml"/>
  <Override PartName="/word/charts/chart16.xml" ContentType="application/vnd.openxmlformats-officedocument.drawingml.chart+xml"/>
  <Override PartName="/word/theme/themeOverride7.xml" ContentType="application/vnd.openxmlformats-officedocument.themeOverride+xml"/>
  <Override PartName="/word/charts/chart17.xml" ContentType="application/vnd.openxmlformats-officedocument.drawingml.chart+xml"/>
  <Override PartName="/word/theme/themeOverride8.xml" ContentType="application/vnd.openxmlformats-officedocument.themeOverride+xml"/>
  <Override PartName="/word/charts/chart18.xml" ContentType="application/vnd.openxmlformats-officedocument.drawingml.chart+xml"/>
  <Override PartName="/word/charts/chart19.xml" ContentType="application/vnd.openxmlformats-officedocument.drawingml.chart+xml"/>
  <Override PartName="/word/theme/themeOverride9.xml" ContentType="application/vnd.openxmlformats-officedocument.themeOverride+xml"/>
  <Override PartName="/word/drawings/drawing3.xml" ContentType="application/vnd.openxmlformats-officedocument.drawingml.chartshapes+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theme/themeOverride10.xml" ContentType="application/vnd.openxmlformats-officedocument.themeOverride+xml"/>
  <Override PartName="/word/header2.xml" ContentType="application/vnd.openxmlformats-officedocument.wordprocessingml.header+xml"/>
  <Override PartName="/word/charts/chart24.xml" ContentType="application/vnd.openxmlformats-officedocument.drawingml.chart+xml"/>
  <Override PartName="/word/theme/themeOverride11.xml" ContentType="application/vnd.openxmlformats-officedocument.themeOverride+xml"/>
  <Override PartName="/word/charts/chart25.xml" ContentType="application/vnd.openxmlformats-officedocument.drawingml.chart+xml"/>
  <Override PartName="/word/theme/themeOverride12.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vertAnchor="text" w:horzAnchor="margin" w:tblpY="-178"/>
        <w:tblW w:w="9871" w:type="dxa"/>
        <w:tblLook w:val="04A0" w:firstRow="1" w:lastRow="0" w:firstColumn="1" w:lastColumn="0" w:noHBand="0" w:noVBand="1"/>
      </w:tblPr>
      <w:tblGrid>
        <w:gridCol w:w="5328"/>
        <w:gridCol w:w="4543"/>
      </w:tblGrid>
      <w:tr w:rsidR="00944F8B" w:rsidRPr="00AF3220" w:rsidTr="004143E1">
        <w:tc>
          <w:tcPr>
            <w:tcW w:w="5328" w:type="dxa"/>
          </w:tcPr>
          <w:p w:rsidR="00944F8B" w:rsidRPr="00AF3220" w:rsidRDefault="00944F8B" w:rsidP="004F646B">
            <w:pPr>
              <w:spacing w:after="0" w:line="240" w:lineRule="auto"/>
              <w:rPr>
                <w:rFonts w:ascii="Times New Roman" w:hAnsi="Times New Roman" w:cs="Times New Roman"/>
                <w:b/>
              </w:rPr>
            </w:pPr>
            <w:r w:rsidRPr="00AF3220">
              <w:rPr>
                <w:rFonts w:ascii="Times New Roman" w:hAnsi="Times New Roman" w:cs="Times New Roman"/>
                <w:b/>
              </w:rPr>
              <w:t xml:space="preserve">Предварительно рассмотрен и утверждён </w:t>
            </w:r>
          </w:p>
          <w:p w:rsidR="00944F8B" w:rsidRPr="00AF3220" w:rsidRDefault="00944F8B" w:rsidP="004F646B">
            <w:pPr>
              <w:spacing w:after="0" w:line="240" w:lineRule="auto"/>
              <w:rPr>
                <w:rFonts w:ascii="Times New Roman" w:hAnsi="Times New Roman" w:cs="Times New Roman"/>
                <w:b/>
              </w:rPr>
            </w:pPr>
            <w:r w:rsidRPr="00AF3220">
              <w:rPr>
                <w:rFonts w:ascii="Times New Roman" w:hAnsi="Times New Roman" w:cs="Times New Roman"/>
                <w:b/>
              </w:rPr>
              <w:t>Советом директоров АО «Чеченэнерго»</w:t>
            </w:r>
          </w:p>
          <w:p w:rsidR="00944F8B" w:rsidRPr="00AF3220" w:rsidRDefault="00944F8B" w:rsidP="004F646B">
            <w:pPr>
              <w:spacing w:after="0" w:line="240" w:lineRule="auto"/>
              <w:rPr>
                <w:rFonts w:ascii="Times New Roman" w:hAnsi="Times New Roman" w:cs="Times New Roman"/>
                <w:b/>
              </w:rPr>
            </w:pPr>
          </w:p>
          <w:p w:rsidR="00944F8B" w:rsidRPr="00AF3220" w:rsidRDefault="00944F8B" w:rsidP="004F646B">
            <w:pPr>
              <w:spacing w:after="0" w:line="240" w:lineRule="auto"/>
              <w:rPr>
                <w:rFonts w:ascii="Times New Roman" w:hAnsi="Times New Roman" w:cs="Times New Roman"/>
                <w:b/>
              </w:rPr>
            </w:pPr>
          </w:p>
          <w:p w:rsidR="00944F8B" w:rsidRPr="00AF3220" w:rsidRDefault="00944F8B" w:rsidP="004F646B">
            <w:pPr>
              <w:spacing w:after="0" w:line="240" w:lineRule="auto"/>
              <w:rPr>
                <w:rFonts w:ascii="Times New Roman" w:hAnsi="Times New Roman" w:cs="Times New Roman"/>
                <w:b/>
              </w:rPr>
            </w:pPr>
            <w:r w:rsidRPr="00AF3220">
              <w:rPr>
                <w:rFonts w:ascii="Times New Roman" w:hAnsi="Times New Roman" w:cs="Times New Roman"/>
                <w:b/>
              </w:rPr>
              <w:t>Протокол от «___» _____ 2019 года № _____</w:t>
            </w:r>
          </w:p>
        </w:tc>
        <w:tc>
          <w:tcPr>
            <w:tcW w:w="4543" w:type="dxa"/>
          </w:tcPr>
          <w:p w:rsidR="00944F8B" w:rsidRPr="00AF3220" w:rsidRDefault="00944F8B" w:rsidP="004F646B">
            <w:pPr>
              <w:spacing w:after="0" w:line="240" w:lineRule="auto"/>
              <w:rPr>
                <w:rFonts w:ascii="Times New Roman" w:hAnsi="Times New Roman" w:cs="Times New Roman"/>
                <w:b/>
              </w:rPr>
            </w:pPr>
            <w:proofErr w:type="gramStart"/>
            <w:r w:rsidRPr="00AF3220">
              <w:rPr>
                <w:rFonts w:ascii="Times New Roman" w:hAnsi="Times New Roman" w:cs="Times New Roman"/>
                <w:b/>
              </w:rPr>
              <w:t>Утверждён</w:t>
            </w:r>
            <w:proofErr w:type="gramEnd"/>
            <w:r w:rsidRPr="00AF3220">
              <w:rPr>
                <w:rFonts w:ascii="Times New Roman" w:hAnsi="Times New Roman" w:cs="Times New Roman"/>
                <w:b/>
              </w:rPr>
              <w:t xml:space="preserve"> годовым Общим собранием акционеров АО «Чеченэнерго»</w:t>
            </w:r>
          </w:p>
          <w:p w:rsidR="00944F8B" w:rsidRPr="00AF3220" w:rsidRDefault="00944F8B" w:rsidP="004F646B">
            <w:pPr>
              <w:spacing w:after="0" w:line="240" w:lineRule="auto"/>
              <w:rPr>
                <w:rFonts w:ascii="Times New Roman" w:hAnsi="Times New Roman" w:cs="Times New Roman"/>
                <w:b/>
              </w:rPr>
            </w:pPr>
          </w:p>
          <w:p w:rsidR="00944F8B" w:rsidRPr="00AF3220" w:rsidRDefault="00944F8B" w:rsidP="004F646B">
            <w:pPr>
              <w:spacing w:after="0" w:line="240" w:lineRule="auto"/>
              <w:rPr>
                <w:rFonts w:ascii="Times New Roman" w:hAnsi="Times New Roman" w:cs="Times New Roman"/>
                <w:b/>
              </w:rPr>
            </w:pPr>
          </w:p>
          <w:p w:rsidR="00944F8B" w:rsidRPr="00AF3220" w:rsidRDefault="00944F8B" w:rsidP="004F646B">
            <w:pPr>
              <w:spacing w:after="0" w:line="240" w:lineRule="auto"/>
              <w:rPr>
                <w:rFonts w:ascii="Times New Roman" w:hAnsi="Times New Roman" w:cs="Times New Roman"/>
                <w:b/>
              </w:rPr>
            </w:pPr>
            <w:r w:rsidRPr="00AF3220">
              <w:rPr>
                <w:rFonts w:ascii="Times New Roman" w:hAnsi="Times New Roman" w:cs="Times New Roman"/>
                <w:b/>
              </w:rPr>
              <w:t>Протокол от «____» _____ 2019 года № ___</w:t>
            </w:r>
          </w:p>
        </w:tc>
      </w:tr>
    </w:tbl>
    <w:p w:rsidR="00944F8B" w:rsidRPr="00AF3220" w:rsidRDefault="00944F8B" w:rsidP="004F646B">
      <w:pPr>
        <w:spacing w:after="0" w:line="240" w:lineRule="auto"/>
        <w:jc w:val="right"/>
        <w:rPr>
          <w:rFonts w:ascii="Times New Roman" w:hAnsi="Times New Roman" w:cs="Times New Roman"/>
        </w:rPr>
      </w:pPr>
    </w:p>
    <w:p w:rsidR="00944F8B" w:rsidRPr="00AF3220" w:rsidRDefault="00944F8B" w:rsidP="004F646B">
      <w:pPr>
        <w:spacing w:after="0" w:line="240" w:lineRule="auto"/>
        <w:jc w:val="right"/>
        <w:rPr>
          <w:rFonts w:ascii="Times New Roman" w:hAnsi="Times New Roman" w:cs="Times New Roman"/>
        </w:rPr>
      </w:pPr>
    </w:p>
    <w:p w:rsidR="00944F8B" w:rsidRPr="00AF3220" w:rsidRDefault="00944F8B" w:rsidP="004F646B">
      <w:pPr>
        <w:spacing w:after="0" w:line="240" w:lineRule="auto"/>
        <w:jc w:val="right"/>
        <w:rPr>
          <w:rFonts w:ascii="Times New Roman" w:hAnsi="Times New Roman" w:cs="Times New Roman"/>
        </w:rPr>
      </w:pPr>
    </w:p>
    <w:p w:rsidR="00944F8B" w:rsidRDefault="00944F8B" w:rsidP="004F646B">
      <w:pPr>
        <w:spacing w:after="0" w:line="240" w:lineRule="auto"/>
        <w:jc w:val="right"/>
        <w:rPr>
          <w:rFonts w:ascii="Times New Roman" w:hAnsi="Times New Roman" w:cs="Times New Roman"/>
        </w:rPr>
      </w:pPr>
    </w:p>
    <w:p w:rsidR="00101A2F" w:rsidRDefault="00101A2F" w:rsidP="004F646B">
      <w:pPr>
        <w:spacing w:after="0" w:line="240" w:lineRule="auto"/>
        <w:jc w:val="right"/>
        <w:rPr>
          <w:rFonts w:ascii="Times New Roman" w:hAnsi="Times New Roman" w:cs="Times New Roman"/>
        </w:rPr>
      </w:pPr>
    </w:p>
    <w:p w:rsidR="00101A2F" w:rsidRDefault="00101A2F" w:rsidP="004F646B">
      <w:pPr>
        <w:spacing w:after="0" w:line="240" w:lineRule="auto"/>
        <w:jc w:val="right"/>
        <w:rPr>
          <w:rFonts w:ascii="Times New Roman" w:hAnsi="Times New Roman" w:cs="Times New Roman"/>
        </w:rPr>
      </w:pPr>
    </w:p>
    <w:p w:rsidR="00101A2F" w:rsidRDefault="00101A2F" w:rsidP="004F646B">
      <w:pPr>
        <w:spacing w:after="0" w:line="240" w:lineRule="auto"/>
        <w:jc w:val="right"/>
        <w:rPr>
          <w:rFonts w:ascii="Times New Roman" w:hAnsi="Times New Roman" w:cs="Times New Roman"/>
        </w:rPr>
      </w:pPr>
    </w:p>
    <w:p w:rsidR="00101A2F" w:rsidRDefault="00101A2F" w:rsidP="004F646B">
      <w:pPr>
        <w:spacing w:after="0" w:line="240" w:lineRule="auto"/>
        <w:jc w:val="right"/>
        <w:rPr>
          <w:rFonts w:ascii="Times New Roman" w:hAnsi="Times New Roman" w:cs="Times New Roman"/>
        </w:rPr>
      </w:pPr>
    </w:p>
    <w:p w:rsidR="00101A2F" w:rsidRPr="00AF3220" w:rsidRDefault="00101A2F" w:rsidP="004F646B">
      <w:pPr>
        <w:spacing w:after="0" w:line="240" w:lineRule="auto"/>
        <w:jc w:val="right"/>
        <w:rPr>
          <w:rFonts w:ascii="Times New Roman" w:hAnsi="Times New Roman" w:cs="Times New Roman"/>
        </w:rPr>
      </w:pPr>
    </w:p>
    <w:p w:rsidR="00944F8B" w:rsidRPr="00AF3220" w:rsidRDefault="00944F8B" w:rsidP="004F646B">
      <w:pPr>
        <w:spacing w:after="0" w:line="240" w:lineRule="auto"/>
        <w:jc w:val="right"/>
        <w:rPr>
          <w:rFonts w:ascii="Times New Roman" w:hAnsi="Times New Roman" w:cs="Times New Roman"/>
        </w:rPr>
      </w:pPr>
    </w:p>
    <w:p w:rsidR="00944F8B" w:rsidRPr="00AF3220" w:rsidRDefault="00944F8B" w:rsidP="004F646B">
      <w:pPr>
        <w:spacing w:after="0" w:line="240" w:lineRule="auto"/>
        <w:jc w:val="right"/>
        <w:rPr>
          <w:rFonts w:ascii="Times New Roman" w:hAnsi="Times New Roman" w:cs="Times New Roman"/>
          <w:sz w:val="28"/>
        </w:rPr>
      </w:pPr>
    </w:p>
    <w:p w:rsidR="00944F8B" w:rsidRPr="00AF3220" w:rsidRDefault="00944F8B" w:rsidP="004F646B">
      <w:pPr>
        <w:spacing w:after="0" w:line="240" w:lineRule="auto"/>
        <w:jc w:val="center"/>
        <w:rPr>
          <w:rFonts w:ascii="Times New Roman" w:hAnsi="Times New Roman" w:cs="Times New Roman"/>
          <w:b/>
          <w:bCs/>
          <w:sz w:val="32"/>
        </w:rPr>
      </w:pPr>
      <w:r w:rsidRPr="00AF3220">
        <w:rPr>
          <w:rFonts w:ascii="Times New Roman" w:hAnsi="Times New Roman" w:cs="Times New Roman"/>
          <w:b/>
          <w:bCs/>
          <w:sz w:val="32"/>
        </w:rPr>
        <w:t>Годовой отчёт</w:t>
      </w:r>
    </w:p>
    <w:p w:rsidR="00944F8B" w:rsidRPr="00AF3220" w:rsidRDefault="00944F8B" w:rsidP="004F646B">
      <w:pPr>
        <w:spacing w:after="0" w:line="240" w:lineRule="auto"/>
        <w:jc w:val="center"/>
        <w:rPr>
          <w:rFonts w:ascii="Times New Roman" w:hAnsi="Times New Roman" w:cs="Times New Roman"/>
          <w:b/>
          <w:bCs/>
          <w:sz w:val="32"/>
        </w:rPr>
      </w:pPr>
      <w:r w:rsidRPr="00AF3220">
        <w:rPr>
          <w:rFonts w:ascii="Times New Roman" w:hAnsi="Times New Roman" w:cs="Times New Roman"/>
          <w:b/>
          <w:bCs/>
          <w:sz w:val="32"/>
        </w:rPr>
        <w:t>Акционерного общества «Чеченэнерго» за 2018 год</w:t>
      </w:r>
    </w:p>
    <w:p w:rsidR="00944F8B" w:rsidRPr="00AF3220" w:rsidRDefault="00944F8B" w:rsidP="004F646B">
      <w:pPr>
        <w:spacing w:after="0" w:line="240" w:lineRule="auto"/>
        <w:rPr>
          <w:rFonts w:ascii="Times New Roman" w:eastAsia="Calibri" w:hAnsi="Times New Roman" w:cs="Times New Roman"/>
          <w:iCs/>
          <w:noProof/>
          <w:szCs w:val="20"/>
        </w:rPr>
      </w:pPr>
    </w:p>
    <w:p w:rsidR="00944F8B" w:rsidRPr="00AF3220" w:rsidRDefault="00944F8B" w:rsidP="004F646B">
      <w:pPr>
        <w:spacing w:after="0" w:line="240" w:lineRule="auto"/>
        <w:rPr>
          <w:rFonts w:ascii="Times New Roman" w:hAnsi="Times New Roman" w:cs="Times New Roman"/>
        </w:rPr>
      </w:pPr>
    </w:p>
    <w:p w:rsidR="00944F8B" w:rsidRPr="00AF3220" w:rsidRDefault="00944F8B" w:rsidP="004F646B">
      <w:pPr>
        <w:spacing w:after="0" w:line="240" w:lineRule="auto"/>
        <w:rPr>
          <w:rFonts w:ascii="Times New Roman" w:hAnsi="Times New Roman" w:cs="Times New Roman"/>
        </w:rPr>
      </w:pPr>
    </w:p>
    <w:p w:rsidR="00944F8B" w:rsidRPr="00AF3220" w:rsidRDefault="00944F8B" w:rsidP="004F646B">
      <w:pPr>
        <w:spacing w:after="0" w:line="240" w:lineRule="auto"/>
        <w:rPr>
          <w:rFonts w:ascii="Times New Roman" w:hAnsi="Times New Roman" w:cs="Times New Roman"/>
        </w:rPr>
      </w:pPr>
    </w:p>
    <w:p w:rsidR="00944F8B" w:rsidRPr="00AF3220" w:rsidRDefault="00944F8B" w:rsidP="004F646B">
      <w:pPr>
        <w:spacing w:after="0" w:line="240" w:lineRule="auto"/>
        <w:rPr>
          <w:rFonts w:ascii="Times New Roman" w:hAnsi="Times New Roman" w:cs="Times New Roman"/>
        </w:rPr>
      </w:pPr>
    </w:p>
    <w:p w:rsidR="00944F8B" w:rsidRPr="00AF3220" w:rsidRDefault="00944F8B" w:rsidP="004F646B">
      <w:pPr>
        <w:spacing w:after="0" w:line="240" w:lineRule="auto"/>
        <w:rPr>
          <w:rFonts w:ascii="Times New Roman" w:hAnsi="Times New Roman" w:cs="Times New Roman"/>
        </w:rPr>
      </w:pPr>
    </w:p>
    <w:p w:rsidR="00944F8B" w:rsidRPr="00AF3220" w:rsidRDefault="00944F8B" w:rsidP="004F646B">
      <w:pPr>
        <w:spacing w:after="0" w:line="240" w:lineRule="auto"/>
        <w:rPr>
          <w:rFonts w:ascii="Times New Roman" w:hAnsi="Times New Roman" w:cs="Times New Roman"/>
        </w:rPr>
      </w:pPr>
    </w:p>
    <w:p w:rsidR="00944F8B" w:rsidRPr="00AF3220" w:rsidRDefault="00944F8B" w:rsidP="004F646B">
      <w:pPr>
        <w:spacing w:after="0" w:line="240" w:lineRule="auto"/>
        <w:rPr>
          <w:rFonts w:ascii="Times New Roman" w:hAnsi="Times New Roman" w:cs="Times New Roman"/>
        </w:rPr>
      </w:pPr>
    </w:p>
    <w:p w:rsidR="00944F8B" w:rsidRPr="00AF3220" w:rsidRDefault="00944F8B" w:rsidP="004F646B">
      <w:pPr>
        <w:spacing w:after="0" w:line="240" w:lineRule="auto"/>
        <w:jc w:val="both"/>
        <w:rPr>
          <w:rFonts w:ascii="Times New Roman" w:hAnsi="Times New Roman" w:cs="Times New Roman"/>
        </w:rPr>
      </w:pPr>
      <w:r w:rsidRPr="00AF3220">
        <w:rPr>
          <w:rFonts w:ascii="Times New Roman" w:hAnsi="Times New Roman" w:cs="Times New Roman"/>
        </w:rPr>
        <w:t>Место нахождения: Чеченская Республика, г. Грозный</w:t>
      </w:r>
    </w:p>
    <w:p w:rsidR="00944F8B" w:rsidRPr="00AF3220" w:rsidRDefault="00944F8B" w:rsidP="004F646B">
      <w:pPr>
        <w:spacing w:after="0" w:line="240" w:lineRule="auto"/>
        <w:jc w:val="both"/>
        <w:rPr>
          <w:rFonts w:ascii="Times New Roman" w:hAnsi="Times New Roman" w:cs="Times New Roman"/>
        </w:rPr>
      </w:pPr>
      <w:r w:rsidRPr="00AF3220">
        <w:rPr>
          <w:rFonts w:ascii="Times New Roman" w:hAnsi="Times New Roman" w:cs="Times New Roman"/>
        </w:rPr>
        <w:t>Почтовый адрес: Российская Федерация, 364020, Чеченская Республика, г. Грозный, Старопромысловское шоссе, дом 6</w:t>
      </w:r>
    </w:p>
    <w:p w:rsidR="00944F8B" w:rsidRPr="00AF3220" w:rsidRDefault="00944F8B" w:rsidP="004F646B">
      <w:pPr>
        <w:spacing w:after="0" w:line="240" w:lineRule="auto"/>
        <w:rPr>
          <w:rFonts w:ascii="Times New Roman" w:hAnsi="Times New Roman" w:cs="Times New Roman"/>
        </w:rPr>
      </w:pPr>
    </w:p>
    <w:p w:rsidR="00944F8B" w:rsidRPr="00AF3220" w:rsidRDefault="00944F8B" w:rsidP="004F646B">
      <w:pPr>
        <w:spacing w:after="0" w:line="240" w:lineRule="auto"/>
        <w:rPr>
          <w:rFonts w:ascii="Times New Roman" w:hAnsi="Times New Roman" w:cs="Times New Roman"/>
        </w:rPr>
      </w:pPr>
    </w:p>
    <w:p w:rsidR="00944F8B" w:rsidRPr="00AF3220" w:rsidRDefault="00944F8B" w:rsidP="004F646B">
      <w:pPr>
        <w:spacing w:after="0" w:line="240" w:lineRule="auto"/>
        <w:rPr>
          <w:rFonts w:ascii="Times New Roman" w:hAnsi="Times New Roman" w:cs="Times New Roman"/>
        </w:rPr>
      </w:pPr>
    </w:p>
    <w:p w:rsidR="00944F8B" w:rsidRPr="00AF3220" w:rsidRDefault="00944F8B" w:rsidP="004F646B">
      <w:pPr>
        <w:spacing w:after="0" w:line="240" w:lineRule="auto"/>
        <w:rPr>
          <w:rFonts w:ascii="Times New Roman" w:hAnsi="Times New Roman" w:cs="Times New Roman"/>
        </w:rPr>
      </w:pPr>
    </w:p>
    <w:p w:rsidR="00944F8B" w:rsidRPr="00AF3220" w:rsidRDefault="00944F8B" w:rsidP="004F646B">
      <w:pPr>
        <w:spacing w:after="0" w:line="240" w:lineRule="auto"/>
        <w:rPr>
          <w:rFonts w:ascii="Times New Roman" w:hAnsi="Times New Roman" w:cs="Times New Roman"/>
        </w:rPr>
      </w:pPr>
    </w:p>
    <w:p w:rsidR="00944F8B" w:rsidRPr="00AF3220" w:rsidRDefault="00944F8B" w:rsidP="004F646B">
      <w:pPr>
        <w:spacing w:after="0" w:line="240" w:lineRule="auto"/>
        <w:rPr>
          <w:rFonts w:ascii="Times New Roman" w:hAnsi="Times New Roman" w:cs="Times New Roman"/>
        </w:rPr>
      </w:pPr>
    </w:p>
    <w:p w:rsidR="00944F8B" w:rsidRPr="00AF3220" w:rsidRDefault="00944F8B" w:rsidP="004F646B">
      <w:pPr>
        <w:spacing w:after="0" w:line="240" w:lineRule="auto"/>
        <w:rPr>
          <w:rFonts w:ascii="Times New Roman" w:hAnsi="Times New Roman" w:cs="Times New Roman"/>
          <w:b/>
        </w:rPr>
      </w:pPr>
      <w:r w:rsidRPr="00AF3220">
        <w:rPr>
          <w:rFonts w:ascii="Times New Roman" w:hAnsi="Times New Roman" w:cs="Times New Roman"/>
          <w:b/>
        </w:rPr>
        <w:t>Генеральный директор</w:t>
      </w:r>
    </w:p>
    <w:p w:rsidR="00944F8B" w:rsidRPr="00AF3220" w:rsidRDefault="00944F8B" w:rsidP="004F646B">
      <w:pPr>
        <w:spacing w:after="0" w:line="240" w:lineRule="auto"/>
        <w:rPr>
          <w:rFonts w:ascii="Times New Roman" w:hAnsi="Times New Roman" w:cs="Times New Roman"/>
          <w:b/>
        </w:rPr>
      </w:pPr>
      <w:r w:rsidRPr="00AF3220">
        <w:rPr>
          <w:rFonts w:ascii="Times New Roman" w:hAnsi="Times New Roman" w:cs="Times New Roman"/>
          <w:b/>
        </w:rPr>
        <w:t xml:space="preserve">управляющей организации </w:t>
      </w:r>
    </w:p>
    <w:p w:rsidR="00944F8B" w:rsidRPr="00AF3220" w:rsidRDefault="00944F8B" w:rsidP="004F646B">
      <w:pPr>
        <w:spacing w:after="0" w:line="240" w:lineRule="auto"/>
        <w:rPr>
          <w:rFonts w:ascii="Times New Roman" w:hAnsi="Times New Roman" w:cs="Times New Roman"/>
          <w:b/>
        </w:rPr>
      </w:pPr>
      <w:r w:rsidRPr="00AF3220">
        <w:rPr>
          <w:rFonts w:ascii="Times New Roman" w:hAnsi="Times New Roman" w:cs="Times New Roman"/>
          <w:b/>
        </w:rPr>
        <w:t>- ПАО «МРСК Северного Кавказа»</w:t>
      </w:r>
    </w:p>
    <w:p w:rsidR="00944F8B" w:rsidRPr="00AF3220" w:rsidRDefault="00944F8B" w:rsidP="004F646B">
      <w:pPr>
        <w:spacing w:after="0" w:line="240" w:lineRule="auto"/>
        <w:rPr>
          <w:rFonts w:ascii="Times New Roman" w:hAnsi="Times New Roman" w:cs="Times New Roman"/>
          <w:b/>
        </w:rPr>
      </w:pPr>
      <w:proofErr w:type="gramStart"/>
      <w:r w:rsidRPr="00AF3220">
        <w:rPr>
          <w:rFonts w:ascii="Times New Roman" w:hAnsi="Times New Roman" w:cs="Times New Roman"/>
          <w:b/>
        </w:rPr>
        <w:t>(на основании Договора от 03.08.2009 № 326/2009</w:t>
      </w:r>
      <w:proofErr w:type="gramEnd"/>
    </w:p>
    <w:p w:rsidR="00944F8B" w:rsidRPr="00AF3220" w:rsidRDefault="00944F8B" w:rsidP="004F646B">
      <w:pPr>
        <w:spacing w:after="0" w:line="240" w:lineRule="auto"/>
        <w:rPr>
          <w:rFonts w:ascii="Times New Roman" w:hAnsi="Times New Roman" w:cs="Times New Roman"/>
          <w:b/>
        </w:rPr>
      </w:pPr>
      <w:r w:rsidRPr="00AF3220">
        <w:rPr>
          <w:rFonts w:ascii="Times New Roman" w:hAnsi="Times New Roman" w:cs="Times New Roman"/>
          <w:b/>
        </w:rPr>
        <w:t xml:space="preserve">о передаче полномочий </w:t>
      </w:r>
      <w:proofErr w:type="gramStart"/>
      <w:r w:rsidRPr="00AF3220">
        <w:rPr>
          <w:rFonts w:ascii="Times New Roman" w:hAnsi="Times New Roman" w:cs="Times New Roman"/>
          <w:b/>
        </w:rPr>
        <w:t>единоличного</w:t>
      </w:r>
      <w:proofErr w:type="gramEnd"/>
    </w:p>
    <w:p w:rsidR="00944F8B" w:rsidRPr="00AF3220" w:rsidRDefault="00944F8B" w:rsidP="004F646B">
      <w:pPr>
        <w:spacing w:after="0" w:line="240" w:lineRule="auto"/>
        <w:rPr>
          <w:rFonts w:ascii="Times New Roman" w:hAnsi="Times New Roman" w:cs="Times New Roman"/>
          <w:b/>
        </w:rPr>
      </w:pPr>
      <w:r w:rsidRPr="00AF3220">
        <w:rPr>
          <w:rFonts w:ascii="Times New Roman" w:hAnsi="Times New Roman" w:cs="Times New Roman"/>
          <w:b/>
        </w:rPr>
        <w:t>исполните</w:t>
      </w:r>
      <w:r w:rsidR="000627C2">
        <w:rPr>
          <w:rFonts w:ascii="Times New Roman" w:hAnsi="Times New Roman" w:cs="Times New Roman"/>
          <w:b/>
        </w:rPr>
        <w:t>льного органа АО «</w:t>
      </w:r>
      <w:proofErr w:type="spellStart"/>
      <w:r w:rsidR="000627C2">
        <w:rPr>
          <w:rFonts w:ascii="Times New Roman" w:hAnsi="Times New Roman" w:cs="Times New Roman"/>
          <w:b/>
        </w:rPr>
        <w:t>Чеченэнерго</w:t>
      </w:r>
      <w:proofErr w:type="spellEnd"/>
      <w:r w:rsidR="000627C2">
        <w:rPr>
          <w:rFonts w:ascii="Times New Roman" w:hAnsi="Times New Roman" w:cs="Times New Roman"/>
          <w:b/>
        </w:rPr>
        <w:t>»)</w:t>
      </w:r>
      <w:r w:rsidR="000627C2">
        <w:rPr>
          <w:rFonts w:ascii="Times New Roman" w:hAnsi="Times New Roman" w:cs="Times New Roman"/>
          <w:b/>
        </w:rPr>
        <w:tab/>
      </w:r>
      <w:r w:rsidR="000627C2">
        <w:rPr>
          <w:rFonts w:ascii="Times New Roman" w:hAnsi="Times New Roman" w:cs="Times New Roman"/>
          <w:b/>
        </w:rPr>
        <w:tab/>
      </w:r>
      <w:r w:rsidR="000627C2">
        <w:rPr>
          <w:rFonts w:ascii="Times New Roman" w:hAnsi="Times New Roman" w:cs="Times New Roman"/>
          <w:b/>
        </w:rPr>
        <w:tab/>
      </w:r>
      <w:r w:rsidR="000627C2">
        <w:rPr>
          <w:rFonts w:ascii="Times New Roman" w:hAnsi="Times New Roman" w:cs="Times New Roman"/>
          <w:b/>
        </w:rPr>
        <w:tab/>
      </w:r>
      <w:r w:rsidR="000627C2">
        <w:rPr>
          <w:rFonts w:ascii="Times New Roman" w:hAnsi="Times New Roman" w:cs="Times New Roman"/>
          <w:b/>
        </w:rPr>
        <w:tab/>
        <w:t xml:space="preserve">         В.В Иванов</w:t>
      </w:r>
    </w:p>
    <w:p w:rsidR="00944F8B" w:rsidRPr="00AF3220" w:rsidRDefault="00944F8B" w:rsidP="004F646B">
      <w:pPr>
        <w:spacing w:after="0" w:line="240" w:lineRule="auto"/>
        <w:rPr>
          <w:rFonts w:ascii="Times New Roman" w:hAnsi="Times New Roman" w:cs="Times New Roman"/>
          <w:b/>
        </w:rPr>
      </w:pPr>
    </w:p>
    <w:p w:rsidR="00944F8B" w:rsidRPr="00AF3220" w:rsidRDefault="00944F8B" w:rsidP="004F646B">
      <w:pPr>
        <w:spacing w:after="0" w:line="240" w:lineRule="auto"/>
        <w:rPr>
          <w:rFonts w:ascii="Times New Roman" w:eastAsia="Calibri" w:hAnsi="Times New Roman" w:cs="Times New Roman"/>
          <w:iCs/>
          <w:noProof/>
          <w:szCs w:val="20"/>
        </w:rPr>
      </w:pPr>
    </w:p>
    <w:p w:rsidR="00944F8B" w:rsidRPr="00AF3220" w:rsidRDefault="00944F8B" w:rsidP="004F646B">
      <w:pPr>
        <w:spacing w:after="0" w:line="240" w:lineRule="auto"/>
        <w:rPr>
          <w:rFonts w:ascii="Times New Roman" w:eastAsia="Calibri" w:hAnsi="Times New Roman" w:cs="Times New Roman"/>
          <w:iCs/>
          <w:noProof/>
          <w:szCs w:val="20"/>
        </w:rPr>
      </w:pPr>
    </w:p>
    <w:p w:rsidR="00944F8B" w:rsidRPr="00AF3220" w:rsidRDefault="00944F8B" w:rsidP="004F646B">
      <w:pPr>
        <w:spacing w:after="0" w:line="240" w:lineRule="auto"/>
        <w:rPr>
          <w:rFonts w:ascii="Times New Roman" w:eastAsia="Calibri" w:hAnsi="Times New Roman" w:cs="Times New Roman"/>
          <w:iCs/>
          <w:noProof/>
          <w:szCs w:val="20"/>
        </w:rPr>
      </w:pPr>
    </w:p>
    <w:p w:rsidR="00944F8B" w:rsidRPr="00AF3220" w:rsidRDefault="00944F8B" w:rsidP="004F646B">
      <w:pPr>
        <w:spacing w:after="0" w:line="240" w:lineRule="auto"/>
        <w:rPr>
          <w:rFonts w:ascii="Times New Roman" w:eastAsia="Calibri" w:hAnsi="Times New Roman" w:cs="Times New Roman"/>
          <w:iCs/>
          <w:noProof/>
          <w:szCs w:val="20"/>
        </w:rPr>
      </w:pPr>
    </w:p>
    <w:p w:rsidR="00944F8B" w:rsidRPr="00AF3220" w:rsidRDefault="00944F8B" w:rsidP="004F646B">
      <w:pPr>
        <w:spacing w:after="0" w:line="240" w:lineRule="auto"/>
        <w:rPr>
          <w:rFonts w:ascii="Times New Roman" w:hAnsi="Times New Roman" w:cs="Times New Roman"/>
          <w:b/>
        </w:rPr>
      </w:pPr>
    </w:p>
    <w:p w:rsidR="00944F8B" w:rsidRPr="00AF3220" w:rsidRDefault="00944F8B" w:rsidP="004F646B">
      <w:pPr>
        <w:spacing w:after="0" w:line="240" w:lineRule="auto"/>
        <w:rPr>
          <w:rFonts w:ascii="Times New Roman" w:hAnsi="Times New Roman" w:cs="Times New Roman"/>
          <w:b/>
        </w:rPr>
      </w:pPr>
    </w:p>
    <w:p w:rsidR="00944F8B" w:rsidRPr="00AF3220" w:rsidRDefault="00944F8B" w:rsidP="004F646B">
      <w:pPr>
        <w:spacing w:after="0" w:line="240" w:lineRule="auto"/>
        <w:rPr>
          <w:rFonts w:ascii="Times New Roman" w:hAnsi="Times New Roman" w:cs="Times New Roman"/>
          <w:b/>
        </w:rPr>
      </w:pPr>
    </w:p>
    <w:p w:rsidR="00944F8B" w:rsidRPr="00AF3220" w:rsidRDefault="00944F8B" w:rsidP="004F646B">
      <w:pPr>
        <w:spacing w:after="0" w:line="240" w:lineRule="auto"/>
        <w:rPr>
          <w:rFonts w:ascii="Times New Roman" w:hAnsi="Times New Roman" w:cs="Times New Roman"/>
          <w:b/>
        </w:rPr>
      </w:pPr>
    </w:p>
    <w:p w:rsidR="00944F8B" w:rsidRPr="00AF3220" w:rsidRDefault="00944F8B" w:rsidP="004F646B">
      <w:pPr>
        <w:spacing w:after="0" w:line="240" w:lineRule="auto"/>
        <w:jc w:val="center"/>
        <w:rPr>
          <w:rFonts w:ascii="Times New Roman" w:hAnsi="Times New Roman" w:cs="Times New Roman"/>
          <w:b/>
        </w:rPr>
      </w:pPr>
    </w:p>
    <w:p w:rsidR="00944F8B" w:rsidRPr="00AF3220" w:rsidRDefault="00944F8B" w:rsidP="004F646B">
      <w:pPr>
        <w:spacing w:after="0" w:line="240" w:lineRule="auto"/>
        <w:jc w:val="center"/>
        <w:rPr>
          <w:rFonts w:ascii="Times New Roman" w:hAnsi="Times New Roman" w:cs="Times New Roman"/>
          <w:b/>
        </w:rPr>
      </w:pPr>
    </w:p>
    <w:p w:rsidR="00944F8B" w:rsidRPr="00AF3220" w:rsidRDefault="00944F8B" w:rsidP="004F646B">
      <w:pPr>
        <w:spacing w:after="0" w:line="240" w:lineRule="auto"/>
        <w:jc w:val="center"/>
        <w:rPr>
          <w:rFonts w:ascii="Times New Roman" w:hAnsi="Times New Roman" w:cs="Times New Roman"/>
          <w:b/>
        </w:rPr>
      </w:pPr>
    </w:p>
    <w:p w:rsidR="00944F8B" w:rsidRPr="00AF3220" w:rsidRDefault="00944F8B" w:rsidP="004F646B">
      <w:pPr>
        <w:spacing w:after="0" w:line="240" w:lineRule="auto"/>
        <w:jc w:val="center"/>
        <w:rPr>
          <w:rFonts w:ascii="Times New Roman" w:hAnsi="Times New Roman" w:cs="Times New Roman"/>
          <w:b/>
        </w:rPr>
      </w:pPr>
      <w:r w:rsidRPr="00AF3220">
        <w:rPr>
          <w:rFonts w:ascii="Times New Roman" w:hAnsi="Times New Roman" w:cs="Times New Roman"/>
          <w:b/>
        </w:rPr>
        <w:t>г. Грозный</w:t>
      </w:r>
    </w:p>
    <w:p w:rsidR="00944F8B" w:rsidRPr="00AF3220" w:rsidRDefault="00944F8B" w:rsidP="004F646B">
      <w:pPr>
        <w:widowControl w:val="0"/>
        <w:tabs>
          <w:tab w:val="left" w:pos="567"/>
        </w:tabs>
        <w:autoSpaceDE w:val="0"/>
        <w:autoSpaceDN w:val="0"/>
        <w:adjustRightInd w:val="0"/>
        <w:spacing w:after="0" w:line="240" w:lineRule="auto"/>
        <w:jc w:val="center"/>
        <w:rPr>
          <w:rFonts w:ascii="Times New Roman" w:hAnsi="Times New Roman" w:cs="Times New Roman"/>
          <w:b/>
          <w:sz w:val="28"/>
          <w:szCs w:val="28"/>
        </w:rPr>
      </w:pPr>
      <w:r w:rsidRPr="00AF3220">
        <w:rPr>
          <w:rFonts w:ascii="Times New Roman" w:hAnsi="Times New Roman" w:cs="Times New Roman"/>
          <w:b/>
        </w:rPr>
        <w:t>2019 год</w:t>
      </w:r>
      <w:r w:rsidRPr="00AF3220">
        <w:rPr>
          <w:rFonts w:ascii="Times New Roman" w:hAnsi="Times New Roman" w:cs="Times New Roman"/>
          <w:b/>
          <w:sz w:val="28"/>
          <w:szCs w:val="28"/>
        </w:rPr>
        <w:br w:type="page"/>
      </w:r>
    </w:p>
    <w:p w:rsidR="00944F8B" w:rsidRPr="00AF3220" w:rsidRDefault="00944F8B" w:rsidP="004F646B">
      <w:pPr>
        <w:spacing w:after="0" w:line="240" w:lineRule="auto"/>
        <w:jc w:val="center"/>
        <w:rPr>
          <w:rFonts w:ascii="Times New Roman" w:hAnsi="Times New Roman" w:cs="Times New Roman"/>
          <w:b/>
          <w:sz w:val="28"/>
          <w:szCs w:val="28"/>
        </w:rPr>
      </w:pPr>
      <w:r w:rsidRPr="00AF3220">
        <w:rPr>
          <w:rFonts w:ascii="Times New Roman" w:hAnsi="Times New Roman" w:cs="Times New Roman"/>
          <w:b/>
          <w:sz w:val="28"/>
          <w:szCs w:val="28"/>
        </w:rPr>
        <w:lastRenderedPageBreak/>
        <w:t>Оглавление</w:t>
      </w:r>
    </w:p>
    <w:p w:rsidR="00944F8B" w:rsidRPr="00AF3220" w:rsidRDefault="00944F8B" w:rsidP="004F646B">
      <w:pPr>
        <w:spacing w:after="0" w:line="240" w:lineRule="auto"/>
        <w:jc w:val="center"/>
        <w:rPr>
          <w:rFonts w:ascii="Times New Roman" w:hAnsi="Times New Roman" w:cs="Times New Roman"/>
          <w:b/>
          <w:sz w:val="28"/>
          <w:szCs w:val="28"/>
        </w:rPr>
      </w:pPr>
    </w:p>
    <w:p w:rsidR="003C0A6C" w:rsidRDefault="00944F8B">
      <w:pPr>
        <w:pStyle w:val="1f0"/>
        <w:rPr>
          <w:rFonts w:asciiTheme="minorHAnsi" w:eastAsiaTheme="minorEastAsia" w:hAnsiTheme="minorHAnsi" w:cstheme="minorBidi"/>
          <w:bCs w:val="0"/>
          <w:iCs w:val="0"/>
          <w:noProof/>
          <w:sz w:val="22"/>
          <w:szCs w:val="22"/>
          <w:lang w:eastAsia="ru-RU"/>
        </w:rPr>
      </w:pPr>
      <w:r w:rsidRPr="0052334A">
        <w:rPr>
          <w:sz w:val="28"/>
          <w:szCs w:val="28"/>
        </w:rPr>
        <w:fldChar w:fldCharType="begin"/>
      </w:r>
      <w:r w:rsidRPr="0052334A">
        <w:rPr>
          <w:sz w:val="28"/>
          <w:szCs w:val="28"/>
        </w:rPr>
        <w:instrText xml:space="preserve"> TOC \o "1-1" \h \z \u </w:instrText>
      </w:r>
      <w:r w:rsidRPr="0052334A">
        <w:rPr>
          <w:sz w:val="28"/>
          <w:szCs w:val="28"/>
        </w:rPr>
        <w:fldChar w:fldCharType="separate"/>
      </w:r>
      <w:hyperlink w:anchor="_Toc4598867" w:history="1">
        <w:r w:rsidR="003C0A6C" w:rsidRPr="00146644">
          <w:rPr>
            <w:rStyle w:val="af3"/>
            <w:b/>
            <w:noProof/>
          </w:rPr>
          <w:t>Обращение Председателя Совета директоров и единоличного исполнительного органа АО «Чеченэнерго»</w:t>
        </w:r>
        <w:r w:rsidR="003C0A6C">
          <w:rPr>
            <w:noProof/>
            <w:webHidden/>
          </w:rPr>
          <w:tab/>
        </w:r>
        <w:r w:rsidR="003C0A6C">
          <w:rPr>
            <w:noProof/>
            <w:webHidden/>
          </w:rPr>
          <w:fldChar w:fldCharType="begin"/>
        </w:r>
        <w:r w:rsidR="003C0A6C">
          <w:rPr>
            <w:noProof/>
            <w:webHidden/>
          </w:rPr>
          <w:instrText xml:space="preserve"> PAGEREF _Toc4598867 \h </w:instrText>
        </w:r>
        <w:r w:rsidR="003C0A6C">
          <w:rPr>
            <w:noProof/>
            <w:webHidden/>
          </w:rPr>
        </w:r>
        <w:r w:rsidR="003C0A6C">
          <w:rPr>
            <w:noProof/>
            <w:webHidden/>
          </w:rPr>
          <w:fldChar w:fldCharType="separate"/>
        </w:r>
        <w:r w:rsidR="003C0A6C">
          <w:rPr>
            <w:noProof/>
            <w:webHidden/>
          </w:rPr>
          <w:t>4</w:t>
        </w:r>
        <w:r w:rsidR="003C0A6C">
          <w:rPr>
            <w:noProof/>
            <w:webHidden/>
          </w:rPr>
          <w:fldChar w:fldCharType="end"/>
        </w:r>
      </w:hyperlink>
    </w:p>
    <w:p w:rsidR="003C0A6C" w:rsidRDefault="00955BA0">
      <w:pPr>
        <w:pStyle w:val="1f0"/>
        <w:rPr>
          <w:rFonts w:asciiTheme="minorHAnsi" w:eastAsiaTheme="minorEastAsia" w:hAnsiTheme="minorHAnsi" w:cstheme="minorBidi"/>
          <w:bCs w:val="0"/>
          <w:iCs w:val="0"/>
          <w:noProof/>
          <w:sz w:val="22"/>
          <w:szCs w:val="22"/>
          <w:lang w:eastAsia="ru-RU"/>
        </w:rPr>
      </w:pPr>
      <w:hyperlink w:anchor="_Toc4598868" w:history="1">
        <w:r w:rsidR="003C0A6C" w:rsidRPr="00146644">
          <w:rPr>
            <w:rStyle w:val="af3"/>
            <w:b/>
            <w:noProof/>
          </w:rPr>
          <w:t>Раздел 1 Годового отчёта «Общие сведения»</w:t>
        </w:r>
        <w:r w:rsidR="003C0A6C">
          <w:rPr>
            <w:noProof/>
            <w:webHidden/>
          </w:rPr>
          <w:tab/>
        </w:r>
        <w:r w:rsidR="003C0A6C">
          <w:rPr>
            <w:noProof/>
            <w:webHidden/>
          </w:rPr>
          <w:fldChar w:fldCharType="begin"/>
        </w:r>
        <w:r w:rsidR="003C0A6C">
          <w:rPr>
            <w:noProof/>
            <w:webHidden/>
          </w:rPr>
          <w:instrText xml:space="preserve"> PAGEREF _Toc4598868 \h </w:instrText>
        </w:r>
        <w:r w:rsidR="003C0A6C">
          <w:rPr>
            <w:noProof/>
            <w:webHidden/>
          </w:rPr>
        </w:r>
        <w:r w:rsidR="003C0A6C">
          <w:rPr>
            <w:noProof/>
            <w:webHidden/>
          </w:rPr>
          <w:fldChar w:fldCharType="separate"/>
        </w:r>
        <w:r w:rsidR="003C0A6C">
          <w:rPr>
            <w:noProof/>
            <w:webHidden/>
          </w:rPr>
          <w:t>6</w:t>
        </w:r>
        <w:r w:rsidR="003C0A6C">
          <w:rPr>
            <w:noProof/>
            <w:webHidden/>
          </w:rPr>
          <w:fldChar w:fldCharType="end"/>
        </w:r>
      </w:hyperlink>
    </w:p>
    <w:p w:rsidR="003C0A6C" w:rsidRDefault="00955BA0">
      <w:pPr>
        <w:pStyle w:val="1f0"/>
        <w:rPr>
          <w:rFonts w:asciiTheme="minorHAnsi" w:eastAsiaTheme="minorEastAsia" w:hAnsiTheme="minorHAnsi" w:cstheme="minorBidi"/>
          <w:bCs w:val="0"/>
          <w:iCs w:val="0"/>
          <w:noProof/>
          <w:sz w:val="22"/>
          <w:szCs w:val="22"/>
          <w:lang w:eastAsia="ru-RU"/>
        </w:rPr>
      </w:pPr>
      <w:hyperlink w:anchor="_Toc4598869" w:history="1">
        <w:r w:rsidR="003C0A6C" w:rsidRPr="00146644">
          <w:rPr>
            <w:rStyle w:val="af3"/>
            <w:b/>
            <w:noProof/>
          </w:rPr>
          <w:t>Подраздел «Ключевая информация»</w:t>
        </w:r>
        <w:r w:rsidR="003C0A6C">
          <w:rPr>
            <w:noProof/>
            <w:webHidden/>
          </w:rPr>
          <w:tab/>
        </w:r>
        <w:r w:rsidR="003C0A6C">
          <w:rPr>
            <w:noProof/>
            <w:webHidden/>
          </w:rPr>
          <w:fldChar w:fldCharType="begin"/>
        </w:r>
        <w:r w:rsidR="003C0A6C">
          <w:rPr>
            <w:noProof/>
            <w:webHidden/>
          </w:rPr>
          <w:instrText xml:space="preserve"> PAGEREF _Toc4598869 \h </w:instrText>
        </w:r>
        <w:r w:rsidR="003C0A6C">
          <w:rPr>
            <w:noProof/>
            <w:webHidden/>
          </w:rPr>
        </w:r>
        <w:r w:rsidR="003C0A6C">
          <w:rPr>
            <w:noProof/>
            <w:webHidden/>
          </w:rPr>
          <w:fldChar w:fldCharType="separate"/>
        </w:r>
        <w:r w:rsidR="003C0A6C">
          <w:rPr>
            <w:noProof/>
            <w:webHidden/>
          </w:rPr>
          <w:t>6</w:t>
        </w:r>
        <w:r w:rsidR="003C0A6C">
          <w:rPr>
            <w:noProof/>
            <w:webHidden/>
          </w:rPr>
          <w:fldChar w:fldCharType="end"/>
        </w:r>
      </w:hyperlink>
    </w:p>
    <w:p w:rsidR="003C0A6C" w:rsidRDefault="00955BA0">
      <w:pPr>
        <w:pStyle w:val="1f0"/>
        <w:rPr>
          <w:rFonts w:asciiTheme="minorHAnsi" w:eastAsiaTheme="minorEastAsia" w:hAnsiTheme="minorHAnsi" w:cstheme="minorBidi"/>
          <w:bCs w:val="0"/>
          <w:iCs w:val="0"/>
          <w:noProof/>
          <w:sz w:val="22"/>
          <w:szCs w:val="22"/>
          <w:lang w:eastAsia="ru-RU"/>
        </w:rPr>
      </w:pPr>
      <w:hyperlink w:anchor="_Toc4598870" w:history="1">
        <w:r w:rsidR="003C0A6C" w:rsidRPr="00146644">
          <w:rPr>
            <w:rStyle w:val="af3"/>
            <w:b/>
            <w:noProof/>
          </w:rPr>
          <w:t>Подраздел «Положение в отрасли»</w:t>
        </w:r>
        <w:r w:rsidR="003C0A6C">
          <w:rPr>
            <w:noProof/>
            <w:webHidden/>
          </w:rPr>
          <w:tab/>
        </w:r>
        <w:r w:rsidR="003C0A6C">
          <w:rPr>
            <w:noProof/>
            <w:webHidden/>
          </w:rPr>
          <w:fldChar w:fldCharType="begin"/>
        </w:r>
        <w:r w:rsidR="003C0A6C">
          <w:rPr>
            <w:noProof/>
            <w:webHidden/>
          </w:rPr>
          <w:instrText xml:space="preserve"> PAGEREF _Toc4598870 \h </w:instrText>
        </w:r>
        <w:r w:rsidR="003C0A6C">
          <w:rPr>
            <w:noProof/>
            <w:webHidden/>
          </w:rPr>
        </w:r>
        <w:r w:rsidR="003C0A6C">
          <w:rPr>
            <w:noProof/>
            <w:webHidden/>
          </w:rPr>
          <w:fldChar w:fldCharType="separate"/>
        </w:r>
        <w:r w:rsidR="003C0A6C">
          <w:rPr>
            <w:noProof/>
            <w:webHidden/>
          </w:rPr>
          <w:t>6</w:t>
        </w:r>
        <w:r w:rsidR="003C0A6C">
          <w:rPr>
            <w:noProof/>
            <w:webHidden/>
          </w:rPr>
          <w:fldChar w:fldCharType="end"/>
        </w:r>
      </w:hyperlink>
    </w:p>
    <w:p w:rsidR="003C0A6C" w:rsidRDefault="00955BA0">
      <w:pPr>
        <w:pStyle w:val="1f0"/>
        <w:rPr>
          <w:rFonts w:asciiTheme="minorHAnsi" w:eastAsiaTheme="minorEastAsia" w:hAnsiTheme="minorHAnsi" w:cstheme="minorBidi"/>
          <w:bCs w:val="0"/>
          <w:iCs w:val="0"/>
          <w:noProof/>
          <w:sz w:val="22"/>
          <w:szCs w:val="22"/>
          <w:lang w:eastAsia="ru-RU"/>
        </w:rPr>
      </w:pPr>
      <w:hyperlink w:anchor="_Toc4598871" w:history="1">
        <w:r w:rsidR="003C0A6C" w:rsidRPr="00146644">
          <w:rPr>
            <w:rStyle w:val="af3"/>
            <w:b/>
            <w:noProof/>
          </w:rPr>
          <w:t>Подраздел «Краткая история»</w:t>
        </w:r>
        <w:r w:rsidR="003C0A6C">
          <w:rPr>
            <w:noProof/>
            <w:webHidden/>
          </w:rPr>
          <w:tab/>
        </w:r>
        <w:r w:rsidR="003C0A6C">
          <w:rPr>
            <w:noProof/>
            <w:webHidden/>
          </w:rPr>
          <w:fldChar w:fldCharType="begin"/>
        </w:r>
        <w:r w:rsidR="003C0A6C">
          <w:rPr>
            <w:noProof/>
            <w:webHidden/>
          </w:rPr>
          <w:instrText xml:space="preserve"> PAGEREF _Toc4598871 \h </w:instrText>
        </w:r>
        <w:r w:rsidR="003C0A6C">
          <w:rPr>
            <w:noProof/>
            <w:webHidden/>
          </w:rPr>
        </w:r>
        <w:r w:rsidR="003C0A6C">
          <w:rPr>
            <w:noProof/>
            <w:webHidden/>
          </w:rPr>
          <w:fldChar w:fldCharType="separate"/>
        </w:r>
        <w:r w:rsidR="003C0A6C">
          <w:rPr>
            <w:noProof/>
            <w:webHidden/>
          </w:rPr>
          <w:t>6</w:t>
        </w:r>
        <w:r w:rsidR="003C0A6C">
          <w:rPr>
            <w:noProof/>
            <w:webHidden/>
          </w:rPr>
          <w:fldChar w:fldCharType="end"/>
        </w:r>
      </w:hyperlink>
    </w:p>
    <w:p w:rsidR="003C0A6C" w:rsidRDefault="00955BA0">
      <w:pPr>
        <w:pStyle w:val="1f0"/>
        <w:rPr>
          <w:rFonts w:asciiTheme="minorHAnsi" w:eastAsiaTheme="minorEastAsia" w:hAnsiTheme="minorHAnsi" w:cstheme="minorBidi"/>
          <w:bCs w:val="0"/>
          <w:iCs w:val="0"/>
          <w:noProof/>
          <w:sz w:val="22"/>
          <w:szCs w:val="22"/>
          <w:lang w:eastAsia="ru-RU"/>
        </w:rPr>
      </w:pPr>
      <w:hyperlink w:anchor="_Toc4598872" w:history="1">
        <w:r w:rsidR="003C0A6C" w:rsidRPr="00146644">
          <w:rPr>
            <w:rStyle w:val="af3"/>
            <w:b/>
            <w:noProof/>
          </w:rPr>
          <w:t>Подраздел «Миссия и стратегические цели»</w:t>
        </w:r>
        <w:r w:rsidR="003C0A6C">
          <w:rPr>
            <w:noProof/>
            <w:webHidden/>
          </w:rPr>
          <w:tab/>
        </w:r>
        <w:r w:rsidR="003C0A6C">
          <w:rPr>
            <w:noProof/>
            <w:webHidden/>
          </w:rPr>
          <w:fldChar w:fldCharType="begin"/>
        </w:r>
        <w:r w:rsidR="003C0A6C">
          <w:rPr>
            <w:noProof/>
            <w:webHidden/>
          </w:rPr>
          <w:instrText xml:space="preserve"> PAGEREF _Toc4598872 \h </w:instrText>
        </w:r>
        <w:r w:rsidR="003C0A6C">
          <w:rPr>
            <w:noProof/>
            <w:webHidden/>
          </w:rPr>
        </w:r>
        <w:r w:rsidR="003C0A6C">
          <w:rPr>
            <w:noProof/>
            <w:webHidden/>
          </w:rPr>
          <w:fldChar w:fldCharType="separate"/>
        </w:r>
        <w:r w:rsidR="003C0A6C">
          <w:rPr>
            <w:noProof/>
            <w:webHidden/>
          </w:rPr>
          <w:t>7</w:t>
        </w:r>
        <w:r w:rsidR="003C0A6C">
          <w:rPr>
            <w:noProof/>
            <w:webHidden/>
          </w:rPr>
          <w:fldChar w:fldCharType="end"/>
        </w:r>
      </w:hyperlink>
    </w:p>
    <w:p w:rsidR="003C0A6C" w:rsidRDefault="00955BA0">
      <w:pPr>
        <w:pStyle w:val="1f0"/>
        <w:rPr>
          <w:rFonts w:asciiTheme="minorHAnsi" w:eastAsiaTheme="minorEastAsia" w:hAnsiTheme="minorHAnsi" w:cstheme="minorBidi"/>
          <w:bCs w:val="0"/>
          <w:iCs w:val="0"/>
          <w:noProof/>
          <w:sz w:val="22"/>
          <w:szCs w:val="22"/>
          <w:lang w:eastAsia="ru-RU"/>
        </w:rPr>
      </w:pPr>
      <w:hyperlink w:anchor="_Toc4598873" w:history="1">
        <w:r w:rsidR="003C0A6C" w:rsidRPr="00146644">
          <w:rPr>
            <w:rStyle w:val="af3"/>
            <w:b/>
            <w:noProof/>
          </w:rPr>
          <w:t>Подраздел «Факторы рисков и система управления рисками»</w:t>
        </w:r>
        <w:r w:rsidR="003C0A6C">
          <w:rPr>
            <w:noProof/>
            <w:webHidden/>
          </w:rPr>
          <w:tab/>
        </w:r>
        <w:r w:rsidR="003C0A6C">
          <w:rPr>
            <w:noProof/>
            <w:webHidden/>
          </w:rPr>
          <w:fldChar w:fldCharType="begin"/>
        </w:r>
        <w:r w:rsidR="003C0A6C">
          <w:rPr>
            <w:noProof/>
            <w:webHidden/>
          </w:rPr>
          <w:instrText xml:space="preserve"> PAGEREF _Toc4598873 \h </w:instrText>
        </w:r>
        <w:r w:rsidR="003C0A6C">
          <w:rPr>
            <w:noProof/>
            <w:webHidden/>
          </w:rPr>
        </w:r>
        <w:r w:rsidR="003C0A6C">
          <w:rPr>
            <w:noProof/>
            <w:webHidden/>
          </w:rPr>
          <w:fldChar w:fldCharType="separate"/>
        </w:r>
        <w:r w:rsidR="003C0A6C">
          <w:rPr>
            <w:noProof/>
            <w:webHidden/>
          </w:rPr>
          <w:t>8</w:t>
        </w:r>
        <w:r w:rsidR="003C0A6C">
          <w:rPr>
            <w:noProof/>
            <w:webHidden/>
          </w:rPr>
          <w:fldChar w:fldCharType="end"/>
        </w:r>
      </w:hyperlink>
    </w:p>
    <w:p w:rsidR="003C0A6C" w:rsidRDefault="00955BA0">
      <w:pPr>
        <w:pStyle w:val="1f0"/>
        <w:rPr>
          <w:rFonts w:asciiTheme="minorHAnsi" w:eastAsiaTheme="minorEastAsia" w:hAnsiTheme="minorHAnsi" w:cstheme="minorBidi"/>
          <w:bCs w:val="0"/>
          <w:iCs w:val="0"/>
          <w:noProof/>
          <w:sz w:val="22"/>
          <w:szCs w:val="22"/>
          <w:lang w:eastAsia="ru-RU"/>
        </w:rPr>
      </w:pPr>
      <w:hyperlink w:anchor="_Toc4598874" w:history="1">
        <w:r w:rsidR="003C0A6C" w:rsidRPr="00146644">
          <w:rPr>
            <w:rStyle w:val="af3"/>
            <w:b/>
            <w:noProof/>
          </w:rPr>
          <w:t>Подраздел «Приоритетные направления деятельности и отчёт Совета директоров и результатах развития компании по приоритетным направлениям деятельности»</w:t>
        </w:r>
        <w:r w:rsidR="003C0A6C">
          <w:rPr>
            <w:noProof/>
            <w:webHidden/>
          </w:rPr>
          <w:tab/>
        </w:r>
        <w:r w:rsidR="003C0A6C">
          <w:rPr>
            <w:noProof/>
            <w:webHidden/>
          </w:rPr>
          <w:fldChar w:fldCharType="begin"/>
        </w:r>
        <w:r w:rsidR="003C0A6C">
          <w:rPr>
            <w:noProof/>
            <w:webHidden/>
          </w:rPr>
          <w:instrText xml:space="preserve"> PAGEREF _Toc4598874 \h </w:instrText>
        </w:r>
        <w:r w:rsidR="003C0A6C">
          <w:rPr>
            <w:noProof/>
            <w:webHidden/>
          </w:rPr>
        </w:r>
        <w:r w:rsidR="003C0A6C">
          <w:rPr>
            <w:noProof/>
            <w:webHidden/>
          </w:rPr>
          <w:fldChar w:fldCharType="separate"/>
        </w:r>
        <w:r w:rsidR="003C0A6C">
          <w:rPr>
            <w:noProof/>
            <w:webHidden/>
          </w:rPr>
          <w:t>15</w:t>
        </w:r>
        <w:r w:rsidR="003C0A6C">
          <w:rPr>
            <w:noProof/>
            <w:webHidden/>
          </w:rPr>
          <w:fldChar w:fldCharType="end"/>
        </w:r>
      </w:hyperlink>
    </w:p>
    <w:p w:rsidR="003C0A6C" w:rsidRDefault="00955BA0">
      <w:pPr>
        <w:pStyle w:val="1f0"/>
        <w:rPr>
          <w:rFonts w:asciiTheme="minorHAnsi" w:eastAsiaTheme="minorEastAsia" w:hAnsiTheme="minorHAnsi" w:cstheme="minorBidi"/>
          <w:bCs w:val="0"/>
          <w:iCs w:val="0"/>
          <w:noProof/>
          <w:sz w:val="22"/>
          <w:szCs w:val="22"/>
          <w:lang w:eastAsia="ru-RU"/>
        </w:rPr>
      </w:pPr>
      <w:hyperlink w:anchor="_Toc4598875" w:history="1">
        <w:r w:rsidR="003C0A6C" w:rsidRPr="00146644">
          <w:rPr>
            <w:rStyle w:val="af3"/>
            <w:b/>
            <w:noProof/>
          </w:rPr>
          <w:t>Раздел 2 Годового отчета «Финансовый отчёт»</w:t>
        </w:r>
        <w:r w:rsidR="003C0A6C">
          <w:rPr>
            <w:noProof/>
            <w:webHidden/>
          </w:rPr>
          <w:tab/>
        </w:r>
        <w:r w:rsidR="003C0A6C">
          <w:rPr>
            <w:noProof/>
            <w:webHidden/>
          </w:rPr>
          <w:fldChar w:fldCharType="begin"/>
        </w:r>
        <w:r w:rsidR="003C0A6C">
          <w:rPr>
            <w:noProof/>
            <w:webHidden/>
          </w:rPr>
          <w:instrText xml:space="preserve"> PAGEREF _Toc4598875 \h </w:instrText>
        </w:r>
        <w:r w:rsidR="003C0A6C">
          <w:rPr>
            <w:noProof/>
            <w:webHidden/>
          </w:rPr>
        </w:r>
        <w:r w:rsidR="003C0A6C">
          <w:rPr>
            <w:noProof/>
            <w:webHidden/>
          </w:rPr>
          <w:fldChar w:fldCharType="separate"/>
        </w:r>
        <w:r w:rsidR="003C0A6C">
          <w:rPr>
            <w:noProof/>
            <w:webHidden/>
          </w:rPr>
          <w:t>16</w:t>
        </w:r>
        <w:r w:rsidR="003C0A6C">
          <w:rPr>
            <w:noProof/>
            <w:webHidden/>
          </w:rPr>
          <w:fldChar w:fldCharType="end"/>
        </w:r>
      </w:hyperlink>
    </w:p>
    <w:p w:rsidR="003C0A6C" w:rsidRDefault="00955BA0">
      <w:pPr>
        <w:pStyle w:val="1f0"/>
        <w:rPr>
          <w:rFonts w:asciiTheme="minorHAnsi" w:eastAsiaTheme="minorEastAsia" w:hAnsiTheme="minorHAnsi" w:cstheme="minorBidi"/>
          <w:bCs w:val="0"/>
          <w:iCs w:val="0"/>
          <w:noProof/>
          <w:sz w:val="22"/>
          <w:szCs w:val="22"/>
          <w:lang w:eastAsia="ru-RU"/>
        </w:rPr>
      </w:pPr>
      <w:hyperlink w:anchor="_Toc4598876" w:history="1">
        <w:r w:rsidR="003C0A6C" w:rsidRPr="00146644">
          <w:rPr>
            <w:rStyle w:val="af3"/>
            <w:b/>
            <w:noProof/>
          </w:rPr>
          <w:t>Подраздел «Анализ финансового состояния и результатов деятельности»</w:t>
        </w:r>
        <w:r w:rsidR="003C0A6C">
          <w:rPr>
            <w:noProof/>
            <w:webHidden/>
          </w:rPr>
          <w:tab/>
        </w:r>
        <w:r w:rsidR="003C0A6C">
          <w:rPr>
            <w:noProof/>
            <w:webHidden/>
          </w:rPr>
          <w:fldChar w:fldCharType="begin"/>
        </w:r>
        <w:r w:rsidR="003C0A6C">
          <w:rPr>
            <w:noProof/>
            <w:webHidden/>
          </w:rPr>
          <w:instrText xml:space="preserve"> PAGEREF _Toc4598876 \h </w:instrText>
        </w:r>
        <w:r w:rsidR="003C0A6C">
          <w:rPr>
            <w:noProof/>
            <w:webHidden/>
          </w:rPr>
        </w:r>
        <w:r w:rsidR="003C0A6C">
          <w:rPr>
            <w:noProof/>
            <w:webHidden/>
          </w:rPr>
          <w:fldChar w:fldCharType="separate"/>
        </w:r>
        <w:r w:rsidR="003C0A6C">
          <w:rPr>
            <w:noProof/>
            <w:webHidden/>
          </w:rPr>
          <w:t>16</w:t>
        </w:r>
        <w:r w:rsidR="003C0A6C">
          <w:rPr>
            <w:noProof/>
            <w:webHidden/>
          </w:rPr>
          <w:fldChar w:fldCharType="end"/>
        </w:r>
      </w:hyperlink>
    </w:p>
    <w:p w:rsidR="003C0A6C" w:rsidRDefault="00955BA0">
      <w:pPr>
        <w:pStyle w:val="1f0"/>
        <w:rPr>
          <w:rFonts w:asciiTheme="minorHAnsi" w:eastAsiaTheme="minorEastAsia" w:hAnsiTheme="minorHAnsi" w:cstheme="minorBidi"/>
          <w:bCs w:val="0"/>
          <w:iCs w:val="0"/>
          <w:noProof/>
          <w:sz w:val="22"/>
          <w:szCs w:val="22"/>
          <w:lang w:eastAsia="ru-RU"/>
        </w:rPr>
      </w:pPr>
      <w:hyperlink w:anchor="_Toc4598877" w:history="1">
        <w:r w:rsidR="003C0A6C" w:rsidRPr="00146644">
          <w:rPr>
            <w:rStyle w:val="af3"/>
            <w:b/>
            <w:noProof/>
          </w:rPr>
          <w:t>Подраздел «Распределение прибыли и дивидендная политика»</w:t>
        </w:r>
        <w:r w:rsidR="003C0A6C">
          <w:rPr>
            <w:noProof/>
            <w:webHidden/>
          </w:rPr>
          <w:tab/>
        </w:r>
        <w:r w:rsidR="003C0A6C">
          <w:rPr>
            <w:noProof/>
            <w:webHidden/>
          </w:rPr>
          <w:fldChar w:fldCharType="begin"/>
        </w:r>
        <w:r w:rsidR="003C0A6C">
          <w:rPr>
            <w:noProof/>
            <w:webHidden/>
          </w:rPr>
          <w:instrText xml:space="preserve"> PAGEREF _Toc4598877 \h </w:instrText>
        </w:r>
        <w:r w:rsidR="003C0A6C">
          <w:rPr>
            <w:noProof/>
            <w:webHidden/>
          </w:rPr>
        </w:r>
        <w:r w:rsidR="003C0A6C">
          <w:rPr>
            <w:noProof/>
            <w:webHidden/>
          </w:rPr>
          <w:fldChar w:fldCharType="separate"/>
        </w:r>
        <w:r w:rsidR="003C0A6C">
          <w:rPr>
            <w:noProof/>
            <w:webHidden/>
          </w:rPr>
          <w:t>20</w:t>
        </w:r>
        <w:r w:rsidR="003C0A6C">
          <w:rPr>
            <w:noProof/>
            <w:webHidden/>
          </w:rPr>
          <w:fldChar w:fldCharType="end"/>
        </w:r>
      </w:hyperlink>
    </w:p>
    <w:p w:rsidR="003C0A6C" w:rsidRDefault="00955BA0">
      <w:pPr>
        <w:pStyle w:val="1f0"/>
        <w:rPr>
          <w:rFonts w:asciiTheme="minorHAnsi" w:eastAsiaTheme="minorEastAsia" w:hAnsiTheme="minorHAnsi" w:cstheme="minorBidi"/>
          <w:bCs w:val="0"/>
          <w:iCs w:val="0"/>
          <w:noProof/>
          <w:sz w:val="22"/>
          <w:szCs w:val="22"/>
          <w:lang w:eastAsia="ru-RU"/>
        </w:rPr>
      </w:pPr>
      <w:hyperlink w:anchor="_Toc4598878" w:history="1">
        <w:r w:rsidR="003C0A6C" w:rsidRPr="00146644">
          <w:rPr>
            <w:rStyle w:val="af3"/>
            <w:b/>
            <w:noProof/>
          </w:rPr>
          <w:t>Подраздел «Состояние чистых активов»</w:t>
        </w:r>
        <w:r w:rsidR="003C0A6C">
          <w:rPr>
            <w:noProof/>
            <w:webHidden/>
          </w:rPr>
          <w:tab/>
        </w:r>
        <w:r w:rsidR="003C0A6C">
          <w:rPr>
            <w:noProof/>
            <w:webHidden/>
          </w:rPr>
          <w:fldChar w:fldCharType="begin"/>
        </w:r>
        <w:r w:rsidR="003C0A6C">
          <w:rPr>
            <w:noProof/>
            <w:webHidden/>
          </w:rPr>
          <w:instrText xml:space="preserve"> PAGEREF _Toc4598878 \h </w:instrText>
        </w:r>
        <w:r w:rsidR="003C0A6C">
          <w:rPr>
            <w:noProof/>
            <w:webHidden/>
          </w:rPr>
        </w:r>
        <w:r w:rsidR="003C0A6C">
          <w:rPr>
            <w:noProof/>
            <w:webHidden/>
          </w:rPr>
          <w:fldChar w:fldCharType="separate"/>
        </w:r>
        <w:r w:rsidR="003C0A6C">
          <w:rPr>
            <w:noProof/>
            <w:webHidden/>
          </w:rPr>
          <w:t>21</w:t>
        </w:r>
        <w:r w:rsidR="003C0A6C">
          <w:rPr>
            <w:noProof/>
            <w:webHidden/>
          </w:rPr>
          <w:fldChar w:fldCharType="end"/>
        </w:r>
      </w:hyperlink>
    </w:p>
    <w:p w:rsidR="003C0A6C" w:rsidRDefault="00955BA0">
      <w:pPr>
        <w:pStyle w:val="1f0"/>
        <w:rPr>
          <w:rFonts w:asciiTheme="minorHAnsi" w:eastAsiaTheme="minorEastAsia" w:hAnsiTheme="minorHAnsi" w:cstheme="minorBidi"/>
          <w:bCs w:val="0"/>
          <w:iCs w:val="0"/>
          <w:noProof/>
          <w:sz w:val="22"/>
          <w:szCs w:val="22"/>
          <w:lang w:eastAsia="ru-RU"/>
        </w:rPr>
      </w:pPr>
      <w:hyperlink w:anchor="_Toc4598879" w:history="1">
        <w:r w:rsidR="003C0A6C" w:rsidRPr="00146644">
          <w:rPr>
            <w:rStyle w:val="af3"/>
            <w:b/>
            <w:noProof/>
          </w:rPr>
          <w:t>Подраздел «Тарифная политика»</w:t>
        </w:r>
        <w:r w:rsidR="003C0A6C">
          <w:rPr>
            <w:noProof/>
            <w:webHidden/>
          </w:rPr>
          <w:tab/>
        </w:r>
        <w:r w:rsidR="003C0A6C">
          <w:rPr>
            <w:noProof/>
            <w:webHidden/>
          </w:rPr>
          <w:fldChar w:fldCharType="begin"/>
        </w:r>
        <w:r w:rsidR="003C0A6C">
          <w:rPr>
            <w:noProof/>
            <w:webHidden/>
          </w:rPr>
          <w:instrText xml:space="preserve"> PAGEREF _Toc4598879 \h </w:instrText>
        </w:r>
        <w:r w:rsidR="003C0A6C">
          <w:rPr>
            <w:noProof/>
            <w:webHidden/>
          </w:rPr>
        </w:r>
        <w:r w:rsidR="003C0A6C">
          <w:rPr>
            <w:noProof/>
            <w:webHidden/>
          </w:rPr>
          <w:fldChar w:fldCharType="separate"/>
        </w:r>
        <w:r w:rsidR="003C0A6C">
          <w:rPr>
            <w:noProof/>
            <w:webHidden/>
          </w:rPr>
          <w:t>22</w:t>
        </w:r>
        <w:r w:rsidR="003C0A6C">
          <w:rPr>
            <w:noProof/>
            <w:webHidden/>
          </w:rPr>
          <w:fldChar w:fldCharType="end"/>
        </w:r>
      </w:hyperlink>
    </w:p>
    <w:p w:rsidR="003C0A6C" w:rsidRDefault="00955BA0">
      <w:pPr>
        <w:pStyle w:val="1f0"/>
        <w:rPr>
          <w:rFonts w:asciiTheme="minorHAnsi" w:eastAsiaTheme="minorEastAsia" w:hAnsiTheme="minorHAnsi" w:cstheme="minorBidi"/>
          <w:bCs w:val="0"/>
          <w:iCs w:val="0"/>
          <w:noProof/>
          <w:sz w:val="22"/>
          <w:szCs w:val="22"/>
          <w:lang w:eastAsia="ru-RU"/>
        </w:rPr>
      </w:pPr>
      <w:hyperlink w:anchor="_Toc4598880" w:history="1">
        <w:r w:rsidR="003C0A6C" w:rsidRPr="00146644">
          <w:rPr>
            <w:rStyle w:val="af3"/>
            <w:b/>
            <w:noProof/>
          </w:rPr>
          <w:t>Раздел 3 Годового отчёта «Производственный отчёт»</w:t>
        </w:r>
        <w:r w:rsidR="003C0A6C">
          <w:rPr>
            <w:noProof/>
            <w:webHidden/>
          </w:rPr>
          <w:tab/>
        </w:r>
        <w:r w:rsidR="003C0A6C">
          <w:rPr>
            <w:noProof/>
            <w:webHidden/>
          </w:rPr>
          <w:fldChar w:fldCharType="begin"/>
        </w:r>
        <w:r w:rsidR="003C0A6C">
          <w:rPr>
            <w:noProof/>
            <w:webHidden/>
          </w:rPr>
          <w:instrText xml:space="preserve"> PAGEREF _Toc4598880 \h </w:instrText>
        </w:r>
        <w:r w:rsidR="003C0A6C">
          <w:rPr>
            <w:noProof/>
            <w:webHidden/>
          </w:rPr>
        </w:r>
        <w:r w:rsidR="003C0A6C">
          <w:rPr>
            <w:noProof/>
            <w:webHidden/>
          </w:rPr>
          <w:fldChar w:fldCharType="separate"/>
        </w:r>
        <w:r w:rsidR="003C0A6C">
          <w:rPr>
            <w:noProof/>
            <w:webHidden/>
          </w:rPr>
          <w:t>27</w:t>
        </w:r>
        <w:r w:rsidR="003C0A6C">
          <w:rPr>
            <w:noProof/>
            <w:webHidden/>
          </w:rPr>
          <w:fldChar w:fldCharType="end"/>
        </w:r>
      </w:hyperlink>
    </w:p>
    <w:p w:rsidR="003C0A6C" w:rsidRDefault="00955BA0">
      <w:pPr>
        <w:pStyle w:val="1f0"/>
        <w:rPr>
          <w:rFonts w:asciiTheme="minorHAnsi" w:eastAsiaTheme="minorEastAsia" w:hAnsiTheme="minorHAnsi" w:cstheme="minorBidi"/>
          <w:bCs w:val="0"/>
          <w:iCs w:val="0"/>
          <w:noProof/>
          <w:sz w:val="22"/>
          <w:szCs w:val="22"/>
          <w:lang w:eastAsia="ru-RU"/>
        </w:rPr>
      </w:pPr>
      <w:hyperlink w:anchor="_Toc4598881" w:history="1">
        <w:r w:rsidR="003C0A6C" w:rsidRPr="00146644">
          <w:rPr>
            <w:rStyle w:val="af3"/>
            <w:b/>
            <w:noProof/>
          </w:rPr>
          <w:t>Подраздел «Передача и распределение электроэнергии»</w:t>
        </w:r>
        <w:r w:rsidR="003C0A6C">
          <w:rPr>
            <w:noProof/>
            <w:webHidden/>
          </w:rPr>
          <w:tab/>
        </w:r>
        <w:r w:rsidR="003C0A6C">
          <w:rPr>
            <w:noProof/>
            <w:webHidden/>
          </w:rPr>
          <w:fldChar w:fldCharType="begin"/>
        </w:r>
        <w:r w:rsidR="003C0A6C">
          <w:rPr>
            <w:noProof/>
            <w:webHidden/>
          </w:rPr>
          <w:instrText xml:space="preserve"> PAGEREF _Toc4598881 \h </w:instrText>
        </w:r>
        <w:r w:rsidR="003C0A6C">
          <w:rPr>
            <w:noProof/>
            <w:webHidden/>
          </w:rPr>
        </w:r>
        <w:r w:rsidR="003C0A6C">
          <w:rPr>
            <w:noProof/>
            <w:webHidden/>
          </w:rPr>
          <w:fldChar w:fldCharType="separate"/>
        </w:r>
        <w:r w:rsidR="003C0A6C">
          <w:rPr>
            <w:noProof/>
            <w:webHidden/>
          </w:rPr>
          <w:t>27</w:t>
        </w:r>
        <w:r w:rsidR="003C0A6C">
          <w:rPr>
            <w:noProof/>
            <w:webHidden/>
          </w:rPr>
          <w:fldChar w:fldCharType="end"/>
        </w:r>
      </w:hyperlink>
    </w:p>
    <w:p w:rsidR="003C0A6C" w:rsidRDefault="00955BA0">
      <w:pPr>
        <w:pStyle w:val="1f0"/>
        <w:rPr>
          <w:rFonts w:asciiTheme="minorHAnsi" w:eastAsiaTheme="minorEastAsia" w:hAnsiTheme="minorHAnsi" w:cstheme="minorBidi"/>
          <w:bCs w:val="0"/>
          <w:iCs w:val="0"/>
          <w:noProof/>
          <w:sz w:val="22"/>
          <w:szCs w:val="22"/>
          <w:lang w:eastAsia="ru-RU"/>
        </w:rPr>
      </w:pPr>
      <w:hyperlink w:anchor="_Toc4598882" w:history="1">
        <w:r w:rsidR="003C0A6C" w:rsidRPr="00146644">
          <w:rPr>
            <w:rStyle w:val="af3"/>
            <w:b/>
            <w:noProof/>
          </w:rPr>
          <w:t>Подраздел «Технологическое присоединение»</w:t>
        </w:r>
        <w:r w:rsidR="003C0A6C">
          <w:rPr>
            <w:noProof/>
            <w:webHidden/>
          </w:rPr>
          <w:tab/>
        </w:r>
        <w:r w:rsidR="003C0A6C">
          <w:rPr>
            <w:noProof/>
            <w:webHidden/>
          </w:rPr>
          <w:fldChar w:fldCharType="begin"/>
        </w:r>
        <w:r w:rsidR="003C0A6C">
          <w:rPr>
            <w:noProof/>
            <w:webHidden/>
          </w:rPr>
          <w:instrText xml:space="preserve"> PAGEREF _Toc4598882 \h </w:instrText>
        </w:r>
        <w:r w:rsidR="003C0A6C">
          <w:rPr>
            <w:noProof/>
            <w:webHidden/>
          </w:rPr>
        </w:r>
        <w:r w:rsidR="003C0A6C">
          <w:rPr>
            <w:noProof/>
            <w:webHidden/>
          </w:rPr>
          <w:fldChar w:fldCharType="separate"/>
        </w:r>
        <w:r w:rsidR="003C0A6C">
          <w:rPr>
            <w:noProof/>
            <w:webHidden/>
          </w:rPr>
          <w:t>47</w:t>
        </w:r>
        <w:r w:rsidR="003C0A6C">
          <w:rPr>
            <w:noProof/>
            <w:webHidden/>
          </w:rPr>
          <w:fldChar w:fldCharType="end"/>
        </w:r>
      </w:hyperlink>
    </w:p>
    <w:p w:rsidR="003C0A6C" w:rsidRDefault="00955BA0">
      <w:pPr>
        <w:pStyle w:val="1f0"/>
        <w:rPr>
          <w:rFonts w:asciiTheme="minorHAnsi" w:eastAsiaTheme="minorEastAsia" w:hAnsiTheme="minorHAnsi" w:cstheme="minorBidi"/>
          <w:bCs w:val="0"/>
          <w:iCs w:val="0"/>
          <w:noProof/>
          <w:sz w:val="22"/>
          <w:szCs w:val="22"/>
          <w:lang w:eastAsia="ru-RU"/>
        </w:rPr>
      </w:pPr>
      <w:hyperlink w:anchor="_Toc4598883" w:history="1">
        <w:r w:rsidR="003C0A6C" w:rsidRPr="00146644">
          <w:rPr>
            <w:rStyle w:val="af3"/>
            <w:b/>
            <w:noProof/>
          </w:rPr>
          <w:t>Подраздел «Консолидация электросетевых активов»</w:t>
        </w:r>
        <w:r w:rsidR="003C0A6C">
          <w:rPr>
            <w:noProof/>
            <w:webHidden/>
          </w:rPr>
          <w:tab/>
        </w:r>
        <w:r w:rsidR="003C0A6C">
          <w:rPr>
            <w:noProof/>
            <w:webHidden/>
          </w:rPr>
          <w:fldChar w:fldCharType="begin"/>
        </w:r>
        <w:r w:rsidR="003C0A6C">
          <w:rPr>
            <w:noProof/>
            <w:webHidden/>
          </w:rPr>
          <w:instrText xml:space="preserve"> PAGEREF _Toc4598883 \h </w:instrText>
        </w:r>
        <w:r w:rsidR="003C0A6C">
          <w:rPr>
            <w:noProof/>
            <w:webHidden/>
          </w:rPr>
        </w:r>
        <w:r w:rsidR="003C0A6C">
          <w:rPr>
            <w:noProof/>
            <w:webHidden/>
          </w:rPr>
          <w:fldChar w:fldCharType="separate"/>
        </w:r>
        <w:r w:rsidR="003C0A6C">
          <w:rPr>
            <w:noProof/>
            <w:webHidden/>
          </w:rPr>
          <w:t>53</w:t>
        </w:r>
        <w:r w:rsidR="003C0A6C">
          <w:rPr>
            <w:noProof/>
            <w:webHidden/>
          </w:rPr>
          <w:fldChar w:fldCharType="end"/>
        </w:r>
      </w:hyperlink>
    </w:p>
    <w:p w:rsidR="003C0A6C" w:rsidRDefault="00955BA0">
      <w:pPr>
        <w:pStyle w:val="1f0"/>
        <w:rPr>
          <w:rFonts w:asciiTheme="minorHAnsi" w:eastAsiaTheme="minorEastAsia" w:hAnsiTheme="minorHAnsi" w:cstheme="minorBidi"/>
          <w:bCs w:val="0"/>
          <w:iCs w:val="0"/>
          <w:noProof/>
          <w:sz w:val="22"/>
          <w:szCs w:val="22"/>
          <w:lang w:eastAsia="ru-RU"/>
        </w:rPr>
      </w:pPr>
      <w:hyperlink w:anchor="_Toc4598884" w:history="1">
        <w:r w:rsidR="003C0A6C" w:rsidRPr="00146644">
          <w:rPr>
            <w:rStyle w:val="af3"/>
            <w:b/>
            <w:noProof/>
          </w:rPr>
          <w:t>Подраздел «Развитие электросетевого комплекса в субъектах Российской Федерации в зоне деятельности компании»</w:t>
        </w:r>
        <w:r w:rsidR="003C0A6C">
          <w:rPr>
            <w:noProof/>
            <w:webHidden/>
          </w:rPr>
          <w:tab/>
        </w:r>
        <w:r w:rsidR="003C0A6C">
          <w:rPr>
            <w:noProof/>
            <w:webHidden/>
          </w:rPr>
          <w:fldChar w:fldCharType="begin"/>
        </w:r>
        <w:r w:rsidR="003C0A6C">
          <w:rPr>
            <w:noProof/>
            <w:webHidden/>
          </w:rPr>
          <w:instrText xml:space="preserve"> PAGEREF _Toc4598884 \h </w:instrText>
        </w:r>
        <w:r w:rsidR="003C0A6C">
          <w:rPr>
            <w:noProof/>
            <w:webHidden/>
          </w:rPr>
        </w:r>
        <w:r w:rsidR="003C0A6C">
          <w:rPr>
            <w:noProof/>
            <w:webHidden/>
          </w:rPr>
          <w:fldChar w:fldCharType="separate"/>
        </w:r>
        <w:r w:rsidR="003C0A6C">
          <w:rPr>
            <w:noProof/>
            <w:webHidden/>
          </w:rPr>
          <w:t>56</w:t>
        </w:r>
        <w:r w:rsidR="003C0A6C">
          <w:rPr>
            <w:noProof/>
            <w:webHidden/>
          </w:rPr>
          <w:fldChar w:fldCharType="end"/>
        </w:r>
      </w:hyperlink>
    </w:p>
    <w:p w:rsidR="003C0A6C" w:rsidRDefault="00955BA0">
      <w:pPr>
        <w:pStyle w:val="1f0"/>
        <w:rPr>
          <w:rFonts w:asciiTheme="minorHAnsi" w:eastAsiaTheme="minorEastAsia" w:hAnsiTheme="minorHAnsi" w:cstheme="minorBidi"/>
          <w:bCs w:val="0"/>
          <w:iCs w:val="0"/>
          <w:noProof/>
          <w:sz w:val="22"/>
          <w:szCs w:val="22"/>
          <w:lang w:eastAsia="ru-RU"/>
        </w:rPr>
      </w:pPr>
      <w:hyperlink w:anchor="_Toc4598885" w:history="1">
        <w:r w:rsidR="003C0A6C" w:rsidRPr="00146644">
          <w:rPr>
            <w:rStyle w:val="af3"/>
            <w:b/>
            <w:noProof/>
          </w:rPr>
          <w:t>Подраздел «Информация о техническом состоянии сетей»</w:t>
        </w:r>
        <w:r w:rsidR="003C0A6C">
          <w:rPr>
            <w:noProof/>
            <w:webHidden/>
          </w:rPr>
          <w:tab/>
        </w:r>
        <w:r w:rsidR="003C0A6C">
          <w:rPr>
            <w:noProof/>
            <w:webHidden/>
          </w:rPr>
          <w:fldChar w:fldCharType="begin"/>
        </w:r>
        <w:r w:rsidR="003C0A6C">
          <w:rPr>
            <w:noProof/>
            <w:webHidden/>
          </w:rPr>
          <w:instrText xml:space="preserve"> PAGEREF _Toc4598885 \h </w:instrText>
        </w:r>
        <w:r w:rsidR="003C0A6C">
          <w:rPr>
            <w:noProof/>
            <w:webHidden/>
          </w:rPr>
        </w:r>
        <w:r w:rsidR="003C0A6C">
          <w:rPr>
            <w:noProof/>
            <w:webHidden/>
          </w:rPr>
          <w:fldChar w:fldCharType="separate"/>
        </w:r>
        <w:r w:rsidR="003C0A6C">
          <w:rPr>
            <w:noProof/>
            <w:webHidden/>
          </w:rPr>
          <w:t>56</w:t>
        </w:r>
        <w:r w:rsidR="003C0A6C">
          <w:rPr>
            <w:noProof/>
            <w:webHidden/>
          </w:rPr>
          <w:fldChar w:fldCharType="end"/>
        </w:r>
      </w:hyperlink>
    </w:p>
    <w:p w:rsidR="003C0A6C" w:rsidRDefault="00955BA0">
      <w:pPr>
        <w:pStyle w:val="1f0"/>
        <w:rPr>
          <w:rFonts w:asciiTheme="minorHAnsi" w:eastAsiaTheme="minorEastAsia" w:hAnsiTheme="minorHAnsi" w:cstheme="minorBidi"/>
          <w:bCs w:val="0"/>
          <w:iCs w:val="0"/>
          <w:noProof/>
          <w:sz w:val="22"/>
          <w:szCs w:val="22"/>
          <w:lang w:eastAsia="ru-RU"/>
        </w:rPr>
      </w:pPr>
      <w:hyperlink w:anchor="_Toc4598886" w:history="1">
        <w:r w:rsidR="003C0A6C" w:rsidRPr="00146644">
          <w:rPr>
            <w:rStyle w:val="af3"/>
            <w:b/>
            <w:noProof/>
          </w:rPr>
          <w:t>Подраздел «Охрана труда и защита окружающей среды»</w:t>
        </w:r>
        <w:r w:rsidR="003C0A6C">
          <w:rPr>
            <w:noProof/>
            <w:webHidden/>
          </w:rPr>
          <w:tab/>
        </w:r>
        <w:r w:rsidR="003C0A6C">
          <w:rPr>
            <w:noProof/>
            <w:webHidden/>
          </w:rPr>
          <w:fldChar w:fldCharType="begin"/>
        </w:r>
        <w:r w:rsidR="003C0A6C">
          <w:rPr>
            <w:noProof/>
            <w:webHidden/>
          </w:rPr>
          <w:instrText xml:space="preserve"> PAGEREF _Toc4598886 \h </w:instrText>
        </w:r>
        <w:r w:rsidR="003C0A6C">
          <w:rPr>
            <w:noProof/>
            <w:webHidden/>
          </w:rPr>
        </w:r>
        <w:r w:rsidR="003C0A6C">
          <w:rPr>
            <w:noProof/>
            <w:webHidden/>
          </w:rPr>
          <w:fldChar w:fldCharType="separate"/>
        </w:r>
        <w:r w:rsidR="003C0A6C">
          <w:rPr>
            <w:noProof/>
            <w:webHidden/>
          </w:rPr>
          <w:t>58</w:t>
        </w:r>
        <w:r w:rsidR="003C0A6C">
          <w:rPr>
            <w:noProof/>
            <w:webHidden/>
          </w:rPr>
          <w:fldChar w:fldCharType="end"/>
        </w:r>
      </w:hyperlink>
    </w:p>
    <w:p w:rsidR="003C0A6C" w:rsidRDefault="00955BA0">
      <w:pPr>
        <w:pStyle w:val="1f0"/>
        <w:rPr>
          <w:rFonts w:asciiTheme="minorHAnsi" w:eastAsiaTheme="minorEastAsia" w:hAnsiTheme="minorHAnsi" w:cstheme="minorBidi"/>
          <w:bCs w:val="0"/>
          <w:iCs w:val="0"/>
          <w:noProof/>
          <w:sz w:val="22"/>
          <w:szCs w:val="22"/>
          <w:lang w:eastAsia="ru-RU"/>
        </w:rPr>
      </w:pPr>
      <w:hyperlink w:anchor="_Toc4598887" w:history="1">
        <w:r w:rsidR="003C0A6C" w:rsidRPr="00146644">
          <w:rPr>
            <w:rStyle w:val="af3"/>
            <w:b/>
            <w:noProof/>
          </w:rPr>
          <w:t>Подраздел «Инновационное развитие и деятельность в области энергосбережения и повышения энергетической эффективности»</w:t>
        </w:r>
        <w:r w:rsidR="003C0A6C">
          <w:rPr>
            <w:noProof/>
            <w:webHidden/>
          </w:rPr>
          <w:tab/>
        </w:r>
        <w:r w:rsidR="003C0A6C">
          <w:rPr>
            <w:noProof/>
            <w:webHidden/>
          </w:rPr>
          <w:fldChar w:fldCharType="begin"/>
        </w:r>
        <w:r w:rsidR="003C0A6C">
          <w:rPr>
            <w:noProof/>
            <w:webHidden/>
          </w:rPr>
          <w:instrText xml:space="preserve"> PAGEREF _Toc4598887 \h </w:instrText>
        </w:r>
        <w:r w:rsidR="003C0A6C">
          <w:rPr>
            <w:noProof/>
            <w:webHidden/>
          </w:rPr>
        </w:r>
        <w:r w:rsidR="003C0A6C">
          <w:rPr>
            <w:noProof/>
            <w:webHidden/>
          </w:rPr>
          <w:fldChar w:fldCharType="separate"/>
        </w:r>
        <w:r w:rsidR="003C0A6C">
          <w:rPr>
            <w:noProof/>
            <w:webHidden/>
          </w:rPr>
          <w:t>62</w:t>
        </w:r>
        <w:r w:rsidR="003C0A6C">
          <w:rPr>
            <w:noProof/>
            <w:webHidden/>
          </w:rPr>
          <w:fldChar w:fldCharType="end"/>
        </w:r>
      </w:hyperlink>
    </w:p>
    <w:p w:rsidR="003C0A6C" w:rsidRDefault="00955BA0">
      <w:pPr>
        <w:pStyle w:val="1f0"/>
        <w:rPr>
          <w:rFonts w:asciiTheme="minorHAnsi" w:eastAsiaTheme="minorEastAsia" w:hAnsiTheme="minorHAnsi" w:cstheme="minorBidi"/>
          <w:bCs w:val="0"/>
          <w:iCs w:val="0"/>
          <w:noProof/>
          <w:sz w:val="22"/>
          <w:szCs w:val="22"/>
          <w:lang w:eastAsia="ru-RU"/>
        </w:rPr>
      </w:pPr>
      <w:hyperlink w:anchor="_Toc4598888" w:history="1">
        <w:r w:rsidR="003C0A6C" w:rsidRPr="00146644">
          <w:rPr>
            <w:rStyle w:val="af3"/>
            <w:b/>
            <w:noProof/>
          </w:rPr>
          <w:t>Раздел 4 Годового отчёта «Инвестиционная деятельность</w:t>
        </w:r>
        <w:r w:rsidR="003C0A6C" w:rsidRPr="00146644">
          <w:rPr>
            <w:rStyle w:val="af3"/>
            <w:noProof/>
          </w:rPr>
          <w:t xml:space="preserve"> </w:t>
        </w:r>
        <w:r w:rsidR="003C0A6C" w:rsidRPr="00146644">
          <w:rPr>
            <w:rStyle w:val="af3"/>
            <w:b/>
            <w:noProof/>
          </w:rPr>
          <w:t>и капитальное строительство»</w:t>
        </w:r>
        <w:r w:rsidR="003C0A6C">
          <w:rPr>
            <w:noProof/>
            <w:webHidden/>
          </w:rPr>
          <w:tab/>
        </w:r>
        <w:r w:rsidR="003C0A6C">
          <w:rPr>
            <w:noProof/>
            <w:webHidden/>
          </w:rPr>
          <w:fldChar w:fldCharType="begin"/>
        </w:r>
        <w:r w:rsidR="003C0A6C">
          <w:rPr>
            <w:noProof/>
            <w:webHidden/>
          </w:rPr>
          <w:instrText xml:space="preserve"> PAGEREF _Toc4598888 \h </w:instrText>
        </w:r>
        <w:r w:rsidR="003C0A6C">
          <w:rPr>
            <w:noProof/>
            <w:webHidden/>
          </w:rPr>
        </w:r>
        <w:r w:rsidR="003C0A6C">
          <w:rPr>
            <w:noProof/>
            <w:webHidden/>
          </w:rPr>
          <w:fldChar w:fldCharType="separate"/>
        </w:r>
        <w:r w:rsidR="003C0A6C">
          <w:rPr>
            <w:noProof/>
            <w:webHidden/>
          </w:rPr>
          <w:t>69</w:t>
        </w:r>
        <w:r w:rsidR="003C0A6C">
          <w:rPr>
            <w:noProof/>
            <w:webHidden/>
          </w:rPr>
          <w:fldChar w:fldCharType="end"/>
        </w:r>
      </w:hyperlink>
    </w:p>
    <w:p w:rsidR="003C0A6C" w:rsidRDefault="00955BA0">
      <w:pPr>
        <w:pStyle w:val="1f0"/>
        <w:rPr>
          <w:rFonts w:asciiTheme="minorHAnsi" w:eastAsiaTheme="minorEastAsia" w:hAnsiTheme="minorHAnsi" w:cstheme="minorBidi"/>
          <w:bCs w:val="0"/>
          <w:iCs w:val="0"/>
          <w:noProof/>
          <w:sz w:val="22"/>
          <w:szCs w:val="22"/>
          <w:lang w:eastAsia="ru-RU"/>
        </w:rPr>
      </w:pPr>
      <w:hyperlink w:anchor="_Toc4598889" w:history="1">
        <w:r w:rsidR="003C0A6C" w:rsidRPr="00146644">
          <w:rPr>
            <w:rStyle w:val="af3"/>
            <w:b/>
            <w:noProof/>
          </w:rPr>
          <w:t>Раздел 5 Годового отчёта «Корпоративное управление»</w:t>
        </w:r>
        <w:r w:rsidR="003C0A6C">
          <w:rPr>
            <w:noProof/>
            <w:webHidden/>
          </w:rPr>
          <w:tab/>
        </w:r>
        <w:r w:rsidR="003C0A6C">
          <w:rPr>
            <w:noProof/>
            <w:webHidden/>
          </w:rPr>
          <w:fldChar w:fldCharType="begin"/>
        </w:r>
        <w:r w:rsidR="003C0A6C">
          <w:rPr>
            <w:noProof/>
            <w:webHidden/>
          </w:rPr>
          <w:instrText xml:space="preserve"> PAGEREF _Toc4598889 \h </w:instrText>
        </w:r>
        <w:r w:rsidR="003C0A6C">
          <w:rPr>
            <w:noProof/>
            <w:webHidden/>
          </w:rPr>
        </w:r>
        <w:r w:rsidR="003C0A6C">
          <w:rPr>
            <w:noProof/>
            <w:webHidden/>
          </w:rPr>
          <w:fldChar w:fldCharType="separate"/>
        </w:r>
        <w:r w:rsidR="003C0A6C">
          <w:rPr>
            <w:noProof/>
            <w:webHidden/>
          </w:rPr>
          <w:t>77</w:t>
        </w:r>
        <w:r w:rsidR="003C0A6C">
          <w:rPr>
            <w:noProof/>
            <w:webHidden/>
          </w:rPr>
          <w:fldChar w:fldCharType="end"/>
        </w:r>
      </w:hyperlink>
    </w:p>
    <w:p w:rsidR="003C0A6C" w:rsidRDefault="00955BA0">
      <w:pPr>
        <w:pStyle w:val="1f0"/>
        <w:rPr>
          <w:rFonts w:asciiTheme="minorHAnsi" w:eastAsiaTheme="minorEastAsia" w:hAnsiTheme="minorHAnsi" w:cstheme="minorBidi"/>
          <w:bCs w:val="0"/>
          <w:iCs w:val="0"/>
          <w:noProof/>
          <w:sz w:val="22"/>
          <w:szCs w:val="22"/>
          <w:lang w:eastAsia="ru-RU"/>
        </w:rPr>
      </w:pPr>
      <w:hyperlink w:anchor="_Toc4598890" w:history="1">
        <w:r w:rsidR="003C0A6C" w:rsidRPr="00146644">
          <w:rPr>
            <w:rStyle w:val="af3"/>
            <w:b/>
            <w:noProof/>
          </w:rPr>
          <w:t>Подраздел «Принципы и документы»</w:t>
        </w:r>
        <w:r w:rsidR="003C0A6C">
          <w:rPr>
            <w:noProof/>
            <w:webHidden/>
          </w:rPr>
          <w:tab/>
        </w:r>
        <w:r w:rsidR="003C0A6C">
          <w:rPr>
            <w:noProof/>
            <w:webHidden/>
          </w:rPr>
          <w:fldChar w:fldCharType="begin"/>
        </w:r>
        <w:r w:rsidR="003C0A6C">
          <w:rPr>
            <w:noProof/>
            <w:webHidden/>
          </w:rPr>
          <w:instrText xml:space="preserve"> PAGEREF _Toc4598890 \h </w:instrText>
        </w:r>
        <w:r w:rsidR="003C0A6C">
          <w:rPr>
            <w:noProof/>
            <w:webHidden/>
          </w:rPr>
        </w:r>
        <w:r w:rsidR="003C0A6C">
          <w:rPr>
            <w:noProof/>
            <w:webHidden/>
          </w:rPr>
          <w:fldChar w:fldCharType="separate"/>
        </w:r>
        <w:r w:rsidR="003C0A6C">
          <w:rPr>
            <w:noProof/>
            <w:webHidden/>
          </w:rPr>
          <w:t>77</w:t>
        </w:r>
        <w:r w:rsidR="003C0A6C">
          <w:rPr>
            <w:noProof/>
            <w:webHidden/>
          </w:rPr>
          <w:fldChar w:fldCharType="end"/>
        </w:r>
      </w:hyperlink>
    </w:p>
    <w:p w:rsidR="003C0A6C" w:rsidRDefault="00955BA0">
      <w:pPr>
        <w:pStyle w:val="1f0"/>
        <w:rPr>
          <w:rFonts w:asciiTheme="minorHAnsi" w:eastAsiaTheme="minorEastAsia" w:hAnsiTheme="minorHAnsi" w:cstheme="minorBidi"/>
          <w:bCs w:val="0"/>
          <w:iCs w:val="0"/>
          <w:noProof/>
          <w:sz w:val="22"/>
          <w:szCs w:val="22"/>
          <w:lang w:eastAsia="ru-RU"/>
        </w:rPr>
      </w:pPr>
      <w:hyperlink w:anchor="_Toc4598891" w:history="1">
        <w:r w:rsidR="003C0A6C" w:rsidRPr="00146644">
          <w:rPr>
            <w:rStyle w:val="af3"/>
            <w:b/>
            <w:noProof/>
          </w:rPr>
          <w:t>Подраздел «Органы управления и контроля»</w:t>
        </w:r>
        <w:r w:rsidR="003C0A6C">
          <w:rPr>
            <w:noProof/>
            <w:webHidden/>
          </w:rPr>
          <w:tab/>
        </w:r>
        <w:r w:rsidR="003C0A6C">
          <w:rPr>
            <w:noProof/>
            <w:webHidden/>
          </w:rPr>
          <w:fldChar w:fldCharType="begin"/>
        </w:r>
        <w:r w:rsidR="003C0A6C">
          <w:rPr>
            <w:noProof/>
            <w:webHidden/>
          </w:rPr>
          <w:instrText xml:space="preserve"> PAGEREF _Toc4598891 \h </w:instrText>
        </w:r>
        <w:r w:rsidR="003C0A6C">
          <w:rPr>
            <w:noProof/>
            <w:webHidden/>
          </w:rPr>
        </w:r>
        <w:r w:rsidR="003C0A6C">
          <w:rPr>
            <w:noProof/>
            <w:webHidden/>
          </w:rPr>
          <w:fldChar w:fldCharType="separate"/>
        </w:r>
        <w:r w:rsidR="003C0A6C">
          <w:rPr>
            <w:noProof/>
            <w:webHidden/>
          </w:rPr>
          <w:t>79</w:t>
        </w:r>
        <w:r w:rsidR="003C0A6C">
          <w:rPr>
            <w:noProof/>
            <w:webHidden/>
          </w:rPr>
          <w:fldChar w:fldCharType="end"/>
        </w:r>
      </w:hyperlink>
    </w:p>
    <w:p w:rsidR="003C0A6C" w:rsidRDefault="00955BA0">
      <w:pPr>
        <w:pStyle w:val="1f0"/>
        <w:rPr>
          <w:rFonts w:asciiTheme="minorHAnsi" w:eastAsiaTheme="minorEastAsia" w:hAnsiTheme="minorHAnsi" w:cstheme="minorBidi"/>
          <w:bCs w:val="0"/>
          <w:iCs w:val="0"/>
          <w:noProof/>
          <w:sz w:val="22"/>
          <w:szCs w:val="22"/>
          <w:lang w:eastAsia="ru-RU"/>
        </w:rPr>
      </w:pPr>
      <w:hyperlink w:anchor="_Toc4598892" w:history="1">
        <w:r w:rsidR="003C0A6C" w:rsidRPr="00146644">
          <w:rPr>
            <w:rStyle w:val="af3"/>
            <w:b/>
            <w:noProof/>
          </w:rPr>
          <w:t>Подраздел «Система внутреннего контроля»</w:t>
        </w:r>
        <w:r w:rsidR="003C0A6C">
          <w:rPr>
            <w:noProof/>
            <w:webHidden/>
          </w:rPr>
          <w:tab/>
        </w:r>
        <w:r w:rsidR="003C0A6C">
          <w:rPr>
            <w:noProof/>
            <w:webHidden/>
          </w:rPr>
          <w:fldChar w:fldCharType="begin"/>
        </w:r>
        <w:r w:rsidR="003C0A6C">
          <w:rPr>
            <w:noProof/>
            <w:webHidden/>
          </w:rPr>
          <w:instrText xml:space="preserve"> PAGEREF _Toc4598892 \h </w:instrText>
        </w:r>
        <w:r w:rsidR="003C0A6C">
          <w:rPr>
            <w:noProof/>
            <w:webHidden/>
          </w:rPr>
        </w:r>
        <w:r w:rsidR="003C0A6C">
          <w:rPr>
            <w:noProof/>
            <w:webHidden/>
          </w:rPr>
          <w:fldChar w:fldCharType="separate"/>
        </w:r>
        <w:r w:rsidR="003C0A6C">
          <w:rPr>
            <w:noProof/>
            <w:webHidden/>
          </w:rPr>
          <w:t>97</w:t>
        </w:r>
        <w:r w:rsidR="003C0A6C">
          <w:rPr>
            <w:noProof/>
            <w:webHidden/>
          </w:rPr>
          <w:fldChar w:fldCharType="end"/>
        </w:r>
      </w:hyperlink>
    </w:p>
    <w:p w:rsidR="003C0A6C" w:rsidRDefault="00955BA0">
      <w:pPr>
        <w:pStyle w:val="1f0"/>
        <w:rPr>
          <w:rFonts w:asciiTheme="minorHAnsi" w:eastAsiaTheme="minorEastAsia" w:hAnsiTheme="minorHAnsi" w:cstheme="minorBidi"/>
          <w:bCs w:val="0"/>
          <w:iCs w:val="0"/>
          <w:noProof/>
          <w:sz w:val="22"/>
          <w:szCs w:val="22"/>
          <w:lang w:eastAsia="ru-RU"/>
        </w:rPr>
      </w:pPr>
      <w:hyperlink w:anchor="_Toc4598893" w:history="1">
        <w:r w:rsidR="003C0A6C" w:rsidRPr="00146644">
          <w:rPr>
            <w:rStyle w:val="af3"/>
            <w:b/>
            <w:noProof/>
          </w:rPr>
          <w:t>Подраздел «Аудитор»</w:t>
        </w:r>
        <w:r w:rsidR="003C0A6C">
          <w:rPr>
            <w:noProof/>
            <w:webHidden/>
          </w:rPr>
          <w:tab/>
        </w:r>
        <w:r w:rsidR="003C0A6C">
          <w:rPr>
            <w:noProof/>
            <w:webHidden/>
          </w:rPr>
          <w:fldChar w:fldCharType="begin"/>
        </w:r>
        <w:r w:rsidR="003C0A6C">
          <w:rPr>
            <w:noProof/>
            <w:webHidden/>
          </w:rPr>
          <w:instrText xml:space="preserve"> PAGEREF _Toc4598893 \h </w:instrText>
        </w:r>
        <w:r w:rsidR="003C0A6C">
          <w:rPr>
            <w:noProof/>
            <w:webHidden/>
          </w:rPr>
        </w:r>
        <w:r w:rsidR="003C0A6C">
          <w:rPr>
            <w:noProof/>
            <w:webHidden/>
          </w:rPr>
          <w:fldChar w:fldCharType="separate"/>
        </w:r>
        <w:r w:rsidR="003C0A6C">
          <w:rPr>
            <w:noProof/>
            <w:webHidden/>
          </w:rPr>
          <w:t>98</w:t>
        </w:r>
        <w:r w:rsidR="003C0A6C">
          <w:rPr>
            <w:noProof/>
            <w:webHidden/>
          </w:rPr>
          <w:fldChar w:fldCharType="end"/>
        </w:r>
      </w:hyperlink>
    </w:p>
    <w:p w:rsidR="003C0A6C" w:rsidRDefault="00955BA0">
      <w:pPr>
        <w:pStyle w:val="1f0"/>
        <w:rPr>
          <w:rFonts w:asciiTheme="minorHAnsi" w:eastAsiaTheme="minorEastAsia" w:hAnsiTheme="minorHAnsi" w:cstheme="minorBidi"/>
          <w:bCs w:val="0"/>
          <w:iCs w:val="0"/>
          <w:noProof/>
          <w:sz w:val="22"/>
          <w:szCs w:val="22"/>
          <w:lang w:eastAsia="ru-RU"/>
        </w:rPr>
      </w:pPr>
      <w:hyperlink w:anchor="_Toc4598894" w:history="1">
        <w:r w:rsidR="003C0A6C" w:rsidRPr="00146644">
          <w:rPr>
            <w:rStyle w:val="af3"/>
            <w:b/>
            <w:noProof/>
          </w:rPr>
          <w:t>Подраздел «Регистратор»</w:t>
        </w:r>
        <w:r w:rsidR="003C0A6C">
          <w:rPr>
            <w:noProof/>
            <w:webHidden/>
          </w:rPr>
          <w:tab/>
        </w:r>
        <w:r w:rsidR="003C0A6C">
          <w:rPr>
            <w:noProof/>
            <w:webHidden/>
          </w:rPr>
          <w:fldChar w:fldCharType="begin"/>
        </w:r>
        <w:r w:rsidR="003C0A6C">
          <w:rPr>
            <w:noProof/>
            <w:webHidden/>
          </w:rPr>
          <w:instrText xml:space="preserve"> PAGEREF _Toc4598894 \h </w:instrText>
        </w:r>
        <w:r w:rsidR="003C0A6C">
          <w:rPr>
            <w:noProof/>
            <w:webHidden/>
          </w:rPr>
        </w:r>
        <w:r w:rsidR="003C0A6C">
          <w:rPr>
            <w:noProof/>
            <w:webHidden/>
          </w:rPr>
          <w:fldChar w:fldCharType="separate"/>
        </w:r>
        <w:r w:rsidR="003C0A6C">
          <w:rPr>
            <w:noProof/>
            <w:webHidden/>
          </w:rPr>
          <w:t>100</w:t>
        </w:r>
        <w:r w:rsidR="003C0A6C">
          <w:rPr>
            <w:noProof/>
            <w:webHidden/>
          </w:rPr>
          <w:fldChar w:fldCharType="end"/>
        </w:r>
      </w:hyperlink>
    </w:p>
    <w:p w:rsidR="003C0A6C" w:rsidRDefault="00955BA0">
      <w:pPr>
        <w:pStyle w:val="1f0"/>
        <w:rPr>
          <w:rFonts w:asciiTheme="minorHAnsi" w:eastAsiaTheme="minorEastAsia" w:hAnsiTheme="minorHAnsi" w:cstheme="minorBidi"/>
          <w:bCs w:val="0"/>
          <w:iCs w:val="0"/>
          <w:noProof/>
          <w:sz w:val="22"/>
          <w:szCs w:val="22"/>
          <w:lang w:eastAsia="ru-RU"/>
        </w:rPr>
      </w:pPr>
      <w:hyperlink w:anchor="_Toc4598895" w:history="1">
        <w:r w:rsidR="003C0A6C" w:rsidRPr="00146644">
          <w:rPr>
            <w:rStyle w:val="af3"/>
            <w:b/>
            <w:noProof/>
          </w:rPr>
          <w:t>Подраздел «Информация о сделках»</w:t>
        </w:r>
        <w:r w:rsidR="003C0A6C">
          <w:rPr>
            <w:noProof/>
            <w:webHidden/>
          </w:rPr>
          <w:tab/>
        </w:r>
        <w:r w:rsidR="003C0A6C">
          <w:rPr>
            <w:noProof/>
            <w:webHidden/>
          </w:rPr>
          <w:fldChar w:fldCharType="begin"/>
        </w:r>
        <w:r w:rsidR="003C0A6C">
          <w:rPr>
            <w:noProof/>
            <w:webHidden/>
          </w:rPr>
          <w:instrText xml:space="preserve"> PAGEREF _Toc4598895 \h </w:instrText>
        </w:r>
        <w:r w:rsidR="003C0A6C">
          <w:rPr>
            <w:noProof/>
            <w:webHidden/>
          </w:rPr>
        </w:r>
        <w:r w:rsidR="003C0A6C">
          <w:rPr>
            <w:noProof/>
            <w:webHidden/>
          </w:rPr>
          <w:fldChar w:fldCharType="separate"/>
        </w:r>
        <w:r w:rsidR="003C0A6C">
          <w:rPr>
            <w:noProof/>
            <w:webHidden/>
          </w:rPr>
          <w:t>101</w:t>
        </w:r>
        <w:r w:rsidR="003C0A6C">
          <w:rPr>
            <w:noProof/>
            <w:webHidden/>
          </w:rPr>
          <w:fldChar w:fldCharType="end"/>
        </w:r>
      </w:hyperlink>
    </w:p>
    <w:p w:rsidR="003C0A6C" w:rsidRDefault="00955BA0">
      <w:pPr>
        <w:pStyle w:val="1f0"/>
        <w:rPr>
          <w:rFonts w:asciiTheme="minorHAnsi" w:eastAsiaTheme="minorEastAsia" w:hAnsiTheme="minorHAnsi" w:cstheme="minorBidi"/>
          <w:bCs w:val="0"/>
          <w:iCs w:val="0"/>
          <w:noProof/>
          <w:sz w:val="22"/>
          <w:szCs w:val="22"/>
          <w:lang w:eastAsia="ru-RU"/>
        </w:rPr>
      </w:pPr>
      <w:hyperlink w:anchor="_Toc4598896" w:history="1">
        <w:r w:rsidR="003C0A6C" w:rsidRPr="00146644">
          <w:rPr>
            <w:rStyle w:val="af3"/>
            <w:b/>
            <w:noProof/>
          </w:rPr>
          <w:t>Подраздел «Участие в коммерческих организациях»</w:t>
        </w:r>
        <w:r w:rsidR="003C0A6C">
          <w:rPr>
            <w:noProof/>
            <w:webHidden/>
          </w:rPr>
          <w:tab/>
        </w:r>
        <w:r w:rsidR="003C0A6C">
          <w:rPr>
            <w:noProof/>
            <w:webHidden/>
          </w:rPr>
          <w:fldChar w:fldCharType="begin"/>
        </w:r>
        <w:r w:rsidR="003C0A6C">
          <w:rPr>
            <w:noProof/>
            <w:webHidden/>
          </w:rPr>
          <w:instrText xml:space="preserve"> PAGEREF _Toc4598896 \h </w:instrText>
        </w:r>
        <w:r w:rsidR="003C0A6C">
          <w:rPr>
            <w:noProof/>
            <w:webHidden/>
          </w:rPr>
        </w:r>
        <w:r w:rsidR="003C0A6C">
          <w:rPr>
            <w:noProof/>
            <w:webHidden/>
          </w:rPr>
          <w:fldChar w:fldCharType="separate"/>
        </w:r>
        <w:r w:rsidR="003C0A6C">
          <w:rPr>
            <w:noProof/>
            <w:webHidden/>
          </w:rPr>
          <w:t>101</w:t>
        </w:r>
        <w:r w:rsidR="003C0A6C">
          <w:rPr>
            <w:noProof/>
            <w:webHidden/>
          </w:rPr>
          <w:fldChar w:fldCharType="end"/>
        </w:r>
      </w:hyperlink>
    </w:p>
    <w:p w:rsidR="003C0A6C" w:rsidRDefault="00955BA0">
      <w:pPr>
        <w:pStyle w:val="1f0"/>
        <w:rPr>
          <w:rFonts w:asciiTheme="minorHAnsi" w:eastAsiaTheme="minorEastAsia" w:hAnsiTheme="minorHAnsi" w:cstheme="minorBidi"/>
          <w:bCs w:val="0"/>
          <w:iCs w:val="0"/>
          <w:noProof/>
          <w:sz w:val="22"/>
          <w:szCs w:val="22"/>
          <w:lang w:eastAsia="ru-RU"/>
        </w:rPr>
      </w:pPr>
      <w:hyperlink w:anchor="_Toc4598897" w:history="1">
        <w:r w:rsidR="003C0A6C" w:rsidRPr="00146644">
          <w:rPr>
            <w:rStyle w:val="af3"/>
            <w:b/>
            <w:noProof/>
          </w:rPr>
          <w:t>Раздел 6 Годового отчёта «Акционерный капитал»</w:t>
        </w:r>
        <w:r w:rsidR="003C0A6C">
          <w:rPr>
            <w:noProof/>
            <w:webHidden/>
          </w:rPr>
          <w:tab/>
        </w:r>
        <w:r w:rsidR="003C0A6C">
          <w:rPr>
            <w:noProof/>
            <w:webHidden/>
          </w:rPr>
          <w:fldChar w:fldCharType="begin"/>
        </w:r>
        <w:r w:rsidR="003C0A6C">
          <w:rPr>
            <w:noProof/>
            <w:webHidden/>
          </w:rPr>
          <w:instrText xml:space="preserve"> PAGEREF _Toc4598897 \h </w:instrText>
        </w:r>
        <w:r w:rsidR="003C0A6C">
          <w:rPr>
            <w:noProof/>
            <w:webHidden/>
          </w:rPr>
        </w:r>
        <w:r w:rsidR="003C0A6C">
          <w:rPr>
            <w:noProof/>
            <w:webHidden/>
          </w:rPr>
          <w:fldChar w:fldCharType="separate"/>
        </w:r>
        <w:r w:rsidR="003C0A6C">
          <w:rPr>
            <w:noProof/>
            <w:webHidden/>
          </w:rPr>
          <w:t>101</w:t>
        </w:r>
        <w:r w:rsidR="003C0A6C">
          <w:rPr>
            <w:noProof/>
            <w:webHidden/>
          </w:rPr>
          <w:fldChar w:fldCharType="end"/>
        </w:r>
      </w:hyperlink>
    </w:p>
    <w:p w:rsidR="003C0A6C" w:rsidRDefault="00955BA0">
      <w:pPr>
        <w:pStyle w:val="1f0"/>
        <w:rPr>
          <w:rFonts w:asciiTheme="minorHAnsi" w:eastAsiaTheme="minorEastAsia" w:hAnsiTheme="minorHAnsi" w:cstheme="minorBidi"/>
          <w:bCs w:val="0"/>
          <w:iCs w:val="0"/>
          <w:noProof/>
          <w:sz w:val="22"/>
          <w:szCs w:val="22"/>
          <w:lang w:eastAsia="ru-RU"/>
        </w:rPr>
      </w:pPr>
      <w:hyperlink w:anchor="_Toc4598898" w:history="1">
        <w:r w:rsidR="003C0A6C" w:rsidRPr="00146644">
          <w:rPr>
            <w:rStyle w:val="af3"/>
            <w:b/>
            <w:noProof/>
          </w:rPr>
          <w:t>Подраздел «Общие сведения об акциях»</w:t>
        </w:r>
        <w:r w:rsidR="003C0A6C">
          <w:rPr>
            <w:noProof/>
            <w:webHidden/>
          </w:rPr>
          <w:tab/>
        </w:r>
        <w:r w:rsidR="003C0A6C">
          <w:rPr>
            <w:noProof/>
            <w:webHidden/>
          </w:rPr>
          <w:fldChar w:fldCharType="begin"/>
        </w:r>
        <w:r w:rsidR="003C0A6C">
          <w:rPr>
            <w:noProof/>
            <w:webHidden/>
          </w:rPr>
          <w:instrText xml:space="preserve"> PAGEREF _Toc4598898 \h </w:instrText>
        </w:r>
        <w:r w:rsidR="003C0A6C">
          <w:rPr>
            <w:noProof/>
            <w:webHidden/>
          </w:rPr>
        </w:r>
        <w:r w:rsidR="003C0A6C">
          <w:rPr>
            <w:noProof/>
            <w:webHidden/>
          </w:rPr>
          <w:fldChar w:fldCharType="separate"/>
        </w:r>
        <w:r w:rsidR="003C0A6C">
          <w:rPr>
            <w:noProof/>
            <w:webHidden/>
          </w:rPr>
          <w:t>101</w:t>
        </w:r>
        <w:r w:rsidR="003C0A6C">
          <w:rPr>
            <w:noProof/>
            <w:webHidden/>
          </w:rPr>
          <w:fldChar w:fldCharType="end"/>
        </w:r>
      </w:hyperlink>
    </w:p>
    <w:p w:rsidR="003C0A6C" w:rsidRDefault="00955BA0">
      <w:pPr>
        <w:pStyle w:val="1f0"/>
        <w:rPr>
          <w:rFonts w:asciiTheme="minorHAnsi" w:eastAsiaTheme="minorEastAsia" w:hAnsiTheme="minorHAnsi" w:cstheme="minorBidi"/>
          <w:bCs w:val="0"/>
          <w:iCs w:val="0"/>
          <w:noProof/>
          <w:sz w:val="22"/>
          <w:szCs w:val="22"/>
          <w:lang w:eastAsia="ru-RU"/>
        </w:rPr>
      </w:pPr>
      <w:hyperlink w:anchor="_Toc4598899" w:history="1">
        <w:r w:rsidR="003C0A6C" w:rsidRPr="00146644">
          <w:rPr>
            <w:rStyle w:val="af3"/>
            <w:b/>
            <w:noProof/>
          </w:rPr>
          <w:t>Подраздел «Структура акционерного капитала»</w:t>
        </w:r>
        <w:r w:rsidR="003C0A6C">
          <w:rPr>
            <w:noProof/>
            <w:webHidden/>
          </w:rPr>
          <w:tab/>
        </w:r>
        <w:r w:rsidR="003C0A6C">
          <w:rPr>
            <w:noProof/>
            <w:webHidden/>
          </w:rPr>
          <w:fldChar w:fldCharType="begin"/>
        </w:r>
        <w:r w:rsidR="003C0A6C">
          <w:rPr>
            <w:noProof/>
            <w:webHidden/>
          </w:rPr>
          <w:instrText xml:space="preserve"> PAGEREF _Toc4598899 \h </w:instrText>
        </w:r>
        <w:r w:rsidR="003C0A6C">
          <w:rPr>
            <w:noProof/>
            <w:webHidden/>
          </w:rPr>
        </w:r>
        <w:r w:rsidR="003C0A6C">
          <w:rPr>
            <w:noProof/>
            <w:webHidden/>
          </w:rPr>
          <w:fldChar w:fldCharType="separate"/>
        </w:r>
        <w:r w:rsidR="003C0A6C">
          <w:rPr>
            <w:noProof/>
            <w:webHidden/>
          </w:rPr>
          <w:t>102</w:t>
        </w:r>
        <w:r w:rsidR="003C0A6C">
          <w:rPr>
            <w:noProof/>
            <w:webHidden/>
          </w:rPr>
          <w:fldChar w:fldCharType="end"/>
        </w:r>
      </w:hyperlink>
    </w:p>
    <w:p w:rsidR="003C0A6C" w:rsidRDefault="00955BA0">
      <w:pPr>
        <w:pStyle w:val="1f0"/>
        <w:rPr>
          <w:rFonts w:asciiTheme="minorHAnsi" w:eastAsiaTheme="minorEastAsia" w:hAnsiTheme="minorHAnsi" w:cstheme="minorBidi"/>
          <w:bCs w:val="0"/>
          <w:iCs w:val="0"/>
          <w:noProof/>
          <w:sz w:val="22"/>
          <w:szCs w:val="22"/>
          <w:lang w:eastAsia="ru-RU"/>
        </w:rPr>
      </w:pPr>
      <w:hyperlink w:anchor="_Toc4598900" w:history="1">
        <w:r w:rsidR="003C0A6C" w:rsidRPr="00146644">
          <w:rPr>
            <w:rStyle w:val="af3"/>
            <w:b/>
            <w:noProof/>
          </w:rPr>
          <w:t>Раздел 7 Годового отчёта «Закупочная деятельность»</w:t>
        </w:r>
        <w:r w:rsidR="003C0A6C">
          <w:rPr>
            <w:noProof/>
            <w:webHidden/>
          </w:rPr>
          <w:tab/>
        </w:r>
        <w:r w:rsidR="003C0A6C">
          <w:rPr>
            <w:noProof/>
            <w:webHidden/>
          </w:rPr>
          <w:fldChar w:fldCharType="begin"/>
        </w:r>
        <w:r w:rsidR="003C0A6C">
          <w:rPr>
            <w:noProof/>
            <w:webHidden/>
          </w:rPr>
          <w:instrText xml:space="preserve"> PAGEREF _Toc4598900 \h </w:instrText>
        </w:r>
        <w:r w:rsidR="003C0A6C">
          <w:rPr>
            <w:noProof/>
            <w:webHidden/>
          </w:rPr>
        </w:r>
        <w:r w:rsidR="003C0A6C">
          <w:rPr>
            <w:noProof/>
            <w:webHidden/>
          </w:rPr>
          <w:fldChar w:fldCharType="separate"/>
        </w:r>
        <w:r w:rsidR="003C0A6C">
          <w:rPr>
            <w:noProof/>
            <w:webHidden/>
          </w:rPr>
          <w:t>104</w:t>
        </w:r>
        <w:r w:rsidR="003C0A6C">
          <w:rPr>
            <w:noProof/>
            <w:webHidden/>
          </w:rPr>
          <w:fldChar w:fldCharType="end"/>
        </w:r>
      </w:hyperlink>
    </w:p>
    <w:p w:rsidR="003C0A6C" w:rsidRDefault="00955BA0">
      <w:pPr>
        <w:pStyle w:val="1f0"/>
        <w:rPr>
          <w:rFonts w:asciiTheme="minorHAnsi" w:eastAsiaTheme="minorEastAsia" w:hAnsiTheme="minorHAnsi" w:cstheme="minorBidi"/>
          <w:bCs w:val="0"/>
          <w:iCs w:val="0"/>
          <w:noProof/>
          <w:sz w:val="22"/>
          <w:szCs w:val="22"/>
          <w:lang w:eastAsia="ru-RU"/>
        </w:rPr>
      </w:pPr>
      <w:hyperlink w:anchor="_Toc4598901" w:history="1">
        <w:r w:rsidR="003C0A6C" w:rsidRPr="00146644">
          <w:rPr>
            <w:rStyle w:val="af3"/>
            <w:b/>
            <w:noProof/>
          </w:rPr>
          <w:t>Раздел 8 «Информационные технологии и телекоммуникации»</w:t>
        </w:r>
        <w:r w:rsidR="003C0A6C">
          <w:rPr>
            <w:noProof/>
            <w:webHidden/>
          </w:rPr>
          <w:tab/>
        </w:r>
        <w:r w:rsidR="003C0A6C">
          <w:rPr>
            <w:noProof/>
            <w:webHidden/>
          </w:rPr>
          <w:fldChar w:fldCharType="begin"/>
        </w:r>
        <w:r w:rsidR="003C0A6C">
          <w:rPr>
            <w:noProof/>
            <w:webHidden/>
          </w:rPr>
          <w:instrText xml:space="preserve"> PAGEREF _Toc4598901 \h </w:instrText>
        </w:r>
        <w:r w:rsidR="003C0A6C">
          <w:rPr>
            <w:noProof/>
            <w:webHidden/>
          </w:rPr>
        </w:r>
        <w:r w:rsidR="003C0A6C">
          <w:rPr>
            <w:noProof/>
            <w:webHidden/>
          </w:rPr>
          <w:fldChar w:fldCharType="separate"/>
        </w:r>
        <w:r w:rsidR="003C0A6C">
          <w:rPr>
            <w:noProof/>
            <w:webHidden/>
          </w:rPr>
          <w:t>107</w:t>
        </w:r>
        <w:r w:rsidR="003C0A6C">
          <w:rPr>
            <w:noProof/>
            <w:webHidden/>
          </w:rPr>
          <w:fldChar w:fldCharType="end"/>
        </w:r>
      </w:hyperlink>
    </w:p>
    <w:p w:rsidR="003C0A6C" w:rsidRDefault="00955BA0">
      <w:pPr>
        <w:pStyle w:val="1f0"/>
        <w:rPr>
          <w:rFonts w:asciiTheme="minorHAnsi" w:eastAsiaTheme="minorEastAsia" w:hAnsiTheme="minorHAnsi" w:cstheme="minorBidi"/>
          <w:bCs w:val="0"/>
          <w:iCs w:val="0"/>
          <w:noProof/>
          <w:sz w:val="22"/>
          <w:szCs w:val="22"/>
          <w:lang w:eastAsia="ru-RU"/>
        </w:rPr>
      </w:pPr>
      <w:hyperlink w:anchor="_Toc4598902" w:history="1">
        <w:r w:rsidR="003C0A6C" w:rsidRPr="00146644">
          <w:rPr>
            <w:rStyle w:val="af3"/>
            <w:b/>
            <w:noProof/>
          </w:rPr>
          <w:t>Раздел 9 «Связи с общественностью, органами государственной власти и средствами массовой информации»</w:t>
        </w:r>
        <w:r w:rsidR="003C0A6C">
          <w:rPr>
            <w:noProof/>
            <w:webHidden/>
          </w:rPr>
          <w:tab/>
        </w:r>
        <w:r w:rsidR="003C0A6C">
          <w:rPr>
            <w:noProof/>
            <w:webHidden/>
          </w:rPr>
          <w:fldChar w:fldCharType="begin"/>
        </w:r>
        <w:r w:rsidR="003C0A6C">
          <w:rPr>
            <w:noProof/>
            <w:webHidden/>
          </w:rPr>
          <w:instrText xml:space="preserve"> PAGEREF _Toc4598902 \h </w:instrText>
        </w:r>
        <w:r w:rsidR="003C0A6C">
          <w:rPr>
            <w:noProof/>
            <w:webHidden/>
          </w:rPr>
        </w:r>
        <w:r w:rsidR="003C0A6C">
          <w:rPr>
            <w:noProof/>
            <w:webHidden/>
          </w:rPr>
          <w:fldChar w:fldCharType="separate"/>
        </w:r>
        <w:r w:rsidR="003C0A6C">
          <w:rPr>
            <w:noProof/>
            <w:webHidden/>
          </w:rPr>
          <w:t>109</w:t>
        </w:r>
        <w:r w:rsidR="003C0A6C">
          <w:rPr>
            <w:noProof/>
            <w:webHidden/>
          </w:rPr>
          <w:fldChar w:fldCharType="end"/>
        </w:r>
      </w:hyperlink>
    </w:p>
    <w:p w:rsidR="003C0A6C" w:rsidRDefault="00955BA0">
      <w:pPr>
        <w:pStyle w:val="1f0"/>
        <w:rPr>
          <w:rFonts w:asciiTheme="minorHAnsi" w:eastAsiaTheme="minorEastAsia" w:hAnsiTheme="minorHAnsi" w:cstheme="minorBidi"/>
          <w:bCs w:val="0"/>
          <w:iCs w:val="0"/>
          <w:noProof/>
          <w:sz w:val="22"/>
          <w:szCs w:val="22"/>
          <w:lang w:eastAsia="ru-RU"/>
        </w:rPr>
      </w:pPr>
      <w:hyperlink w:anchor="_Toc4598903" w:history="1">
        <w:r w:rsidR="003C0A6C" w:rsidRPr="00146644">
          <w:rPr>
            <w:rStyle w:val="af3"/>
            <w:b/>
            <w:noProof/>
          </w:rPr>
          <w:t>Раздел 10 Годового отчёта «Человеческий капитал и социальная ответственность»</w:t>
        </w:r>
        <w:r w:rsidR="003C0A6C">
          <w:rPr>
            <w:noProof/>
            <w:webHidden/>
          </w:rPr>
          <w:tab/>
        </w:r>
        <w:r w:rsidR="003C0A6C">
          <w:rPr>
            <w:noProof/>
            <w:webHidden/>
          </w:rPr>
          <w:fldChar w:fldCharType="begin"/>
        </w:r>
        <w:r w:rsidR="003C0A6C">
          <w:rPr>
            <w:noProof/>
            <w:webHidden/>
          </w:rPr>
          <w:instrText xml:space="preserve"> PAGEREF _Toc4598903 \h </w:instrText>
        </w:r>
        <w:r w:rsidR="003C0A6C">
          <w:rPr>
            <w:noProof/>
            <w:webHidden/>
          </w:rPr>
        </w:r>
        <w:r w:rsidR="003C0A6C">
          <w:rPr>
            <w:noProof/>
            <w:webHidden/>
          </w:rPr>
          <w:fldChar w:fldCharType="separate"/>
        </w:r>
        <w:r w:rsidR="003C0A6C">
          <w:rPr>
            <w:noProof/>
            <w:webHidden/>
          </w:rPr>
          <w:t>115</w:t>
        </w:r>
        <w:r w:rsidR="003C0A6C">
          <w:rPr>
            <w:noProof/>
            <w:webHidden/>
          </w:rPr>
          <w:fldChar w:fldCharType="end"/>
        </w:r>
      </w:hyperlink>
    </w:p>
    <w:p w:rsidR="003C0A6C" w:rsidRDefault="00955BA0">
      <w:pPr>
        <w:pStyle w:val="1f0"/>
        <w:rPr>
          <w:rFonts w:asciiTheme="minorHAnsi" w:eastAsiaTheme="minorEastAsia" w:hAnsiTheme="minorHAnsi" w:cstheme="minorBidi"/>
          <w:bCs w:val="0"/>
          <w:iCs w:val="0"/>
          <w:noProof/>
          <w:sz w:val="22"/>
          <w:szCs w:val="22"/>
          <w:lang w:eastAsia="ru-RU"/>
        </w:rPr>
      </w:pPr>
      <w:hyperlink w:anchor="_Toc4598904" w:history="1">
        <w:r w:rsidR="003C0A6C" w:rsidRPr="00146644">
          <w:rPr>
            <w:rStyle w:val="af3"/>
            <w:b/>
            <w:noProof/>
          </w:rPr>
          <w:t>Раздел  «Человеческий капитал и социальная ответственность»</w:t>
        </w:r>
        <w:r w:rsidR="003C0A6C">
          <w:rPr>
            <w:noProof/>
            <w:webHidden/>
          </w:rPr>
          <w:tab/>
        </w:r>
        <w:r w:rsidR="003C0A6C">
          <w:rPr>
            <w:noProof/>
            <w:webHidden/>
          </w:rPr>
          <w:fldChar w:fldCharType="begin"/>
        </w:r>
        <w:r w:rsidR="003C0A6C">
          <w:rPr>
            <w:noProof/>
            <w:webHidden/>
          </w:rPr>
          <w:instrText xml:space="preserve"> PAGEREF _Toc4598904 \h </w:instrText>
        </w:r>
        <w:r w:rsidR="003C0A6C">
          <w:rPr>
            <w:noProof/>
            <w:webHidden/>
          </w:rPr>
        </w:r>
        <w:r w:rsidR="003C0A6C">
          <w:rPr>
            <w:noProof/>
            <w:webHidden/>
          </w:rPr>
          <w:fldChar w:fldCharType="separate"/>
        </w:r>
        <w:r w:rsidR="003C0A6C">
          <w:rPr>
            <w:noProof/>
            <w:webHidden/>
          </w:rPr>
          <w:t>116</w:t>
        </w:r>
        <w:r w:rsidR="003C0A6C">
          <w:rPr>
            <w:noProof/>
            <w:webHidden/>
          </w:rPr>
          <w:fldChar w:fldCharType="end"/>
        </w:r>
      </w:hyperlink>
    </w:p>
    <w:p w:rsidR="003C0A6C" w:rsidRDefault="00955BA0">
      <w:pPr>
        <w:pStyle w:val="1f0"/>
        <w:rPr>
          <w:rFonts w:asciiTheme="minorHAnsi" w:eastAsiaTheme="minorEastAsia" w:hAnsiTheme="minorHAnsi" w:cstheme="minorBidi"/>
          <w:bCs w:val="0"/>
          <w:iCs w:val="0"/>
          <w:noProof/>
          <w:sz w:val="22"/>
          <w:szCs w:val="22"/>
          <w:lang w:eastAsia="ru-RU"/>
        </w:rPr>
      </w:pPr>
      <w:hyperlink w:anchor="_Toc4598905" w:history="1">
        <w:r w:rsidR="003C0A6C" w:rsidRPr="00146644">
          <w:rPr>
            <w:rStyle w:val="af3"/>
            <w:b/>
            <w:noProof/>
          </w:rPr>
          <w:t>Подраздел «Кадровая и социальная политика Общества»</w:t>
        </w:r>
        <w:r w:rsidR="003C0A6C">
          <w:rPr>
            <w:noProof/>
            <w:webHidden/>
          </w:rPr>
          <w:tab/>
        </w:r>
        <w:r w:rsidR="003C0A6C">
          <w:rPr>
            <w:noProof/>
            <w:webHidden/>
          </w:rPr>
          <w:fldChar w:fldCharType="begin"/>
        </w:r>
        <w:r w:rsidR="003C0A6C">
          <w:rPr>
            <w:noProof/>
            <w:webHidden/>
          </w:rPr>
          <w:instrText xml:space="preserve"> PAGEREF _Toc4598905 \h </w:instrText>
        </w:r>
        <w:r w:rsidR="003C0A6C">
          <w:rPr>
            <w:noProof/>
            <w:webHidden/>
          </w:rPr>
        </w:r>
        <w:r w:rsidR="003C0A6C">
          <w:rPr>
            <w:noProof/>
            <w:webHidden/>
          </w:rPr>
          <w:fldChar w:fldCharType="separate"/>
        </w:r>
        <w:r w:rsidR="003C0A6C">
          <w:rPr>
            <w:noProof/>
            <w:webHidden/>
          </w:rPr>
          <w:t>116</w:t>
        </w:r>
        <w:r w:rsidR="003C0A6C">
          <w:rPr>
            <w:noProof/>
            <w:webHidden/>
          </w:rPr>
          <w:fldChar w:fldCharType="end"/>
        </w:r>
      </w:hyperlink>
    </w:p>
    <w:p w:rsidR="003C0A6C" w:rsidRDefault="00955BA0">
      <w:pPr>
        <w:pStyle w:val="1f0"/>
        <w:rPr>
          <w:rFonts w:asciiTheme="minorHAnsi" w:eastAsiaTheme="minorEastAsia" w:hAnsiTheme="minorHAnsi" w:cstheme="minorBidi"/>
          <w:bCs w:val="0"/>
          <w:iCs w:val="0"/>
          <w:noProof/>
          <w:sz w:val="22"/>
          <w:szCs w:val="22"/>
          <w:lang w:eastAsia="ru-RU"/>
        </w:rPr>
      </w:pPr>
      <w:hyperlink w:anchor="_Toc4598906" w:history="1">
        <w:r w:rsidR="003C0A6C" w:rsidRPr="00146644">
          <w:rPr>
            <w:rStyle w:val="af3"/>
            <w:b/>
            <w:noProof/>
          </w:rPr>
          <w:t>Подраздел «Численность и структура персонала»</w:t>
        </w:r>
        <w:r w:rsidR="003C0A6C">
          <w:rPr>
            <w:noProof/>
            <w:webHidden/>
          </w:rPr>
          <w:tab/>
        </w:r>
        <w:r w:rsidR="003C0A6C">
          <w:rPr>
            <w:noProof/>
            <w:webHidden/>
          </w:rPr>
          <w:fldChar w:fldCharType="begin"/>
        </w:r>
        <w:r w:rsidR="003C0A6C">
          <w:rPr>
            <w:noProof/>
            <w:webHidden/>
          </w:rPr>
          <w:instrText xml:space="preserve"> PAGEREF _Toc4598906 \h </w:instrText>
        </w:r>
        <w:r w:rsidR="003C0A6C">
          <w:rPr>
            <w:noProof/>
            <w:webHidden/>
          </w:rPr>
        </w:r>
        <w:r w:rsidR="003C0A6C">
          <w:rPr>
            <w:noProof/>
            <w:webHidden/>
          </w:rPr>
          <w:fldChar w:fldCharType="separate"/>
        </w:r>
        <w:r w:rsidR="003C0A6C">
          <w:rPr>
            <w:noProof/>
            <w:webHidden/>
          </w:rPr>
          <w:t>116</w:t>
        </w:r>
        <w:r w:rsidR="003C0A6C">
          <w:rPr>
            <w:noProof/>
            <w:webHidden/>
          </w:rPr>
          <w:fldChar w:fldCharType="end"/>
        </w:r>
      </w:hyperlink>
    </w:p>
    <w:p w:rsidR="003C0A6C" w:rsidRDefault="00955BA0">
      <w:pPr>
        <w:pStyle w:val="1f0"/>
        <w:rPr>
          <w:rFonts w:asciiTheme="minorHAnsi" w:eastAsiaTheme="minorEastAsia" w:hAnsiTheme="minorHAnsi" w:cstheme="minorBidi"/>
          <w:bCs w:val="0"/>
          <w:iCs w:val="0"/>
          <w:noProof/>
          <w:sz w:val="22"/>
          <w:szCs w:val="22"/>
          <w:lang w:eastAsia="ru-RU"/>
        </w:rPr>
      </w:pPr>
      <w:hyperlink w:anchor="_Toc4598907" w:history="1">
        <w:r w:rsidR="003C0A6C" w:rsidRPr="00146644">
          <w:rPr>
            <w:rStyle w:val="af3"/>
            <w:b/>
            <w:noProof/>
          </w:rPr>
          <w:t>Подраздел «Обучение и развитие персонала, кадровый резерв»</w:t>
        </w:r>
        <w:r w:rsidR="003C0A6C">
          <w:rPr>
            <w:noProof/>
            <w:webHidden/>
          </w:rPr>
          <w:tab/>
        </w:r>
        <w:r w:rsidR="003C0A6C">
          <w:rPr>
            <w:noProof/>
            <w:webHidden/>
          </w:rPr>
          <w:fldChar w:fldCharType="begin"/>
        </w:r>
        <w:r w:rsidR="003C0A6C">
          <w:rPr>
            <w:noProof/>
            <w:webHidden/>
          </w:rPr>
          <w:instrText xml:space="preserve"> PAGEREF _Toc4598907 \h </w:instrText>
        </w:r>
        <w:r w:rsidR="003C0A6C">
          <w:rPr>
            <w:noProof/>
            <w:webHidden/>
          </w:rPr>
        </w:r>
        <w:r w:rsidR="003C0A6C">
          <w:rPr>
            <w:noProof/>
            <w:webHidden/>
          </w:rPr>
          <w:fldChar w:fldCharType="separate"/>
        </w:r>
        <w:r w:rsidR="003C0A6C">
          <w:rPr>
            <w:noProof/>
            <w:webHidden/>
          </w:rPr>
          <w:t>117</w:t>
        </w:r>
        <w:r w:rsidR="003C0A6C">
          <w:rPr>
            <w:noProof/>
            <w:webHidden/>
          </w:rPr>
          <w:fldChar w:fldCharType="end"/>
        </w:r>
      </w:hyperlink>
    </w:p>
    <w:p w:rsidR="003C0A6C" w:rsidRDefault="00955BA0">
      <w:pPr>
        <w:pStyle w:val="1f0"/>
        <w:rPr>
          <w:rFonts w:asciiTheme="minorHAnsi" w:eastAsiaTheme="minorEastAsia" w:hAnsiTheme="minorHAnsi" w:cstheme="minorBidi"/>
          <w:bCs w:val="0"/>
          <w:iCs w:val="0"/>
          <w:noProof/>
          <w:sz w:val="22"/>
          <w:szCs w:val="22"/>
          <w:lang w:eastAsia="ru-RU"/>
        </w:rPr>
      </w:pPr>
      <w:hyperlink w:anchor="_Toc4598908" w:history="1">
        <w:r w:rsidR="003C0A6C" w:rsidRPr="00146644">
          <w:rPr>
            <w:rStyle w:val="af3"/>
            <w:b/>
            <w:noProof/>
          </w:rPr>
          <w:t>Подраздел «Социальная ответственность»</w:t>
        </w:r>
        <w:r w:rsidR="003C0A6C">
          <w:rPr>
            <w:noProof/>
            <w:webHidden/>
          </w:rPr>
          <w:tab/>
        </w:r>
        <w:r w:rsidR="003C0A6C">
          <w:rPr>
            <w:noProof/>
            <w:webHidden/>
          </w:rPr>
          <w:fldChar w:fldCharType="begin"/>
        </w:r>
        <w:r w:rsidR="003C0A6C">
          <w:rPr>
            <w:noProof/>
            <w:webHidden/>
          </w:rPr>
          <w:instrText xml:space="preserve"> PAGEREF _Toc4598908 \h </w:instrText>
        </w:r>
        <w:r w:rsidR="003C0A6C">
          <w:rPr>
            <w:noProof/>
            <w:webHidden/>
          </w:rPr>
        </w:r>
        <w:r w:rsidR="003C0A6C">
          <w:rPr>
            <w:noProof/>
            <w:webHidden/>
          </w:rPr>
          <w:fldChar w:fldCharType="separate"/>
        </w:r>
        <w:r w:rsidR="003C0A6C">
          <w:rPr>
            <w:noProof/>
            <w:webHidden/>
          </w:rPr>
          <w:t>121</w:t>
        </w:r>
        <w:r w:rsidR="003C0A6C">
          <w:rPr>
            <w:noProof/>
            <w:webHidden/>
          </w:rPr>
          <w:fldChar w:fldCharType="end"/>
        </w:r>
      </w:hyperlink>
    </w:p>
    <w:p w:rsidR="003C0A6C" w:rsidRDefault="00955BA0">
      <w:pPr>
        <w:pStyle w:val="1f0"/>
        <w:rPr>
          <w:rFonts w:asciiTheme="minorHAnsi" w:eastAsiaTheme="minorEastAsia" w:hAnsiTheme="minorHAnsi" w:cstheme="minorBidi"/>
          <w:bCs w:val="0"/>
          <w:iCs w:val="0"/>
          <w:noProof/>
          <w:sz w:val="22"/>
          <w:szCs w:val="22"/>
          <w:lang w:eastAsia="ru-RU"/>
        </w:rPr>
      </w:pPr>
      <w:hyperlink w:anchor="_Toc4598909" w:history="1">
        <w:r w:rsidR="003C0A6C" w:rsidRPr="00146644">
          <w:rPr>
            <w:rStyle w:val="af3"/>
            <w:b/>
            <w:noProof/>
          </w:rPr>
          <w:t>Раздел 11 Годового отчёта «Антикоррупционная политика»</w:t>
        </w:r>
        <w:r w:rsidR="003C0A6C">
          <w:rPr>
            <w:noProof/>
            <w:webHidden/>
          </w:rPr>
          <w:tab/>
        </w:r>
        <w:r w:rsidR="003C0A6C">
          <w:rPr>
            <w:noProof/>
            <w:webHidden/>
          </w:rPr>
          <w:fldChar w:fldCharType="begin"/>
        </w:r>
        <w:r w:rsidR="003C0A6C">
          <w:rPr>
            <w:noProof/>
            <w:webHidden/>
          </w:rPr>
          <w:instrText xml:space="preserve"> PAGEREF _Toc4598909 \h </w:instrText>
        </w:r>
        <w:r w:rsidR="003C0A6C">
          <w:rPr>
            <w:noProof/>
            <w:webHidden/>
          </w:rPr>
        </w:r>
        <w:r w:rsidR="003C0A6C">
          <w:rPr>
            <w:noProof/>
            <w:webHidden/>
          </w:rPr>
          <w:fldChar w:fldCharType="separate"/>
        </w:r>
        <w:r w:rsidR="003C0A6C">
          <w:rPr>
            <w:noProof/>
            <w:webHidden/>
          </w:rPr>
          <w:t>122</w:t>
        </w:r>
        <w:r w:rsidR="003C0A6C">
          <w:rPr>
            <w:noProof/>
            <w:webHidden/>
          </w:rPr>
          <w:fldChar w:fldCharType="end"/>
        </w:r>
      </w:hyperlink>
    </w:p>
    <w:p w:rsidR="003C0A6C" w:rsidRDefault="00955BA0">
      <w:pPr>
        <w:pStyle w:val="1f0"/>
        <w:rPr>
          <w:rFonts w:asciiTheme="minorHAnsi" w:eastAsiaTheme="minorEastAsia" w:hAnsiTheme="minorHAnsi" w:cstheme="minorBidi"/>
          <w:bCs w:val="0"/>
          <w:iCs w:val="0"/>
          <w:noProof/>
          <w:sz w:val="22"/>
          <w:szCs w:val="22"/>
          <w:lang w:eastAsia="ru-RU"/>
        </w:rPr>
      </w:pPr>
      <w:hyperlink w:anchor="_Toc4598910" w:history="1">
        <w:r w:rsidR="003C0A6C" w:rsidRPr="00146644">
          <w:rPr>
            <w:rStyle w:val="af3"/>
            <w:b/>
            <w:noProof/>
          </w:rPr>
          <w:t>Раздел 12 Годового отчёта «Перспективы развития»</w:t>
        </w:r>
        <w:r w:rsidR="003C0A6C">
          <w:rPr>
            <w:noProof/>
            <w:webHidden/>
          </w:rPr>
          <w:tab/>
        </w:r>
        <w:r w:rsidR="003C0A6C">
          <w:rPr>
            <w:noProof/>
            <w:webHidden/>
          </w:rPr>
          <w:fldChar w:fldCharType="begin"/>
        </w:r>
        <w:r w:rsidR="003C0A6C">
          <w:rPr>
            <w:noProof/>
            <w:webHidden/>
          </w:rPr>
          <w:instrText xml:space="preserve"> PAGEREF _Toc4598910 \h </w:instrText>
        </w:r>
        <w:r w:rsidR="003C0A6C">
          <w:rPr>
            <w:noProof/>
            <w:webHidden/>
          </w:rPr>
        </w:r>
        <w:r w:rsidR="003C0A6C">
          <w:rPr>
            <w:noProof/>
            <w:webHidden/>
          </w:rPr>
          <w:fldChar w:fldCharType="separate"/>
        </w:r>
        <w:r w:rsidR="003C0A6C">
          <w:rPr>
            <w:noProof/>
            <w:webHidden/>
          </w:rPr>
          <w:t>124</w:t>
        </w:r>
        <w:r w:rsidR="003C0A6C">
          <w:rPr>
            <w:noProof/>
            <w:webHidden/>
          </w:rPr>
          <w:fldChar w:fldCharType="end"/>
        </w:r>
      </w:hyperlink>
    </w:p>
    <w:p w:rsidR="003C0A6C" w:rsidRDefault="00955BA0">
      <w:pPr>
        <w:pStyle w:val="1f0"/>
        <w:rPr>
          <w:rFonts w:asciiTheme="minorHAnsi" w:eastAsiaTheme="minorEastAsia" w:hAnsiTheme="minorHAnsi" w:cstheme="minorBidi"/>
          <w:bCs w:val="0"/>
          <w:iCs w:val="0"/>
          <w:noProof/>
          <w:sz w:val="22"/>
          <w:szCs w:val="22"/>
          <w:lang w:eastAsia="ru-RU"/>
        </w:rPr>
      </w:pPr>
      <w:hyperlink w:anchor="_Toc4598911" w:history="1">
        <w:r w:rsidR="003C0A6C" w:rsidRPr="00146644">
          <w:rPr>
            <w:rStyle w:val="af3"/>
            <w:b/>
            <w:noProof/>
          </w:rPr>
          <w:t>«Контактная информация»</w:t>
        </w:r>
        <w:r w:rsidR="003C0A6C">
          <w:rPr>
            <w:noProof/>
            <w:webHidden/>
          </w:rPr>
          <w:tab/>
        </w:r>
        <w:r w:rsidR="003C0A6C">
          <w:rPr>
            <w:noProof/>
            <w:webHidden/>
          </w:rPr>
          <w:fldChar w:fldCharType="begin"/>
        </w:r>
        <w:r w:rsidR="003C0A6C">
          <w:rPr>
            <w:noProof/>
            <w:webHidden/>
          </w:rPr>
          <w:instrText xml:space="preserve"> PAGEREF _Toc4598911 \h </w:instrText>
        </w:r>
        <w:r w:rsidR="003C0A6C">
          <w:rPr>
            <w:noProof/>
            <w:webHidden/>
          </w:rPr>
        </w:r>
        <w:r w:rsidR="003C0A6C">
          <w:rPr>
            <w:noProof/>
            <w:webHidden/>
          </w:rPr>
          <w:fldChar w:fldCharType="separate"/>
        </w:r>
        <w:r w:rsidR="003C0A6C">
          <w:rPr>
            <w:noProof/>
            <w:webHidden/>
          </w:rPr>
          <w:t>125</w:t>
        </w:r>
        <w:r w:rsidR="003C0A6C">
          <w:rPr>
            <w:noProof/>
            <w:webHidden/>
          </w:rPr>
          <w:fldChar w:fldCharType="end"/>
        </w:r>
      </w:hyperlink>
    </w:p>
    <w:p w:rsidR="003C0A6C" w:rsidRDefault="00955BA0">
      <w:pPr>
        <w:pStyle w:val="1f0"/>
        <w:rPr>
          <w:rFonts w:asciiTheme="minorHAnsi" w:eastAsiaTheme="minorEastAsia" w:hAnsiTheme="minorHAnsi" w:cstheme="minorBidi"/>
          <w:bCs w:val="0"/>
          <w:iCs w:val="0"/>
          <w:noProof/>
          <w:sz w:val="22"/>
          <w:szCs w:val="22"/>
          <w:lang w:eastAsia="ru-RU"/>
        </w:rPr>
      </w:pPr>
      <w:hyperlink w:anchor="_Toc4598912" w:history="1">
        <w:r w:rsidR="003C0A6C" w:rsidRPr="00146644">
          <w:rPr>
            <w:rStyle w:val="af3"/>
            <w:b/>
            <w:noProof/>
          </w:rPr>
          <w:t>«Глоссарий»</w:t>
        </w:r>
        <w:r w:rsidR="003C0A6C">
          <w:rPr>
            <w:noProof/>
            <w:webHidden/>
          </w:rPr>
          <w:tab/>
        </w:r>
        <w:r w:rsidR="003C0A6C">
          <w:rPr>
            <w:noProof/>
            <w:webHidden/>
          </w:rPr>
          <w:fldChar w:fldCharType="begin"/>
        </w:r>
        <w:r w:rsidR="003C0A6C">
          <w:rPr>
            <w:noProof/>
            <w:webHidden/>
          </w:rPr>
          <w:instrText xml:space="preserve"> PAGEREF _Toc4598912 \h </w:instrText>
        </w:r>
        <w:r w:rsidR="003C0A6C">
          <w:rPr>
            <w:noProof/>
            <w:webHidden/>
          </w:rPr>
        </w:r>
        <w:r w:rsidR="003C0A6C">
          <w:rPr>
            <w:noProof/>
            <w:webHidden/>
          </w:rPr>
          <w:fldChar w:fldCharType="separate"/>
        </w:r>
        <w:r w:rsidR="003C0A6C">
          <w:rPr>
            <w:noProof/>
            <w:webHidden/>
          </w:rPr>
          <w:t>126</w:t>
        </w:r>
        <w:r w:rsidR="003C0A6C">
          <w:rPr>
            <w:noProof/>
            <w:webHidden/>
          </w:rPr>
          <w:fldChar w:fldCharType="end"/>
        </w:r>
      </w:hyperlink>
    </w:p>
    <w:p w:rsidR="0052334A" w:rsidRPr="007F7A98" w:rsidRDefault="00944F8B" w:rsidP="0052334A">
      <w:pPr>
        <w:pStyle w:val="1f0"/>
        <w:rPr>
          <w:b/>
          <w:szCs w:val="26"/>
        </w:rPr>
      </w:pPr>
      <w:r w:rsidRPr="0052334A">
        <w:rPr>
          <w:sz w:val="28"/>
          <w:szCs w:val="28"/>
        </w:rPr>
        <w:fldChar w:fldCharType="end"/>
      </w:r>
      <w:r w:rsidR="0052334A" w:rsidRPr="007F7A98">
        <w:rPr>
          <w:b/>
          <w:szCs w:val="26"/>
        </w:rPr>
        <w:t>Приложение 1 к Годовому отчёту «Годовая бухгалтерская отчётность за 2018 год по РСБУ и аудиторское заключение»</w:t>
      </w:r>
      <w:r w:rsidR="0052334A" w:rsidRPr="00F150B5">
        <w:rPr>
          <w:szCs w:val="26"/>
        </w:rPr>
        <w:t>……………</w:t>
      </w:r>
      <w:r w:rsidR="00B01D9E" w:rsidRPr="00F150B5">
        <w:rPr>
          <w:szCs w:val="26"/>
        </w:rPr>
        <w:t>…………………….</w:t>
      </w:r>
      <w:r w:rsidR="0052334A" w:rsidRPr="00F150B5">
        <w:rPr>
          <w:szCs w:val="26"/>
        </w:rPr>
        <w:t>………</w:t>
      </w:r>
      <w:r w:rsidR="00A033FE" w:rsidRPr="00F150B5">
        <w:rPr>
          <w:szCs w:val="26"/>
        </w:rPr>
        <w:t>1</w:t>
      </w:r>
      <w:r w:rsidR="00852AC9">
        <w:rPr>
          <w:szCs w:val="26"/>
        </w:rPr>
        <w:t>2</w:t>
      </w:r>
      <w:r w:rsidR="004D6BE2">
        <w:rPr>
          <w:szCs w:val="26"/>
        </w:rPr>
        <w:t>7</w:t>
      </w:r>
    </w:p>
    <w:p w:rsidR="0052334A" w:rsidRPr="007F7A98" w:rsidRDefault="0052334A" w:rsidP="0052334A">
      <w:pPr>
        <w:pStyle w:val="1f0"/>
        <w:rPr>
          <w:b/>
          <w:szCs w:val="26"/>
        </w:rPr>
      </w:pPr>
      <w:r w:rsidRPr="007F7A98">
        <w:rPr>
          <w:b/>
          <w:szCs w:val="26"/>
        </w:rPr>
        <w:t>Приложение 2 к Годовому отчёту «Снижение удельных показателей стоимости строительства объектов, введённых</w:t>
      </w:r>
      <w:r w:rsidR="00B01D9E" w:rsidRPr="007F7A98">
        <w:rPr>
          <w:b/>
          <w:szCs w:val="26"/>
        </w:rPr>
        <w:t xml:space="preserve"> в эксплуатацию в 2018 году»</w:t>
      </w:r>
      <w:r w:rsidR="00F150B5" w:rsidRPr="00F150B5">
        <w:rPr>
          <w:szCs w:val="26"/>
        </w:rPr>
        <w:t xml:space="preserve">…………... </w:t>
      </w:r>
      <w:r w:rsidR="00B01D9E" w:rsidRPr="00F150B5">
        <w:rPr>
          <w:szCs w:val="26"/>
        </w:rPr>
        <w:t>2</w:t>
      </w:r>
      <w:r w:rsidR="004D6BE2">
        <w:rPr>
          <w:szCs w:val="26"/>
        </w:rPr>
        <w:t>19</w:t>
      </w:r>
    </w:p>
    <w:p w:rsidR="0052334A" w:rsidRPr="007F7A98" w:rsidRDefault="0052334A" w:rsidP="0052334A">
      <w:pPr>
        <w:pStyle w:val="1f0"/>
        <w:rPr>
          <w:b/>
          <w:szCs w:val="26"/>
        </w:rPr>
      </w:pPr>
      <w:r w:rsidRPr="007F7A98">
        <w:rPr>
          <w:b/>
          <w:szCs w:val="26"/>
        </w:rPr>
        <w:t>Приложение 3 к Годовому отчёту «Функции участников СВК»</w:t>
      </w:r>
      <w:r w:rsidRPr="00F150B5">
        <w:rPr>
          <w:szCs w:val="26"/>
        </w:rPr>
        <w:t>…</w:t>
      </w:r>
      <w:r w:rsidR="007F7A98" w:rsidRPr="00F150B5">
        <w:rPr>
          <w:szCs w:val="26"/>
        </w:rPr>
        <w:t>……………</w:t>
      </w:r>
      <w:r w:rsidR="00F150B5" w:rsidRPr="00F150B5">
        <w:rPr>
          <w:szCs w:val="26"/>
        </w:rPr>
        <w:t>.</w:t>
      </w:r>
      <w:r w:rsidR="00B01D9E" w:rsidRPr="00F150B5">
        <w:rPr>
          <w:szCs w:val="26"/>
        </w:rPr>
        <w:t>22</w:t>
      </w:r>
      <w:r w:rsidR="00421DB6">
        <w:rPr>
          <w:szCs w:val="26"/>
        </w:rPr>
        <w:t>0</w:t>
      </w:r>
    </w:p>
    <w:p w:rsidR="00944F8B" w:rsidRPr="007F7A98" w:rsidRDefault="0052334A" w:rsidP="0052334A">
      <w:pPr>
        <w:pStyle w:val="1f0"/>
        <w:rPr>
          <w:b/>
          <w:sz w:val="28"/>
          <w:szCs w:val="28"/>
        </w:rPr>
      </w:pPr>
      <w:r w:rsidRPr="007F7A98">
        <w:rPr>
          <w:b/>
          <w:szCs w:val="26"/>
        </w:rPr>
        <w:t>Приложение 4 к Годовому отчёту «Информация о заключенных в 2018 году сделках, в совершении которых имеется заинтересованность»</w:t>
      </w:r>
      <w:r w:rsidRPr="00F150B5">
        <w:rPr>
          <w:szCs w:val="26"/>
        </w:rPr>
        <w:t>…</w:t>
      </w:r>
      <w:r w:rsidR="00F150B5" w:rsidRPr="00F150B5">
        <w:rPr>
          <w:szCs w:val="26"/>
        </w:rPr>
        <w:t>……………..</w:t>
      </w:r>
      <w:r w:rsidR="00B01D9E" w:rsidRPr="00F150B5">
        <w:rPr>
          <w:szCs w:val="26"/>
        </w:rPr>
        <w:t>22</w:t>
      </w:r>
      <w:r w:rsidR="00421DB6">
        <w:rPr>
          <w:szCs w:val="26"/>
        </w:rPr>
        <w:t>3</w:t>
      </w:r>
    </w:p>
    <w:p w:rsidR="0052334A" w:rsidRDefault="0052334A">
      <w:pPr>
        <w:rPr>
          <w:rFonts w:ascii="Times New Roman" w:hAnsi="Times New Roman" w:cs="Times New Roman"/>
          <w:b/>
          <w:sz w:val="28"/>
          <w:szCs w:val="28"/>
        </w:rPr>
      </w:pPr>
      <w:bookmarkStart w:id="0" w:name="_Toc441075187"/>
      <w:r>
        <w:rPr>
          <w:rFonts w:ascii="Times New Roman" w:hAnsi="Times New Roman" w:cs="Times New Roman"/>
          <w:b/>
          <w:sz w:val="28"/>
          <w:szCs w:val="28"/>
        </w:rPr>
        <w:br w:type="page"/>
      </w:r>
    </w:p>
    <w:p w:rsidR="00944F8B" w:rsidRDefault="00944F8B" w:rsidP="004F646B">
      <w:pPr>
        <w:keepNext/>
        <w:suppressAutoHyphens/>
        <w:spacing w:after="0" w:line="240" w:lineRule="auto"/>
        <w:jc w:val="center"/>
        <w:outlineLvl w:val="0"/>
        <w:rPr>
          <w:rFonts w:ascii="Times New Roman" w:hAnsi="Times New Roman" w:cs="Times New Roman"/>
          <w:b/>
          <w:sz w:val="28"/>
          <w:szCs w:val="28"/>
        </w:rPr>
      </w:pPr>
      <w:bookmarkStart w:id="1" w:name="_Toc4598867"/>
      <w:r w:rsidRPr="00AF3220">
        <w:rPr>
          <w:rFonts w:ascii="Times New Roman" w:hAnsi="Times New Roman" w:cs="Times New Roman"/>
          <w:b/>
          <w:sz w:val="28"/>
          <w:szCs w:val="28"/>
        </w:rPr>
        <w:lastRenderedPageBreak/>
        <w:t xml:space="preserve">Обращение Председателя Совета директоров </w:t>
      </w:r>
      <w:r w:rsidR="00F2020E" w:rsidRPr="00AF3220">
        <w:rPr>
          <w:rFonts w:ascii="Times New Roman" w:hAnsi="Times New Roman" w:cs="Times New Roman"/>
          <w:b/>
          <w:sz w:val="28"/>
          <w:szCs w:val="28"/>
        </w:rPr>
        <w:t xml:space="preserve">и </w:t>
      </w:r>
      <w:r w:rsidR="00D933DC">
        <w:rPr>
          <w:rFonts w:ascii="Times New Roman" w:hAnsi="Times New Roman" w:cs="Times New Roman"/>
          <w:b/>
          <w:sz w:val="28"/>
          <w:szCs w:val="28"/>
        </w:rPr>
        <w:t>е</w:t>
      </w:r>
      <w:r w:rsidR="00F2020E" w:rsidRPr="00AF3220">
        <w:rPr>
          <w:rFonts w:ascii="Times New Roman" w:hAnsi="Times New Roman" w:cs="Times New Roman"/>
          <w:b/>
          <w:sz w:val="28"/>
          <w:szCs w:val="28"/>
        </w:rPr>
        <w:t>диноличного исполнительного органа</w:t>
      </w:r>
      <w:bookmarkEnd w:id="0"/>
      <w:r w:rsidR="00D933DC">
        <w:rPr>
          <w:rFonts w:ascii="Times New Roman" w:hAnsi="Times New Roman" w:cs="Times New Roman"/>
          <w:b/>
          <w:sz w:val="28"/>
          <w:szCs w:val="28"/>
        </w:rPr>
        <w:t xml:space="preserve"> АО «Чеченэнерго»</w:t>
      </w:r>
      <w:bookmarkEnd w:id="1"/>
    </w:p>
    <w:p w:rsidR="00D933DC" w:rsidRDefault="00D933DC" w:rsidP="007B1208">
      <w:pPr>
        <w:spacing w:after="0" w:line="240" w:lineRule="auto"/>
        <w:jc w:val="center"/>
        <w:rPr>
          <w:rFonts w:ascii="Times New Roman" w:hAnsi="Times New Roman" w:cs="Times New Roman"/>
          <w:b/>
          <w:sz w:val="28"/>
          <w:szCs w:val="28"/>
        </w:rPr>
      </w:pPr>
    </w:p>
    <w:p w:rsidR="00D933DC" w:rsidRPr="00AF3220" w:rsidRDefault="00D933DC" w:rsidP="007B1208">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Уважаемые акционеры!</w:t>
      </w:r>
    </w:p>
    <w:p w:rsidR="00F2020E" w:rsidRPr="00AF3220" w:rsidRDefault="00F2020E" w:rsidP="007B1208">
      <w:pPr>
        <w:spacing w:after="0" w:line="240" w:lineRule="auto"/>
        <w:jc w:val="center"/>
        <w:rPr>
          <w:rFonts w:ascii="Times New Roman" w:hAnsi="Times New Roman" w:cs="Times New Roman"/>
          <w:sz w:val="28"/>
          <w:szCs w:val="28"/>
        </w:rPr>
      </w:pPr>
    </w:p>
    <w:p w:rsidR="00192D99" w:rsidRPr="00AF3220" w:rsidRDefault="00192D99" w:rsidP="004F646B">
      <w:pPr>
        <w:spacing w:after="0" w:line="240" w:lineRule="auto"/>
        <w:ind w:firstLine="709"/>
        <w:jc w:val="both"/>
        <w:rPr>
          <w:rFonts w:ascii="Times New Roman" w:hAnsi="Times New Roman" w:cs="Times New Roman"/>
          <w:sz w:val="28"/>
          <w:szCs w:val="28"/>
        </w:rPr>
      </w:pPr>
      <w:r w:rsidRPr="00AF3220">
        <w:rPr>
          <w:rFonts w:ascii="Times New Roman" w:hAnsi="Times New Roman" w:cs="Times New Roman"/>
          <w:sz w:val="28"/>
          <w:szCs w:val="28"/>
        </w:rPr>
        <w:t>Прошедший 2018 год для электросетевого комплекса Чеченской Республики стал периодом продолжения активного развития отрасли: реализована ремонтная программа Общества, проведена частичная реконструкция и модернизация сетей и электротехнического оборудования, совершенствовались методы управления.</w:t>
      </w:r>
    </w:p>
    <w:p w:rsidR="00192D99" w:rsidRPr="00AF3220" w:rsidRDefault="00192D99" w:rsidP="004F646B">
      <w:pPr>
        <w:spacing w:after="0" w:line="240" w:lineRule="auto"/>
        <w:ind w:firstLine="709"/>
        <w:jc w:val="both"/>
        <w:rPr>
          <w:rFonts w:ascii="Times New Roman" w:hAnsi="Times New Roman" w:cs="Times New Roman"/>
          <w:sz w:val="28"/>
          <w:szCs w:val="28"/>
        </w:rPr>
      </w:pPr>
      <w:r w:rsidRPr="00AF3220">
        <w:rPr>
          <w:rFonts w:ascii="Times New Roman" w:hAnsi="Times New Roman" w:cs="Times New Roman"/>
          <w:sz w:val="28"/>
          <w:szCs w:val="28"/>
        </w:rPr>
        <w:t>Тесное взаимодействие с республиканскими органами власти позволило оперативно, взвешенно и комплексно решать вопросы, влияющие на качество и надёжность электроснабжения потребителей, в том числе при слаженной совместной работе с правительством Чеченской Республики утверждены в срок схема и программа развития электроэнергетики Чеченской Республики на 2019</w:t>
      </w:r>
      <w:r w:rsidR="00D933DC">
        <w:rPr>
          <w:rFonts w:ascii="Times New Roman" w:hAnsi="Times New Roman" w:cs="Times New Roman"/>
          <w:sz w:val="28"/>
          <w:szCs w:val="28"/>
        </w:rPr>
        <w:t>–</w:t>
      </w:r>
      <w:r w:rsidRPr="00AF3220">
        <w:rPr>
          <w:rFonts w:ascii="Times New Roman" w:hAnsi="Times New Roman" w:cs="Times New Roman"/>
          <w:sz w:val="28"/>
          <w:szCs w:val="28"/>
        </w:rPr>
        <w:t>2023 г</w:t>
      </w:r>
      <w:r w:rsidR="00185820">
        <w:rPr>
          <w:rFonts w:ascii="Times New Roman" w:hAnsi="Times New Roman" w:cs="Times New Roman"/>
          <w:sz w:val="28"/>
          <w:szCs w:val="28"/>
        </w:rPr>
        <w:t>г</w:t>
      </w:r>
      <w:r w:rsidRPr="00AF3220">
        <w:rPr>
          <w:rFonts w:ascii="Times New Roman" w:hAnsi="Times New Roman" w:cs="Times New Roman"/>
          <w:sz w:val="28"/>
          <w:szCs w:val="28"/>
        </w:rPr>
        <w:t xml:space="preserve">. </w:t>
      </w:r>
    </w:p>
    <w:p w:rsidR="00192D99" w:rsidRPr="00AF3220" w:rsidRDefault="00192D99" w:rsidP="004F646B">
      <w:pPr>
        <w:spacing w:after="0" w:line="240" w:lineRule="auto"/>
        <w:ind w:firstLine="709"/>
        <w:jc w:val="both"/>
        <w:rPr>
          <w:rFonts w:ascii="Times New Roman" w:hAnsi="Times New Roman" w:cs="Times New Roman"/>
          <w:sz w:val="28"/>
          <w:szCs w:val="28"/>
        </w:rPr>
      </w:pPr>
      <w:r w:rsidRPr="00AF3220">
        <w:rPr>
          <w:rFonts w:ascii="Times New Roman" w:hAnsi="Times New Roman" w:cs="Times New Roman"/>
          <w:sz w:val="28"/>
          <w:szCs w:val="28"/>
        </w:rPr>
        <w:t>В 2018 году Обществом выполнен значительный объём работы по улучшению платежной дисциплины, использованы все имеющиеся ресурсы для надёжного электроснабжения потребителей и обеспечения платежей предприятий, организаций и населения в установленные сроки.</w:t>
      </w:r>
    </w:p>
    <w:p w:rsidR="00192D99" w:rsidRPr="00AF3220" w:rsidRDefault="00192D99" w:rsidP="004F646B">
      <w:pPr>
        <w:spacing w:after="0" w:line="240" w:lineRule="auto"/>
        <w:ind w:firstLine="709"/>
        <w:jc w:val="both"/>
        <w:rPr>
          <w:rFonts w:ascii="Times New Roman" w:hAnsi="Times New Roman" w:cs="Times New Roman"/>
          <w:sz w:val="28"/>
          <w:szCs w:val="28"/>
        </w:rPr>
      </w:pPr>
      <w:r w:rsidRPr="00AF3220">
        <w:rPr>
          <w:rFonts w:ascii="Times New Roman" w:hAnsi="Times New Roman" w:cs="Times New Roman"/>
          <w:sz w:val="28"/>
          <w:szCs w:val="28"/>
        </w:rPr>
        <w:t xml:space="preserve">Достигнута положительная динамика по сборам платежей. Так, в 2018 году собрано на 520,89 </w:t>
      </w:r>
      <w:proofErr w:type="gramStart"/>
      <w:r w:rsidRPr="00AF3220">
        <w:rPr>
          <w:rFonts w:ascii="Times New Roman" w:hAnsi="Times New Roman" w:cs="Times New Roman"/>
          <w:sz w:val="28"/>
          <w:szCs w:val="28"/>
        </w:rPr>
        <w:t>млн</w:t>
      </w:r>
      <w:proofErr w:type="gramEnd"/>
      <w:r w:rsidRPr="00AF3220">
        <w:rPr>
          <w:rFonts w:ascii="Times New Roman" w:hAnsi="Times New Roman" w:cs="Times New Roman"/>
          <w:sz w:val="28"/>
          <w:szCs w:val="28"/>
        </w:rPr>
        <w:t xml:space="preserve"> руб. денежных средств больше, чем в 2017 году, а по сравнению с 2016 годом больше на 1 036,53 млн руб. Показатели уровня реализации в 2018 году выше на 5,4 ед. и 8,66 ед. в сравнении с 2017 и 2016 г</w:t>
      </w:r>
      <w:r w:rsidR="00D933DC">
        <w:rPr>
          <w:rFonts w:ascii="Times New Roman" w:hAnsi="Times New Roman" w:cs="Times New Roman"/>
          <w:sz w:val="28"/>
          <w:szCs w:val="28"/>
        </w:rPr>
        <w:t>одами</w:t>
      </w:r>
      <w:r w:rsidRPr="00AF3220">
        <w:rPr>
          <w:rFonts w:ascii="Times New Roman" w:hAnsi="Times New Roman" w:cs="Times New Roman"/>
          <w:sz w:val="28"/>
          <w:szCs w:val="28"/>
        </w:rPr>
        <w:t xml:space="preserve"> соответственно.</w:t>
      </w:r>
    </w:p>
    <w:p w:rsidR="00192D99" w:rsidRPr="00AF3220" w:rsidRDefault="00192D99" w:rsidP="004F646B">
      <w:pPr>
        <w:spacing w:after="0" w:line="240" w:lineRule="auto"/>
        <w:ind w:firstLine="709"/>
        <w:jc w:val="both"/>
        <w:rPr>
          <w:rFonts w:ascii="Times New Roman" w:hAnsi="Times New Roman" w:cs="Times New Roman"/>
          <w:sz w:val="28"/>
          <w:szCs w:val="28"/>
        </w:rPr>
      </w:pPr>
      <w:r w:rsidRPr="00AF3220">
        <w:rPr>
          <w:rFonts w:ascii="Times New Roman" w:hAnsi="Times New Roman" w:cs="Times New Roman"/>
          <w:sz w:val="28"/>
          <w:szCs w:val="28"/>
        </w:rPr>
        <w:t xml:space="preserve">В 2018 году на 105 %, или общую сумму 211,25 </w:t>
      </w:r>
      <w:proofErr w:type="gramStart"/>
      <w:r w:rsidRPr="00AF3220">
        <w:rPr>
          <w:rFonts w:ascii="Times New Roman" w:hAnsi="Times New Roman" w:cs="Times New Roman"/>
          <w:sz w:val="28"/>
          <w:szCs w:val="28"/>
        </w:rPr>
        <w:t>млн</w:t>
      </w:r>
      <w:proofErr w:type="gramEnd"/>
      <w:r w:rsidRPr="00AF3220">
        <w:rPr>
          <w:rFonts w:ascii="Times New Roman" w:hAnsi="Times New Roman" w:cs="Times New Roman"/>
          <w:sz w:val="28"/>
          <w:szCs w:val="28"/>
        </w:rPr>
        <w:t xml:space="preserve"> руб.</w:t>
      </w:r>
      <w:r w:rsidR="00D933DC">
        <w:rPr>
          <w:rFonts w:ascii="Times New Roman" w:hAnsi="Times New Roman" w:cs="Times New Roman"/>
          <w:sz w:val="28"/>
          <w:szCs w:val="28"/>
        </w:rPr>
        <w:t>,</w:t>
      </w:r>
      <w:r w:rsidRPr="00AF3220">
        <w:rPr>
          <w:rFonts w:ascii="Times New Roman" w:hAnsi="Times New Roman" w:cs="Times New Roman"/>
          <w:sz w:val="28"/>
          <w:szCs w:val="28"/>
        </w:rPr>
        <w:t xml:space="preserve"> от годового плана реализованы мероприятия по ремонту основного оборудования, в том числе подрядным способом на 36,33 млн руб. (при плане 31,13 млн руб.)</w:t>
      </w:r>
      <w:r w:rsidR="00D933DC">
        <w:rPr>
          <w:rFonts w:ascii="Times New Roman" w:hAnsi="Times New Roman" w:cs="Times New Roman"/>
          <w:sz w:val="28"/>
          <w:szCs w:val="28"/>
        </w:rPr>
        <w:t>,</w:t>
      </w:r>
      <w:r w:rsidRPr="00AF3220">
        <w:rPr>
          <w:rFonts w:ascii="Times New Roman" w:hAnsi="Times New Roman" w:cs="Times New Roman"/>
          <w:sz w:val="28"/>
          <w:szCs w:val="28"/>
        </w:rPr>
        <w:t xml:space="preserve"> или 117 % от плана; хозяйственным способом – 174,9 млн руб. (при плане 170,18 млн руб.)</w:t>
      </w:r>
      <w:r w:rsidR="00D933DC">
        <w:rPr>
          <w:rFonts w:ascii="Times New Roman" w:hAnsi="Times New Roman" w:cs="Times New Roman"/>
          <w:sz w:val="28"/>
          <w:szCs w:val="28"/>
        </w:rPr>
        <w:t>,</w:t>
      </w:r>
      <w:r w:rsidRPr="00AF3220">
        <w:rPr>
          <w:rFonts w:ascii="Times New Roman" w:hAnsi="Times New Roman" w:cs="Times New Roman"/>
          <w:sz w:val="28"/>
          <w:szCs w:val="28"/>
        </w:rPr>
        <w:t xml:space="preserve"> или 103 % от плана года.</w:t>
      </w:r>
    </w:p>
    <w:p w:rsidR="00192D99" w:rsidRPr="00AF3220" w:rsidRDefault="00192D99" w:rsidP="004F646B">
      <w:pPr>
        <w:spacing w:after="0" w:line="240" w:lineRule="auto"/>
        <w:ind w:firstLine="709"/>
        <w:jc w:val="both"/>
        <w:rPr>
          <w:rFonts w:ascii="Times New Roman" w:hAnsi="Times New Roman" w:cs="Times New Roman"/>
          <w:sz w:val="28"/>
          <w:szCs w:val="28"/>
        </w:rPr>
      </w:pPr>
      <w:r w:rsidRPr="00AF3220">
        <w:rPr>
          <w:rFonts w:ascii="Times New Roman" w:hAnsi="Times New Roman" w:cs="Times New Roman"/>
          <w:sz w:val="28"/>
          <w:szCs w:val="28"/>
        </w:rPr>
        <w:t xml:space="preserve">В отчётном году приоритетными проектами в рамках инвестиционной программы Общества стали мероприятия по осуществлению технологического присоединения энергетических установок ПАО «ОГК-2» (Грозненская ТЭС) к электрическим сетям Общества. </w:t>
      </w:r>
    </w:p>
    <w:p w:rsidR="00192D99" w:rsidRPr="00AF3220" w:rsidRDefault="00192D99" w:rsidP="004F646B">
      <w:pPr>
        <w:spacing w:after="0" w:line="240" w:lineRule="auto"/>
        <w:ind w:firstLine="709"/>
        <w:jc w:val="both"/>
        <w:rPr>
          <w:rFonts w:ascii="Times New Roman" w:hAnsi="Times New Roman" w:cs="Times New Roman"/>
          <w:sz w:val="28"/>
          <w:szCs w:val="28"/>
        </w:rPr>
      </w:pPr>
      <w:r w:rsidRPr="00AF3220">
        <w:rPr>
          <w:rFonts w:ascii="Times New Roman" w:hAnsi="Times New Roman" w:cs="Times New Roman"/>
          <w:sz w:val="28"/>
          <w:szCs w:val="28"/>
        </w:rPr>
        <w:t xml:space="preserve">Результатом успешно проведенной Обществом работы </w:t>
      </w:r>
      <w:proofErr w:type="gramStart"/>
      <w:r w:rsidRPr="00AF3220">
        <w:rPr>
          <w:rFonts w:ascii="Times New Roman" w:hAnsi="Times New Roman" w:cs="Times New Roman"/>
          <w:sz w:val="28"/>
          <w:szCs w:val="28"/>
        </w:rPr>
        <w:t>стало</w:t>
      </w:r>
      <w:proofErr w:type="gramEnd"/>
      <w:r w:rsidRPr="00AF3220">
        <w:rPr>
          <w:rFonts w:ascii="Times New Roman" w:hAnsi="Times New Roman" w:cs="Times New Roman"/>
          <w:sz w:val="28"/>
          <w:szCs w:val="28"/>
        </w:rPr>
        <w:t xml:space="preserve"> в том числе исполнение пунктов Соглашения от 24.09.2018 </w:t>
      </w:r>
      <w:r w:rsidR="00D933DC" w:rsidRPr="00AF3220">
        <w:rPr>
          <w:rFonts w:ascii="Times New Roman" w:hAnsi="Times New Roman" w:cs="Times New Roman"/>
          <w:sz w:val="28"/>
          <w:szCs w:val="28"/>
        </w:rPr>
        <w:t xml:space="preserve">№ 09-2248С </w:t>
      </w:r>
      <w:r w:rsidRPr="00AF3220">
        <w:rPr>
          <w:rFonts w:ascii="Times New Roman" w:hAnsi="Times New Roman" w:cs="Times New Roman"/>
          <w:sz w:val="28"/>
          <w:szCs w:val="28"/>
        </w:rPr>
        <w:t>о порядке реализации установленных Правительством Российской Федерации критериев на территории Чеченской Республики (Соглашение) в соответствии с постановлением Правительства Российской Федерации от 30.04.2018 № 534.</w:t>
      </w:r>
    </w:p>
    <w:p w:rsidR="00192D99" w:rsidRPr="00AF3220" w:rsidRDefault="00192D99" w:rsidP="004F646B">
      <w:pPr>
        <w:spacing w:after="0" w:line="240" w:lineRule="auto"/>
        <w:ind w:firstLine="709"/>
        <w:jc w:val="both"/>
        <w:rPr>
          <w:rFonts w:ascii="Times New Roman" w:hAnsi="Times New Roman" w:cs="Times New Roman"/>
          <w:sz w:val="28"/>
          <w:szCs w:val="28"/>
        </w:rPr>
      </w:pPr>
      <w:r w:rsidRPr="00AF3220">
        <w:rPr>
          <w:rFonts w:ascii="Times New Roman" w:hAnsi="Times New Roman" w:cs="Times New Roman"/>
          <w:sz w:val="28"/>
          <w:szCs w:val="28"/>
        </w:rPr>
        <w:t xml:space="preserve">Согласно Соглашению по итогам IV квартала 2018 года Общество в статусе гарантирующего поставщика электроэнергии на территории Чеченской Республики не имеет накопленной и просроченной задолженности перед генерирующими компаниями оптового рынка и электросетевыми организациями, за исключением долга предыдущих периодов. При покупке </w:t>
      </w:r>
      <w:r w:rsidRPr="00AF3220">
        <w:rPr>
          <w:rFonts w:ascii="Times New Roman" w:hAnsi="Times New Roman" w:cs="Times New Roman"/>
          <w:sz w:val="28"/>
          <w:szCs w:val="28"/>
        </w:rPr>
        <w:lastRenderedPageBreak/>
        <w:t xml:space="preserve">электроэнергии и мощности на оптовом рынке в IV квартале 2018 года Общество произвело оплату в размере 1 165 </w:t>
      </w:r>
      <w:proofErr w:type="gramStart"/>
      <w:r w:rsidRPr="00AF3220">
        <w:rPr>
          <w:rFonts w:ascii="Times New Roman" w:hAnsi="Times New Roman" w:cs="Times New Roman"/>
          <w:sz w:val="28"/>
          <w:szCs w:val="28"/>
        </w:rPr>
        <w:t>млн</w:t>
      </w:r>
      <w:proofErr w:type="gramEnd"/>
      <w:r w:rsidRPr="00AF3220">
        <w:rPr>
          <w:rFonts w:ascii="Times New Roman" w:hAnsi="Times New Roman" w:cs="Times New Roman"/>
          <w:sz w:val="28"/>
          <w:szCs w:val="28"/>
        </w:rPr>
        <w:t xml:space="preserve"> руб.</w:t>
      </w:r>
      <w:r w:rsidR="00D933DC">
        <w:rPr>
          <w:rFonts w:ascii="Times New Roman" w:hAnsi="Times New Roman" w:cs="Times New Roman"/>
          <w:sz w:val="28"/>
          <w:szCs w:val="28"/>
        </w:rPr>
        <w:t>,</w:t>
      </w:r>
      <w:r w:rsidRPr="00AF3220">
        <w:rPr>
          <w:rFonts w:ascii="Times New Roman" w:hAnsi="Times New Roman" w:cs="Times New Roman"/>
          <w:sz w:val="28"/>
          <w:szCs w:val="28"/>
        </w:rPr>
        <w:t xml:space="preserve"> или 104 %.</w:t>
      </w:r>
    </w:p>
    <w:p w:rsidR="00192D99" w:rsidRPr="00AF3220" w:rsidRDefault="00192D99" w:rsidP="004F646B">
      <w:pPr>
        <w:spacing w:after="0" w:line="240" w:lineRule="auto"/>
        <w:ind w:firstLine="709"/>
        <w:jc w:val="both"/>
        <w:rPr>
          <w:rFonts w:ascii="Times New Roman" w:hAnsi="Times New Roman" w:cs="Times New Roman"/>
          <w:sz w:val="28"/>
          <w:szCs w:val="28"/>
        </w:rPr>
      </w:pPr>
      <w:r w:rsidRPr="00AF3220">
        <w:rPr>
          <w:rFonts w:ascii="Times New Roman" w:hAnsi="Times New Roman" w:cs="Times New Roman"/>
          <w:sz w:val="28"/>
          <w:szCs w:val="28"/>
        </w:rPr>
        <w:t xml:space="preserve">В 2018 году проведена важнейшая работа по формированию перспективных программ развития электросетевого комплекса Чеченской Республики. </w:t>
      </w:r>
      <w:r w:rsidR="004926A6" w:rsidRPr="004926A6">
        <w:rPr>
          <w:rFonts w:ascii="Times New Roman" w:hAnsi="Times New Roman" w:cs="Times New Roman"/>
          <w:sz w:val="28"/>
          <w:szCs w:val="28"/>
        </w:rPr>
        <w:t>Так, разработана программа модернизации электросетевого комплекса Чеченской Республики на 2019–2023 гг., утверждённая Председателем Правительства Чеченской Республики. Данная программа согласована в ПАО «МРСК Северного Кавказа» и находится на рассмотрении в ПАО «</w:t>
      </w:r>
      <w:proofErr w:type="spellStart"/>
      <w:r w:rsidR="004926A6" w:rsidRPr="004926A6">
        <w:rPr>
          <w:rFonts w:ascii="Times New Roman" w:hAnsi="Times New Roman" w:cs="Times New Roman"/>
          <w:sz w:val="28"/>
          <w:szCs w:val="28"/>
        </w:rPr>
        <w:t>Россети</w:t>
      </w:r>
      <w:proofErr w:type="spellEnd"/>
      <w:r w:rsidR="004926A6" w:rsidRPr="004926A6">
        <w:rPr>
          <w:rFonts w:ascii="Times New Roman" w:hAnsi="Times New Roman" w:cs="Times New Roman"/>
          <w:sz w:val="28"/>
          <w:szCs w:val="28"/>
        </w:rPr>
        <w:t>».</w:t>
      </w:r>
      <w:r w:rsidRPr="00AF3220">
        <w:rPr>
          <w:rFonts w:ascii="Times New Roman" w:hAnsi="Times New Roman" w:cs="Times New Roman"/>
          <w:sz w:val="28"/>
          <w:szCs w:val="28"/>
        </w:rPr>
        <w:t xml:space="preserve"> </w:t>
      </w:r>
    </w:p>
    <w:p w:rsidR="00192D99" w:rsidRPr="00AF3220" w:rsidRDefault="00192D99" w:rsidP="004F646B">
      <w:pPr>
        <w:spacing w:after="0" w:line="240" w:lineRule="auto"/>
        <w:ind w:firstLine="709"/>
        <w:jc w:val="both"/>
        <w:rPr>
          <w:rFonts w:ascii="Times New Roman" w:hAnsi="Times New Roman" w:cs="Times New Roman"/>
          <w:sz w:val="28"/>
          <w:szCs w:val="28"/>
        </w:rPr>
      </w:pPr>
      <w:r w:rsidRPr="00AF3220">
        <w:rPr>
          <w:rFonts w:ascii="Times New Roman" w:hAnsi="Times New Roman" w:cs="Times New Roman"/>
          <w:sz w:val="28"/>
          <w:szCs w:val="28"/>
        </w:rPr>
        <w:t>Стабильной, слаженной и результативной работе Общества в отчётном 2018 году способствовал Совет директоров Общества, на заседании котор</w:t>
      </w:r>
      <w:r w:rsidR="00D933DC">
        <w:rPr>
          <w:rFonts w:ascii="Times New Roman" w:hAnsi="Times New Roman" w:cs="Times New Roman"/>
          <w:sz w:val="28"/>
          <w:szCs w:val="28"/>
        </w:rPr>
        <w:t>ого</w:t>
      </w:r>
      <w:r w:rsidRPr="00AF3220">
        <w:rPr>
          <w:rFonts w:ascii="Times New Roman" w:hAnsi="Times New Roman" w:cs="Times New Roman"/>
          <w:sz w:val="28"/>
          <w:szCs w:val="28"/>
        </w:rPr>
        <w:t xml:space="preserve"> были приняты решения по ключевым вопросам, направленным на обеспечение стратегического управления Обществом, прозрачности деятельности и соблюдения прав акционеров. </w:t>
      </w:r>
    </w:p>
    <w:p w:rsidR="00192D99" w:rsidRPr="00AF3220" w:rsidRDefault="00192D99" w:rsidP="004F646B">
      <w:pPr>
        <w:spacing w:after="0" w:line="240" w:lineRule="auto"/>
        <w:ind w:firstLine="709"/>
        <w:jc w:val="both"/>
        <w:rPr>
          <w:rFonts w:ascii="Times New Roman" w:hAnsi="Times New Roman" w:cs="Times New Roman"/>
          <w:sz w:val="28"/>
          <w:szCs w:val="28"/>
        </w:rPr>
      </w:pPr>
      <w:r w:rsidRPr="00AF3220">
        <w:rPr>
          <w:rFonts w:ascii="Times New Roman" w:hAnsi="Times New Roman" w:cs="Times New Roman"/>
          <w:sz w:val="28"/>
          <w:szCs w:val="28"/>
        </w:rPr>
        <w:t xml:space="preserve">Таким образом, Совету директоров и управляющей организации Общества в 2018 году удалось эффективно решить важные краткосрочные задачи. </w:t>
      </w:r>
    </w:p>
    <w:p w:rsidR="00192D99" w:rsidRPr="00AF3220" w:rsidRDefault="00192D99" w:rsidP="004F646B">
      <w:pPr>
        <w:spacing w:after="0" w:line="240" w:lineRule="auto"/>
        <w:ind w:firstLine="709"/>
        <w:jc w:val="both"/>
        <w:rPr>
          <w:rFonts w:ascii="Times New Roman" w:hAnsi="Times New Roman" w:cs="Times New Roman"/>
          <w:sz w:val="28"/>
          <w:szCs w:val="28"/>
        </w:rPr>
      </w:pPr>
    </w:p>
    <w:p w:rsidR="00192D99" w:rsidRPr="00AF3220" w:rsidRDefault="00192D99" w:rsidP="004F646B">
      <w:pPr>
        <w:spacing w:after="0" w:line="240" w:lineRule="auto"/>
        <w:ind w:firstLine="709"/>
        <w:jc w:val="both"/>
        <w:rPr>
          <w:rFonts w:ascii="Times New Roman" w:hAnsi="Times New Roman" w:cs="Times New Roman"/>
          <w:sz w:val="28"/>
          <w:szCs w:val="28"/>
        </w:rPr>
      </w:pPr>
    </w:p>
    <w:p w:rsidR="00192D99" w:rsidRPr="00AF3220" w:rsidRDefault="00192D99"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С уважением,</w:t>
      </w:r>
    </w:p>
    <w:p w:rsidR="00192D99" w:rsidRPr="00AF3220" w:rsidRDefault="00192D99" w:rsidP="004F646B">
      <w:pPr>
        <w:spacing w:after="0" w:line="240" w:lineRule="auto"/>
        <w:ind w:firstLine="709"/>
        <w:jc w:val="both"/>
        <w:rPr>
          <w:rFonts w:ascii="Times New Roman" w:hAnsi="Times New Roman" w:cs="Times New Roman"/>
          <w:sz w:val="28"/>
          <w:szCs w:val="28"/>
        </w:rPr>
      </w:pPr>
    </w:p>
    <w:p w:rsidR="00192D99" w:rsidRPr="00AF3220" w:rsidRDefault="00192D99"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Председатель Совета директоров</w:t>
      </w:r>
    </w:p>
    <w:p w:rsidR="00192D99" w:rsidRPr="00AF3220" w:rsidRDefault="00192D99"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АО «Чеченэнерго»</w:t>
      </w:r>
      <w:r w:rsidRPr="00AF3220">
        <w:rPr>
          <w:rFonts w:ascii="Times New Roman" w:hAnsi="Times New Roman" w:cs="Times New Roman"/>
          <w:sz w:val="28"/>
          <w:szCs w:val="28"/>
        </w:rPr>
        <w:tab/>
      </w:r>
      <w:r w:rsidRPr="00AF3220">
        <w:rPr>
          <w:rFonts w:ascii="Times New Roman" w:hAnsi="Times New Roman" w:cs="Times New Roman"/>
          <w:sz w:val="28"/>
          <w:szCs w:val="28"/>
        </w:rPr>
        <w:tab/>
      </w:r>
      <w:r w:rsidRPr="00AF3220">
        <w:rPr>
          <w:rFonts w:ascii="Times New Roman" w:hAnsi="Times New Roman" w:cs="Times New Roman"/>
          <w:sz w:val="28"/>
          <w:szCs w:val="28"/>
        </w:rPr>
        <w:tab/>
      </w:r>
      <w:r w:rsidRPr="00AF3220">
        <w:rPr>
          <w:rFonts w:ascii="Times New Roman" w:hAnsi="Times New Roman" w:cs="Times New Roman"/>
          <w:sz w:val="28"/>
          <w:szCs w:val="28"/>
        </w:rPr>
        <w:tab/>
      </w:r>
      <w:r w:rsidRPr="00AF3220">
        <w:rPr>
          <w:rFonts w:ascii="Times New Roman" w:hAnsi="Times New Roman" w:cs="Times New Roman"/>
          <w:sz w:val="28"/>
          <w:szCs w:val="28"/>
        </w:rPr>
        <w:tab/>
      </w:r>
      <w:r w:rsidRPr="00AF3220">
        <w:rPr>
          <w:rFonts w:ascii="Times New Roman" w:hAnsi="Times New Roman" w:cs="Times New Roman"/>
          <w:sz w:val="28"/>
          <w:szCs w:val="28"/>
        </w:rPr>
        <w:tab/>
        <w:t xml:space="preserve">                  Р.</w:t>
      </w:r>
      <w:proofErr w:type="gramStart"/>
      <w:r w:rsidRPr="00AF3220">
        <w:rPr>
          <w:rFonts w:ascii="Times New Roman" w:hAnsi="Times New Roman" w:cs="Times New Roman"/>
          <w:sz w:val="28"/>
          <w:szCs w:val="28"/>
        </w:rPr>
        <w:t>С-Э</w:t>
      </w:r>
      <w:proofErr w:type="gramEnd"/>
      <w:r w:rsidRPr="00AF3220">
        <w:rPr>
          <w:rFonts w:ascii="Times New Roman" w:hAnsi="Times New Roman" w:cs="Times New Roman"/>
          <w:sz w:val="28"/>
          <w:szCs w:val="28"/>
        </w:rPr>
        <w:t xml:space="preserve">. </w:t>
      </w:r>
      <w:proofErr w:type="spellStart"/>
      <w:r w:rsidRPr="00AF3220">
        <w:rPr>
          <w:rFonts w:ascii="Times New Roman" w:hAnsi="Times New Roman" w:cs="Times New Roman"/>
          <w:sz w:val="28"/>
          <w:szCs w:val="28"/>
        </w:rPr>
        <w:t>Докуев</w:t>
      </w:r>
      <w:proofErr w:type="spellEnd"/>
    </w:p>
    <w:p w:rsidR="00192D99" w:rsidRPr="00AF3220" w:rsidRDefault="00192D99" w:rsidP="004F646B">
      <w:pPr>
        <w:spacing w:after="0" w:line="240" w:lineRule="auto"/>
        <w:ind w:firstLine="709"/>
        <w:jc w:val="both"/>
        <w:rPr>
          <w:rFonts w:ascii="Times New Roman" w:hAnsi="Times New Roman" w:cs="Times New Roman"/>
          <w:sz w:val="28"/>
          <w:szCs w:val="28"/>
        </w:rPr>
      </w:pPr>
    </w:p>
    <w:p w:rsidR="00192D99" w:rsidRPr="00AF3220" w:rsidRDefault="00192D99"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Генеральный директор</w:t>
      </w:r>
    </w:p>
    <w:p w:rsidR="00192D99" w:rsidRPr="00AF3220" w:rsidRDefault="00192D99"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 xml:space="preserve">управляющей организации </w:t>
      </w:r>
    </w:p>
    <w:p w:rsidR="00944F8B" w:rsidRPr="00AF3220" w:rsidRDefault="00192D99"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 ПАО «МРСК Северного Кавказа»</w:t>
      </w:r>
      <w:r w:rsidRPr="00AF3220">
        <w:rPr>
          <w:rFonts w:ascii="Times New Roman" w:hAnsi="Times New Roman" w:cs="Times New Roman"/>
          <w:sz w:val="28"/>
          <w:szCs w:val="28"/>
        </w:rPr>
        <w:tab/>
      </w:r>
      <w:r w:rsidRPr="00AF3220">
        <w:rPr>
          <w:rFonts w:ascii="Times New Roman" w:hAnsi="Times New Roman" w:cs="Times New Roman"/>
          <w:sz w:val="28"/>
          <w:szCs w:val="28"/>
        </w:rPr>
        <w:tab/>
      </w:r>
      <w:r w:rsidRPr="00AF3220">
        <w:rPr>
          <w:rFonts w:ascii="Times New Roman" w:hAnsi="Times New Roman" w:cs="Times New Roman"/>
          <w:sz w:val="28"/>
          <w:szCs w:val="28"/>
        </w:rPr>
        <w:tab/>
        <w:t xml:space="preserve">                     </w:t>
      </w:r>
      <w:r w:rsidR="000627C2">
        <w:rPr>
          <w:rFonts w:ascii="Times New Roman" w:hAnsi="Times New Roman" w:cs="Times New Roman"/>
          <w:sz w:val="28"/>
          <w:szCs w:val="28"/>
        </w:rPr>
        <w:t xml:space="preserve">  В.В. Иванов</w:t>
      </w:r>
    </w:p>
    <w:p w:rsidR="00944F8B" w:rsidRPr="00AF3220" w:rsidRDefault="00944F8B" w:rsidP="004F646B">
      <w:pPr>
        <w:spacing w:after="0" w:line="240" w:lineRule="auto"/>
        <w:jc w:val="center"/>
        <w:rPr>
          <w:rFonts w:ascii="Times New Roman" w:hAnsi="Times New Roman" w:cs="Times New Roman"/>
          <w:b/>
          <w:sz w:val="28"/>
          <w:szCs w:val="28"/>
        </w:rPr>
      </w:pPr>
    </w:p>
    <w:p w:rsidR="00C61881" w:rsidRPr="00AF3220" w:rsidRDefault="00C61881" w:rsidP="004F646B">
      <w:pPr>
        <w:spacing w:after="0" w:line="240" w:lineRule="auto"/>
        <w:rPr>
          <w:rFonts w:ascii="Times New Roman" w:hAnsi="Times New Roman" w:cs="Times New Roman"/>
          <w:b/>
          <w:sz w:val="28"/>
          <w:szCs w:val="28"/>
        </w:rPr>
      </w:pPr>
      <w:bookmarkStart w:id="2" w:name="_Toc441075190"/>
      <w:r w:rsidRPr="00AF3220">
        <w:rPr>
          <w:rFonts w:ascii="Times New Roman" w:hAnsi="Times New Roman" w:cs="Times New Roman"/>
          <w:b/>
          <w:sz w:val="28"/>
          <w:szCs w:val="28"/>
        </w:rPr>
        <w:br w:type="page"/>
      </w:r>
    </w:p>
    <w:p w:rsidR="00944F8B" w:rsidRPr="00AF3220" w:rsidRDefault="00944F8B" w:rsidP="004F646B">
      <w:pPr>
        <w:keepNext/>
        <w:suppressAutoHyphens/>
        <w:spacing w:after="0" w:line="240" w:lineRule="auto"/>
        <w:jc w:val="center"/>
        <w:outlineLvl w:val="0"/>
        <w:rPr>
          <w:rFonts w:ascii="Times New Roman" w:hAnsi="Times New Roman" w:cs="Times New Roman"/>
          <w:b/>
          <w:sz w:val="28"/>
          <w:szCs w:val="28"/>
        </w:rPr>
      </w:pPr>
      <w:bookmarkStart w:id="3" w:name="_Toc4598868"/>
      <w:r w:rsidRPr="00AF3220">
        <w:rPr>
          <w:rFonts w:ascii="Times New Roman" w:hAnsi="Times New Roman" w:cs="Times New Roman"/>
          <w:b/>
          <w:sz w:val="28"/>
          <w:szCs w:val="28"/>
        </w:rPr>
        <w:lastRenderedPageBreak/>
        <w:t>Раздел 1 Годового отч</w:t>
      </w:r>
      <w:r w:rsidR="009D7CB9" w:rsidRPr="00AF3220">
        <w:rPr>
          <w:rFonts w:ascii="Times New Roman" w:hAnsi="Times New Roman" w:cs="Times New Roman"/>
          <w:b/>
          <w:sz w:val="28"/>
          <w:szCs w:val="28"/>
        </w:rPr>
        <w:t>ё</w:t>
      </w:r>
      <w:r w:rsidRPr="00AF3220">
        <w:rPr>
          <w:rFonts w:ascii="Times New Roman" w:hAnsi="Times New Roman" w:cs="Times New Roman"/>
          <w:b/>
          <w:sz w:val="28"/>
          <w:szCs w:val="28"/>
        </w:rPr>
        <w:t>та «Общие сведения»</w:t>
      </w:r>
      <w:bookmarkEnd w:id="2"/>
      <w:bookmarkEnd w:id="3"/>
    </w:p>
    <w:p w:rsidR="00944F8B" w:rsidRPr="00AF3220" w:rsidRDefault="00944F8B" w:rsidP="004F646B">
      <w:pPr>
        <w:widowControl w:val="0"/>
        <w:shd w:val="clear" w:color="auto" w:fill="FFFFFF"/>
        <w:autoSpaceDE w:val="0"/>
        <w:autoSpaceDN w:val="0"/>
        <w:adjustRightInd w:val="0"/>
        <w:spacing w:after="0" w:line="240" w:lineRule="auto"/>
        <w:jc w:val="both"/>
        <w:rPr>
          <w:rFonts w:ascii="Times New Roman" w:hAnsi="Times New Roman" w:cs="Times New Roman"/>
          <w:b/>
          <w:bCs/>
          <w:sz w:val="28"/>
          <w:szCs w:val="28"/>
        </w:rPr>
      </w:pPr>
    </w:p>
    <w:p w:rsidR="00944F8B" w:rsidRPr="00AF3220" w:rsidRDefault="00944F8B" w:rsidP="004F646B">
      <w:pPr>
        <w:keepNext/>
        <w:suppressAutoHyphens/>
        <w:spacing w:after="0" w:line="240" w:lineRule="auto"/>
        <w:ind w:firstLine="709"/>
        <w:jc w:val="both"/>
        <w:outlineLvl w:val="0"/>
        <w:rPr>
          <w:rFonts w:ascii="Times New Roman" w:hAnsi="Times New Roman" w:cs="Times New Roman"/>
          <w:b/>
          <w:sz w:val="28"/>
          <w:szCs w:val="28"/>
        </w:rPr>
      </w:pPr>
      <w:bookmarkStart w:id="4" w:name="_Toc441075191"/>
      <w:bookmarkStart w:id="5" w:name="_Toc4598869"/>
      <w:r w:rsidRPr="00AF3220">
        <w:rPr>
          <w:rFonts w:ascii="Times New Roman" w:hAnsi="Times New Roman" w:cs="Times New Roman"/>
          <w:b/>
          <w:sz w:val="28"/>
          <w:szCs w:val="28"/>
        </w:rPr>
        <w:t>Подраздел «Ключевая информация»</w:t>
      </w:r>
      <w:bookmarkEnd w:id="4"/>
      <w:bookmarkEnd w:id="5"/>
    </w:p>
    <w:p w:rsidR="00C61881" w:rsidRPr="00AF3220" w:rsidRDefault="00C61881" w:rsidP="004F646B">
      <w:pPr>
        <w:tabs>
          <w:tab w:val="left" w:pos="567"/>
          <w:tab w:val="num" w:pos="720"/>
        </w:tabs>
        <w:spacing w:after="0" w:line="240" w:lineRule="auto"/>
        <w:ind w:firstLine="709"/>
        <w:jc w:val="both"/>
        <w:rPr>
          <w:rFonts w:ascii="Times New Roman" w:hAnsi="Times New Roman" w:cs="Times New Roman"/>
          <w:sz w:val="28"/>
          <w:szCs w:val="28"/>
        </w:rPr>
      </w:pPr>
    </w:p>
    <w:p w:rsidR="00944F8B" w:rsidRPr="00AF3220" w:rsidRDefault="00C61881" w:rsidP="004F646B">
      <w:pPr>
        <w:tabs>
          <w:tab w:val="left" w:pos="567"/>
          <w:tab w:val="num" w:pos="720"/>
        </w:tabs>
        <w:spacing w:after="0" w:line="240" w:lineRule="auto"/>
        <w:ind w:firstLine="709"/>
        <w:jc w:val="both"/>
        <w:rPr>
          <w:rFonts w:ascii="Times New Roman" w:hAnsi="Times New Roman" w:cs="Times New Roman"/>
          <w:kern w:val="1"/>
          <w:sz w:val="28"/>
          <w:szCs w:val="28"/>
          <w:lang w:eastAsia="ar-SA"/>
        </w:rPr>
      </w:pPr>
      <w:r w:rsidRPr="00AF3220">
        <w:rPr>
          <w:rFonts w:ascii="Times New Roman" w:hAnsi="Times New Roman" w:cs="Times New Roman"/>
          <w:sz w:val="28"/>
          <w:szCs w:val="28"/>
        </w:rPr>
        <w:t xml:space="preserve">АО «Чеченэнерго» основано в 2008 году и является частью единой энергетической системы Российской Федерации. С 01.10.2013 осуществляет операционную деятельность по передаче и распределению электрической энергии, а также оказывает услуги по технологическому присоединению </w:t>
      </w:r>
      <w:proofErr w:type="spellStart"/>
      <w:r w:rsidRPr="00AF3220">
        <w:rPr>
          <w:rFonts w:ascii="Times New Roman" w:hAnsi="Times New Roman" w:cs="Times New Roman"/>
          <w:sz w:val="28"/>
          <w:szCs w:val="28"/>
        </w:rPr>
        <w:t>энергопринимающих</w:t>
      </w:r>
      <w:proofErr w:type="spellEnd"/>
      <w:r w:rsidRPr="00AF3220">
        <w:rPr>
          <w:rFonts w:ascii="Times New Roman" w:hAnsi="Times New Roman" w:cs="Times New Roman"/>
          <w:sz w:val="28"/>
          <w:szCs w:val="28"/>
        </w:rPr>
        <w:t xml:space="preserve"> устройств потребителей к сетевой инфраструктуре. Приказом Министерства энергетики Российской Федерации от 24.04.2015 № 242 АО «Чеченэнерго» с 01.05.2015 присвоен статус гарантирующего поставщика на территории Чеченской Республики. Министерство энергетики РФ приказами от 25.04.2016 № 339, от 24.04.2017 № 352 и от 20.04.2018 № 296 продлило статус гарантирующего поставщика АО «Чеченэнерго» до выбора победителя конкурса на присвоение статуса. </w:t>
      </w:r>
      <w:r w:rsidR="00483A0C" w:rsidRPr="00AF3220">
        <w:rPr>
          <w:rFonts w:ascii="Times New Roman" w:hAnsi="Times New Roman" w:cs="Times New Roman"/>
          <w:sz w:val="28"/>
          <w:szCs w:val="28"/>
        </w:rPr>
        <w:t>Общество</w:t>
      </w:r>
      <w:r w:rsidRPr="00AF3220">
        <w:rPr>
          <w:rFonts w:ascii="Times New Roman" w:hAnsi="Times New Roman" w:cs="Times New Roman"/>
          <w:sz w:val="28"/>
          <w:szCs w:val="28"/>
        </w:rPr>
        <w:t xml:space="preserve"> является единственным гарантирующим поставщиком электрической энергии на территории Чеченской Республики.</w:t>
      </w:r>
    </w:p>
    <w:p w:rsidR="00944F8B" w:rsidRPr="00AF3220" w:rsidRDefault="00944F8B" w:rsidP="004F646B">
      <w:pPr>
        <w:tabs>
          <w:tab w:val="left" w:pos="567"/>
          <w:tab w:val="num" w:pos="720"/>
        </w:tabs>
        <w:spacing w:after="0" w:line="240" w:lineRule="auto"/>
        <w:ind w:firstLine="709"/>
        <w:jc w:val="both"/>
        <w:rPr>
          <w:rFonts w:ascii="Times New Roman" w:hAnsi="Times New Roman" w:cs="Times New Roman"/>
          <w:kern w:val="1"/>
          <w:sz w:val="28"/>
          <w:szCs w:val="28"/>
          <w:lang w:eastAsia="ar-SA"/>
        </w:rPr>
      </w:pPr>
    </w:p>
    <w:p w:rsidR="00944F8B" w:rsidRPr="00AF3220" w:rsidRDefault="00944F8B" w:rsidP="004F646B">
      <w:pPr>
        <w:keepNext/>
        <w:suppressAutoHyphens/>
        <w:spacing w:after="0" w:line="240" w:lineRule="auto"/>
        <w:ind w:firstLine="709"/>
        <w:jc w:val="both"/>
        <w:outlineLvl w:val="0"/>
        <w:rPr>
          <w:rFonts w:ascii="Times New Roman" w:hAnsi="Times New Roman" w:cs="Times New Roman"/>
          <w:b/>
          <w:sz w:val="28"/>
          <w:szCs w:val="28"/>
        </w:rPr>
      </w:pPr>
      <w:bookmarkStart w:id="6" w:name="_Toc441075193"/>
      <w:bookmarkStart w:id="7" w:name="_Toc4598870"/>
      <w:r w:rsidRPr="00AF3220">
        <w:rPr>
          <w:rFonts w:ascii="Times New Roman" w:hAnsi="Times New Roman" w:cs="Times New Roman"/>
          <w:b/>
          <w:sz w:val="28"/>
          <w:szCs w:val="28"/>
        </w:rPr>
        <w:t>Подраздел «Положение в отрасли»</w:t>
      </w:r>
      <w:bookmarkEnd w:id="6"/>
      <w:bookmarkEnd w:id="7"/>
    </w:p>
    <w:p w:rsidR="00944F8B" w:rsidRPr="00AF3220" w:rsidRDefault="00944F8B" w:rsidP="004F646B">
      <w:pPr>
        <w:widowControl w:val="0"/>
        <w:shd w:val="clear" w:color="auto" w:fill="FFFFFF"/>
        <w:tabs>
          <w:tab w:val="left" w:pos="1276"/>
        </w:tabs>
        <w:autoSpaceDE w:val="0"/>
        <w:autoSpaceDN w:val="0"/>
        <w:adjustRightInd w:val="0"/>
        <w:spacing w:after="0" w:line="240" w:lineRule="auto"/>
        <w:ind w:firstLine="709"/>
        <w:jc w:val="both"/>
        <w:rPr>
          <w:rFonts w:ascii="Times New Roman" w:hAnsi="Times New Roman" w:cs="Times New Roman"/>
          <w:sz w:val="28"/>
          <w:szCs w:val="28"/>
        </w:rPr>
      </w:pPr>
    </w:p>
    <w:p w:rsidR="0027039D" w:rsidRPr="0027039D" w:rsidRDefault="0027039D" w:rsidP="0027039D">
      <w:pPr>
        <w:widowControl w:val="0"/>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27039D">
        <w:rPr>
          <w:rFonts w:ascii="Times New Roman" w:hAnsi="Times New Roman" w:cs="Times New Roman"/>
          <w:sz w:val="28"/>
          <w:szCs w:val="28"/>
        </w:rPr>
        <w:t>На территории Чеченской Республики в 2018 году функционировали две территориальные сетевые организации – АО «</w:t>
      </w:r>
      <w:proofErr w:type="spellStart"/>
      <w:r w:rsidRPr="0027039D">
        <w:rPr>
          <w:rFonts w:ascii="Times New Roman" w:hAnsi="Times New Roman" w:cs="Times New Roman"/>
          <w:sz w:val="28"/>
          <w:szCs w:val="28"/>
        </w:rPr>
        <w:t>Чеченэнерго</w:t>
      </w:r>
      <w:proofErr w:type="spellEnd"/>
      <w:r w:rsidRPr="0027039D">
        <w:rPr>
          <w:rFonts w:ascii="Times New Roman" w:hAnsi="Times New Roman" w:cs="Times New Roman"/>
          <w:sz w:val="28"/>
          <w:szCs w:val="28"/>
        </w:rPr>
        <w:t xml:space="preserve">» и ОАО «РЖД». </w:t>
      </w:r>
    </w:p>
    <w:p w:rsidR="0027039D" w:rsidRDefault="0027039D" w:rsidP="0027039D">
      <w:pPr>
        <w:widowControl w:val="0"/>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27039D">
        <w:rPr>
          <w:rFonts w:ascii="Times New Roman" w:hAnsi="Times New Roman" w:cs="Times New Roman"/>
          <w:sz w:val="28"/>
          <w:szCs w:val="28"/>
        </w:rPr>
        <w:t>Доля рынка по оказанию услуг по передаче электрической энергии Общества на территории Республики составляет 93,7 %.</w:t>
      </w:r>
    </w:p>
    <w:p w:rsidR="00944F8B" w:rsidRPr="00AF3220" w:rsidRDefault="00944F8B" w:rsidP="004F646B">
      <w:pPr>
        <w:spacing w:after="0" w:line="240" w:lineRule="auto"/>
        <w:ind w:firstLine="709"/>
        <w:jc w:val="both"/>
        <w:rPr>
          <w:rFonts w:ascii="Times New Roman" w:hAnsi="Times New Roman" w:cs="Times New Roman"/>
          <w:sz w:val="28"/>
          <w:szCs w:val="28"/>
          <w:lang w:eastAsia="ar-SA"/>
        </w:rPr>
      </w:pPr>
    </w:p>
    <w:p w:rsidR="00944F8B" w:rsidRPr="00AF3220" w:rsidRDefault="00944F8B" w:rsidP="004F646B">
      <w:pPr>
        <w:keepNext/>
        <w:suppressAutoHyphens/>
        <w:spacing w:after="0" w:line="240" w:lineRule="auto"/>
        <w:ind w:firstLine="709"/>
        <w:jc w:val="both"/>
        <w:outlineLvl w:val="0"/>
        <w:rPr>
          <w:rFonts w:ascii="Times New Roman" w:hAnsi="Times New Roman" w:cs="Times New Roman"/>
          <w:b/>
          <w:sz w:val="28"/>
          <w:szCs w:val="28"/>
        </w:rPr>
      </w:pPr>
      <w:bookmarkStart w:id="8" w:name="_Toc441075194"/>
      <w:bookmarkStart w:id="9" w:name="_Toc4598871"/>
      <w:r w:rsidRPr="00AF3220">
        <w:rPr>
          <w:rFonts w:ascii="Times New Roman" w:hAnsi="Times New Roman" w:cs="Times New Roman"/>
          <w:b/>
          <w:sz w:val="28"/>
          <w:szCs w:val="28"/>
        </w:rPr>
        <w:t>Подраздел «Краткая история»</w:t>
      </w:r>
      <w:bookmarkEnd w:id="8"/>
      <w:bookmarkEnd w:id="9"/>
    </w:p>
    <w:p w:rsidR="00C61881" w:rsidRPr="00AF3220" w:rsidRDefault="00C61881" w:rsidP="004F646B">
      <w:pPr>
        <w:spacing w:after="0" w:line="240" w:lineRule="auto"/>
        <w:ind w:firstLine="709"/>
        <w:jc w:val="both"/>
        <w:rPr>
          <w:rFonts w:ascii="Times New Roman" w:hAnsi="Times New Roman" w:cs="Times New Roman"/>
          <w:sz w:val="28"/>
          <w:szCs w:val="28"/>
          <w:lang w:eastAsia="ar-SA"/>
        </w:rPr>
      </w:pPr>
    </w:p>
    <w:p w:rsidR="00C61881" w:rsidRPr="00AF3220" w:rsidRDefault="00C61881" w:rsidP="004F646B">
      <w:pPr>
        <w:spacing w:after="0" w:line="240" w:lineRule="auto"/>
        <w:ind w:firstLine="709"/>
        <w:jc w:val="both"/>
        <w:rPr>
          <w:rFonts w:ascii="Times New Roman" w:hAnsi="Times New Roman" w:cs="Times New Roman"/>
          <w:sz w:val="28"/>
          <w:szCs w:val="28"/>
          <w:lang w:eastAsia="ar-SA"/>
        </w:rPr>
      </w:pPr>
      <w:r w:rsidRPr="00AF3220">
        <w:rPr>
          <w:rFonts w:ascii="Times New Roman" w:hAnsi="Times New Roman" w:cs="Times New Roman"/>
          <w:sz w:val="28"/>
          <w:szCs w:val="28"/>
          <w:lang w:eastAsia="ar-SA"/>
        </w:rPr>
        <w:t>Главой Чеченской Республики Р.А. Кадыровым, Председателем Правления ОАО РАО «ЕЭС России» А.Б. Чубайсом подписано Соглашение о взаимодействии Чеченской Республики, ОАО РАО «ЕЭС России» и ОАО «Нурэнерго» в электроэнергетическом комплексе Чеченской Республики в 2007</w:t>
      </w:r>
      <w:r w:rsidR="007043F6" w:rsidRPr="00AF3220">
        <w:rPr>
          <w:rFonts w:ascii="Times New Roman" w:hAnsi="Times New Roman" w:cs="Times New Roman"/>
          <w:sz w:val="28"/>
          <w:szCs w:val="28"/>
          <w:lang w:eastAsia="ar-SA"/>
        </w:rPr>
        <w:t>–</w:t>
      </w:r>
      <w:r w:rsidRPr="00AF3220">
        <w:rPr>
          <w:rFonts w:ascii="Times New Roman" w:hAnsi="Times New Roman" w:cs="Times New Roman"/>
          <w:sz w:val="28"/>
          <w:szCs w:val="28"/>
          <w:lang w:eastAsia="ar-SA"/>
        </w:rPr>
        <w:t>2008 гг. от 13.08.2007 № 05-07, на основании которого 08.05.2008 создано ОАО «Чеченэнерго».</w:t>
      </w:r>
    </w:p>
    <w:p w:rsidR="00C61881" w:rsidRPr="00AF3220" w:rsidRDefault="00C61881" w:rsidP="004F646B">
      <w:pPr>
        <w:spacing w:after="0" w:line="240" w:lineRule="auto"/>
        <w:ind w:firstLine="709"/>
        <w:jc w:val="both"/>
        <w:rPr>
          <w:rFonts w:ascii="Times New Roman" w:hAnsi="Times New Roman" w:cs="Times New Roman"/>
          <w:sz w:val="28"/>
          <w:szCs w:val="28"/>
          <w:lang w:eastAsia="ar-SA"/>
        </w:rPr>
      </w:pPr>
      <w:r w:rsidRPr="00AF3220">
        <w:rPr>
          <w:rFonts w:ascii="Times New Roman" w:hAnsi="Times New Roman" w:cs="Times New Roman"/>
          <w:sz w:val="28"/>
          <w:szCs w:val="28"/>
          <w:lang w:eastAsia="ar-SA"/>
        </w:rPr>
        <w:t>В 2013</w:t>
      </w:r>
      <w:r w:rsidR="007043F6" w:rsidRPr="00AF3220">
        <w:rPr>
          <w:rFonts w:ascii="Times New Roman" w:hAnsi="Times New Roman" w:cs="Times New Roman"/>
          <w:sz w:val="28"/>
          <w:szCs w:val="28"/>
          <w:lang w:eastAsia="ar-SA"/>
        </w:rPr>
        <w:t>–</w:t>
      </w:r>
      <w:r w:rsidRPr="00AF3220">
        <w:rPr>
          <w:rFonts w:ascii="Times New Roman" w:hAnsi="Times New Roman" w:cs="Times New Roman"/>
          <w:sz w:val="28"/>
          <w:szCs w:val="28"/>
          <w:lang w:eastAsia="ar-SA"/>
        </w:rPr>
        <w:t>2014 гг. осуществлены мероприятия по первому этапу консолидации электросетевого имущества ПАО «Россети» (ранее – ОАО «Холдинг МРСК») и Чеченской Республики, расположенного на территории Чеченской Республики, в рамках единой сетевой компании – АО «Чеченэнерго». По результатам проведённых мероприятий по консолидации электросетевого имущества доли участия в уставном капитале указанной компании составили: доля Чеченской Республики в лице Министерства имущественных и земельных отношении Чеченской Республики – 27,3 %, доля ПАО «Россети» – 72,7 %.</w:t>
      </w:r>
    </w:p>
    <w:p w:rsidR="00C61881" w:rsidRPr="00AF3220" w:rsidRDefault="00C61881" w:rsidP="004F646B">
      <w:pPr>
        <w:spacing w:after="0" w:line="240" w:lineRule="auto"/>
        <w:ind w:firstLine="709"/>
        <w:jc w:val="both"/>
        <w:rPr>
          <w:rFonts w:ascii="Times New Roman" w:hAnsi="Times New Roman" w:cs="Times New Roman"/>
          <w:sz w:val="28"/>
          <w:szCs w:val="28"/>
          <w:lang w:eastAsia="ar-SA"/>
        </w:rPr>
      </w:pPr>
      <w:r w:rsidRPr="00AF3220">
        <w:rPr>
          <w:rFonts w:ascii="Times New Roman" w:hAnsi="Times New Roman" w:cs="Times New Roman"/>
          <w:sz w:val="28"/>
          <w:szCs w:val="28"/>
          <w:lang w:eastAsia="ar-SA"/>
        </w:rPr>
        <w:t xml:space="preserve">С 01.10.2013 АО «Чеченэнерго» осуществляет операционную деятельность по передаче и распределению электрической энергии, а также </w:t>
      </w:r>
      <w:r w:rsidRPr="00AF3220">
        <w:rPr>
          <w:rFonts w:ascii="Times New Roman" w:hAnsi="Times New Roman" w:cs="Times New Roman"/>
          <w:sz w:val="28"/>
          <w:szCs w:val="28"/>
          <w:lang w:eastAsia="ar-SA"/>
        </w:rPr>
        <w:lastRenderedPageBreak/>
        <w:t xml:space="preserve">оказывает услуги по технологическому присоединению </w:t>
      </w:r>
      <w:proofErr w:type="spellStart"/>
      <w:r w:rsidRPr="00AF3220">
        <w:rPr>
          <w:rFonts w:ascii="Times New Roman" w:hAnsi="Times New Roman" w:cs="Times New Roman"/>
          <w:sz w:val="28"/>
          <w:szCs w:val="28"/>
          <w:lang w:eastAsia="ar-SA"/>
        </w:rPr>
        <w:t>энергопринимающих</w:t>
      </w:r>
      <w:proofErr w:type="spellEnd"/>
      <w:r w:rsidRPr="00AF3220">
        <w:rPr>
          <w:rFonts w:ascii="Times New Roman" w:hAnsi="Times New Roman" w:cs="Times New Roman"/>
          <w:sz w:val="28"/>
          <w:szCs w:val="28"/>
          <w:lang w:eastAsia="ar-SA"/>
        </w:rPr>
        <w:t xml:space="preserve"> устройств потребителей к сетевой инфраструктуре.</w:t>
      </w:r>
    </w:p>
    <w:p w:rsidR="00C61881" w:rsidRPr="00AF3220" w:rsidRDefault="00C61881" w:rsidP="004F646B">
      <w:pPr>
        <w:spacing w:after="0" w:line="240" w:lineRule="auto"/>
        <w:ind w:firstLine="709"/>
        <w:jc w:val="both"/>
        <w:rPr>
          <w:rFonts w:ascii="Times New Roman" w:hAnsi="Times New Roman" w:cs="Times New Roman"/>
          <w:sz w:val="28"/>
          <w:szCs w:val="28"/>
          <w:lang w:eastAsia="ar-SA"/>
        </w:rPr>
      </w:pPr>
      <w:r w:rsidRPr="00AF3220">
        <w:rPr>
          <w:rFonts w:ascii="Times New Roman" w:hAnsi="Times New Roman" w:cs="Times New Roman"/>
          <w:sz w:val="28"/>
          <w:szCs w:val="28"/>
          <w:lang w:eastAsia="ar-SA"/>
        </w:rPr>
        <w:t>В связи с лишением ОАО «Нурэнерго» статуса гарантирующего поставщика с 01.05.2015 приказом Министерства энергетики Российской Федерации от 24.04.2015 № 242 АО «Чеченэнерго» присвоен статус гарантирующего поставщика на территории Чеченской Республики.</w:t>
      </w:r>
    </w:p>
    <w:p w:rsidR="00944F8B" w:rsidRPr="00AF3220" w:rsidRDefault="00C61881" w:rsidP="004F646B">
      <w:pPr>
        <w:spacing w:after="0" w:line="240" w:lineRule="auto"/>
        <w:ind w:firstLine="709"/>
        <w:jc w:val="both"/>
        <w:rPr>
          <w:rFonts w:ascii="Times New Roman" w:hAnsi="Times New Roman" w:cs="Times New Roman"/>
          <w:sz w:val="28"/>
          <w:szCs w:val="28"/>
          <w:lang w:eastAsia="ar-SA"/>
        </w:rPr>
      </w:pPr>
      <w:r w:rsidRPr="00AF3220">
        <w:rPr>
          <w:rFonts w:ascii="Times New Roman" w:hAnsi="Times New Roman" w:cs="Times New Roman"/>
          <w:sz w:val="28"/>
          <w:szCs w:val="28"/>
          <w:lang w:eastAsia="ar-SA"/>
        </w:rPr>
        <w:t>12.01.2017 Банком России зарегистрирован дополнительный выпуск обыкновенных акций АО «Чеченэнерго». В число приобретателей размещаемых акций входят Чеченская Республика в лице Министерства имущественных и земельных отношений Чеченской Республики, которая вносит в уставный капитал АО «Чеченэнерго» электросетевые активы, расположенные на территории Республики, и ПАО «Россети».</w:t>
      </w:r>
      <w:r w:rsidR="00944F8B" w:rsidRPr="00AF3220">
        <w:rPr>
          <w:rFonts w:ascii="Times New Roman" w:hAnsi="Times New Roman" w:cs="Times New Roman"/>
          <w:sz w:val="28"/>
          <w:szCs w:val="28"/>
          <w:lang w:eastAsia="ar-SA"/>
        </w:rPr>
        <w:t xml:space="preserve"> </w:t>
      </w:r>
    </w:p>
    <w:p w:rsidR="00944F8B" w:rsidRPr="00AF3220" w:rsidRDefault="00944F8B" w:rsidP="004F646B">
      <w:pPr>
        <w:spacing w:after="0" w:line="240" w:lineRule="auto"/>
        <w:ind w:firstLine="709"/>
        <w:jc w:val="both"/>
        <w:rPr>
          <w:rFonts w:ascii="Times New Roman" w:hAnsi="Times New Roman" w:cs="Times New Roman"/>
          <w:sz w:val="28"/>
          <w:szCs w:val="28"/>
          <w:lang w:eastAsia="ar-SA"/>
        </w:rPr>
      </w:pPr>
    </w:p>
    <w:p w:rsidR="00944F8B" w:rsidRPr="00AF3220" w:rsidRDefault="00944F8B" w:rsidP="004F646B">
      <w:pPr>
        <w:keepNext/>
        <w:suppressAutoHyphens/>
        <w:spacing w:after="0" w:line="240" w:lineRule="auto"/>
        <w:ind w:firstLine="709"/>
        <w:jc w:val="both"/>
        <w:outlineLvl w:val="0"/>
        <w:rPr>
          <w:rFonts w:ascii="Times New Roman" w:hAnsi="Times New Roman" w:cs="Times New Roman"/>
          <w:b/>
          <w:sz w:val="28"/>
          <w:szCs w:val="28"/>
        </w:rPr>
      </w:pPr>
      <w:bookmarkStart w:id="10" w:name="_Toc441075196"/>
      <w:bookmarkStart w:id="11" w:name="_Toc4598872"/>
      <w:r w:rsidRPr="00CE2A14">
        <w:rPr>
          <w:rFonts w:ascii="Times New Roman" w:hAnsi="Times New Roman" w:cs="Times New Roman"/>
          <w:b/>
          <w:sz w:val="28"/>
          <w:szCs w:val="28"/>
        </w:rPr>
        <w:t>Подраздел «Миссия и стратегические цели»</w:t>
      </w:r>
      <w:bookmarkEnd w:id="10"/>
      <w:bookmarkEnd w:id="11"/>
    </w:p>
    <w:p w:rsidR="00944F8B" w:rsidRPr="00AF3220" w:rsidRDefault="00944F8B" w:rsidP="004F646B">
      <w:pPr>
        <w:tabs>
          <w:tab w:val="left" w:pos="1418"/>
        </w:tabs>
        <w:spacing w:after="0" w:line="240" w:lineRule="auto"/>
        <w:ind w:firstLine="709"/>
        <w:jc w:val="both"/>
        <w:rPr>
          <w:rFonts w:ascii="Times New Roman" w:hAnsi="Times New Roman" w:cs="Times New Roman"/>
          <w:sz w:val="28"/>
          <w:szCs w:val="28"/>
        </w:rPr>
      </w:pPr>
    </w:p>
    <w:p w:rsidR="001E2BD5" w:rsidRPr="00AF3220" w:rsidRDefault="001E2BD5" w:rsidP="004F646B">
      <w:pPr>
        <w:tabs>
          <w:tab w:val="left" w:pos="1418"/>
        </w:tabs>
        <w:spacing w:after="0" w:line="240" w:lineRule="auto"/>
        <w:ind w:firstLine="709"/>
        <w:jc w:val="both"/>
        <w:rPr>
          <w:rFonts w:ascii="Times New Roman" w:hAnsi="Times New Roman" w:cs="Times New Roman"/>
          <w:sz w:val="28"/>
          <w:szCs w:val="28"/>
        </w:rPr>
      </w:pPr>
      <w:r w:rsidRPr="00AF3220">
        <w:rPr>
          <w:rFonts w:ascii="Times New Roman" w:hAnsi="Times New Roman" w:cs="Times New Roman"/>
          <w:sz w:val="28"/>
          <w:szCs w:val="28"/>
        </w:rPr>
        <w:t>Общество входит в группу компаний ПАО «Россети», следует общей стратегии электросетевого комплекса. Стратегия развития электросетевого комплекса Российской Федерации утверждена распоряжением Правительства Российской Федерации от 03.04.2013 № 511-р и охватывает основную деятельность электросетевого комплекса – передачу и распределение электрической энергии.</w:t>
      </w:r>
    </w:p>
    <w:p w:rsidR="001E2BD5" w:rsidRPr="00AF3220" w:rsidRDefault="001E2BD5" w:rsidP="004F646B">
      <w:pPr>
        <w:tabs>
          <w:tab w:val="left" w:pos="1418"/>
        </w:tabs>
        <w:spacing w:after="0" w:line="240" w:lineRule="auto"/>
        <w:ind w:firstLine="709"/>
        <w:jc w:val="both"/>
        <w:rPr>
          <w:rFonts w:ascii="Times New Roman" w:hAnsi="Times New Roman" w:cs="Times New Roman"/>
          <w:sz w:val="28"/>
          <w:szCs w:val="28"/>
        </w:rPr>
      </w:pPr>
      <w:r w:rsidRPr="00AF3220">
        <w:rPr>
          <w:rFonts w:ascii="Times New Roman" w:hAnsi="Times New Roman" w:cs="Times New Roman"/>
          <w:sz w:val="28"/>
          <w:szCs w:val="28"/>
        </w:rPr>
        <w:t>Миссия Общества заключается в надёжной и качественной реализации права любого добросовестного потребителя на территории Чеченской Республики на надёжную и бесперебойную поставку электроэнергии в объёме, соответствующем его потребностям, и предоставлении комплекса услуг потребителям электрической энергии, связанных с электроснабжением.</w:t>
      </w:r>
    </w:p>
    <w:p w:rsidR="001E2BD5" w:rsidRPr="00AF3220" w:rsidRDefault="001E2BD5" w:rsidP="004F646B">
      <w:pPr>
        <w:tabs>
          <w:tab w:val="left" w:pos="1418"/>
        </w:tabs>
        <w:spacing w:after="0" w:line="240" w:lineRule="auto"/>
        <w:ind w:firstLine="709"/>
        <w:jc w:val="both"/>
        <w:rPr>
          <w:rFonts w:ascii="Times New Roman" w:hAnsi="Times New Roman" w:cs="Times New Roman"/>
          <w:sz w:val="28"/>
          <w:szCs w:val="28"/>
        </w:rPr>
      </w:pPr>
      <w:r w:rsidRPr="00AF3220">
        <w:rPr>
          <w:rFonts w:ascii="Times New Roman" w:hAnsi="Times New Roman" w:cs="Times New Roman"/>
          <w:sz w:val="28"/>
          <w:szCs w:val="28"/>
        </w:rPr>
        <w:t>Основными задачами стратегического развития Общества являются:</w:t>
      </w:r>
    </w:p>
    <w:p w:rsidR="001E2BD5" w:rsidRPr="00AF3220" w:rsidRDefault="001E2BD5" w:rsidP="004F646B">
      <w:pPr>
        <w:tabs>
          <w:tab w:val="left" w:pos="1418"/>
        </w:tabs>
        <w:spacing w:after="0" w:line="240" w:lineRule="auto"/>
        <w:ind w:firstLine="709"/>
        <w:jc w:val="both"/>
        <w:rPr>
          <w:rFonts w:ascii="Times New Roman" w:hAnsi="Times New Roman" w:cs="Times New Roman"/>
          <w:sz w:val="28"/>
          <w:szCs w:val="28"/>
        </w:rPr>
      </w:pPr>
      <w:r w:rsidRPr="00AF3220">
        <w:rPr>
          <w:rFonts w:ascii="Times New Roman" w:hAnsi="Times New Roman" w:cs="Times New Roman"/>
          <w:sz w:val="28"/>
          <w:szCs w:val="28"/>
        </w:rPr>
        <w:t>- обеспечение надёжного и бесперебойного электроснабжения потребителей Чеченской Республики;</w:t>
      </w:r>
    </w:p>
    <w:p w:rsidR="001E2BD5" w:rsidRPr="00AF3220" w:rsidRDefault="001E2BD5" w:rsidP="004F646B">
      <w:pPr>
        <w:tabs>
          <w:tab w:val="left" w:pos="1418"/>
        </w:tabs>
        <w:spacing w:after="0" w:line="240" w:lineRule="auto"/>
        <w:ind w:firstLine="709"/>
        <w:jc w:val="both"/>
        <w:rPr>
          <w:rFonts w:ascii="Times New Roman" w:hAnsi="Times New Roman" w:cs="Times New Roman"/>
          <w:sz w:val="28"/>
          <w:szCs w:val="28"/>
        </w:rPr>
      </w:pPr>
      <w:r w:rsidRPr="00AF3220">
        <w:rPr>
          <w:rFonts w:ascii="Times New Roman" w:hAnsi="Times New Roman" w:cs="Times New Roman"/>
          <w:sz w:val="28"/>
          <w:szCs w:val="28"/>
        </w:rPr>
        <w:t>- повышение уровня надёжности и качества энергоснабжения до уровня, соответствующего запросу потребителей;</w:t>
      </w:r>
    </w:p>
    <w:p w:rsidR="001E2BD5" w:rsidRPr="00AF3220" w:rsidRDefault="001E2BD5" w:rsidP="004F646B">
      <w:pPr>
        <w:tabs>
          <w:tab w:val="left" w:pos="1418"/>
        </w:tabs>
        <w:spacing w:after="0" w:line="240" w:lineRule="auto"/>
        <w:ind w:firstLine="709"/>
        <w:jc w:val="both"/>
        <w:rPr>
          <w:rFonts w:ascii="Times New Roman" w:hAnsi="Times New Roman" w:cs="Times New Roman"/>
          <w:sz w:val="28"/>
          <w:szCs w:val="28"/>
        </w:rPr>
      </w:pPr>
      <w:r w:rsidRPr="00AF3220">
        <w:rPr>
          <w:rFonts w:ascii="Times New Roman" w:hAnsi="Times New Roman" w:cs="Times New Roman"/>
          <w:sz w:val="28"/>
          <w:szCs w:val="28"/>
        </w:rPr>
        <w:t>- мероприятия по снижению сверхнормативных потерь;</w:t>
      </w:r>
    </w:p>
    <w:p w:rsidR="001E2BD5" w:rsidRPr="00AF3220" w:rsidRDefault="001E2BD5" w:rsidP="004F646B">
      <w:pPr>
        <w:tabs>
          <w:tab w:val="left" w:pos="1418"/>
        </w:tabs>
        <w:spacing w:after="0" w:line="240" w:lineRule="auto"/>
        <w:ind w:firstLine="709"/>
        <w:jc w:val="both"/>
        <w:rPr>
          <w:rFonts w:ascii="Times New Roman" w:hAnsi="Times New Roman" w:cs="Times New Roman"/>
          <w:sz w:val="28"/>
          <w:szCs w:val="28"/>
        </w:rPr>
      </w:pPr>
      <w:r w:rsidRPr="00AF3220">
        <w:rPr>
          <w:rFonts w:ascii="Times New Roman" w:hAnsi="Times New Roman" w:cs="Times New Roman"/>
          <w:sz w:val="28"/>
          <w:szCs w:val="28"/>
        </w:rPr>
        <w:t>- снижение уровня дебиторской задолженности потребителей за поставленную электроэнергию, повышение платёжной дисциплины;</w:t>
      </w:r>
    </w:p>
    <w:p w:rsidR="001E2BD5" w:rsidRPr="00AF3220" w:rsidRDefault="001E2BD5" w:rsidP="004F646B">
      <w:pPr>
        <w:tabs>
          <w:tab w:val="left" w:pos="1418"/>
        </w:tabs>
        <w:spacing w:after="0" w:line="240" w:lineRule="auto"/>
        <w:ind w:firstLine="709"/>
        <w:jc w:val="both"/>
        <w:rPr>
          <w:rFonts w:ascii="Times New Roman" w:hAnsi="Times New Roman" w:cs="Times New Roman"/>
          <w:sz w:val="28"/>
          <w:szCs w:val="28"/>
        </w:rPr>
      </w:pPr>
      <w:r w:rsidRPr="00AF3220">
        <w:rPr>
          <w:rFonts w:ascii="Times New Roman" w:hAnsi="Times New Roman" w:cs="Times New Roman"/>
          <w:sz w:val="28"/>
          <w:szCs w:val="28"/>
        </w:rPr>
        <w:t>- снижение потерь электроэнергии в распределительных электрических сетях;</w:t>
      </w:r>
    </w:p>
    <w:p w:rsidR="001E2BD5" w:rsidRPr="00AF3220" w:rsidRDefault="001E2BD5" w:rsidP="004F646B">
      <w:pPr>
        <w:tabs>
          <w:tab w:val="left" w:pos="1418"/>
        </w:tabs>
        <w:spacing w:after="0" w:line="240" w:lineRule="auto"/>
        <w:ind w:firstLine="709"/>
        <w:jc w:val="both"/>
        <w:rPr>
          <w:rFonts w:ascii="Times New Roman" w:hAnsi="Times New Roman" w:cs="Times New Roman"/>
          <w:sz w:val="28"/>
          <w:szCs w:val="28"/>
        </w:rPr>
      </w:pPr>
      <w:r w:rsidRPr="00AF3220">
        <w:rPr>
          <w:rFonts w:ascii="Times New Roman" w:hAnsi="Times New Roman" w:cs="Times New Roman"/>
          <w:sz w:val="28"/>
          <w:szCs w:val="28"/>
        </w:rPr>
        <w:t>- сохранение и укрепление позиций Общества на розничном и оптовом рынке электроэнергии.</w:t>
      </w:r>
    </w:p>
    <w:p w:rsidR="001E2BD5" w:rsidRDefault="0090343C" w:rsidP="004F646B">
      <w:pPr>
        <w:tabs>
          <w:tab w:val="left" w:pos="1418"/>
        </w:tabs>
        <w:spacing w:after="0" w:line="240" w:lineRule="auto"/>
        <w:ind w:firstLine="709"/>
        <w:jc w:val="both"/>
        <w:rPr>
          <w:rFonts w:ascii="Times New Roman" w:hAnsi="Times New Roman" w:cs="Times New Roman"/>
          <w:sz w:val="28"/>
          <w:szCs w:val="28"/>
        </w:rPr>
      </w:pPr>
      <w:r w:rsidRPr="0090343C">
        <w:rPr>
          <w:rFonts w:ascii="Times New Roman" w:hAnsi="Times New Roman" w:cs="Times New Roman"/>
          <w:sz w:val="28"/>
          <w:szCs w:val="28"/>
        </w:rPr>
        <w:t xml:space="preserve">При реализации инвестиционной программы Общества, в соответствии со Стратегией развития электросетевого комплекса Российской Федерации, утверждённой распоряжением Правительства Российской Федерации от 03.04.2013 № 511-р, были исполнены мероприятия по снижению удельных показателей стоимости строительства на </w:t>
      </w:r>
      <w:r>
        <w:rPr>
          <w:rFonts w:ascii="Times New Roman" w:hAnsi="Times New Roman" w:cs="Times New Roman"/>
          <w:sz w:val="28"/>
          <w:szCs w:val="28"/>
        </w:rPr>
        <w:t>14,3</w:t>
      </w:r>
      <w:r w:rsidRPr="0090343C">
        <w:rPr>
          <w:rFonts w:ascii="Times New Roman" w:hAnsi="Times New Roman" w:cs="Times New Roman"/>
          <w:sz w:val="28"/>
          <w:szCs w:val="28"/>
        </w:rPr>
        <w:t xml:space="preserve"> </w:t>
      </w:r>
      <w:r w:rsidR="008263EB">
        <w:rPr>
          <w:rFonts w:ascii="Times New Roman" w:hAnsi="Times New Roman" w:cs="Times New Roman"/>
          <w:sz w:val="28"/>
          <w:szCs w:val="28"/>
        </w:rPr>
        <w:t>%</w:t>
      </w:r>
      <w:r w:rsidRPr="0090343C">
        <w:rPr>
          <w:rFonts w:ascii="Times New Roman" w:hAnsi="Times New Roman" w:cs="Times New Roman"/>
          <w:sz w:val="28"/>
          <w:szCs w:val="28"/>
        </w:rPr>
        <w:t xml:space="preserve"> относительно уровня 201</w:t>
      </w:r>
      <w:r>
        <w:rPr>
          <w:rFonts w:ascii="Times New Roman" w:hAnsi="Times New Roman" w:cs="Times New Roman"/>
          <w:sz w:val="28"/>
          <w:szCs w:val="28"/>
        </w:rPr>
        <w:t>7</w:t>
      </w:r>
      <w:r w:rsidRPr="0090343C">
        <w:rPr>
          <w:rFonts w:ascii="Times New Roman" w:hAnsi="Times New Roman" w:cs="Times New Roman"/>
          <w:sz w:val="28"/>
          <w:szCs w:val="28"/>
        </w:rPr>
        <w:t xml:space="preserve"> года.</w:t>
      </w:r>
    </w:p>
    <w:p w:rsidR="0090343C" w:rsidRPr="0090343C" w:rsidRDefault="0090343C" w:rsidP="0090343C">
      <w:pPr>
        <w:tabs>
          <w:tab w:val="left" w:pos="1418"/>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Общество </w:t>
      </w:r>
      <w:r w:rsidRPr="0090343C">
        <w:rPr>
          <w:rFonts w:ascii="Times New Roman" w:hAnsi="Times New Roman" w:cs="Times New Roman"/>
          <w:sz w:val="28"/>
          <w:szCs w:val="28"/>
        </w:rPr>
        <w:t>не отступает от своих ценностей ради получения прибыли, воспринимая их как связующее звено всех сфер деятельности, и ожидает того же от своих деловых партнеров.</w:t>
      </w:r>
    </w:p>
    <w:p w:rsidR="0090343C" w:rsidRPr="0090343C" w:rsidRDefault="0090343C" w:rsidP="0090343C">
      <w:pPr>
        <w:tabs>
          <w:tab w:val="left" w:pos="1418"/>
        </w:tabs>
        <w:spacing w:after="0" w:line="240" w:lineRule="auto"/>
        <w:ind w:firstLine="709"/>
        <w:jc w:val="both"/>
        <w:rPr>
          <w:rFonts w:ascii="Times New Roman" w:hAnsi="Times New Roman" w:cs="Times New Roman"/>
          <w:sz w:val="28"/>
          <w:szCs w:val="28"/>
        </w:rPr>
      </w:pPr>
      <w:r w:rsidRPr="0090343C">
        <w:rPr>
          <w:rFonts w:ascii="Times New Roman" w:hAnsi="Times New Roman" w:cs="Times New Roman"/>
          <w:sz w:val="28"/>
          <w:szCs w:val="28"/>
        </w:rPr>
        <w:t xml:space="preserve">Корпоративными ценностями </w:t>
      </w:r>
      <w:r>
        <w:rPr>
          <w:rFonts w:ascii="Times New Roman" w:hAnsi="Times New Roman" w:cs="Times New Roman"/>
          <w:sz w:val="28"/>
          <w:szCs w:val="28"/>
        </w:rPr>
        <w:t>Общества</w:t>
      </w:r>
      <w:r w:rsidRPr="0090343C">
        <w:rPr>
          <w:rFonts w:ascii="Times New Roman" w:hAnsi="Times New Roman" w:cs="Times New Roman"/>
          <w:sz w:val="28"/>
          <w:szCs w:val="28"/>
        </w:rPr>
        <w:t xml:space="preserve"> являются:</w:t>
      </w:r>
    </w:p>
    <w:p w:rsidR="0090343C" w:rsidRPr="0090343C" w:rsidRDefault="0090343C" w:rsidP="0090343C">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н</w:t>
      </w:r>
      <w:r w:rsidRPr="0090343C">
        <w:rPr>
          <w:rFonts w:ascii="Times New Roman" w:hAnsi="Times New Roman" w:cs="Times New Roman"/>
          <w:sz w:val="28"/>
          <w:szCs w:val="28"/>
        </w:rPr>
        <w:t>адёжность. Общество стремится к обеспечению в максимальной степени надёжного и бесперебойного снабжения электрической энергией потребностей экономики и социального сектора Российской Федерации, реализуя весь комплекс необходимых организационно-технических мероприятий, гарантирующих надёжную работу объектов инфраструктуры электросетевого комплекса, предпринимая необходимые шаги для обеспечения безопасности объектов электроэ</w:t>
      </w:r>
      <w:r>
        <w:rPr>
          <w:rFonts w:ascii="Times New Roman" w:hAnsi="Times New Roman" w:cs="Times New Roman"/>
          <w:sz w:val="28"/>
          <w:szCs w:val="28"/>
        </w:rPr>
        <w:t>нергетики;</w:t>
      </w:r>
    </w:p>
    <w:p w:rsidR="0090343C" w:rsidRPr="0090343C" w:rsidRDefault="0090343C" w:rsidP="0090343C">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ч</w:t>
      </w:r>
      <w:r w:rsidRPr="0090343C">
        <w:rPr>
          <w:rFonts w:ascii="Times New Roman" w:hAnsi="Times New Roman" w:cs="Times New Roman"/>
          <w:sz w:val="28"/>
          <w:szCs w:val="28"/>
        </w:rPr>
        <w:t>еловеческий ресурс. Ключевым ресурсом деятельности Общества являются его работники, благодаря которым Общество созда</w:t>
      </w:r>
      <w:r>
        <w:rPr>
          <w:rFonts w:ascii="Times New Roman" w:hAnsi="Times New Roman" w:cs="Times New Roman"/>
          <w:sz w:val="28"/>
          <w:szCs w:val="28"/>
        </w:rPr>
        <w:t>ё</w:t>
      </w:r>
      <w:r w:rsidRPr="0090343C">
        <w:rPr>
          <w:rFonts w:ascii="Times New Roman" w:hAnsi="Times New Roman" w:cs="Times New Roman"/>
          <w:sz w:val="28"/>
          <w:szCs w:val="28"/>
        </w:rPr>
        <w:t>т, сохраняет и преумножает свои стоимость и автори</w:t>
      </w:r>
      <w:r>
        <w:rPr>
          <w:rFonts w:ascii="Times New Roman" w:hAnsi="Times New Roman" w:cs="Times New Roman"/>
          <w:sz w:val="28"/>
          <w:szCs w:val="28"/>
        </w:rPr>
        <w:t>тет в течение длительного срока;</w:t>
      </w:r>
    </w:p>
    <w:p w:rsidR="0090343C" w:rsidRPr="0090343C" w:rsidRDefault="0090343C" w:rsidP="0090343C">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э</w:t>
      </w:r>
      <w:r w:rsidRPr="0090343C">
        <w:rPr>
          <w:rFonts w:ascii="Times New Roman" w:hAnsi="Times New Roman" w:cs="Times New Roman"/>
          <w:sz w:val="28"/>
          <w:szCs w:val="28"/>
        </w:rPr>
        <w:t>ффективность. Общество осозна</w:t>
      </w:r>
      <w:r>
        <w:rPr>
          <w:rFonts w:ascii="Times New Roman" w:hAnsi="Times New Roman" w:cs="Times New Roman"/>
          <w:sz w:val="28"/>
          <w:szCs w:val="28"/>
        </w:rPr>
        <w:t>ё</w:t>
      </w:r>
      <w:r w:rsidRPr="0090343C">
        <w:rPr>
          <w:rFonts w:ascii="Times New Roman" w:hAnsi="Times New Roman" w:cs="Times New Roman"/>
          <w:sz w:val="28"/>
          <w:szCs w:val="28"/>
        </w:rPr>
        <w:t>т свои обязанности перед акционерами, инвесторами и партн</w:t>
      </w:r>
      <w:r>
        <w:rPr>
          <w:rFonts w:ascii="Times New Roman" w:hAnsi="Times New Roman" w:cs="Times New Roman"/>
          <w:sz w:val="28"/>
          <w:szCs w:val="28"/>
        </w:rPr>
        <w:t>ё</w:t>
      </w:r>
      <w:r w:rsidRPr="0090343C">
        <w:rPr>
          <w:rFonts w:ascii="Times New Roman" w:hAnsi="Times New Roman" w:cs="Times New Roman"/>
          <w:sz w:val="28"/>
          <w:szCs w:val="28"/>
        </w:rPr>
        <w:t xml:space="preserve">рами, в </w:t>
      </w:r>
      <w:proofErr w:type="gramStart"/>
      <w:r w:rsidRPr="0090343C">
        <w:rPr>
          <w:rFonts w:ascii="Times New Roman" w:hAnsi="Times New Roman" w:cs="Times New Roman"/>
          <w:sz w:val="28"/>
          <w:szCs w:val="28"/>
        </w:rPr>
        <w:t>связи</w:t>
      </w:r>
      <w:proofErr w:type="gramEnd"/>
      <w:r w:rsidRPr="0090343C">
        <w:rPr>
          <w:rFonts w:ascii="Times New Roman" w:hAnsi="Times New Roman" w:cs="Times New Roman"/>
          <w:sz w:val="28"/>
          <w:szCs w:val="28"/>
        </w:rPr>
        <w:t xml:space="preserve"> с чем эффективность деятельности</w:t>
      </w:r>
      <w:r>
        <w:rPr>
          <w:rFonts w:ascii="Times New Roman" w:hAnsi="Times New Roman" w:cs="Times New Roman"/>
          <w:sz w:val="28"/>
          <w:szCs w:val="28"/>
        </w:rPr>
        <w:t xml:space="preserve"> является его базовой ценностью;</w:t>
      </w:r>
    </w:p>
    <w:p w:rsidR="0090343C" w:rsidRPr="0090343C" w:rsidRDefault="0090343C" w:rsidP="0090343C">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б</w:t>
      </w:r>
      <w:r w:rsidRPr="0090343C">
        <w:rPr>
          <w:rFonts w:ascii="Times New Roman" w:hAnsi="Times New Roman" w:cs="Times New Roman"/>
          <w:sz w:val="28"/>
          <w:szCs w:val="28"/>
        </w:rPr>
        <w:t>езопасность. Общество применяет строго регламентированный и взвешенный подход к реализации мер безопасности, осуществляет профил</w:t>
      </w:r>
      <w:r>
        <w:rPr>
          <w:rFonts w:ascii="Times New Roman" w:hAnsi="Times New Roman" w:cs="Times New Roman"/>
          <w:sz w:val="28"/>
          <w:szCs w:val="28"/>
        </w:rPr>
        <w:t>актику возможных правонарушений;</w:t>
      </w:r>
    </w:p>
    <w:p w:rsidR="0090343C" w:rsidRPr="00AF3220" w:rsidRDefault="0090343C" w:rsidP="0090343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ab/>
        <w:t>- с</w:t>
      </w:r>
      <w:r w:rsidRPr="0090343C">
        <w:rPr>
          <w:rFonts w:ascii="Times New Roman" w:hAnsi="Times New Roman" w:cs="Times New Roman"/>
          <w:sz w:val="28"/>
          <w:szCs w:val="28"/>
        </w:rPr>
        <w:t xml:space="preserve">оциальная ответственность. </w:t>
      </w:r>
      <w:r>
        <w:rPr>
          <w:rFonts w:ascii="Times New Roman" w:hAnsi="Times New Roman" w:cs="Times New Roman"/>
          <w:sz w:val="28"/>
          <w:szCs w:val="28"/>
        </w:rPr>
        <w:t>Общество</w:t>
      </w:r>
      <w:r w:rsidRPr="0090343C">
        <w:rPr>
          <w:rFonts w:ascii="Times New Roman" w:hAnsi="Times New Roman" w:cs="Times New Roman"/>
          <w:sz w:val="28"/>
          <w:szCs w:val="28"/>
        </w:rPr>
        <w:t xml:space="preserve"> – социально ответственная компания, которая уделяет большое внимание вопросам экологии, охраны труда, реализации социальных программ.</w:t>
      </w:r>
    </w:p>
    <w:p w:rsidR="00944F8B" w:rsidRPr="00AF3220" w:rsidRDefault="00944F8B" w:rsidP="004F646B">
      <w:pPr>
        <w:tabs>
          <w:tab w:val="left" w:pos="1418"/>
        </w:tabs>
        <w:spacing w:after="0" w:line="240" w:lineRule="auto"/>
        <w:ind w:firstLine="709"/>
        <w:jc w:val="both"/>
        <w:rPr>
          <w:rFonts w:ascii="Times New Roman" w:hAnsi="Times New Roman" w:cs="Times New Roman"/>
          <w:sz w:val="28"/>
          <w:szCs w:val="28"/>
        </w:rPr>
      </w:pPr>
    </w:p>
    <w:p w:rsidR="00944F8B" w:rsidRPr="00AF3220" w:rsidRDefault="00944F8B" w:rsidP="004F646B">
      <w:pPr>
        <w:keepNext/>
        <w:suppressAutoHyphens/>
        <w:spacing w:after="0" w:line="240" w:lineRule="auto"/>
        <w:ind w:firstLine="709"/>
        <w:jc w:val="both"/>
        <w:outlineLvl w:val="0"/>
        <w:rPr>
          <w:rFonts w:ascii="Times New Roman" w:hAnsi="Times New Roman" w:cs="Times New Roman"/>
          <w:b/>
          <w:sz w:val="28"/>
          <w:szCs w:val="28"/>
        </w:rPr>
      </w:pPr>
      <w:bookmarkStart w:id="12" w:name="_Toc441075198"/>
      <w:bookmarkStart w:id="13" w:name="_Toc4598873"/>
      <w:r w:rsidRPr="00AF3220">
        <w:rPr>
          <w:rFonts w:ascii="Times New Roman" w:hAnsi="Times New Roman" w:cs="Times New Roman"/>
          <w:b/>
          <w:sz w:val="28"/>
          <w:szCs w:val="28"/>
        </w:rPr>
        <w:t>Подраздел «Факторы рисков и система управления рисками»</w:t>
      </w:r>
      <w:bookmarkEnd w:id="12"/>
      <w:bookmarkEnd w:id="13"/>
    </w:p>
    <w:p w:rsidR="00944F8B" w:rsidRPr="00AF3220" w:rsidRDefault="00944F8B" w:rsidP="004F646B">
      <w:pPr>
        <w:spacing w:after="0" w:line="240" w:lineRule="auto"/>
        <w:ind w:firstLine="709"/>
        <w:jc w:val="center"/>
        <w:rPr>
          <w:rFonts w:ascii="Times New Roman" w:eastAsia="Times New Roman" w:hAnsi="Times New Roman" w:cs="Times New Roman"/>
          <w:sz w:val="28"/>
          <w:szCs w:val="24"/>
          <w:lang w:eastAsia="ru-RU"/>
        </w:rPr>
      </w:pPr>
    </w:p>
    <w:p w:rsidR="00183CE1" w:rsidRPr="00AF3220" w:rsidRDefault="00183CE1" w:rsidP="004F646B">
      <w:pPr>
        <w:pStyle w:val="afff"/>
        <w:ind w:firstLine="709"/>
        <w:jc w:val="both"/>
        <w:rPr>
          <w:rFonts w:ascii="Times New Roman" w:hAnsi="Times New Roman"/>
          <w:sz w:val="28"/>
          <w:szCs w:val="28"/>
        </w:rPr>
      </w:pPr>
      <w:r w:rsidRPr="00AF3220">
        <w:rPr>
          <w:rFonts w:ascii="Times New Roman" w:hAnsi="Times New Roman"/>
          <w:sz w:val="28"/>
          <w:szCs w:val="28"/>
        </w:rPr>
        <w:t>Система управления рисками, целью которой является обеспечение устойчивого непрерывного функционирования и развития Общества путём своевременной идентификации, оценки и эффективного управления рисками, представляющими угрозу эффективному осуществлению хозяйственной деятельности и репутации Общества, здоровью работников, окружающей среде, а также имущественным интересам акционеров и инвесторов</w:t>
      </w:r>
      <w:r w:rsidR="008263EB">
        <w:rPr>
          <w:rFonts w:ascii="Times New Roman" w:hAnsi="Times New Roman"/>
          <w:sz w:val="28"/>
          <w:szCs w:val="28"/>
        </w:rPr>
        <w:t>,</w:t>
      </w:r>
      <w:r w:rsidRPr="00AF3220">
        <w:rPr>
          <w:rFonts w:ascii="Times New Roman" w:hAnsi="Times New Roman"/>
          <w:sz w:val="28"/>
          <w:szCs w:val="28"/>
        </w:rPr>
        <w:t xml:space="preserve"> в Обществе не формализована.</w:t>
      </w:r>
    </w:p>
    <w:p w:rsidR="00183CE1" w:rsidRPr="00AF3220" w:rsidRDefault="00183CE1" w:rsidP="004F646B">
      <w:pPr>
        <w:pStyle w:val="afff"/>
        <w:ind w:firstLine="709"/>
        <w:jc w:val="both"/>
        <w:rPr>
          <w:rFonts w:ascii="Times New Roman" w:hAnsi="Times New Roman"/>
          <w:sz w:val="28"/>
          <w:szCs w:val="28"/>
        </w:rPr>
      </w:pPr>
      <w:r w:rsidRPr="00AF3220">
        <w:rPr>
          <w:rFonts w:ascii="Times New Roman" w:hAnsi="Times New Roman"/>
          <w:sz w:val="28"/>
          <w:szCs w:val="28"/>
        </w:rPr>
        <w:t xml:space="preserve">В существующих условиях осуществления финансово-хозяйственной деятельности все потенциально возможные рисковые события учитываются менеджментом Общества при принятии управленческих решений на всех уровнях управления с учётом имеющегося опыта и профессиональных навыков.  </w:t>
      </w:r>
    </w:p>
    <w:p w:rsidR="00183CE1" w:rsidRPr="00AF3220" w:rsidRDefault="00183CE1" w:rsidP="004F646B">
      <w:pPr>
        <w:spacing w:after="0" w:line="240" w:lineRule="auto"/>
        <w:jc w:val="both"/>
        <w:rPr>
          <w:rFonts w:ascii="Times New Roman" w:eastAsia="Times New Roman" w:hAnsi="Times New Roman" w:cs="Times New Roman"/>
          <w:sz w:val="28"/>
          <w:szCs w:val="28"/>
          <w:lang w:eastAsia="ru-RU"/>
        </w:rPr>
      </w:pPr>
    </w:p>
    <w:p w:rsidR="00183CE1" w:rsidRPr="00AF3220" w:rsidRDefault="00183CE1" w:rsidP="004F646B">
      <w:pPr>
        <w:spacing w:after="0" w:line="240" w:lineRule="auto"/>
        <w:jc w:val="center"/>
        <w:rPr>
          <w:rFonts w:ascii="Times New Roman" w:eastAsia="Times New Roman" w:hAnsi="Times New Roman" w:cs="Times New Roman"/>
          <w:b/>
          <w:sz w:val="28"/>
          <w:szCs w:val="28"/>
          <w:lang w:eastAsia="ru-RU"/>
        </w:rPr>
      </w:pPr>
      <w:r w:rsidRPr="00AF3220">
        <w:rPr>
          <w:rFonts w:ascii="Times New Roman" w:eastAsia="Times New Roman" w:hAnsi="Times New Roman" w:cs="Times New Roman"/>
          <w:b/>
          <w:sz w:val="28"/>
          <w:szCs w:val="28"/>
          <w:lang w:eastAsia="ru-RU"/>
        </w:rPr>
        <w:t>Основные факторы рисков</w:t>
      </w:r>
    </w:p>
    <w:p w:rsidR="00183CE1" w:rsidRPr="00AF3220" w:rsidRDefault="00183CE1" w:rsidP="004F646B">
      <w:pPr>
        <w:spacing w:after="0" w:line="240" w:lineRule="auto"/>
        <w:jc w:val="both"/>
        <w:rPr>
          <w:rFonts w:ascii="Times New Roman" w:eastAsia="Times New Roman" w:hAnsi="Times New Roman" w:cs="Times New Roman"/>
          <w:sz w:val="28"/>
          <w:szCs w:val="28"/>
          <w:lang w:eastAsia="ru-RU"/>
        </w:rPr>
      </w:pPr>
    </w:p>
    <w:p w:rsidR="00183CE1" w:rsidRPr="00AF3220" w:rsidRDefault="00183CE1" w:rsidP="004F646B">
      <w:pPr>
        <w:spacing w:after="0" w:line="240" w:lineRule="auto"/>
        <w:ind w:firstLine="567"/>
        <w:jc w:val="both"/>
        <w:rPr>
          <w:rFonts w:ascii="Times New Roman" w:eastAsia="Times New Roman" w:hAnsi="Times New Roman" w:cs="Times New Roman"/>
          <w:sz w:val="28"/>
          <w:szCs w:val="28"/>
          <w:lang w:eastAsia="ru-RU"/>
        </w:rPr>
      </w:pPr>
      <w:r w:rsidRPr="00AF3220">
        <w:rPr>
          <w:rFonts w:ascii="Times New Roman" w:eastAsia="Times New Roman" w:hAnsi="Times New Roman" w:cs="Times New Roman"/>
          <w:sz w:val="28"/>
          <w:szCs w:val="28"/>
          <w:lang w:eastAsia="ru-RU"/>
        </w:rPr>
        <w:t xml:space="preserve">Значимость риска – комбинация вероятности наступления риска и величины последствий для Общества в денежном и ином выражении. Оценка значимости риска проведена </w:t>
      </w:r>
      <w:proofErr w:type="spellStart"/>
      <w:r w:rsidRPr="00AF3220">
        <w:rPr>
          <w:rFonts w:ascii="Times New Roman" w:eastAsia="Times New Roman" w:hAnsi="Times New Roman" w:cs="Times New Roman"/>
          <w:sz w:val="28"/>
          <w:szCs w:val="28"/>
          <w:lang w:eastAsia="ru-RU"/>
        </w:rPr>
        <w:t>экспертно</w:t>
      </w:r>
      <w:proofErr w:type="spellEnd"/>
      <w:r w:rsidRPr="00AF3220">
        <w:rPr>
          <w:rFonts w:ascii="Times New Roman" w:eastAsia="Times New Roman" w:hAnsi="Times New Roman" w:cs="Times New Roman"/>
          <w:sz w:val="28"/>
          <w:szCs w:val="28"/>
          <w:lang w:eastAsia="ru-RU"/>
        </w:rPr>
        <w:t xml:space="preserve"> в соответствии со следующей шкалой:</w:t>
      </w:r>
    </w:p>
    <w:p w:rsidR="00183CE1" w:rsidRPr="00AF3220" w:rsidRDefault="00183CE1" w:rsidP="004F646B">
      <w:pPr>
        <w:spacing w:after="0" w:line="240" w:lineRule="auto"/>
        <w:ind w:firstLine="708"/>
        <w:jc w:val="both"/>
        <w:rPr>
          <w:rFonts w:ascii="Times New Roman" w:eastAsia="Times New Roman" w:hAnsi="Times New Roman" w:cs="Times New Roman"/>
          <w:sz w:val="28"/>
          <w:szCs w:val="28"/>
          <w:lang w:eastAsia="ru-RU"/>
        </w:rPr>
      </w:pPr>
    </w:p>
    <w:p w:rsidR="00183CE1" w:rsidRPr="00AF3220" w:rsidRDefault="00183CE1" w:rsidP="004F646B">
      <w:pPr>
        <w:spacing w:after="0" w:line="240" w:lineRule="auto"/>
        <w:jc w:val="center"/>
        <w:rPr>
          <w:rFonts w:ascii="Times New Roman" w:eastAsia="Times New Roman" w:hAnsi="Times New Roman" w:cs="Times New Roman"/>
          <w:b/>
          <w:sz w:val="28"/>
          <w:szCs w:val="28"/>
          <w:lang w:eastAsia="ru-RU"/>
        </w:rPr>
      </w:pPr>
      <w:r w:rsidRPr="00AF3220">
        <w:rPr>
          <w:rFonts w:ascii="Times New Roman" w:eastAsia="Times New Roman" w:hAnsi="Times New Roman" w:cs="Times New Roman"/>
          <w:b/>
          <w:sz w:val="28"/>
          <w:szCs w:val="28"/>
          <w:lang w:eastAsia="ru-RU"/>
        </w:rPr>
        <w:t>Уровень значимости риска</w:t>
      </w:r>
    </w:p>
    <w:p w:rsidR="00183CE1" w:rsidRPr="00AF3220" w:rsidRDefault="00183CE1" w:rsidP="004F646B">
      <w:pPr>
        <w:spacing w:after="0" w:line="240" w:lineRule="auto"/>
        <w:jc w:val="center"/>
        <w:rPr>
          <w:rFonts w:ascii="Times New Roman" w:eastAsia="Times New Roman" w:hAnsi="Times New Roman" w:cs="Times New Roman"/>
          <w:sz w:val="28"/>
          <w:szCs w:val="28"/>
          <w:lang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9"/>
        <w:gridCol w:w="958"/>
      </w:tblGrid>
      <w:tr w:rsidR="00183CE1" w:rsidRPr="00AF3220" w:rsidTr="00183CE1">
        <w:trPr>
          <w:trHeight w:val="448"/>
          <w:jc w:val="center"/>
        </w:trPr>
        <w:tc>
          <w:tcPr>
            <w:tcW w:w="355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183CE1" w:rsidRPr="00AF3220" w:rsidRDefault="00183CE1" w:rsidP="004F646B">
            <w:pPr>
              <w:spacing w:after="0" w:line="240" w:lineRule="auto"/>
              <w:jc w:val="center"/>
              <w:rPr>
                <w:rFonts w:ascii="Times New Roman" w:eastAsia="Calibri" w:hAnsi="Times New Roman" w:cs="Times New Roman"/>
                <w:sz w:val="28"/>
                <w:szCs w:val="28"/>
              </w:rPr>
            </w:pPr>
            <w:r w:rsidRPr="00AF3220">
              <w:rPr>
                <w:rFonts w:ascii="Times New Roman" w:eastAsia="Times New Roman" w:hAnsi="Times New Roman" w:cs="Times New Roman"/>
                <w:sz w:val="28"/>
                <w:szCs w:val="28"/>
                <w:lang w:eastAsia="ru-RU"/>
              </w:rPr>
              <w:t>Уровень значимости</w:t>
            </w:r>
          </w:p>
        </w:tc>
      </w:tr>
      <w:tr w:rsidR="00183CE1" w:rsidRPr="00AF3220" w:rsidTr="00183CE1">
        <w:trPr>
          <w:trHeight w:val="566"/>
          <w:jc w:val="center"/>
        </w:trPr>
        <w:tc>
          <w:tcPr>
            <w:tcW w:w="259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83CE1" w:rsidRPr="00AF3220" w:rsidRDefault="00183CE1" w:rsidP="004F646B">
            <w:pPr>
              <w:spacing w:after="0" w:line="240" w:lineRule="auto"/>
              <w:jc w:val="both"/>
              <w:rPr>
                <w:rFonts w:ascii="Times New Roman" w:eastAsia="Calibri" w:hAnsi="Times New Roman" w:cs="Times New Roman"/>
                <w:sz w:val="28"/>
                <w:szCs w:val="28"/>
              </w:rPr>
            </w:pPr>
            <w:r w:rsidRPr="00AF3220">
              <w:rPr>
                <w:rFonts w:ascii="Times New Roman" w:eastAsia="Times New Roman" w:hAnsi="Times New Roman" w:cs="Times New Roman"/>
                <w:sz w:val="28"/>
                <w:szCs w:val="28"/>
                <w:lang w:eastAsia="ru-RU"/>
              </w:rPr>
              <w:t>Критический</w:t>
            </w:r>
          </w:p>
        </w:tc>
        <w:tc>
          <w:tcPr>
            <w:tcW w:w="958" w:type="dxa"/>
            <w:tcBorders>
              <w:top w:val="single" w:sz="4" w:space="0" w:color="auto"/>
              <w:left w:val="single" w:sz="4" w:space="0" w:color="auto"/>
              <w:bottom w:val="single" w:sz="4" w:space="0" w:color="auto"/>
              <w:right w:val="single" w:sz="4" w:space="0" w:color="auto"/>
            </w:tcBorders>
            <w:shd w:val="clear" w:color="auto" w:fill="FFFFFF"/>
            <w:hideMark/>
          </w:tcPr>
          <w:p w:rsidR="00183CE1" w:rsidRPr="00AF3220" w:rsidRDefault="00183CE1" w:rsidP="004F646B">
            <w:pPr>
              <w:spacing w:after="0" w:line="240" w:lineRule="auto"/>
              <w:jc w:val="both"/>
              <w:rPr>
                <w:rFonts w:ascii="Times New Roman" w:eastAsia="Calibri" w:hAnsi="Times New Roman" w:cs="Times New Roman"/>
                <w:sz w:val="28"/>
                <w:szCs w:val="28"/>
              </w:rPr>
            </w:pPr>
            <w:r w:rsidRPr="00AF3220">
              <w:rPr>
                <w:rFonts w:ascii="Calibri" w:eastAsia="Calibri" w:hAnsi="Calibri" w:cs="Times New Roman"/>
                <w:noProof/>
                <w:sz w:val="28"/>
                <w:szCs w:val="28"/>
                <w:lang w:eastAsia="ru-RU"/>
              </w:rPr>
              <mc:AlternateContent>
                <mc:Choice Requires="wps">
                  <w:drawing>
                    <wp:anchor distT="0" distB="0" distL="114300" distR="114300" simplePos="0" relativeHeight="251674624" behindDoc="0" locked="0" layoutInCell="1" allowOverlap="1" wp14:anchorId="40AEE697" wp14:editId="10D0FB49">
                      <wp:simplePos x="0" y="0"/>
                      <wp:positionH relativeFrom="column">
                        <wp:posOffset>85725</wp:posOffset>
                      </wp:positionH>
                      <wp:positionV relativeFrom="paragraph">
                        <wp:posOffset>40640</wp:posOffset>
                      </wp:positionV>
                      <wp:extent cx="159385" cy="163830"/>
                      <wp:effectExtent l="0" t="0" r="12065" b="26670"/>
                      <wp:wrapNone/>
                      <wp:docPr id="44" name="Овал 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9385" cy="163830"/>
                              </a:xfrm>
                              <a:prstGeom prst="ellipse">
                                <a:avLst/>
                              </a:prstGeom>
                              <a:solidFill>
                                <a:srgbClr val="C0504D"/>
                              </a:solidFill>
                              <a:ln w="25400" cap="flat" cmpd="sng" algn="ctr">
                                <a:solidFill>
                                  <a:srgbClr val="C0504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Овал 44" o:spid="_x0000_s1026" style="position:absolute;margin-left:6.75pt;margin-top:3.2pt;width:12.55pt;height:12.9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" fillcolor="#c0504d" strokecolor="#8c3836" strokeweight="2pt">
                      <v:path arrowok="t"/>
                    </v:oval>
                  </w:pict>
                </mc:Fallback>
              </mc:AlternateContent>
            </w:r>
          </w:p>
        </w:tc>
      </w:tr>
      <w:tr w:rsidR="00183CE1" w:rsidRPr="00AF3220" w:rsidTr="00183CE1">
        <w:trPr>
          <w:trHeight w:val="589"/>
          <w:jc w:val="center"/>
        </w:trPr>
        <w:tc>
          <w:tcPr>
            <w:tcW w:w="259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83CE1" w:rsidRPr="00AF3220" w:rsidRDefault="00183CE1" w:rsidP="004F646B">
            <w:pPr>
              <w:spacing w:after="0" w:line="240" w:lineRule="auto"/>
              <w:jc w:val="both"/>
              <w:rPr>
                <w:rFonts w:ascii="Times New Roman" w:eastAsia="Calibri" w:hAnsi="Times New Roman" w:cs="Times New Roman"/>
                <w:sz w:val="28"/>
                <w:szCs w:val="28"/>
              </w:rPr>
            </w:pPr>
            <w:r w:rsidRPr="00AF3220">
              <w:rPr>
                <w:rFonts w:ascii="Times New Roman" w:eastAsia="Times New Roman" w:hAnsi="Times New Roman" w:cs="Times New Roman"/>
                <w:sz w:val="28"/>
                <w:szCs w:val="28"/>
                <w:lang w:eastAsia="ru-RU"/>
              </w:rPr>
              <w:t>Значимый</w:t>
            </w:r>
          </w:p>
        </w:tc>
        <w:tc>
          <w:tcPr>
            <w:tcW w:w="958" w:type="dxa"/>
            <w:tcBorders>
              <w:top w:val="single" w:sz="4" w:space="0" w:color="auto"/>
              <w:left w:val="single" w:sz="4" w:space="0" w:color="auto"/>
              <w:bottom w:val="single" w:sz="4" w:space="0" w:color="auto"/>
              <w:right w:val="single" w:sz="4" w:space="0" w:color="auto"/>
            </w:tcBorders>
            <w:shd w:val="clear" w:color="auto" w:fill="FFFFFF"/>
            <w:hideMark/>
          </w:tcPr>
          <w:p w:rsidR="00183CE1" w:rsidRPr="00AF3220" w:rsidRDefault="00183CE1" w:rsidP="004F646B">
            <w:pPr>
              <w:spacing w:after="0" w:line="240" w:lineRule="auto"/>
              <w:jc w:val="both"/>
              <w:rPr>
                <w:rFonts w:ascii="Times New Roman" w:eastAsia="Calibri" w:hAnsi="Times New Roman" w:cs="Times New Roman"/>
                <w:sz w:val="28"/>
                <w:szCs w:val="28"/>
              </w:rPr>
            </w:pPr>
            <w:r w:rsidRPr="00AF3220">
              <w:rPr>
                <w:rFonts w:ascii="Calibri" w:eastAsia="Calibri" w:hAnsi="Calibri" w:cs="Times New Roman"/>
                <w:noProof/>
                <w:sz w:val="28"/>
                <w:szCs w:val="28"/>
                <w:lang w:eastAsia="ru-RU"/>
              </w:rPr>
              <mc:AlternateContent>
                <mc:Choice Requires="wps">
                  <w:drawing>
                    <wp:anchor distT="0" distB="0" distL="114300" distR="114300" simplePos="0" relativeHeight="251675648" behindDoc="0" locked="0" layoutInCell="1" allowOverlap="1" wp14:anchorId="3C44DD7C" wp14:editId="38F1C034">
                      <wp:simplePos x="0" y="0"/>
                      <wp:positionH relativeFrom="column">
                        <wp:posOffset>86995</wp:posOffset>
                      </wp:positionH>
                      <wp:positionV relativeFrom="paragraph">
                        <wp:posOffset>18415</wp:posOffset>
                      </wp:positionV>
                      <wp:extent cx="159385" cy="163830"/>
                      <wp:effectExtent l="0" t="0" r="12065" b="26670"/>
                      <wp:wrapNone/>
                      <wp:docPr id="51" name="Овал 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9385" cy="163830"/>
                              </a:xfrm>
                              <a:prstGeom prst="ellipse">
                                <a:avLst/>
                              </a:prstGeom>
                              <a:solidFill>
                                <a:srgbClr val="FFC000"/>
                              </a:solidFill>
                              <a:ln w="25400" cap="flat" cmpd="sng" algn="ctr">
                                <a:solidFill>
                                  <a:srgbClr val="F79646">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Овал 51" o:spid="_x0000_s1026" style="position:absolute;margin-left:6.85pt;margin-top:1.45pt;width:12.55pt;height:12.9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" fillcolor="#ffc000" strokecolor="#b66d31" strokeweight="2pt">
                      <v:path arrowok="t"/>
                    </v:oval>
                  </w:pict>
                </mc:Fallback>
              </mc:AlternateContent>
            </w:r>
          </w:p>
        </w:tc>
      </w:tr>
      <w:tr w:rsidR="00183CE1" w:rsidRPr="00AF3220" w:rsidTr="00183CE1">
        <w:trPr>
          <w:trHeight w:val="554"/>
          <w:jc w:val="center"/>
        </w:trPr>
        <w:tc>
          <w:tcPr>
            <w:tcW w:w="259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83CE1" w:rsidRPr="00AF3220" w:rsidRDefault="00183CE1" w:rsidP="004F646B">
            <w:pPr>
              <w:spacing w:after="0" w:line="240" w:lineRule="auto"/>
              <w:jc w:val="both"/>
              <w:rPr>
                <w:rFonts w:ascii="Times New Roman" w:eastAsia="Calibri" w:hAnsi="Times New Roman" w:cs="Times New Roman"/>
                <w:sz w:val="28"/>
                <w:szCs w:val="28"/>
              </w:rPr>
            </w:pPr>
            <w:r w:rsidRPr="00AF3220">
              <w:rPr>
                <w:rFonts w:ascii="Times New Roman" w:eastAsia="Times New Roman" w:hAnsi="Times New Roman" w:cs="Times New Roman"/>
                <w:sz w:val="28"/>
                <w:szCs w:val="28"/>
                <w:lang w:eastAsia="ru-RU"/>
              </w:rPr>
              <w:t>Умеренный</w:t>
            </w:r>
          </w:p>
        </w:tc>
        <w:tc>
          <w:tcPr>
            <w:tcW w:w="958" w:type="dxa"/>
            <w:tcBorders>
              <w:top w:val="single" w:sz="4" w:space="0" w:color="auto"/>
              <w:left w:val="single" w:sz="4" w:space="0" w:color="auto"/>
              <w:bottom w:val="single" w:sz="4" w:space="0" w:color="auto"/>
              <w:right w:val="single" w:sz="4" w:space="0" w:color="auto"/>
            </w:tcBorders>
            <w:shd w:val="clear" w:color="auto" w:fill="FFFFFF"/>
            <w:hideMark/>
          </w:tcPr>
          <w:p w:rsidR="00183CE1" w:rsidRPr="00AF3220" w:rsidRDefault="00183CE1" w:rsidP="004F646B">
            <w:pPr>
              <w:spacing w:after="0" w:line="240" w:lineRule="auto"/>
              <w:jc w:val="both"/>
              <w:rPr>
                <w:rFonts w:ascii="Times New Roman" w:eastAsia="Calibri" w:hAnsi="Times New Roman" w:cs="Times New Roman"/>
                <w:sz w:val="28"/>
                <w:szCs w:val="28"/>
              </w:rPr>
            </w:pPr>
            <w:r w:rsidRPr="00AF3220">
              <w:rPr>
                <w:rFonts w:ascii="Calibri" w:eastAsia="Calibri" w:hAnsi="Calibri" w:cs="Times New Roman"/>
                <w:noProof/>
                <w:sz w:val="28"/>
                <w:szCs w:val="28"/>
                <w:lang w:eastAsia="ru-RU"/>
              </w:rPr>
              <mc:AlternateContent>
                <mc:Choice Requires="wps">
                  <w:drawing>
                    <wp:anchor distT="0" distB="0" distL="114300" distR="114300" simplePos="0" relativeHeight="251676672" behindDoc="0" locked="0" layoutInCell="1" allowOverlap="1" wp14:anchorId="2D6762C8" wp14:editId="72456EF7">
                      <wp:simplePos x="0" y="0"/>
                      <wp:positionH relativeFrom="column">
                        <wp:posOffset>86995</wp:posOffset>
                      </wp:positionH>
                      <wp:positionV relativeFrom="paragraph">
                        <wp:posOffset>19050</wp:posOffset>
                      </wp:positionV>
                      <wp:extent cx="159385" cy="163830"/>
                      <wp:effectExtent l="0" t="0" r="12065" b="26670"/>
                      <wp:wrapNone/>
                      <wp:docPr id="52" name="Овал 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9385" cy="163830"/>
                              </a:xfrm>
                              <a:prstGeom prst="ellipse">
                                <a:avLst/>
                              </a:prstGeom>
                              <a:solidFill>
                                <a:srgbClr val="9BBB59"/>
                              </a:solidFill>
                              <a:ln w="25400" cap="flat" cmpd="sng" algn="ctr">
                                <a:solidFill>
                                  <a:srgbClr val="9BBB59">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Овал 52" o:spid="_x0000_s1026" style="position:absolute;margin-left:6.85pt;margin-top:1.5pt;width:12.55pt;height:12.9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" fillcolor="#9bbb59" strokecolor="#71893f" strokeweight="2pt">
                      <v:path arrowok="t"/>
                    </v:oval>
                  </w:pict>
                </mc:Fallback>
              </mc:AlternateContent>
            </w:r>
          </w:p>
        </w:tc>
      </w:tr>
    </w:tbl>
    <w:p w:rsidR="00183CE1" w:rsidRPr="00AF3220" w:rsidRDefault="00183CE1" w:rsidP="004F646B">
      <w:pPr>
        <w:spacing w:after="0" w:line="240" w:lineRule="auto"/>
        <w:jc w:val="both"/>
        <w:rPr>
          <w:rFonts w:ascii="Times New Roman" w:eastAsia="Times New Roman" w:hAnsi="Times New Roman" w:cs="Times New Roman"/>
          <w:sz w:val="28"/>
          <w:szCs w:val="28"/>
          <w:lang w:eastAsia="ru-RU"/>
        </w:rPr>
      </w:pPr>
    </w:p>
    <w:p w:rsidR="00183CE1" w:rsidRPr="00AF3220" w:rsidRDefault="00183CE1" w:rsidP="004F646B">
      <w:pPr>
        <w:spacing w:after="0" w:line="240" w:lineRule="auto"/>
        <w:ind w:firstLine="567"/>
        <w:jc w:val="both"/>
        <w:rPr>
          <w:rFonts w:ascii="Times New Roman" w:eastAsia="Times New Roman" w:hAnsi="Times New Roman" w:cs="Times New Roman"/>
          <w:sz w:val="28"/>
          <w:szCs w:val="28"/>
          <w:lang w:eastAsia="ru-RU"/>
        </w:rPr>
      </w:pPr>
      <w:r w:rsidRPr="00AF3220">
        <w:rPr>
          <w:rFonts w:ascii="Times New Roman" w:eastAsia="Times New Roman" w:hAnsi="Times New Roman" w:cs="Times New Roman"/>
          <w:sz w:val="28"/>
          <w:szCs w:val="28"/>
          <w:lang w:eastAsia="ru-RU"/>
        </w:rPr>
        <w:t xml:space="preserve">Динамика значимости рисков по сравнению с предыдущим годом и в течение отчетного года отражена </w:t>
      </w:r>
      <w:proofErr w:type="spellStart"/>
      <w:r w:rsidRPr="00AF3220">
        <w:rPr>
          <w:rFonts w:ascii="Times New Roman" w:eastAsia="Times New Roman" w:hAnsi="Times New Roman" w:cs="Times New Roman"/>
          <w:sz w:val="28"/>
          <w:szCs w:val="28"/>
          <w:lang w:eastAsia="ru-RU"/>
        </w:rPr>
        <w:t>экспертно</w:t>
      </w:r>
      <w:proofErr w:type="spellEnd"/>
      <w:r w:rsidRPr="00AF3220">
        <w:rPr>
          <w:rFonts w:ascii="Times New Roman" w:eastAsia="Times New Roman" w:hAnsi="Times New Roman" w:cs="Times New Roman"/>
          <w:sz w:val="28"/>
          <w:szCs w:val="28"/>
          <w:lang w:eastAsia="ru-RU"/>
        </w:rPr>
        <w:t xml:space="preserve"> при помощи стрелок: «↑» (рост значимости риска) «↓» (снижение значимости риска).</w:t>
      </w:r>
    </w:p>
    <w:p w:rsidR="00183CE1" w:rsidRPr="00AF3220" w:rsidRDefault="00183CE1" w:rsidP="004F646B">
      <w:pPr>
        <w:spacing w:after="0" w:line="240" w:lineRule="auto"/>
        <w:ind w:firstLine="709"/>
        <w:jc w:val="center"/>
        <w:rPr>
          <w:rFonts w:ascii="Times New Roman" w:hAnsi="Times New Roman" w:cs="Times New Roman"/>
          <w:sz w:val="28"/>
          <w:szCs w:val="28"/>
        </w:rPr>
      </w:pPr>
    </w:p>
    <w:p w:rsidR="00183CE1" w:rsidRPr="00AF3220" w:rsidRDefault="00183CE1" w:rsidP="004F646B">
      <w:pPr>
        <w:spacing w:after="0" w:line="240" w:lineRule="auto"/>
        <w:ind w:firstLine="709"/>
        <w:jc w:val="center"/>
        <w:rPr>
          <w:rFonts w:ascii="Times New Roman" w:hAnsi="Times New Roman"/>
          <w:sz w:val="28"/>
          <w:szCs w:val="28"/>
        </w:rPr>
      </w:pPr>
      <w:r w:rsidRPr="00AF3220">
        <w:rPr>
          <w:rFonts w:ascii="Times New Roman" w:hAnsi="Times New Roman" w:cs="Times New Roman"/>
          <w:b/>
          <w:sz w:val="28"/>
          <w:szCs w:val="28"/>
        </w:rPr>
        <w:t xml:space="preserve">Оценка значимости рисков </w:t>
      </w:r>
    </w:p>
    <w:tbl>
      <w:tblPr>
        <w:tblpPr w:leftFromText="180" w:rightFromText="180" w:vertAnchor="text" w:tblpX="-34" w:tblpY="1"/>
        <w:tblOverlap w:val="never"/>
        <w:tblW w:w="99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2375"/>
        <w:gridCol w:w="3261"/>
        <w:gridCol w:w="2444"/>
        <w:gridCol w:w="1276"/>
      </w:tblGrid>
      <w:tr w:rsidR="00183CE1" w:rsidRPr="00AF3220" w:rsidTr="00183CE1">
        <w:trPr>
          <w:tblHeader/>
        </w:trPr>
        <w:tc>
          <w:tcPr>
            <w:tcW w:w="568" w:type="dxa"/>
            <w:shd w:val="clear" w:color="auto" w:fill="C6D9F1" w:themeFill="text2" w:themeFillTint="33"/>
            <w:vAlign w:val="center"/>
          </w:tcPr>
          <w:p w:rsidR="00183CE1" w:rsidRPr="00AF3220" w:rsidRDefault="00183CE1" w:rsidP="004F646B">
            <w:pPr>
              <w:pStyle w:val="afff"/>
              <w:jc w:val="center"/>
              <w:rPr>
                <w:rFonts w:ascii="Times New Roman" w:eastAsia="Times New Roman" w:hAnsi="Times New Roman"/>
                <w:sz w:val="20"/>
                <w:szCs w:val="20"/>
                <w:lang w:eastAsia="ru-RU"/>
              </w:rPr>
            </w:pPr>
            <w:r w:rsidRPr="00AF3220">
              <w:rPr>
                <w:rFonts w:ascii="Times New Roman" w:eastAsia="Times New Roman" w:hAnsi="Times New Roman"/>
                <w:sz w:val="20"/>
                <w:szCs w:val="20"/>
                <w:lang w:eastAsia="ru-RU"/>
              </w:rPr>
              <w:t xml:space="preserve">№ </w:t>
            </w:r>
            <w:proofErr w:type="gramStart"/>
            <w:r w:rsidRPr="00AF3220">
              <w:rPr>
                <w:rFonts w:ascii="Times New Roman" w:eastAsia="Times New Roman" w:hAnsi="Times New Roman"/>
                <w:sz w:val="20"/>
                <w:szCs w:val="20"/>
                <w:lang w:eastAsia="ru-RU"/>
              </w:rPr>
              <w:t>п</w:t>
            </w:r>
            <w:proofErr w:type="gramEnd"/>
            <w:r w:rsidRPr="00AF3220">
              <w:rPr>
                <w:rFonts w:ascii="Times New Roman" w:eastAsia="Times New Roman" w:hAnsi="Times New Roman"/>
                <w:sz w:val="20"/>
                <w:szCs w:val="20"/>
                <w:lang w:eastAsia="ru-RU"/>
              </w:rPr>
              <w:t>/п</w:t>
            </w:r>
          </w:p>
        </w:tc>
        <w:tc>
          <w:tcPr>
            <w:tcW w:w="2375" w:type="dxa"/>
            <w:shd w:val="clear" w:color="auto" w:fill="C6D9F1" w:themeFill="text2" w:themeFillTint="33"/>
            <w:vAlign w:val="center"/>
          </w:tcPr>
          <w:p w:rsidR="00183CE1" w:rsidRPr="00AF3220" w:rsidRDefault="00183CE1" w:rsidP="004F646B">
            <w:pPr>
              <w:pStyle w:val="afff"/>
              <w:jc w:val="center"/>
              <w:rPr>
                <w:rFonts w:ascii="Times New Roman" w:eastAsia="Times New Roman" w:hAnsi="Times New Roman"/>
                <w:sz w:val="20"/>
                <w:szCs w:val="20"/>
                <w:lang w:eastAsia="ru-RU"/>
              </w:rPr>
            </w:pPr>
            <w:r w:rsidRPr="00AF3220">
              <w:rPr>
                <w:rFonts w:ascii="Times New Roman" w:eastAsia="Times New Roman" w:hAnsi="Times New Roman"/>
                <w:sz w:val="20"/>
                <w:szCs w:val="20"/>
                <w:lang w:eastAsia="ru-RU"/>
              </w:rPr>
              <w:t>Наименование риска</w:t>
            </w:r>
          </w:p>
        </w:tc>
        <w:tc>
          <w:tcPr>
            <w:tcW w:w="3261" w:type="dxa"/>
            <w:shd w:val="clear" w:color="auto" w:fill="C6D9F1" w:themeFill="text2" w:themeFillTint="33"/>
            <w:vAlign w:val="center"/>
          </w:tcPr>
          <w:p w:rsidR="00183CE1" w:rsidRPr="00AF3220" w:rsidRDefault="00183CE1" w:rsidP="004F646B">
            <w:pPr>
              <w:pStyle w:val="afff"/>
              <w:jc w:val="center"/>
              <w:rPr>
                <w:rFonts w:ascii="Times New Roman" w:eastAsia="Times New Roman" w:hAnsi="Times New Roman"/>
                <w:sz w:val="20"/>
                <w:szCs w:val="20"/>
                <w:lang w:eastAsia="ru-RU"/>
              </w:rPr>
            </w:pPr>
            <w:r w:rsidRPr="00AF3220">
              <w:rPr>
                <w:rFonts w:ascii="Times New Roman" w:eastAsia="Times New Roman" w:hAnsi="Times New Roman"/>
                <w:sz w:val="20"/>
                <w:szCs w:val="20"/>
                <w:lang w:eastAsia="ru-RU"/>
              </w:rPr>
              <w:t>Описание риска</w:t>
            </w:r>
          </w:p>
        </w:tc>
        <w:tc>
          <w:tcPr>
            <w:tcW w:w="2444" w:type="dxa"/>
            <w:shd w:val="clear" w:color="auto" w:fill="C6D9F1" w:themeFill="text2" w:themeFillTint="33"/>
            <w:vAlign w:val="center"/>
          </w:tcPr>
          <w:p w:rsidR="00183CE1" w:rsidRPr="00AF3220" w:rsidRDefault="00183CE1" w:rsidP="004F646B">
            <w:pPr>
              <w:pStyle w:val="afff"/>
              <w:jc w:val="center"/>
              <w:rPr>
                <w:rFonts w:ascii="Times New Roman" w:eastAsia="Times New Roman" w:hAnsi="Times New Roman"/>
                <w:sz w:val="20"/>
                <w:szCs w:val="20"/>
                <w:lang w:eastAsia="ru-RU"/>
              </w:rPr>
            </w:pPr>
            <w:r w:rsidRPr="00AF3220">
              <w:rPr>
                <w:rFonts w:ascii="Times New Roman" w:eastAsia="Times New Roman" w:hAnsi="Times New Roman"/>
                <w:sz w:val="20"/>
                <w:szCs w:val="20"/>
                <w:lang w:eastAsia="ru-RU"/>
              </w:rPr>
              <w:t>Мероприятия по минимизации последствий риска</w:t>
            </w:r>
          </w:p>
        </w:tc>
        <w:tc>
          <w:tcPr>
            <w:tcW w:w="1276" w:type="dxa"/>
            <w:shd w:val="clear" w:color="auto" w:fill="C6D9F1" w:themeFill="text2" w:themeFillTint="33"/>
            <w:vAlign w:val="center"/>
          </w:tcPr>
          <w:p w:rsidR="00183CE1" w:rsidRPr="00AF3220" w:rsidRDefault="00183CE1" w:rsidP="004F646B">
            <w:pPr>
              <w:pStyle w:val="afff"/>
              <w:jc w:val="center"/>
              <w:rPr>
                <w:rFonts w:ascii="Times New Roman" w:eastAsia="Times New Roman" w:hAnsi="Times New Roman"/>
                <w:sz w:val="20"/>
                <w:szCs w:val="20"/>
                <w:lang w:eastAsia="ru-RU"/>
              </w:rPr>
            </w:pPr>
            <w:r w:rsidRPr="00AF3220">
              <w:rPr>
                <w:rFonts w:ascii="Times New Roman" w:eastAsia="Times New Roman" w:hAnsi="Times New Roman"/>
                <w:sz w:val="20"/>
                <w:szCs w:val="20"/>
                <w:lang w:eastAsia="ru-RU"/>
              </w:rPr>
              <w:t>Оценка значимости риска и динамика</w:t>
            </w:r>
          </w:p>
        </w:tc>
      </w:tr>
      <w:tr w:rsidR="00183CE1" w:rsidRPr="00AF3220" w:rsidTr="00183CE1">
        <w:tc>
          <w:tcPr>
            <w:tcW w:w="9924" w:type="dxa"/>
            <w:gridSpan w:val="5"/>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b/>
                <w:sz w:val="20"/>
                <w:szCs w:val="20"/>
                <w:lang w:eastAsia="ru-RU"/>
              </w:rPr>
              <w:t>Отраслевые риски:</w:t>
            </w:r>
          </w:p>
        </w:tc>
      </w:tr>
      <w:tr w:rsidR="00183CE1" w:rsidRPr="00AF3220" w:rsidTr="00183CE1">
        <w:tc>
          <w:tcPr>
            <w:tcW w:w="568"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t>1</w:t>
            </w:r>
          </w:p>
        </w:tc>
        <w:tc>
          <w:tcPr>
            <w:tcW w:w="2375"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t>Тарифные риски</w:t>
            </w:r>
          </w:p>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p>
        </w:tc>
        <w:tc>
          <w:tcPr>
            <w:tcW w:w="3261" w:type="dxa"/>
            <w:shd w:val="clear" w:color="auto" w:fill="auto"/>
          </w:tcPr>
          <w:p w:rsidR="00183CE1" w:rsidRPr="00AF3220" w:rsidRDefault="00183CE1" w:rsidP="00185820">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t>Проводимая государством политика тарифного регулирования учитывает необходимость сдерживания инфляции и предусматривает изменение регулируемых тарифов сетевых организаций в 2017</w:t>
            </w:r>
            <w:r w:rsidR="008263EB" w:rsidRPr="008263EB">
              <w:rPr>
                <w:rFonts w:ascii="Times New Roman" w:eastAsia="Times New Roman" w:hAnsi="Times New Roman" w:cs="Times New Roman"/>
                <w:sz w:val="20"/>
                <w:szCs w:val="20"/>
                <w:lang w:eastAsia="ru-RU"/>
              </w:rPr>
              <w:t>–</w:t>
            </w:r>
            <w:r w:rsidRPr="00AF3220">
              <w:rPr>
                <w:rFonts w:ascii="Times New Roman" w:eastAsia="Times New Roman" w:hAnsi="Times New Roman" w:cs="Times New Roman"/>
                <w:sz w:val="20"/>
                <w:szCs w:val="20"/>
                <w:lang w:eastAsia="ru-RU"/>
              </w:rPr>
              <w:t>2019 г</w:t>
            </w:r>
            <w:r w:rsidR="00185820">
              <w:rPr>
                <w:rFonts w:ascii="Times New Roman" w:eastAsia="Times New Roman" w:hAnsi="Times New Roman" w:cs="Times New Roman"/>
                <w:sz w:val="20"/>
                <w:szCs w:val="20"/>
                <w:lang w:eastAsia="ru-RU"/>
              </w:rPr>
              <w:t>г.</w:t>
            </w:r>
            <w:r w:rsidRPr="00AF3220">
              <w:rPr>
                <w:rFonts w:ascii="Times New Roman" w:eastAsia="Times New Roman" w:hAnsi="Times New Roman" w:cs="Times New Roman"/>
                <w:sz w:val="20"/>
                <w:szCs w:val="20"/>
                <w:lang w:eastAsia="ru-RU"/>
              </w:rPr>
              <w:t xml:space="preserve"> ниже индекса фактической инфляции при опережающем росте цен на оптовом рынке, что обуславливает риск установления регулирующими органами тарифного меню, не обеспечивающего собираемость экономически обоснованной выручки.</w:t>
            </w:r>
          </w:p>
        </w:tc>
        <w:tc>
          <w:tcPr>
            <w:tcW w:w="2444"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Calibri" w:hAnsi="Times New Roman" w:cs="Times New Roman"/>
                <w:sz w:val="20"/>
                <w:szCs w:val="20"/>
              </w:rPr>
              <w:t>В целях минимизации указанных факторов риска Общество проводит сбалансированную политику по повышению эффективности инвестиционной и операционной деятельности, направленную на сокращение расходов и оптимальное планирование структуры источников финансирования деятельности.</w:t>
            </w:r>
          </w:p>
        </w:tc>
        <w:tc>
          <w:tcPr>
            <w:tcW w:w="1276"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4"/>
                <w:szCs w:val="24"/>
                <w:lang w:eastAsia="ru-RU"/>
              </w:rPr>
            </w:pPr>
          </w:p>
          <w:p w:rsidR="00183CE1" w:rsidRPr="00AF3220" w:rsidRDefault="00183CE1" w:rsidP="004F646B">
            <w:pPr>
              <w:spacing w:after="0" w:line="240" w:lineRule="auto"/>
              <w:jc w:val="both"/>
              <w:rPr>
                <w:rFonts w:ascii="Times New Roman" w:eastAsia="Times New Roman" w:hAnsi="Times New Roman" w:cs="Times New Roman"/>
                <w:sz w:val="24"/>
                <w:szCs w:val="24"/>
                <w:lang w:eastAsia="ru-RU"/>
              </w:rPr>
            </w:pPr>
          </w:p>
          <w:p w:rsidR="00183CE1" w:rsidRPr="00AF3220" w:rsidRDefault="00183CE1" w:rsidP="004F646B">
            <w:pPr>
              <w:spacing w:after="0" w:line="240" w:lineRule="auto"/>
              <w:jc w:val="both"/>
              <w:rPr>
                <w:rFonts w:ascii="Times New Roman" w:eastAsia="Times New Roman" w:hAnsi="Times New Roman" w:cs="Times New Roman"/>
                <w:sz w:val="24"/>
                <w:szCs w:val="24"/>
                <w:lang w:eastAsia="ru-RU"/>
              </w:rPr>
            </w:pPr>
            <w:r w:rsidRPr="00AF3220">
              <w:rPr>
                <w:rFonts w:ascii="Times New Roman" w:eastAsia="Times New Roman" w:hAnsi="Times New Roman" w:cs="Times New Roman"/>
                <w:noProof/>
                <w:sz w:val="24"/>
                <w:szCs w:val="24"/>
                <w:lang w:eastAsia="ru-RU"/>
              </w:rPr>
              <w:drawing>
                <wp:inline distT="0" distB="0" distL="0" distR="0" wp14:anchorId="6CBEF18A" wp14:editId="7445260D">
                  <wp:extent cx="292735" cy="3048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2735" cy="304800"/>
                          </a:xfrm>
                          <a:prstGeom prst="rect">
                            <a:avLst/>
                          </a:prstGeom>
                          <a:noFill/>
                        </pic:spPr>
                      </pic:pic>
                    </a:graphicData>
                  </a:graphic>
                </wp:inline>
              </w:drawing>
            </w:r>
            <w:r w:rsidRPr="00AF3220">
              <w:rPr>
                <w:rFonts w:ascii="Times New Roman" w:eastAsia="Times New Roman" w:hAnsi="Times New Roman" w:cs="Times New Roman"/>
                <w:noProof/>
                <w:sz w:val="24"/>
                <w:szCs w:val="24"/>
                <w:lang w:eastAsia="ru-RU"/>
              </w:rPr>
              <w:drawing>
                <wp:inline distT="0" distB="0" distL="0" distR="0" wp14:anchorId="1BD1C8B8" wp14:editId="5A0E0865">
                  <wp:extent cx="254442" cy="386964"/>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6674" cy="390358"/>
                          </a:xfrm>
                          <a:prstGeom prst="rect">
                            <a:avLst/>
                          </a:prstGeom>
                          <a:noFill/>
                        </pic:spPr>
                      </pic:pic>
                    </a:graphicData>
                  </a:graphic>
                </wp:inline>
              </w:drawing>
            </w:r>
          </w:p>
          <w:p w:rsidR="00183CE1" w:rsidRPr="00AF3220" w:rsidRDefault="00183CE1" w:rsidP="004F646B">
            <w:pPr>
              <w:spacing w:after="0" w:line="240" w:lineRule="auto"/>
              <w:jc w:val="both"/>
              <w:rPr>
                <w:rFonts w:ascii="Times New Roman" w:eastAsia="Times New Roman" w:hAnsi="Times New Roman" w:cs="Times New Roman"/>
                <w:sz w:val="24"/>
                <w:szCs w:val="24"/>
                <w:lang w:eastAsia="ru-RU"/>
              </w:rPr>
            </w:pPr>
          </w:p>
          <w:p w:rsidR="00183CE1" w:rsidRPr="00AF3220" w:rsidRDefault="00183CE1" w:rsidP="004F646B">
            <w:pPr>
              <w:spacing w:after="0" w:line="240" w:lineRule="auto"/>
              <w:jc w:val="both"/>
              <w:rPr>
                <w:rFonts w:ascii="Times New Roman" w:eastAsia="Times New Roman" w:hAnsi="Times New Roman" w:cs="Times New Roman"/>
                <w:sz w:val="24"/>
                <w:szCs w:val="24"/>
                <w:lang w:eastAsia="ru-RU"/>
              </w:rPr>
            </w:pPr>
          </w:p>
          <w:p w:rsidR="00183CE1" w:rsidRPr="00AF3220" w:rsidRDefault="00183CE1" w:rsidP="004F646B">
            <w:pPr>
              <w:spacing w:after="0" w:line="240" w:lineRule="auto"/>
              <w:jc w:val="both"/>
              <w:rPr>
                <w:rFonts w:ascii="Times New Roman" w:eastAsia="Times New Roman" w:hAnsi="Times New Roman" w:cs="Times New Roman"/>
                <w:sz w:val="24"/>
                <w:szCs w:val="24"/>
                <w:lang w:eastAsia="ru-RU"/>
              </w:rPr>
            </w:pPr>
          </w:p>
          <w:p w:rsidR="00183CE1" w:rsidRPr="00AF3220" w:rsidRDefault="00183CE1" w:rsidP="004F646B">
            <w:pPr>
              <w:spacing w:after="0" w:line="240" w:lineRule="auto"/>
              <w:jc w:val="both"/>
              <w:rPr>
                <w:rFonts w:ascii="Times New Roman" w:eastAsia="Times New Roman" w:hAnsi="Times New Roman" w:cs="Times New Roman"/>
                <w:sz w:val="24"/>
                <w:szCs w:val="24"/>
                <w:lang w:eastAsia="ru-RU"/>
              </w:rPr>
            </w:pPr>
          </w:p>
          <w:p w:rsidR="00183CE1" w:rsidRPr="00AF3220" w:rsidRDefault="00183CE1" w:rsidP="004F646B">
            <w:pPr>
              <w:spacing w:after="0" w:line="240" w:lineRule="auto"/>
              <w:jc w:val="both"/>
              <w:rPr>
                <w:rFonts w:ascii="Times New Roman" w:eastAsia="Times New Roman" w:hAnsi="Times New Roman" w:cs="Times New Roman"/>
                <w:sz w:val="24"/>
                <w:szCs w:val="24"/>
                <w:lang w:eastAsia="ru-RU"/>
              </w:rPr>
            </w:pPr>
          </w:p>
          <w:p w:rsidR="00183CE1" w:rsidRPr="00AF3220" w:rsidRDefault="00183CE1" w:rsidP="004F646B">
            <w:pPr>
              <w:spacing w:after="0" w:line="240" w:lineRule="auto"/>
              <w:jc w:val="both"/>
              <w:rPr>
                <w:rFonts w:ascii="Times New Roman" w:eastAsia="Times New Roman" w:hAnsi="Times New Roman" w:cs="Times New Roman"/>
                <w:sz w:val="24"/>
                <w:szCs w:val="24"/>
                <w:lang w:eastAsia="ru-RU"/>
              </w:rPr>
            </w:pPr>
          </w:p>
        </w:tc>
      </w:tr>
      <w:tr w:rsidR="00183CE1" w:rsidRPr="00AF3220" w:rsidTr="00183CE1">
        <w:tc>
          <w:tcPr>
            <w:tcW w:w="568"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t>2</w:t>
            </w:r>
          </w:p>
        </w:tc>
        <w:tc>
          <w:tcPr>
            <w:tcW w:w="2375"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t>Риск снижения объёма услуг по передаче электрической энергии</w:t>
            </w:r>
          </w:p>
        </w:tc>
        <w:tc>
          <w:tcPr>
            <w:tcW w:w="3261"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t>Риск обусловлен возможностью снижения спроса на электрическую энергию и оптимизацией крупными потребителями схем внешнего электроснабжения.</w:t>
            </w:r>
          </w:p>
        </w:tc>
        <w:tc>
          <w:tcPr>
            <w:tcW w:w="2444"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t xml:space="preserve">В целях минимизации риска Общества, ориентируясь на макроэкономическую статистику и поведение крупных потребителей, принимает меры к повышению достоверности прогнозирования объёма услуг по передаче электрической энергии, используемого для целей ценообразования и </w:t>
            </w:r>
            <w:proofErr w:type="gramStart"/>
            <w:r w:rsidRPr="00AF3220">
              <w:rPr>
                <w:rFonts w:ascii="Times New Roman" w:eastAsia="Times New Roman" w:hAnsi="Times New Roman" w:cs="Times New Roman"/>
                <w:sz w:val="20"/>
                <w:szCs w:val="20"/>
                <w:lang w:eastAsia="ru-RU"/>
              </w:rPr>
              <w:t>бизнес-планирования</w:t>
            </w:r>
            <w:proofErr w:type="gramEnd"/>
            <w:r w:rsidRPr="00AF3220">
              <w:rPr>
                <w:rFonts w:ascii="Times New Roman" w:eastAsia="Times New Roman" w:hAnsi="Times New Roman" w:cs="Times New Roman"/>
                <w:sz w:val="20"/>
                <w:szCs w:val="20"/>
                <w:lang w:eastAsia="ru-RU"/>
              </w:rPr>
              <w:t>.</w:t>
            </w:r>
          </w:p>
        </w:tc>
        <w:tc>
          <w:tcPr>
            <w:tcW w:w="1276"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4"/>
                <w:szCs w:val="24"/>
                <w:lang w:eastAsia="ru-RU"/>
              </w:rPr>
            </w:pPr>
          </w:p>
          <w:p w:rsidR="00183CE1" w:rsidRPr="00AF3220" w:rsidRDefault="00183CE1" w:rsidP="004F646B">
            <w:pPr>
              <w:tabs>
                <w:tab w:val="left" w:pos="689"/>
              </w:tabs>
              <w:spacing w:after="0" w:line="240" w:lineRule="auto"/>
              <w:rPr>
                <w:rFonts w:ascii="Times New Roman" w:eastAsia="Times New Roman" w:hAnsi="Times New Roman" w:cs="Times New Roman"/>
                <w:noProof/>
                <w:sz w:val="24"/>
                <w:szCs w:val="24"/>
                <w:lang w:eastAsia="ru-RU"/>
              </w:rPr>
            </w:pPr>
            <w:r w:rsidRPr="00AF3220">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7696" behindDoc="0" locked="0" layoutInCell="1" allowOverlap="1" wp14:anchorId="6764E474" wp14:editId="249D2736">
                      <wp:simplePos x="0" y="0"/>
                      <wp:positionH relativeFrom="column">
                        <wp:posOffset>416560</wp:posOffset>
                      </wp:positionH>
                      <wp:positionV relativeFrom="paragraph">
                        <wp:posOffset>0</wp:posOffset>
                      </wp:positionV>
                      <wp:extent cx="635" cy="278130"/>
                      <wp:effectExtent l="114300" t="19050" r="75565" b="83820"/>
                      <wp:wrapNone/>
                      <wp:docPr id="4" name="Прямая со стрелкой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35" cy="27813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Прямая со стрелкой 4" o:spid="_x0000_s1026" type="#_x0000_t32" style="position:absolute;margin-left:32.8pt;margin-top:0;width:.05pt;height:21.9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" strokecolor="windowText" strokeweight="2pt">
                      <v:stroke endarrow="open"/>
                      <v:shadow on="t" color="black" opacity="24903f" origin=",.5" offset="0,.55556mm"/>
                      <o:lock v:ext="edit" shapetype="f"/>
                    </v:shape>
                  </w:pict>
                </mc:Fallback>
              </mc:AlternateContent>
            </w:r>
            <w:r w:rsidRPr="00AF3220">
              <w:rPr>
                <w:rFonts w:ascii="Times New Roman" w:eastAsia="Times New Roman" w:hAnsi="Times New Roman" w:cs="Times New Roman"/>
                <w:noProof/>
                <w:sz w:val="24"/>
                <w:szCs w:val="24"/>
                <w:lang w:eastAsia="ru-RU"/>
              </w:rPr>
              <w:drawing>
                <wp:inline distT="0" distB="0" distL="0" distR="0" wp14:anchorId="3BF5F9C4" wp14:editId="667BA20D">
                  <wp:extent cx="326003" cy="326003"/>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3268" cy="323268"/>
                          </a:xfrm>
                          <a:prstGeom prst="rect">
                            <a:avLst/>
                          </a:prstGeom>
                          <a:noFill/>
                        </pic:spPr>
                      </pic:pic>
                    </a:graphicData>
                  </a:graphic>
                </wp:inline>
              </w:drawing>
            </w:r>
          </w:p>
          <w:p w:rsidR="00183CE1" w:rsidRPr="00AF3220" w:rsidRDefault="00183CE1" w:rsidP="004F646B">
            <w:pPr>
              <w:tabs>
                <w:tab w:val="left" w:pos="689"/>
              </w:tabs>
              <w:spacing w:after="0" w:line="240" w:lineRule="auto"/>
              <w:rPr>
                <w:rFonts w:ascii="Times New Roman" w:eastAsia="Times New Roman" w:hAnsi="Times New Roman" w:cs="Times New Roman"/>
                <w:noProof/>
                <w:sz w:val="24"/>
                <w:szCs w:val="24"/>
                <w:lang w:eastAsia="ru-RU"/>
              </w:rPr>
            </w:pPr>
          </w:p>
          <w:p w:rsidR="00183CE1" w:rsidRPr="00AF3220" w:rsidRDefault="00183CE1" w:rsidP="004F646B">
            <w:pPr>
              <w:tabs>
                <w:tab w:val="left" w:pos="689"/>
              </w:tabs>
              <w:spacing w:after="0" w:line="240" w:lineRule="auto"/>
              <w:rPr>
                <w:rFonts w:ascii="Times New Roman" w:eastAsia="Times New Roman" w:hAnsi="Times New Roman" w:cs="Times New Roman"/>
                <w:sz w:val="24"/>
                <w:szCs w:val="24"/>
                <w:lang w:eastAsia="ru-RU"/>
              </w:rPr>
            </w:pPr>
            <w:r w:rsidRPr="00AF3220">
              <w:rPr>
                <w:rFonts w:ascii="Times New Roman" w:eastAsia="Times New Roman" w:hAnsi="Times New Roman" w:cs="Times New Roman"/>
                <w:sz w:val="24"/>
                <w:szCs w:val="24"/>
                <w:lang w:eastAsia="ru-RU"/>
              </w:rPr>
              <w:tab/>
            </w:r>
          </w:p>
        </w:tc>
      </w:tr>
      <w:tr w:rsidR="00183CE1" w:rsidRPr="00AF3220" w:rsidTr="00183CE1">
        <w:tc>
          <w:tcPr>
            <w:tcW w:w="568"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t>3</w:t>
            </w:r>
          </w:p>
        </w:tc>
        <w:tc>
          <w:tcPr>
            <w:tcW w:w="2375"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t xml:space="preserve">Риски, связанные с предоставлением услуг </w:t>
            </w:r>
            <w:r w:rsidRPr="00AF3220">
              <w:rPr>
                <w:rFonts w:ascii="Times New Roman" w:eastAsia="Times New Roman" w:hAnsi="Times New Roman" w:cs="Times New Roman"/>
                <w:sz w:val="20"/>
                <w:szCs w:val="20"/>
                <w:lang w:eastAsia="ru-RU"/>
              </w:rPr>
              <w:lastRenderedPageBreak/>
              <w:t>технологического присоединения заявителям</w:t>
            </w:r>
          </w:p>
        </w:tc>
        <w:tc>
          <w:tcPr>
            <w:tcW w:w="3261" w:type="dxa"/>
            <w:shd w:val="clear" w:color="auto" w:fill="auto"/>
          </w:tcPr>
          <w:p w:rsidR="00183CE1" w:rsidRPr="00AF3220" w:rsidRDefault="00183CE1" w:rsidP="00503C08">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lastRenderedPageBreak/>
              <w:t xml:space="preserve">Риски обусловлены возможным возникновением дефицита </w:t>
            </w:r>
            <w:r w:rsidRPr="00AF3220">
              <w:rPr>
                <w:rFonts w:ascii="Times New Roman" w:eastAsia="Times New Roman" w:hAnsi="Times New Roman" w:cs="Times New Roman"/>
                <w:sz w:val="20"/>
                <w:szCs w:val="20"/>
                <w:lang w:eastAsia="ru-RU"/>
              </w:rPr>
              <w:lastRenderedPageBreak/>
              <w:t>источника финансирования мероприятий по выполнению договоров об осуществлении технологического присоединения; неисполнением со стороны заявителей обязательств по договорам об осуществлении технологического присоединения; неиспользованием заявителями мощности, полученной при технологическом присоединении. Вследствие влияния данных факторов возможно снижение выручки Общества от технологического присоединения.</w:t>
            </w:r>
          </w:p>
        </w:tc>
        <w:tc>
          <w:tcPr>
            <w:tcW w:w="2444"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Calibri" w:hAnsi="Times New Roman" w:cs="Times New Roman"/>
                <w:sz w:val="20"/>
                <w:szCs w:val="20"/>
              </w:rPr>
              <w:lastRenderedPageBreak/>
              <w:t xml:space="preserve">Для минимизации данного риска Общество </w:t>
            </w:r>
            <w:r w:rsidRPr="00AF3220">
              <w:rPr>
                <w:rFonts w:ascii="Times New Roman" w:eastAsia="Calibri" w:hAnsi="Times New Roman" w:cs="Times New Roman"/>
                <w:sz w:val="20"/>
                <w:szCs w:val="20"/>
              </w:rPr>
              <w:lastRenderedPageBreak/>
              <w:t>осуществляет разъяснительную работу процесса оказания услуг по технологическому присоединению среди потребителей, в том числе с публичным размещением информации об оказании услуг и созданием Центров обслуживания клиентов, а также проводятся мероприятия по повышению доступности процедуры технологического присоединения.</w:t>
            </w:r>
          </w:p>
        </w:tc>
        <w:tc>
          <w:tcPr>
            <w:tcW w:w="1276"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4"/>
                <w:szCs w:val="24"/>
                <w:lang w:eastAsia="ru-RU"/>
              </w:rPr>
            </w:pPr>
            <w:r w:rsidRPr="00AF3220">
              <w:rPr>
                <w:rFonts w:ascii="Times New Roman" w:eastAsia="Times New Roman" w:hAnsi="Times New Roman" w:cs="Times New Roman"/>
                <w:sz w:val="24"/>
                <w:szCs w:val="24"/>
                <w:lang w:eastAsia="ru-RU"/>
              </w:rPr>
              <w:lastRenderedPageBreak/>
              <w:t xml:space="preserve">          </w:t>
            </w:r>
          </w:p>
          <w:p w:rsidR="00183CE1" w:rsidRPr="00AF3220" w:rsidRDefault="00183CE1" w:rsidP="004F646B">
            <w:pPr>
              <w:spacing w:after="0" w:line="240" w:lineRule="auto"/>
              <w:jc w:val="both"/>
              <w:rPr>
                <w:rFonts w:ascii="Times New Roman" w:eastAsia="Times New Roman" w:hAnsi="Times New Roman" w:cs="Times New Roman"/>
                <w:sz w:val="24"/>
                <w:szCs w:val="24"/>
                <w:lang w:eastAsia="ru-RU"/>
              </w:rPr>
            </w:pPr>
          </w:p>
          <w:p w:rsidR="00183CE1" w:rsidRPr="00AF3220" w:rsidRDefault="00183CE1" w:rsidP="004F646B">
            <w:pPr>
              <w:spacing w:after="0" w:line="240" w:lineRule="auto"/>
              <w:jc w:val="both"/>
              <w:rPr>
                <w:rFonts w:ascii="Times New Roman" w:eastAsia="Times New Roman" w:hAnsi="Times New Roman" w:cs="Times New Roman"/>
                <w:sz w:val="24"/>
                <w:szCs w:val="24"/>
                <w:lang w:eastAsia="ru-RU"/>
              </w:rPr>
            </w:pPr>
            <w:r w:rsidRPr="00AF3220">
              <w:rPr>
                <w:rFonts w:ascii="Times New Roman" w:eastAsia="Times New Roman" w:hAnsi="Times New Roman" w:cs="Times New Roman"/>
                <w:sz w:val="24"/>
                <w:szCs w:val="24"/>
                <w:lang w:eastAsia="ru-RU"/>
              </w:rPr>
              <w:lastRenderedPageBreak/>
              <w:t xml:space="preserve">            </w:t>
            </w:r>
          </w:p>
          <w:p w:rsidR="00183CE1" w:rsidRPr="00AF3220" w:rsidRDefault="00183CE1" w:rsidP="004F646B">
            <w:pPr>
              <w:spacing w:after="0" w:line="240" w:lineRule="auto"/>
              <w:jc w:val="both"/>
              <w:rPr>
                <w:rFonts w:ascii="Times New Roman" w:eastAsia="Times New Roman" w:hAnsi="Times New Roman" w:cs="Times New Roman"/>
                <w:noProof/>
                <w:sz w:val="24"/>
                <w:szCs w:val="24"/>
                <w:lang w:eastAsia="ru-RU"/>
              </w:rPr>
            </w:pPr>
          </w:p>
          <w:p w:rsidR="00183CE1" w:rsidRPr="00AF3220" w:rsidRDefault="00183CE1" w:rsidP="004F646B">
            <w:pPr>
              <w:spacing w:after="0" w:line="240" w:lineRule="auto"/>
              <w:jc w:val="both"/>
              <w:rPr>
                <w:rFonts w:ascii="Times New Roman" w:eastAsia="Times New Roman" w:hAnsi="Times New Roman" w:cs="Times New Roman"/>
                <w:noProof/>
                <w:sz w:val="24"/>
                <w:szCs w:val="24"/>
                <w:lang w:eastAsia="ru-RU"/>
              </w:rPr>
            </w:pPr>
          </w:p>
          <w:p w:rsidR="00183CE1" w:rsidRPr="00AF3220" w:rsidRDefault="00183CE1" w:rsidP="004F646B">
            <w:pPr>
              <w:spacing w:after="0" w:line="240" w:lineRule="auto"/>
              <w:jc w:val="both"/>
              <w:rPr>
                <w:rFonts w:ascii="Times New Roman" w:eastAsia="Times New Roman" w:hAnsi="Times New Roman" w:cs="Times New Roman"/>
                <w:noProof/>
                <w:sz w:val="24"/>
                <w:szCs w:val="24"/>
                <w:lang w:eastAsia="ru-RU"/>
              </w:rPr>
            </w:pPr>
          </w:p>
          <w:p w:rsidR="00183CE1" w:rsidRPr="00AF3220" w:rsidRDefault="00183CE1" w:rsidP="004F646B">
            <w:pPr>
              <w:spacing w:after="0" w:line="240" w:lineRule="auto"/>
              <w:jc w:val="both"/>
              <w:rPr>
                <w:rFonts w:ascii="Times New Roman" w:eastAsia="Times New Roman" w:hAnsi="Times New Roman" w:cs="Times New Roman"/>
                <w:sz w:val="24"/>
                <w:szCs w:val="24"/>
                <w:lang w:eastAsia="ru-RU"/>
              </w:rPr>
            </w:pPr>
            <w:r w:rsidRPr="00AF3220">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8720" behindDoc="0" locked="0" layoutInCell="1" allowOverlap="1" wp14:anchorId="3004C25D" wp14:editId="41A12401">
                      <wp:simplePos x="0" y="0"/>
                      <wp:positionH relativeFrom="column">
                        <wp:posOffset>95582</wp:posOffset>
                      </wp:positionH>
                      <wp:positionV relativeFrom="paragraph">
                        <wp:posOffset>53975</wp:posOffset>
                      </wp:positionV>
                      <wp:extent cx="269875" cy="278130"/>
                      <wp:effectExtent l="0" t="0" r="15875" b="26670"/>
                      <wp:wrapNone/>
                      <wp:docPr id="14" name="Овал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9875" cy="278130"/>
                              </a:xfrm>
                              <a:prstGeom prst="ellipse">
                                <a:avLst/>
                              </a:prstGeom>
                              <a:solidFill>
                                <a:srgbClr val="FFC000"/>
                              </a:solidFill>
                              <a:ln w="25400" cap="flat" cmpd="sng" algn="ctr">
                                <a:solidFill>
                                  <a:srgbClr val="F79646">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Овал 14" o:spid="_x0000_s1026" style="position:absolute;margin-left:7.55pt;margin-top:4.25pt;width:21.25pt;height:21.9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" fillcolor="#ffc000" strokecolor="#b66d31" strokeweight="2pt">
                      <v:path arrowok="t"/>
                    </v:oval>
                  </w:pict>
                </mc:Fallback>
              </mc:AlternateContent>
            </w:r>
            <w:r w:rsidRPr="00AF3220">
              <w:rPr>
                <w:rFonts w:ascii="Times New Roman" w:eastAsia="Times New Roman" w:hAnsi="Times New Roman" w:cs="Times New Roman"/>
                <w:noProof/>
                <w:sz w:val="24"/>
                <w:szCs w:val="24"/>
                <w:lang w:eastAsia="ru-RU"/>
              </w:rPr>
              <w:t xml:space="preserve">         </w:t>
            </w:r>
            <w:r w:rsidRPr="00AF3220">
              <w:rPr>
                <w:rFonts w:ascii="Times New Roman" w:eastAsia="Times New Roman" w:hAnsi="Times New Roman" w:cs="Times New Roman"/>
                <w:noProof/>
                <w:sz w:val="24"/>
                <w:szCs w:val="24"/>
                <w:lang w:eastAsia="ru-RU"/>
              </w:rPr>
              <w:drawing>
                <wp:inline distT="0" distB="0" distL="0" distR="0" wp14:anchorId="5DEF195F" wp14:editId="38AD37A4">
                  <wp:extent cx="302149" cy="421420"/>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4800" cy="425117"/>
                          </a:xfrm>
                          <a:prstGeom prst="rect">
                            <a:avLst/>
                          </a:prstGeom>
                          <a:noFill/>
                        </pic:spPr>
                      </pic:pic>
                    </a:graphicData>
                  </a:graphic>
                </wp:inline>
              </w:drawing>
            </w:r>
          </w:p>
        </w:tc>
      </w:tr>
      <w:tr w:rsidR="00183CE1" w:rsidRPr="00AF3220" w:rsidTr="00183CE1">
        <w:tc>
          <w:tcPr>
            <w:tcW w:w="568"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lastRenderedPageBreak/>
              <w:t>4</w:t>
            </w:r>
          </w:p>
        </w:tc>
        <w:tc>
          <w:tcPr>
            <w:tcW w:w="2375"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t>Риск, связанный с неплатежами за оказанные услуги по передаче электрической энергии (возникновением оспариваемой и неоспариваемой просроченной дебиторской задолженности) со стороны потребителей услуг</w:t>
            </w:r>
          </w:p>
        </w:tc>
        <w:tc>
          <w:tcPr>
            <w:tcW w:w="3261"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t>Риск обусловлен недостаточностью существующих механизмов стимулирования потребителей услуг к своевременным расч</w:t>
            </w:r>
            <w:r w:rsidR="00B240ED" w:rsidRPr="00AF3220">
              <w:rPr>
                <w:rFonts w:ascii="Times New Roman" w:eastAsia="Times New Roman" w:hAnsi="Times New Roman" w:cs="Times New Roman"/>
                <w:sz w:val="20"/>
                <w:szCs w:val="20"/>
                <w:lang w:eastAsia="ru-RU"/>
              </w:rPr>
              <w:t>ё</w:t>
            </w:r>
            <w:r w:rsidRPr="00AF3220">
              <w:rPr>
                <w:rFonts w:ascii="Times New Roman" w:eastAsia="Times New Roman" w:hAnsi="Times New Roman" w:cs="Times New Roman"/>
                <w:sz w:val="20"/>
                <w:szCs w:val="20"/>
                <w:lang w:eastAsia="ru-RU"/>
              </w:rPr>
              <w:t>там за услуги по передаче электроэнергии, а также влиянием макроэкономических факторов (снижение платежеспособности потребителей).</w:t>
            </w:r>
          </w:p>
        </w:tc>
        <w:tc>
          <w:tcPr>
            <w:tcW w:w="2444"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hAnsi="Times New Roman" w:cs="Times New Roman"/>
                <w:sz w:val="20"/>
                <w:szCs w:val="20"/>
              </w:rPr>
              <w:t>В целях минимизации последствий риска Общество проводит комплекс мероприятий по снижению дебиторской задолженности: рассылку потребителям уведомлений и претензий, взыскание задолженности в судебном порядке, привлечение государственных и правоохранительных органов к взысканию задолженности, реструктуризация задолженности.</w:t>
            </w:r>
          </w:p>
        </w:tc>
        <w:tc>
          <w:tcPr>
            <w:tcW w:w="1276"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4"/>
                <w:szCs w:val="24"/>
                <w:lang w:eastAsia="ru-RU"/>
              </w:rPr>
            </w:pPr>
          </w:p>
          <w:p w:rsidR="00183CE1" w:rsidRPr="00AF3220" w:rsidRDefault="00183CE1" w:rsidP="004F646B">
            <w:pPr>
              <w:spacing w:after="0" w:line="240" w:lineRule="auto"/>
              <w:jc w:val="both"/>
              <w:rPr>
                <w:rFonts w:ascii="Times New Roman" w:eastAsia="Times New Roman" w:hAnsi="Times New Roman" w:cs="Times New Roman"/>
                <w:sz w:val="24"/>
                <w:szCs w:val="24"/>
                <w:lang w:eastAsia="ru-RU"/>
              </w:rPr>
            </w:pPr>
          </w:p>
          <w:p w:rsidR="00183CE1" w:rsidRPr="00AF3220" w:rsidRDefault="00183CE1" w:rsidP="004F646B">
            <w:pPr>
              <w:spacing w:after="0" w:line="240" w:lineRule="auto"/>
              <w:jc w:val="both"/>
              <w:rPr>
                <w:rFonts w:ascii="Times New Roman" w:eastAsia="Times New Roman" w:hAnsi="Times New Roman" w:cs="Times New Roman"/>
                <w:sz w:val="24"/>
                <w:szCs w:val="24"/>
                <w:lang w:eastAsia="ru-RU"/>
              </w:rPr>
            </w:pPr>
          </w:p>
          <w:p w:rsidR="00183CE1" w:rsidRPr="00AF3220" w:rsidRDefault="00183CE1" w:rsidP="004F646B">
            <w:pPr>
              <w:spacing w:after="0" w:line="240" w:lineRule="auto"/>
              <w:jc w:val="both"/>
              <w:rPr>
                <w:rFonts w:ascii="Times New Roman" w:eastAsia="Times New Roman" w:hAnsi="Times New Roman" w:cs="Times New Roman"/>
                <w:sz w:val="24"/>
                <w:szCs w:val="24"/>
                <w:lang w:eastAsia="ru-RU"/>
              </w:rPr>
            </w:pPr>
          </w:p>
          <w:p w:rsidR="00183CE1" w:rsidRPr="00AF3220" w:rsidRDefault="00183CE1" w:rsidP="004F646B">
            <w:pPr>
              <w:spacing w:after="0" w:line="240" w:lineRule="auto"/>
              <w:jc w:val="both"/>
              <w:rPr>
                <w:rFonts w:ascii="Times New Roman" w:eastAsia="Times New Roman" w:hAnsi="Times New Roman" w:cs="Times New Roman"/>
                <w:sz w:val="24"/>
                <w:szCs w:val="24"/>
                <w:lang w:eastAsia="ru-RU"/>
              </w:rPr>
            </w:pPr>
          </w:p>
          <w:p w:rsidR="00183CE1" w:rsidRPr="00AF3220" w:rsidRDefault="00183CE1" w:rsidP="004F646B">
            <w:pPr>
              <w:spacing w:after="0" w:line="240" w:lineRule="auto"/>
              <w:jc w:val="both"/>
              <w:rPr>
                <w:rFonts w:ascii="Times New Roman" w:eastAsia="Times New Roman" w:hAnsi="Times New Roman" w:cs="Times New Roman"/>
                <w:sz w:val="24"/>
                <w:szCs w:val="24"/>
                <w:lang w:eastAsia="ru-RU"/>
              </w:rPr>
            </w:pPr>
          </w:p>
          <w:p w:rsidR="00183CE1" w:rsidRPr="00AF3220" w:rsidRDefault="00183CE1" w:rsidP="004F646B">
            <w:pPr>
              <w:spacing w:after="0" w:line="240" w:lineRule="auto"/>
              <w:jc w:val="both"/>
              <w:rPr>
                <w:rFonts w:ascii="Times New Roman" w:eastAsia="Times New Roman" w:hAnsi="Times New Roman" w:cs="Times New Roman"/>
                <w:sz w:val="24"/>
                <w:szCs w:val="24"/>
                <w:lang w:eastAsia="ru-RU"/>
              </w:rPr>
            </w:pPr>
          </w:p>
          <w:p w:rsidR="00183CE1" w:rsidRPr="00AF3220" w:rsidRDefault="00183CE1" w:rsidP="004F646B">
            <w:pPr>
              <w:spacing w:after="0" w:line="240" w:lineRule="auto"/>
              <w:jc w:val="both"/>
              <w:rPr>
                <w:rFonts w:ascii="Times New Roman" w:eastAsia="Times New Roman" w:hAnsi="Times New Roman" w:cs="Times New Roman"/>
                <w:sz w:val="24"/>
                <w:szCs w:val="24"/>
                <w:lang w:eastAsia="ru-RU"/>
              </w:rPr>
            </w:pPr>
            <w:r w:rsidRPr="00AF3220">
              <w:rPr>
                <w:rFonts w:ascii="Times New Roman" w:eastAsia="Times New Roman" w:hAnsi="Times New Roman" w:cs="Times New Roman"/>
                <w:noProof/>
                <w:sz w:val="24"/>
                <w:szCs w:val="24"/>
                <w:lang w:eastAsia="ru-RU"/>
              </w:rPr>
              <mc:AlternateContent>
                <mc:Choice Requires="wps">
                  <w:drawing>
                    <wp:anchor distT="0" distB="0" distL="114299" distR="114299" simplePos="0" relativeHeight="251679744" behindDoc="0" locked="0" layoutInCell="1" allowOverlap="1" wp14:anchorId="683C5828" wp14:editId="6E0EDE9B">
                      <wp:simplePos x="0" y="0"/>
                      <wp:positionH relativeFrom="column">
                        <wp:posOffset>397841</wp:posOffset>
                      </wp:positionH>
                      <wp:positionV relativeFrom="paragraph">
                        <wp:posOffset>50800</wp:posOffset>
                      </wp:positionV>
                      <wp:extent cx="0" cy="301625"/>
                      <wp:effectExtent l="114300" t="38100" r="76200" b="79375"/>
                      <wp:wrapNone/>
                      <wp:docPr id="34" name="Прямая со стрелкой 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01625"/>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34" o:spid="_x0000_s1026" type="#_x0000_t32" style="position:absolute;margin-left:31.35pt;margin-top:4pt;width:0;height:23.75pt;flip:y;z-index:25167974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" strokecolor="windowText" strokeweight="2pt">
                      <v:stroke endarrow="open"/>
                      <v:shadow on="t" color="black" opacity="24903f" origin=",.5" offset="0,.55556mm"/>
                      <o:lock v:ext="edit" shapetype="f"/>
                    </v:shape>
                  </w:pict>
                </mc:Fallback>
              </mc:AlternateContent>
            </w:r>
            <w:r w:rsidRPr="00AF3220">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80768" behindDoc="0" locked="0" layoutInCell="1" allowOverlap="1" wp14:anchorId="4B7EC59C" wp14:editId="596FE1B0">
                      <wp:simplePos x="0" y="0"/>
                      <wp:positionH relativeFrom="column">
                        <wp:posOffset>25511</wp:posOffset>
                      </wp:positionH>
                      <wp:positionV relativeFrom="paragraph">
                        <wp:posOffset>78105</wp:posOffset>
                      </wp:positionV>
                      <wp:extent cx="269875" cy="278130"/>
                      <wp:effectExtent l="0" t="0" r="15875" b="26670"/>
                      <wp:wrapNone/>
                      <wp:docPr id="9" name="Овал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9875" cy="278130"/>
                              </a:xfrm>
                              <a:prstGeom prst="ellipse">
                                <a:avLst/>
                              </a:prstGeom>
                              <a:solidFill>
                                <a:srgbClr val="FFC000"/>
                              </a:solidFill>
                              <a:ln w="25400" cap="flat" cmpd="sng" algn="ctr">
                                <a:solidFill>
                                  <a:srgbClr val="F79646">
                                    <a:shade val="50000"/>
                                  </a:srgbClr>
                                </a:solidFill>
                                <a:prstDash val="solid"/>
                              </a:ln>
                              <a:effectLst/>
                            </wps:spPr>
                            <wps:txbx>
                              <w:txbxContent>
                                <w:p w:rsidR="00955BA0" w:rsidRDefault="00955BA0" w:rsidP="00183CE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Овал 9" o:spid="_x0000_s1026" style="position:absolute;left:0;text-align:left;margin-left:2pt;margin-top:6.15pt;width:21.25pt;height:21.9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" fillcolor="#ffc000" strokecolor="#b66d31" strokeweight="2pt">
                      <v:path arrowok="t"/>
                      <v:textbox>
                        <w:txbxContent>
                          <w:p w:rsidR="00955BA0" w:rsidRDefault="00955BA0" w:rsidP="00183CE1">
                            <w:pPr>
                              <w:jc w:val="center"/>
                            </w:pPr>
                          </w:p>
                        </w:txbxContent>
                      </v:textbox>
                    </v:oval>
                  </w:pict>
                </mc:Fallback>
              </mc:AlternateContent>
            </w:r>
          </w:p>
        </w:tc>
      </w:tr>
      <w:tr w:rsidR="00183CE1" w:rsidRPr="00AF3220" w:rsidTr="00183CE1">
        <w:tc>
          <w:tcPr>
            <w:tcW w:w="9924" w:type="dxa"/>
            <w:gridSpan w:val="5"/>
            <w:shd w:val="clear" w:color="auto" w:fill="auto"/>
          </w:tcPr>
          <w:p w:rsidR="00183CE1" w:rsidRPr="00AF3220" w:rsidRDefault="00183CE1" w:rsidP="004F646B">
            <w:pPr>
              <w:spacing w:after="0" w:line="240" w:lineRule="auto"/>
              <w:rPr>
                <w:rFonts w:ascii="Times New Roman" w:eastAsia="Times New Roman" w:hAnsi="Times New Roman" w:cs="Times New Roman"/>
                <w:b/>
                <w:sz w:val="20"/>
                <w:szCs w:val="20"/>
                <w:lang w:eastAsia="ru-RU"/>
              </w:rPr>
            </w:pPr>
            <w:proofErr w:type="spellStart"/>
            <w:r w:rsidRPr="00AF3220">
              <w:rPr>
                <w:rFonts w:ascii="Times New Roman" w:eastAsia="Times New Roman" w:hAnsi="Times New Roman" w:cs="Times New Roman"/>
                <w:b/>
                <w:sz w:val="20"/>
                <w:szCs w:val="20"/>
                <w:lang w:eastAsia="ru-RU"/>
              </w:rPr>
              <w:t>Страновые</w:t>
            </w:r>
            <w:proofErr w:type="spellEnd"/>
            <w:r w:rsidRPr="00AF3220">
              <w:rPr>
                <w:rFonts w:ascii="Times New Roman" w:eastAsia="Times New Roman" w:hAnsi="Times New Roman" w:cs="Times New Roman"/>
                <w:b/>
                <w:sz w:val="20"/>
                <w:szCs w:val="20"/>
                <w:lang w:eastAsia="ru-RU"/>
              </w:rPr>
              <w:t xml:space="preserve"> и региональные риски:</w:t>
            </w:r>
          </w:p>
        </w:tc>
      </w:tr>
      <w:tr w:rsidR="00183CE1" w:rsidRPr="00AF3220" w:rsidTr="00183CE1">
        <w:tc>
          <w:tcPr>
            <w:tcW w:w="568"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t>5</w:t>
            </w:r>
          </w:p>
        </w:tc>
        <w:tc>
          <w:tcPr>
            <w:tcW w:w="2375"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t>Риски, связанные с политической и экономической ситуацией в стране и регионе</w:t>
            </w:r>
          </w:p>
        </w:tc>
        <w:tc>
          <w:tcPr>
            <w:tcW w:w="3261"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rPr>
            </w:pPr>
            <w:proofErr w:type="gramStart"/>
            <w:r w:rsidRPr="00AF3220">
              <w:rPr>
                <w:rFonts w:ascii="Times New Roman" w:eastAsia="Times New Roman" w:hAnsi="Times New Roman" w:cs="Times New Roman"/>
                <w:sz w:val="20"/>
                <w:szCs w:val="20"/>
              </w:rPr>
              <w:t>Риски обусловлены снижением экономической активности субъектов РФ в регионах присутствия, увеличением стоимости кредитных средств, что в свою очередь может быть вызвано нестабильностью внешних условий, международными санкциями, снижением кредитных рейтингов и ростом инфляционной нагрузки.</w:t>
            </w:r>
            <w:proofErr w:type="gramEnd"/>
            <w:r w:rsidRPr="00AF3220">
              <w:rPr>
                <w:rFonts w:ascii="Times New Roman" w:eastAsia="Times New Roman" w:hAnsi="Times New Roman" w:cs="Times New Roman"/>
                <w:sz w:val="20"/>
                <w:szCs w:val="20"/>
              </w:rPr>
              <w:t xml:space="preserve"> Влияние данных факторов может привести к  сокращению выручки Общества, его акционерной стоимости.</w:t>
            </w:r>
          </w:p>
        </w:tc>
        <w:tc>
          <w:tcPr>
            <w:tcW w:w="2444" w:type="dxa"/>
            <w:shd w:val="clear" w:color="auto" w:fill="auto"/>
          </w:tcPr>
          <w:p w:rsidR="00183CE1" w:rsidRPr="00AF3220" w:rsidRDefault="00183CE1" w:rsidP="008263E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t>Расширение возможностей доступа малых и средних предприятий  к закупкам, осуществляемым в соответствии с Ф</w:t>
            </w:r>
            <w:r w:rsidR="008263EB">
              <w:rPr>
                <w:rFonts w:ascii="Times New Roman" w:eastAsia="Times New Roman" w:hAnsi="Times New Roman" w:cs="Times New Roman"/>
                <w:sz w:val="20"/>
                <w:szCs w:val="20"/>
                <w:lang w:eastAsia="ru-RU"/>
              </w:rPr>
              <w:t>едеральным законом</w:t>
            </w:r>
            <w:r w:rsidRPr="00AF3220">
              <w:rPr>
                <w:rFonts w:ascii="Times New Roman" w:eastAsia="Times New Roman" w:hAnsi="Times New Roman" w:cs="Times New Roman"/>
                <w:sz w:val="20"/>
                <w:szCs w:val="20"/>
                <w:lang w:eastAsia="ru-RU"/>
              </w:rPr>
              <w:t xml:space="preserve"> «О закупках товаров, работ, услуг отдельными видами юридических лиц» с целью </w:t>
            </w:r>
            <w:proofErr w:type="spellStart"/>
            <w:r w:rsidRPr="00AF3220">
              <w:rPr>
                <w:rFonts w:ascii="Times New Roman" w:eastAsia="Times New Roman" w:hAnsi="Times New Roman" w:cs="Times New Roman"/>
                <w:sz w:val="20"/>
                <w:szCs w:val="20"/>
                <w:lang w:eastAsia="ru-RU"/>
              </w:rPr>
              <w:t>импортозамещения</w:t>
            </w:r>
            <w:proofErr w:type="spellEnd"/>
            <w:r w:rsidRPr="00AF3220">
              <w:rPr>
                <w:rFonts w:ascii="Times New Roman" w:eastAsia="Times New Roman" w:hAnsi="Times New Roman" w:cs="Times New Roman"/>
                <w:sz w:val="20"/>
                <w:szCs w:val="20"/>
                <w:lang w:eastAsia="ru-RU"/>
              </w:rPr>
              <w:t xml:space="preserve"> сырья и оборудования. </w:t>
            </w:r>
          </w:p>
        </w:tc>
        <w:tc>
          <w:tcPr>
            <w:tcW w:w="1276"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4"/>
                <w:szCs w:val="24"/>
                <w:lang w:eastAsia="ru-RU"/>
              </w:rPr>
            </w:pPr>
            <w:r w:rsidRPr="00AF3220">
              <w:rPr>
                <w:rFonts w:ascii="Times New Roman" w:eastAsia="Times New Roman" w:hAnsi="Times New Roman" w:cs="Times New Roman"/>
                <w:noProof/>
                <w:sz w:val="24"/>
                <w:szCs w:val="24"/>
                <w:lang w:eastAsia="ru-RU"/>
              </w:rPr>
              <mc:AlternateContent>
                <mc:Choice Requires="wps">
                  <w:drawing>
                    <wp:anchor distT="0" distB="0" distL="114299" distR="114299" simplePos="0" relativeHeight="251682816" behindDoc="0" locked="0" layoutInCell="1" allowOverlap="1" wp14:anchorId="34320BFB" wp14:editId="7F027D5D">
                      <wp:simplePos x="0" y="0"/>
                      <wp:positionH relativeFrom="column">
                        <wp:posOffset>412722</wp:posOffset>
                      </wp:positionH>
                      <wp:positionV relativeFrom="paragraph">
                        <wp:posOffset>779311</wp:posOffset>
                      </wp:positionV>
                      <wp:extent cx="0" cy="318576"/>
                      <wp:effectExtent l="114300" t="19050" r="114300" b="100965"/>
                      <wp:wrapNone/>
                      <wp:docPr id="11" name="Прямая со стрелкой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18576"/>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11" o:spid="_x0000_s1026" type="#_x0000_t32" style="position:absolute;margin-left:32.5pt;margin-top:61.35pt;width:0;height:25.1pt;z-index:25168281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" strokecolor="windowText" strokeweight="2pt">
                      <v:stroke endarrow="open"/>
                      <v:shadow on="t" color="black" opacity="24903f" origin=",.5" offset="0,.55556mm"/>
                      <o:lock v:ext="edit" shapetype="f"/>
                    </v:shape>
                  </w:pict>
                </mc:Fallback>
              </mc:AlternateContent>
            </w:r>
            <w:r w:rsidRPr="00AF3220">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81792" behindDoc="0" locked="0" layoutInCell="1" allowOverlap="1" wp14:anchorId="1D90492E" wp14:editId="43542EDF">
                      <wp:simplePos x="0" y="0"/>
                      <wp:positionH relativeFrom="column">
                        <wp:posOffset>26670</wp:posOffset>
                      </wp:positionH>
                      <wp:positionV relativeFrom="paragraph">
                        <wp:posOffset>775970</wp:posOffset>
                      </wp:positionV>
                      <wp:extent cx="269875" cy="278130"/>
                      <wp:effectExtent l="0" t="0" r="15875" b="26670"/>
                      <wp:wrapNone/>
                      <wp:docPr id="10" name="Овал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9875" cy="278130"/>
                              </a:xfrm>
                              <a:prstGeom prst="ellipse">
                                <a:avLst/>
                              </a:prstGeom>
                              <a:solidFill>
                                <a:srgbClr val="FFC000"/>
                              </a:solidFill>
                              <a:ln w="25400" cap="flat" cmpd="sng" algn="ctr">
                                <a:solidFill>
                                  <a:srgbClr val="F79646">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Овал 10" o:spid="_x0000_s1026" style="position:absolute;margin-left:2.1pt;margin-top:61.1pt;width:21.25pt;height:21.9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" fillcolor="#ffc000" strokecolor="#b66d31" strokeweight="2pt">
                      <v:path arrowok="t"/>
                    </v:oval>
                  </w:pict>
                </mc:Fallback>
              </mc:AlternateContent>
            </w:r>
          </w:p>
        </w:tc>
      </w:tr>
      <w:tr w:rsidR="00183CE1" w:rsidRPr="00AF3220" w:rsidTr="00183CE1">
        <w:tc>
          <w:tcPr>
            <w:tcW w:w="568"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t>6</w:t>
            </w:r>
          </w:p>
        </w:tc>
        <w:tc>
          <w:tcPr>
            <w:tcW w:w="2375"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t>Риски, связанные с возможными конфликтами и их проявлениями, введением чрезвычайного положения и забастовками в регионах</w:t>
            </w:r>
          </w:p>
        </w:tc>
        <w:tc>
          <w:tcPr>
            <w:tcW w:w="3261"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t xml:space="preserve">Риски обусловлены возможными актами незаконного вмешательства в деятельность, включая террористические акты, в том числе представителями международного терроризма, а также националистическими элементами отдельных государств. Такие действия могут оказать негативное влияние на </w:t>
            </w:r>
            <w:r w:rsidRPr="00AF3220">
              <w:rPr>
                <w:rFonts w:ascii="Times New Roman" w:eastAsia="Times New Roman" w:hAnsi="Times New Roman" w:cs="Times New Roman"/>
                <w:sz w:val="20"/>
                <w:szCs w:val="20"/>
                <w:lang w:eastAsia="ru-RU"/>
              </w:rPr>
              <w:lastRenderedPageBreak/>
              <w:t>деятельность Общества.</w:t>
            </w:r>
          </w:p>
        </w:tc>
        <w:tc>
          <w:tcPr>
            <w:tcW w:w="2444"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proofErr w:type="gramStart"/>
            <w:r w:rsidRPr="00AF3220">
              <w:rPr>
                <w:rFonts w:ascii="Times New Roman" w:eastAsia="Times New Roman" w:hAnsi="Times New Roman" w:cs="Times New Roman"/>
                <w:sz w:val="20"/>
                <w:szCs w:val="20"/>
                <w:lang w:eastAsia="ru-RU"/>
              </w:rPr>
              <w:lastRenderedPageBreak/>
              <w:t>Подразделением безопасности осуществляется предотвращение неправомерных действий работников Общества и третьих лиц в отношении активов Общества пут</w:t>
            </w:r>
            <w:r w:rsidR="00711441" w:rsidRPr="00AF3220">
              <w:rPr>
                <w:rFonts w:ascii="Times New Roman" w:eastAsia="Times New Roman" w:hAnsi="Times New Roman" w:cs="Times New Roman"/>
                <w:sz w:val="20"/>
                <w:szCs w:val="20"/>
                <w:lang w:eastAsia="ru-RU"/>
              </w:rPr>
              <w:t>ём</w:t>
            </w:r>
            <w:r w:rsidRPr="00AF3220">
              <w:rPr>
                <w:rFonts w:ascii="Times New Roman" w:eastAsia="Times New Roman" w:hAnsi="Times New Roman" w:cs="Times New Roman"/>
                <w:sz w:val="20"/>
                <w:szCs w:val="20"/>
                <w:lang w:eastAsia="ru-RU"/>
              </w:rPr>
              <w:t xml:space="preserve"> сбора, анализа и оценки оперативной </w:t>
            </w:r>
            <w:r w:rsidRPr="00AF3220">
              <w:rPr>
                <w:rFonts w:ascii="Times New Roman" w:eastAsia="Times New Roman" w:hAnsi="Times New Roman" w:cs="Times New Roman"/>
                <w:sz w:val="20"/>
                <w:szCs w:val="20"/>
                <w:lang w:eastAsia="ru-RU"/>
              </w:rPr>
              <w:lastRenderedPageBreak/>
              <w:t>информации, выработки мер по предупреждению и пресечению возможных внутренних и внешних угроз экономической безопасности; а также посредством участия в специальных (служебных) расследованиях по фактам злоупотреблений (мошенничества), причинения ущерба, нецелевого, неэффективного использования ресурсов.</w:t>
            </w:r>
            <w:proofErr w:type="gramEnd"/>
          </w:p>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t>В целях предотвращения коррупционных проявлений подразделением безопасности осуществляются контрольные мероприятия:</w:t>
            </w:r>
          </w:p>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t>- в отношении сотрудников, непосредственно задействованных в сборе выручки от потребителей электроэнергии;</w:t>
            </w:r>
          </w:p>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t>- по осуществлению мер предупреждения, выявления и устранения причин и условий, порождающих коррупцию;</w:t>
            </w:r>
          </w:p>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t xml:space="preserve">- по предупреждению фактов ненадлежащего начисления и получения оплаты стоимости электроэнергии. </w:t>
            </w:r>
          </w:p>
        </w:tc>
        <w:tc>
          <w:tcPr>
            <w:tcW w:w="1276"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4"/>
                <w:szCs w:val="24"/>
                <w:lang w:eastAsia="ru-RU"/>
              </w:rPr>
            </w:pPr>
            <w:r w:rsidRPr="00AF3220">
              <w:rPr>
                <w:rFonts w:ascii="Times New Roman" w:eastAsia="Times New Roman" w:hAnsi="Times New Roman" w:cs="Times New Roman"/>
                <w:noProof/>
                <w:sz w:val="24"/>
                <w:szCs w:val="24"/>
                <w:lang w:eastAsia="ru-RU"/>
              </w:rPr>
              <w:lastRenderedPageBreak/>
              <mc:AlternateContent>
                <mc:Choice Requires="wps">
                  <w:drawing>
                    <wp:anchor distT="0" distB="0" distL="114299" distR="114299" simplePos="0" relativeHeight="251697152" behindDoc="0" locked="0" layoutInCell="1" allowOverlap="1" wp14:anchorId="0F96ED97" wp14:editId="2C2585C2">
                      <wp:simplePos x="0" y="0"/>
                      <wp:positionH relativeFrom="column">
                        <wp:posOffset>407035</wp:posOffset>
                      </wp:positionH>
                      <wp:positionV relativeFrom="paragraph">
                        <wp:posOffset>514985</wp:posOffset>
                      </wp:positionV>
                      <wp:extent cx="0" cy="317500"/>
                      <wp:effectExtent l="114300" t="38100" r="76200" b="82550"/>
                      <wp:wrapNone/>
                      <wp:docPr id="31" name="Прямая со стрелкой 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1750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31" o:spid="_x0000_s1026" type="#_x0000_t32" style="position:absolute;margin-left:32.05pt;margin-top:40.55pt;width:0;height:25pt;flip:y;z-index:25169715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" strokecolor="windowText" strokeweight="2pt">
                      <v:stroke endarrow="open"/>
                      <v:shadow on="t" color="black" opacity="24903f" origin=",.5" offset="0,.55556mm"/>
                      <o:lock v:ext="edit" shapetype="f"/>
                    </v:shape>
                  </w:pict>
                </mc:Fallback>
              </mc:AlternateContent>
            </w:r>
            <w:r w:rsidRPr="00AF3220">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96128" behindDoc="0" locked="0" layoutInCell="1" allowOverlap="1" wp14:anchorId="36893D64" wp14:editId="4A04FDF8">
                      <wp:simplePos x="0" y="0"/>
                      <wp:positionH relativeFrom="column">
                        <wp:posOffset>27940</wp:posOffset>
                      </wp:positionH>
                      <wp:positionV relativeFrom="paragraph">
                        <wp:posOffset>513715</wp:posOffset>
                      </wp:positionV>
                      <wp:extent cx="269875" cy="278130"/>
                      <wp:effectExtent l="0" t="0" r="15875" b="26670"/>
                      <wp:wrapNone/>
                      <wp:docPr id="30" name="Овал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9875" cy="278130"/>
                              </a:xfrm>
                              <a:prstGeom prst="ellipse">
                                <a:avLst/>
                              </a:prstGeom>
                              <a:solidFill>
                                <a:srgbClr val="FFC000"/>
                              </a:solidFill>
                              <a:ln w="25400" cap="flat" cmpd="sng" algn="ctr">
                                <a:solidFill>
                                  <a:srgbClr val="F79646">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Овал 30" o:spid="_x0000_s1026" style="position:absolute;margin-left:2.2pt;margin-top:40.45pt;width:21.25pt;height:21.9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" fillcolor="#ffc000" strokecolor="#b66d31" strokeweight="2pt">
                      <v:path arrowok="t"/>
                    </v:oval>
                  </w:pict>
                </mc:Fallback>
              </mc:AlternateContent>
            </w:r>
          </w:p>
        </w:tc>
      </w:tr>
      <w:tr w:rsidR="00183CE1" w:rsidRPr="00AF3220" w:rsidTr="00183CE1">
        <w:tc>
          <w:tcPr>
            <w:tcW w:w="568"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lastRenderedPageBreak/>
              <w:t>7</w:t>
            </w:r>
          </w:p>
        </w:tc>
        <w:tc>
          <w:tcPr>
            <w:tcW w:w="2375"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t xml:space="preserve">Риски, связанные с географическими особенностями страны или региона, в </w:t>
            </w:r>
            <w:proofErr w:type="spellStart"/>
            <w:r w:rsidRPr="00AF3220">
              <w:rPr>
                <w:rFonts w:ascii="Times New Roman" w:eastAsia="Times New Roman" w:hAnsi="Times New Roman" w:cs="Times New Roman"/>
                <w:sz w:val="20"/>
                <w:szCs w:val="20"/>
                <w:lang w:eastAsia="ru-RU"/>
              </w:rPr>
              <w:t>т.ч</w:t>
            </w:r>
            <w:proofErr w:type="spellEnd"/>
            <w:r w:rsidRPr="00AF3220">
              <w:rPr>
                <w:rFonts w:ascii="Times New Roman" w:eastAsia="Times New Roman" w:hAnsi="Times New Roman" w:cs="Times New Roman"/>
                <w:sz w:val="20"/>
                <w:szCs w:val="20"/>
                <w:lang w:eastAsia="ru-RU"/>
              </w:rPr>
              <w:t>. повышенная опасность стихийных бедствий, возможное прекращение транспортного сообщения</w:t>
            </w:r>
          </w:p>
        </w:tc>
        <w:tc>
          <w:tcPr>
            <w:tcW w:w="3261"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t>Риски обусловлены чрезвычайными ситуациями природного и климатического характера (воздействие ураганов, ливневых дождей, паводков и наводнений, снеговых завалов, обледенений, нарушение электроснабжения в результате пожаров, бытовых взрывов и т.п.). В результате может быть прервано электроснабжение, транспортное сообщение в регионе.</w:t>
            </w:r>
          </w:p>
        </w:tc>
        <w:tc>
          <w:tcPr>
            <w:tcW w:w="2444"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Calibri" w:hAnsi="Times New Roman" w:cs="Times New Roman"/>
                <w:sz w:val="20"/>
                <w:szCs w:val="20"/>
              </w:rPr>
              <w:t>В целях минимизации последствий риска группой ГО и ЧС формируется план действий, направленный на повышение готовности к ликвидации ЧС: порядок оповещения, порядок закупки и выдачи аварийно-спасательных средств.</w:t>
            </w:r>
          </w:p>
        </w:tc>
        <w:tc>
          <w:tcPr>
            <w:tcW w:w="1276"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noProof/>
                <w:sz w:val="24"/>
                <w:szCs w:val="24"/>
                <w:lang w:eastAsia="ru-RU"/>
              </w:rPr>
            </w:pPr>
          </w:p>
          <w:p w:rsidR="00183CE1" w:rsidRPr="00AF3220" w:rsidRDefault="00183CE1" w:rsidP="004F646B">
            <w:pPr>
              <w:spacing w:after="0" w:line="240" w:lineRule="auto"/>
              <w:jc w:val="both"/>
              <w:rPr>
                <w:rFonts w:ascii="Times New Roman" w:eastAsia="Times New Roman" w:hAnsi="Times New Roman" w:cs="Times New Roman"/>
                <w:noProof/>
                <w:sz w:val="24"/>
                <w:szCs w:val="24"/>
                <w:lang w:eastAsia="ru-RU"/>
              </w:rPr>
            </w:pPr>
          </w:p>
          <w:p w:rsidR="00183CE1" w:rsidRPr="00AF3220" w:rsidRDefault="00183CE1" w:rsidP="004F646B">
            <w:pPr>
              <w:spacing w:after="0" w:line="240" w:lineRule="auto"/>
              <w:jc w:val="both"/>
              <w:rPr>
                <w:rFonts w:ascii="Times New Roman" w:eastAsia="Times New Roman" w:hAnsi="Times New Roman" w:cs="Times New Roman"/>
                <w:noProof/>
                <w:sz w:val="24"/>
                <w:szCs w:val="24"/>
                <w:lang w:eastAsia="ru-RU"/>
              </w:rPr>
            </w:pPr>
          </w:p>
          <w:p w:rsidR="00183CE1" w:rsidRPr="00AF3220" w:rsidRDefault="00183CE1" w:rsidP="004F646B">
            <w:pPr>
              <w:spacing w:after="0" w:line="240" w:lineRule="auto"/>
              <w:jc w:val="both"/>
              <w:rPr>
                <w:rFonts w:ascii="Times New Roman" w:eastAsia="Times New Roman" w:hAnsi="Times New Roman" w:cs="Times New Roman"/>
                <w:noProof/>
                <w:sz w:val="24"/>
                <w:szCs w:val="24"/>
                <w:lang w:eastAsia="ru-RU"/>
              </w:rPr>
            </w:pPr>
            <w:r w:rsidRPr="00AF3220">
              <w:rPr>
                <w:rFonts w:ascii="Times New Roman" w:eastAsia="Times New Roman" w:hAnsi="Times New Roman" w:cs="Times New Roman"/>
                <w:noProof/>
                <w:sz w:val="24"/>
                <w:szCs w:val="24"/>
                <w:lang w:eastAsia="ru-RU"/>
              </w:rPr>
              <mc:AlternateContent>
                <mc:Choice Requires="wps">
                  <w:drawing>
                    <wp:anchor distT="0" distB="0" distL="114299" distR="114299" simplePos="0" relativeHeight="251683840" behindDoc="0" locked="0" layoutInCell="1" allowOverlap="1" wp14:anchorId="3C8FE85D" wp14:editId="77D20662">
                      <wp:simplePos x="0" y="0"/>
                      <wp:positionH relativeFrom="column">
                        <wp:posOffset>414020</wp:posOffset>
                      </wp:positionH>
                      <wp:positionV relativeFrom="paragraph">
                        <wp:posOffset>136525</wp:posOffset>
                      </wp:positionV>
                      <wp:extent cx="0" cy="325755"/>
                      <wp:effectExtent l="114300" t="38100" r="76200" b="74295"/>
                      <wp:wrapNone/>
                      <wp:docPr id="16" name="Прямая со стрелкой 1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25755"/>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16" o:spid="_x0000_s1026" type="#_x0000_t32" style="position:absolute;margin-left:32.6pt;margin-top:10.75pt;width:0;height:25.65pt;flip:y;z-index:25168384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" strokecolor="windowText" strokeweight="2pt">
                      <v:stroke endarrow="open"/>
                      <v:shadow on="t" color="black" opacity="24903f" origin=",.5" offset="0,.55556mm"/>
                      <o:lock v:ext="edit" shapetype="f"/>
                    </v:shape>
                  </w:pict>
                </mc:Fallback>
              </mc:AlternateContent>
            </w:r>
          </w:p>
          <w:p w:rsidR="00183CE1" w:rsidRPr="00AF3220" w:rsidRDefault="00183CE1" w:rsidP="004F646B">
            <w:pPr>
              <w:spacing w:after="0" w:line="240" w:lineRule="auto"/>
              <w:jc w:val="both"/>
              <w:rPr>
                <w:rFonts w:ascii="Times New Roman" w:eastAsia="Times New Roman" w:hAnsi="Times New Roman" w:cs="Times New Roman"/>
                <w:sz w:val="24"/>
                <w:szCs w:val="24"/>
                <w:lang w:eastAsia="ru-RU"/>
              </w:rPr>
            </w:pPr>
            <w:r w:rsidRPr="00AF3220">
              <w:rPr>
                <w:rFonts w:ascii="Times New Roman" w:eastAsia="Times New Roman" w:hAnsi="Times New Roman" w:cs="Times New Roman"/>
                <w:noProof/>
                <w:sz w:val="24"/>
                <w:szCs w:val="24"/>
                <w:lang w:eastAsia="ru-RU"/>
              </w:rPr>
              <w:drawing>
                <wp:inline distT="0" distB="0" distL="0" distR="0" wp14:anchorId="4F4BCC32" wp14:editId="29E577E7">
                  <wp:extent cx="326003" cy="326003"/>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3268" cy="323268"/>
                          </a:xfrm>
                          <a:prstGeom prst="rect">
                            <a:avLst/>
                          </a:prstGeom>
                          <a:noFill/>
                        </pic:spPr>
                      </pic:pic>
                    </a:graphicData>
                  </a:graphic>
                </wp:inline>
              </w:drawing>
            </w:r>
          </w:p>
        </w:tc>
      </w:tr>
      <w:tr w:rsidR="00183CE1" w:rsidRPr="00AF3220" w:rsidTr="00183CE1">
        <w:tc>
          <w:tcPr>
            <w:tcW w:w="9924" w:type="dxa"/>
            <w:gridSpan w:val="5"/>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b/>
                <w:sz w:val="20"/>
                <w:szCs w:val="20"/>
                <w:lang w:eastAsia="ru-RU"/>
              </w:rPr>
              <w:t>Финансовые риски:</w:t>
            </w:r>
          </w:p>
        </w:tc>
      </w:tr>
      <w:tr w:rsidR="00183CE1" w:rsidRPr="00AF3220" w:rsidTr="00183CE1">
        <w:trPr>
          <w:trHeight w:val="3194"/>
        </w:trPr>
        <w:tc>
          <w:tcPr>
            <w:tcW w:w="568"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lastRenderedPageBreak/>
              <w:t>8</w:t>
            </w:r>
          </w:p>
        </w:tc>
        <w:tc>
          <w:tcPr>
            <w:tcW w:w="2375"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t>Риски, связанные с изменениями валютных курсов</w:t>
            </w:r>
          </w:p>
        </w:tc>
        <w:tc>
          <w:tcPr>
            <w:tcW w:w="3261"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t>Негативное влияние на результаты финансово-хозяйственной деятельности Общества вследствие изменения обменных курсов валют.</w:t>
            </w:r>
          </w:p>
        </w:tc>
        <w:tc>
          <w:tcPr>
            <w:tcW w:w="2444"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4"/>
                <w:szCs w:val="24"/>
                <w:lang w:eastAsia="ru-RU"/>
              </w:rPr>
            </w:pPr>
            <w:r w:rsidRPr="00AF3220">
              <w:rPr>
                <w:rFonts w:ascii="Times New Roman" w:eastAsiaTheme="minorEastAsia" w:hAnsi="Times New Roman" w:cs="Times New Roman"/>
                <w:bCs/>
                <w:iCs/>
                <w:sz w:val="20"/>
                <w:szCs w:val="20"/>
              </w:rPr>
              <w:t>Общество не осуществляет деятельности на внешнем рынке. Все обязательства Общества выражены в национальной валюте Российской Федерации. В этой связи изменения валютных курсов не затрагивают деятельность Общества и, следовательно, не влекут за собой существенных рисков.</w:t>
            </w:r>
          </w:p>
        </w:tc>
        <w:tc>
          <w:tcPr>
            <w:tcW w:w="1276"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noProof/>
                <w:sz w:val="24"/>
                <w:szCs w:val="24"/>
                <w:lang w:eastAsia="ru-RU"/>
              </w:rPr>
            </w:pPr>
          </w:p>
          <w:p w:rsidR="00183CE1" w:rsidRPr="00AF3220" w:rsidRDefault="00183CE1" w:rsidP="004F646B">
            <w:pPr>
              <w:spacing w:after="0" w:line="240" w:lineRule="auto"/>
              <w:jc w:val="both"/>
              <w:rPr>
                <w:rFonts w:ascii="Times New Roman" w:eastAsia="Times New Roman" w:hAnsi="Times New Roman" w:cs="Times New Roman"/>
                <w:noProof/>
                <w:sz w:val="24"/>
                <w:szCs w:val="24"/>
                <w:lang w:eastAsia="ru-RU"/>
              </w:rPr>
            </w:pPr>
            <w:r w:rsidRPr="00AF3220">
              <w:rPr>
                <w:rFonts w:ascii="Times New Roman" w:eastAsia="Times New Roman" w:hAnsi="Times New Roman" w:cs="Times New Roman"/>
                <w:noProof/>
                <w:sz w:val="24"/>
                <w:szCs w:val="24"/>
                <w:lang w:eastAsia="ru-RU"/>
              </w:rPr>
              <mc:AlternateContent>
                <mc:Choice Requires="wps">
                  <w:drawing>
                    <wp:anchor distT="0" distB="0" distL="114299" distR="114299" simplePos="0" relativeHeight="251684864" behindDoc="0" locked="0" layoutInCell="1" allowOverlap="1" wp14:anchorId="6335954F" wp14:editId="19ADE0FA">
                      <wp:simplePos x="0" y="0"/>
                      <wp:positionH relativeFrom="column">
                        <wp:posOffset>415290</wp:posOffset>
                      </wp:positionH>
                      <wp:positionV relativeFrom="paragraph">
                        <wp:posOffset>-5080</wp:posOffset>
                      </wp:positionV>
                      <wp:extent cx="0" cy="334010"/>
                      <wp:effectExtent l="114300" t="19050" r="114300" b="85090"/>
                      <wp:wrapNone/>
                      <wp:docPr id="20" name="Прямая со стрелкой 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401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20" o:spid="_x0000_s1026" type="#_x0000_t32" style="position:absolute;margin-left:32.7pt;margin-top:-.4pt;width:0;height:26.3pt;z-index:2516848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" strokecolor="windowText" strokeweight="2pt">
                      <v:stroke endarrow="open"/>
                      <v:shadow on="t" color="black" opacity="24903f" origin=",.5" offset="0,.55556mm"/>
                      <o:lock v:ext="edit" shapetype="f"/>
                    </v:shape>
                  </w:pict>
                </mc:Fallback>
              </mc:AlternateContent>
            </w:r>
            <w:r w:rsidRPr="00AF3220">
              <w:rPr>
                <w:rFonts w:ascii="Times New Roman" w:eastAsia="Times New Roman" w:hAnsi="Times New Roman" w:cs="Times New Roman"/>
                <w:noProof/>
                <w:sz w:val="24"/>
                <w:szCs w:val="24"/>
                <w:lang w:eastAsia="ru-RU"/>
              </w:rPr>
              <w:drawing>
                <wp:inline distT="0" distB="0" distL="0" distR="0" wp14:anchorId="3E9C922A" wp14:editId="17A029B4">
                  <wp:extent cx="326003" cy="326003"/>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3268" cy="323268"/>
                          </a:xfrm>
                          <a:prstGeom prst="rect">
                            <a:avLst/>
                          </a:prstGeom>
                          <a:noFill/>
                        </pic:spPr>
                      </pic:pic>
                    </a:graphicData>
                  </a:graphic>
                </wp:inline>
              </w:drawing>
            </w:r>
          </w:p>
          <w:p w:rsidR="00183CE1" w:rsidRPr="00AF3220" w:rsidRDefault="00183CE1" w:rsidP="004F646B">
            <w:pPr>
              <w:spacing w:after="0" w:line="240" w:lineRule="auto"/>
              <w:jc w:val="both"/>
              <w:rPr>
                <w:rFonts w:ascii="Times New Roman" w:eastAsia="Times New Roman" w:hAnsi="Times New Roman" w:cs="Times New Roman"/>
                <w:noProof/>
                <w:sz w:val="24"/>
                <w:szCs w:val="24"/>
                <w:lang w:eastAsia="ru-RU"/>
              </w:rPr>
            </w:pPr>
          </w:p>
          <w:p w:rsidR="00183CE1" w:rsidRPr="00AF3220" w:rsidRDefault="00183CE1" w:rsidP="004F646B">
            <w:pPr>
              <w:spacing w:after="0" w:line="240" w:lineRule="auto"/>
              <w:jc w:val="both"/>
              <w:rPr>
                <w:rFonts w:ascii="Times New Roman" w:eastAsia="Times New Roman" w:hAnsi="Times New Roman" w:cs="Times New Roman"/>
                <w:noProof/>
                <w:sz w:val="24"/>
                <w:szCs w:val="24"/>
                <w:lang w:eastAsia="ru-RU"/>
              </w:rPr>
            </w:pPr>
          </w:p>
          <w:p w:rsidR="00183CE1" w:rsidRPr="00AF3220" w:rsidRDefault="00183CE1" w:rsidP="004F646B">
            <w:pPr>
              <w:spacing w:after="0" w:line="240" w:lineRule="auto"/>
              <w:jc w:val="both"/>
              <w:rPr>
                <w:rFonts w:ascii="Times New Roman" w:eastAsia="Times New Roman" w:hAnsi="Times New Roman" w:cs="Times New Roman"/>
                <w:noProof/>
                <w:sz w:val="24"/>
                <w:szCs w:val="24"/>
                <w:lang w:eastAsia="ru-RU"/>
              </w:rPr>
            </w:pPr>
          </w:p>
          <w:p w:rsidR="00183CE1" w:rsidRPr="00AF3220" w:rsidRDefault="00183CE1" w:rsidP="004F646B">
            <w:pPr>
              <w:spacing w:after="0" w:line="240" w:lineRule="auto"/>
              <w:jc w:val="both"/>
              <w:rPr>
                <w:rFonts w:ascii="Times New Roman" w:eastAsia="Times New Roman" w:hAnsi="Times New Roman" w:cs="Times New Roman"/>
                <w:noProof/>
                <w:sz w:val="24"/>
                <w:szCs w:val="24"/>
                <w:lang w:eastAsia="ru-RU"/>
              </w:rPr>
            </w:pPr>
          </w:p>
          <w:p w:rsidR="00183CE1" w:rsidRPr="00AF3220" w:rsidRDefault="00183CE1" w:rsidP="004F646B">
            <w:pPr>
              <w:spacing w:after="0" w:line="240" w:lineRule="auto"/>
              <w:jc w:val="both"/>
              <w:rPr>
                <w:rFonts w:ascii="Times New Roman" w:eastAsia="Times New Roman" w:hAnsi="Times New Roman" w:cs="Times New Roman"/>
                <w:noProof/>
                <w:sz w:val="24"/>
                <w:szCs w:val="24"/>
                <w:lang w:eastAsia="ru-RU"/>
              </w:rPr>
            </w:pPr>
          </w:p>
          <w:p w:rsidR="00183CE1" w:rsidRPr="00AF3220" w:rsidRDefault="00183CE1" w:rsidP="004F646B">
            <w:pPr>
              <w:spacing w:after="0" w:line="240" w:lineRule="auto"/>
              <w:jc w:val="both"/>
              <w:rPr>
                <w:rFonts w:ascii="Times New Roman" w:eastAsia="Times New Roman" w:hAnsi="Times New Roman" w:cs="Times New Roman"/>
                <w:sz w:val="24"/>
                <w:szCs w:val="24"/>
                <w:lang w:eastAsia="ru-RU"/>
              </w:rPr>
            </w:pPr>
          </w:p>
        </w:tc>
      </w:tr>
      <w:tr w:rsidR="00183CE1" w:rsidRPr="00AF3220" w:rsidTr="009D24D0">
        <w:trPr>
          <w:trHeight w:val="2999"/>
        </w:trPr>
        <w:tc>
          <w:tcPr>
            <w:tcW w:w="568"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t>9</w:t>
            </w:r>
          </w:p>
        </w:tc>
        <w:tc>
          <w:tcPr>
            <w:tcW w:w="2375"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t>Риски, связанные с изменениями процентных ставок</w:t>
            </w:r>
          </w:p>
        </w:tc>
        <w:tc>
          <w:tcPr>
            <w:tcW w:w="3261"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t>Влияние на возможный рост затрат Общества по привлечению кредитных сре</w:t>
            </w:r>
            <w:proofErr w:type="gramStart"/>
            <w:r w:rsidRPr="00AF3220">
              <w:rPr>
                <w:rFonts w:ascii="Times New Roman" w:eastAsia="Times New Roman" w:hAnsi="Times New Roman" w:cs="Times New Roman"/>
                <w:sz w:val="20"/>
                <w:szCs w:val="20"/>
                <w:lang w:eastAsia="ru-RU"/>
              </w:rPr>
              <w:t>дств дл</w:t>
            </w:r>
            <w:proofErr w:type="gramEnd"/>
            <w:r w:rsidRPr="00AF3220">
              <w:rPr>
                <w:rFonts w:ascii="Times New Roman" w:eastAsia="Times New Roman" w:hAnsi="Times New Roman" w:cs="Times New Roman"/>
                <w:sz w:val="20"/>
                <w:szCs w:val="20"/>
                <w:lang w:eastAsia="ru-RU"/>
              </w:rPr>
              <w:t>я финансирования инвестиционных программ.</w:t>
            </w:r>
          </w:p>
        </w:tc>
        <w:tc>
          <w:tcPr>
            <w:tcW w:w="2444" w:type="dxa"/>
            <w:shd w:val="clear" w:color="auto" w:fill="auto"/>
          </w:tcPr>
          <w:p w:rsidR="00183CE1" w:rsidRPr="00AF3220" w:rsidRDefault="009D24D0" w:rsidP="004F646B">
            <w:pPr>
              <w:spacing w:after="0" w:line="240" w:lineRule="auto"/>
              <w:jc w:val="both"/>
              <w:rPr>
                <w:rFonts w:ascii="Times New Roman" w:eastAsia="Times New Roman" w:hAnsi="Times New Roman" w:cs="Times New Roman"/>
                <w:sz w:val="20"/>
                <w:szCs w:val="20"/>
                <w:lang w:eastAsia="ru-RU"/>
              </w:rPr>
            </w:pPr>
            <w:r w:rsidRPr="009D24D0">
              <w:rPr>
                <w:rFonts w:ascii="Times New Roman" w:eastAsiaTheme="minorEastAsia" w:hAnsi="Times New Roman" w:cs="Times New Roman"/>
                <w:bCs/>
                <w:iCs/>
                <w:sz w:val="20"/>
                <w:szCs w:val="20"/>
              </w:rPr>
              <w:t xml:space="preserve">Для осуществления своей деятельности Общество может привлекать заёмные средства в качестве источников финансирования хозяйственной деятельности, в </w:t>
            </w:r>
            <w:proofErr w:type="gramStart"/>
            <w:r w:rsidRPr="009D24D0">
              <w:rPr>
                <w:rFonts w:ascii="Times New Roman" w:eastAsiaTheme="minorEastAsia" w:hAnsi="Times New Roman" w:cs="Times New Roman"/>
                <w:bCs/>
                <w:iCs/>
                <w:sz w:val="20"/>
                <w:szCs w:val="20"/>
              </w:rPr>
              <w:t>связи</w:t>
            </w:r>
            <w:proofErr w:type="gramEnd"/>
            <w:r w:rsidRPr="009D24D0">
              <w:rPr>
                <w:rFonts w:ascii="Times New Roman" w:eastAsiaTheme="minorEastAsia" w:hAnsi="Times New Roman" w:cs="Times New Roman"/>
                <w:bCs/>
                <w:iCs/>
                <w:sz w:val="20"/>
                <w:szCs w:val="20"/>
              </w:rPr>
              <w:t xml:space="preserve"> с чем оно может быть подвержено риску увеличения процентных ставок по займам. Риски этой группы оцениваются как минимальные.</w:t>
            </w:r>
          </w:p>
        </w:tc>
        <w:tc>
          <w:tcPr>
            <w:tcW w:w="1276"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noProof/>
                <w:sz w:val="24"/>
                <w:szCs w:val="24"/>
                <w:lang w:eastAsia="ru-RU"/>
              </w:rPr>
            </w:pPr>
          </w:p>
          <w:p w:rsidR="00183CE1" w:rsidRPr="00AF3220" w:rsidRDefault="00183CE1" w:rsidP="004F646B">
            <w:pPr>
              <w:spacing w:after="0" w:line="240" w:lineRule="auto"/>
              <w:jc w:val="both"/>
              <w:rPr>
                <w:rFonts w:ascii="Times New Roman" w:eastAsia="Times New Roman" w:hAnsi="Times New Roman" w:cs="Times New Roman"/>
                <w:noProof/>
                <w:sz w:val="24"/>
                <w:szCs w:val="24"/>
                <w:lang w:eastAsia="ru-RU"/>
              </w:rPr>
            </w:pPr>
            <w:r w:rsidRPr="00AF3220">
              <w:rPr>
                <w:rFonts w:ascii="Times New Roman" w:eastAsia="Times New Roman" w:hAnsi="Times New Roman" w:cs="Times New Roman"/>
                <w:noProof/>
                <w:sz w:val="24"/>
                <w:szCs w:val="24"/>
                <w:lang w:eastAsia="ru-RU"/>
              </w:rPr>
              <mc:AlternateContent>
                <mc:Choice Requires="wps">
                  <w:drawing>
                    <wp:anchor distT="0" distB="0" distL="114299" distR="114299" simplePos="0" relativeHeight="251685888" behindDoc="0" locked="0" layoutInCell="1" allowOverlap="1" wp14:anchorId="766CAD10" wp14:editId="42383460">
                      <wp:simplePos x="0" y="0"/>
                      <wp:positionH relativeFrom="column">
                        <wp:posOffset>463550</wp:posOffset>
                      </wp:positionH>
                      <wp:positionV relativeFrom="paragraph">
                        <wp:posOffset>-2540</wp:posOffset>
                      </wp:positionV>
                      <wp:extent cx="0" cy="325755"/>
                      <wp:effectExtent l="114300" t="38100" r="76200" b="74295"/>
                      <wp:wrapNone/>
                      <wp:docPr id="25" name="Прямая со стрелкой 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25755"/>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25" o:spid="_x0000_s1026" type="#_x0000_t32" style="position:absolute;margin-left:36.5pt;margin-top:-.2pt;width:0;height:25.65pt;flip:y;z-index:2516858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" strokecolor="windowText" strokeweight="2pt">
                      <v:stroke endarrow="open"/>
                      <v:shadow on="t" color="black" opacity="24903f" origin=",.5" offset="0,.55556mm"/>
                      <o:lock v:ext="edit" shapetype="f"/>
                    </v:shape>
                  </w:pict>
                </mc:Fallback>
              </mc:AlternateContent>
            </w:r>
            <w:r w:rsidRPr="00AF3220">
              <w:rPr>
                <w:rFonts w:ascii="Times New Roman" w:eastAsia="Times New Roman" w:hAnsi="Times New Roman" w:cs="Times New Roman"/>
                <w:noProof/>
                <w:sz w:val="24"/>
                <w:szCs w:val="24"/>
                <w:lang w:eastAsia="ru-RU"/>
              </w:rPr>
              <w:drawing>
                <wp:inline distT="0" distB="0" distL="0" distR="0" wp14:anchorId="013E2091" wp14:editId="47741E69">
                  <wp:extent cx="326003" cy="326003"/>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3268" cy="323268"/>
                          </a:xfrm>
                          <a:prstGeom prst="rect">
                            <a:avLst/>
                          </a:prstGeom>
                          <a:noFill/>
                        </pic:spPr>
                      </pic:pic>
                    </a:graphicData>
                  </a:graphic>
                </wp:inline>
              </w:drawing>
            </w:r>
          </w:p>
          <w:p w:rsidR="00183CE1" w:rsidRPr="00AF3220" w:rsidRDefault="00183CE1" w:rsidP="004F646B">
            <w:pPr>
              <w:spacing w:after="0" w:line="240" w:lineRule="auto"/>
              <w:jc w:val="both"/>
              <w:rPr>
                <w:rFonts w:ascii="Times New Roman" w:eastAsia="Times New Roman" w:hAnsi="Times New Roman" w:cs="Times New Roman"/>
                <w:noProof/>
                <w:sz w:val="24"/>
                <w:szCs w:val="24"/>
                <w:lang w:eastAsia="ru-RU"/>
              </w:rPr>
            </w:pPr>
          </w:p>
          <w:p w:rsidR="00183CE1" w:rsidRPr="00AF3220" w:rsidRDefault="00183CE1" w:rsidP="004F646B">
            <w:pPr>
              <w:spacing w:after="0" w:line="240" w:lineRule="auto"/>
              <w:jc w:val="both"/>
              <w:rPr>
                <w:rFonts w:ascii="Times New Roman" w:eastAsia="Times New Roman" w:hAnsi="Times New Roman" w:cs="Times New Roman"/>
                <w:noProof/>
                <w:sz w:val="24"/>
                <w:szCs w:val="24"/>
                <w:lang w:eastAsia="ru-RU"/>
              </w:rPr>
            </w:pPr>
          </w:p>
          <w:p w:rsidR="00183CE1" w:rsidRPr="00AF3220" w:rsidRDefault="00183CE1" w:rsidP="004F646B">
            <w:pPr>
              <w:spacing w:after="0" w:line="240" w:lineRule="auto"/>
              <w:jc w:val="both"/>
              <w:rPr>
                <w:rFonts w:ascii="Times New Roman" w:eastAsia="Times New Roman" w:hAnsi="Times New Roman" w:cs="Times New Roman"/>
                <w:noProof/>
                <w:sz w:val="24"/>
                <w:szCs w:val="24"/>
                <w:lang w:eastAsia="ru-RU"/>
              </w:rPr>
            </w:pPr>
          </w:p>
          <w:p w:rsidR="00183CE1" w:rsidRPr="00AF3220" w:rsidRDefault="00183CE1" w:rsidP="004F646B">
            <w:pPr>
              <w:spacing w:after="0" w:line="240" w:lineRule="auto"/>
              <w:jc w:val="both"/>
              <w:rPr>
                <w:rFonts w:ascii="Times New Roman" w:eastAsia="Times New Roman" w:hAnsi="Times New Roman" w:cs="Times New Roman"/>
                <w:noProof/>
                <w:sz w:val="24"/>
                <w:szCs w:val="24"/>
                <w:lang w:eastAsia="ru-RU"/>
              </w:rPr>
            </w:pPr>
          </w:p>
          <w:p w:rsidR="00183CE1" w:rsidRPr="00AF3220" w:rsidRDefault="00183CE1" w:rsidP="004F646B">
            <w:pPr>
              <w:spacing w:after="0" w:line="240" w:lineRule="auto"/>
              <w:jc w:val="both"/>
              <w:rPr>
                <w:rFonts w:ascii="Times New Roman" w:eastAsia="Times New Roman" w:hAnsi="Times New Roman" w:cs="Times New Roman"/>
                <w:noProof/>
                <w:sz w:val="24"/>
                <w:szCs w:val="24"/>
                <w:lang w:eastAsia="ru-RU"/>
              </w:rPr>
            </w:pPr>
          </w:p>
          <w:p w:rsidR="00183CE1" w:rsidRPr="00AF3220" w:rsidRDefault="00183CE1" w:rsidP="004F646B">
            <w:pPr>
              <w:spacing w:after="0" w:line="240" w:lineRule="auto"/>
              <w:jc w:val="both"/>
              <w:rPr>
                <w:rFonts w:ascii="Times New Roman" w:eastAsia="Times New Roman" w:hAnsi="Times New Roman" w:cs="Times New Roman"/>
                <w:noProof/>
                <w:sz w:val="24"/>
                <w:szCs w:val="24"/>
                <w:lang w:eastAsia="ru-RU"/>
              </w:rPr>
            </w:pPr>
          </w:p>
          <w:p w:rsidR="00183CE1" w:rsidRPr="00AF3220" w:rsidRDefault="00183CE1" w:rsidP="004F646B">
            <w:pPr>
              <w:spacing w:after="0" w:line="240" w:lineRule="auto"/>
              <w:jc w:val="both"/>
              <w:rPr>
                <w:rFonts w:ascii="Times New Roman" w:eastAsia="Times New Roman" w:hAnsi="Times New Roman" w:cs="Times New Roman"/>
                <w:noProof/>
                <w:sz w:val="24"/>
                <w:szCs w:val="24"/>
                <w:lang w:eastAsia="ru-RU"/>
              </w:rPr>
            </w:pPr>
          </w:p>
          <w:p w:rsidR="00183CE1" w:rsidRPr="00AF3220" w:rsidRDefault="00183CE1" w:rsidP="004F646B">
            <w:pPr>
              <w:spacing w:after="0" w:line="240" w:lineRule="auto"/>
              <w:jc w:val="both"/>
              <w:rPr>
                <w:rFonts w:ascii="Times New Roman" w:eastAsia="Times New Roman" w:hAnsi="Times New Roman" w:cs="Times New Roman"/>
                <w:noProof/>
                <w:sz w:val="24"/>
                <w:szCs w:val="24"/>
                <w:lang w:eastAsia="ru-RU"/>
              </w:rPr>
            </w:pPr>
          </w:p>
          <w:p w:rsidR="00183CE1" w:rsidRPr="00AF3220" w:rsidRDefault="00183CE1" w:rsidP="004F646B">
            <w:pPr>
              <w:spacing w:after="0" w:line="240" w:lineRule="auto"/>
              <w:jc w:val="both"/>
              <w:rPr>
                <w:rFonts w:ascii="Times New Roman" w:eastAsia="Times New Roman" w:hAnsi="Times New Roman" w:cs="Times New Roman"/>
                <w:sz w:val="24"/>
                <w:szCs w:val="24"/>
                <w:lang w:eastAsia="ru-RU"/>
              </w:rPr>
            </w:pPr>
          </w:p>
        </w:tc>
      </w:tr>
      <w:tr w:rsidR="00183CE1" w:rsidRPr="00AF3220" w:rsidTr="00711441">
        <w:trPr>
          <w:trHeight w:val="416"/>
        </w:trPr>
        <w:tc>
          <w:tcPr>
            <w:tcW w:w="568"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t>10</w:t>
            </w:r>
          </w:p>
        </w:tc>
        <w:tc>
          <w:tcPr>
            <w:tcW w:w="2375"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t>Риски, связанные с влиянием инфляции</w:t>
            </w:r>
          </w:p>
        </w:tc>
        <w:tc>
          <w:tcPr>
            <w:tcW w:w="3261"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t>Влияние роста индекса потребительских цен на размер процентных расходов, уровень затрат, уровень рентабельности, и, как следствие, на финансовое состояние и возможность выполнения обязательств Обществом.</w:t>
            </w:r>
          </w:p>
        </w:tc>
        <w:tc>
          <w:tcPr>
            <w:tcW w:w="2444"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hAnsi="Times New Roman" w:cs="Times New Roman"/>
                <w:sz w:val="20"/>
                <w:szCs w:val="20"/>
              </w:rPr>
              <w:t>С целью минимизации инфляционных рисков и снижения их последствий Общество проводит взвешенную финансовую политику, уделяя особое внимание существующим договорным отношениям с покупателями с целью сокращения объ</w:t>
            </w:r>
            <w:r w:rsidR="00711441" w:rsidRPr="00AF3220">
              <w:rPr>
                <w:rFonts w:ascii="Times New Roman" w:hAnsi="Times New Roman" w:cs="Times New Roman"/>
                <w:sz w:val="20"/>
                <w:szCs w:val="20"/>
              </w:rPr>
              <w:t>ё</w:t>
            </w:r>
            <w:r w:rsidRPr="00AF3220">
              <w:rPr>
                <w:rFonts w:ascii="Times New Roman" w:hAnsi="Times New Roman" w:cs="Times New Roman"/>
                <w:sz w:val="20"/>
                <w:szCs w:val="20"/>
              </w:rPr>
              <w:t>мов дебиторской задолженности. В случае существенного роста инфляции Общество намерено повышать эффективность деятельности путём снижения операционных издержек и увеличения оборачиваемости активов.</w:t>
            </w:r>
          </w:p>
        </w:tc>
        <w:tc>
          <w:tcPr>
            <w:tcW w:w="1276"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4"/>
                <w:szCs w:val="24"/>
                <w:lang w:eastAsia="ru-RU"/>
              </w:rPr>
            </w:pPr>
            <w:r w:rsidRPr="00AF3220">
              <w:rPr>
                <w:rFonts w:ascii="Times New Roman" w:eastAsia="Times New Roman" w:hAnsi="Times New Roman" w:cs="Times New Roman"/>
                <w:noProof/>
                <w:sz w:val="24"/>
                <w:szCs w:val="24"/>
                <w:lang w:eastAsia="ru-RU"/>
              </w:rPr>
              <mc:AlternateContent>
                <mc:Choice Requires="wps">
                  <w:drawing>
                    <wp:anchor distT="0" distB="0" distL="114299" distR="114299" simplePos="0" relativeHeight="251687936" behindDoc="0" locked="0" layoutInCell="1" allowOverlap="1" wp14:anchorId="4CBF83C7" wp14:editId="6A2F423B">
                      <wp:simplePos x="0" y="0"/>
                      <wp:positionH relativeFrom="column">
                        <wp:posOffset>416560</wp:posOffset>
                      </wp:positionH>
                      <wp:positionV relativeFrom="paragraph">
                        <wp:posOffset>258445</wp:posOffset>
                      </wp:positionV>
                      <wp:extent cx="0" cy="325755"/>
                      <wp:effectExtent l="114300" t="38100" r="76200" b="74295"/>
                      <wp:wrapNone/>
                      <wp:docPr id="26" name="Прямая со стрелкой 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25755"/>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26" o:spid="_x0000_s1026" type="#_x0000_t32" style="position:absolute;margin-left:32.8pt;margin-top:20.35pt;width:0;height:25.65pt;flip:y;z-index:25168793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" strokecolor="windowText" strokeweight="2pt">
                      <v:stroke endarrow="open"/>
                      <v:shadow on="t" color="black" opacity="24903f" origin=",.5" offset="0,.55556mm"/>
                      <o:lock v:ext="edit" shapetype="f"/>
                    </v:shape>
                  </w:pict>
                </mc:Fallback>
              </mc:AlternateContent>
            </w:r>
            <w:r w:rsidRPr="00AF3220">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86912" behindDoc="0" locked="0" layoutInCell="1" allowOverlap="1" wp14:anchorId="320CC294" wp14:editId="2E9165E2">
                      <wp:simplePos x="0" y="0"/>
                      <wp:positionH relativeFrom="column">
                        <wp:posOffset>54610</wp:posOffset>
                      </wp:positionH>
                      <wp:positionV relativeFrom="paragraph">
                        <wp:posOffset>302895</wp:posOffset>
                      </wp:positionV>
                      <wp:extent cx="269875" cy="278130"/>
                      <wp:effectExtent l="0" t="0" r="15875" b="26670"/>
                      <wp:wrapNone/>
                      <wp:docPr id="32" name="Овал 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9875" cy="278130"/>
                              </a:xfrm>
                              <a:prstGeom prst="ellipse">
                                <a:avLst/>
                              </a:prstGeom>
                              <a:solidFill>
                                <a:srgbClr val="FFC000"/>
                              </a:solidFill>
                              <a:ln w="25400" cap="flat" cmpd="sng" algn="ctr">
                                <a:solidFill>
                                  <a:srgbClr val="F79646">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Овал 32" o:spid="_x0000_s1026" style="position:absolute;margin-left:4.3pt;margin-top:23.85pt;width:21.25pt;height:21.9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" fillcolor="#ffc000" strokecolor="#b66d31" strokeweight="2pt">
                      <v:path arrowok="t"/>
                    </v:oval>
                  </w:pict>
                </mc:Fallback>
              </mc:AlternateContent>
            </w:r>
          </w:p>
        </w:tc>
      </w:tr>
      <w:tr w:rsidR="00183CE1" w:rsidRPr="00AF3220" w:rsidTr="00183CE1">
        <w:tc>
          <w:tcPr>
            <w:tcW w:w="9924" w:type="dxa"/>
            <w:gridSpan w:val="5"/>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b/>
                <w:sz w:val="20"/>
                <w:szCs w:val="20"/>
                <w:lang w:eastAsia="ru-RU"/>
              </w:rPr>
              <w:t>Правовые риски:</w:t>
            </w:r>
          </w:p>
        </w:tc>
      </w:tr>
      <w:tr w:rsidR="00183CE1" w:rsidRPr="00AF3220" w:rsidTr="00183CE1">
        <w:trPr>
          <w:trHeight w:val="5981"/>
        </w:trPr>
        <w:tc>
          <w:tcPr>
            <w:tcW w:w="568"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lastRenderedPageBreak/>
              <w:t>11</w:t>
            </w:r>
          </w:p>
        </w:tc>
        <w:tc>
          <w:tcPr>
            <w:tcW w:w="2375"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t>Правовые риски</w:t>
            </w:r>
          </w:p>
        </w:tc>
        <w:tc>
          <w:tcPr>
            <w:tcW w:w="3261"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t>Риски, связанные с изменением законодательства, судебной практики по вопросам деятельности Общества, баланса интересов с другими субъектами электроэнергетики.</w:t>
            </w:r>
          </w:p>
        </w:tc>
        <w:tc>
          <w:tcPr>
            <w:tcW w:w="2444" w:type="dxa"/>
            <w:shd w:val="clear" w:color="auto" w:fill="auto"/>
          </w:tcPr>
          <w:p w:rsidR="00183CE1" w:rsidRPr="00AF3220" w:rsidRDefault="00183CE1" w:rsidP="004F646B">
            <w:pPr>
              <w:spacing w:after="0" w:line="240" w:lineRule="auto"/>
              <w:jc w:val="both"/>
              <w:rPr>
                <w:rFonts w:ascii="Times New Roman" w:eastAsia="Calibri" w:hAnsi="Times New Roman" w:cs="Times New Roman"/>
                <w:sz w:val="20"/>
                <w:szCs w:val="20"/>
              </w:rPr>
            </w:pPr>
            <w:r w:rsidRPr="00AF3220">
              <w:rPr>
                <w:rFonts w:ascii="Times New Roman" w:hAnsi="Times New Roman" w:cs="Times New Roman"/>
                <w:sz w:val="20"/>
                <w:szCs w:val="20"/>
              </w:rPr>
              <w:t xml:space="preserve">Для целей минимизации рисков Обществом осуществляется мониторинг изменений законодательства, типизация заключаемых договоров, учредительных и внутренних документов Общества в соответствие с нормами законодательства;  проведение предварительной юридической экспертизы проектов заключаемых договоров; постоянное совершенствование </w:t>
            </w:r>
            <w:proofErr w:type="gramStart"/>
            <w:r w:rsidRPr="00AF3220">
              <w:rPr>
                <w:rFonts w:ascii="Times New Roman" w:hAnsi="Times New Roman" w:cs="Times New Roman"/>
                <w:sz w:val="20"/>
                <w:szCs w:val="20"/>
              </w:rPr>
              <w:t>квалификации</w:t>
            </w:r>
            <w:proofErr w:type="gramEnd"/>
            <w:r w:rsidRPr="00AF3220">
              <w:rPr>
                <w:rFonts w:ascii="Times New Roman" w:hAnsi="Times New Roman" w:cs="Times New Roman"/>
                <w:sz w:val="20"/>
                <w:szCs w:val="20"/>
              </w:rPr>
              <w:t xml:space="preserve"> как сотрудников правовых подразделений, так и повышение правовой грамотности  сотрудников иных профильных подразделений.</w:t>
            </w:r>
          </w:p>
        </w:tc>
        <w:tc>
          <w:tcPr>
            <w:tcW w:w="1276"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4"/>
                <w:szCs w:val="24"/>
                <w:lang w:eastAsia="ru-RU"/>
              </w:rPr>
            </w:pPr>
            <w:r w:rsidRPr="00AF3220">
              <w:rPr>
                <w:rFonts w:ascii="Times New Roman" w:eastAsia="Times New Roman" w:hAnsi="Times New Roman" w:cs="Times New Roman"/>
                <w:noProof/>
                <w:sz w:val="24"/>
                <w:szCs w:val="24"/>
                <w:lang w:eastAsia="ru-RU"/>
              </w:rPr>
              <mc:AlternateContent>
                <mc:Choice Requires="wps">
                  <w:drawing>
                    <wp:anchor distT="0" distB="0" distL="114299" distR="114299" simplePos="0" relativeHeight="251698176" behindDoc="0" locked="0" layoutInCell="1" allowOverlap="1" wp14:anchorId="1AFE58D5" wp14:editId="2AA2B308">
                      <wp:simplePos x="0" y="0"/>
                      <wp:positionH relativeFrom="column">
                        <wp:posOffset>489171</wp:posOffset>
                      </wp:positionH>
                      <wp:positionV relativeFrom="paragraph">
                        <wp:posOffset>355600</wp:posOffset>
                      </wp:positionV>
                      <wp:extent cx="0" cy="325755"/>
                      <wp:effectExtent l="114300" t="38100" r="76200" b="74295"/>
                      <wp:wrapNone/>
                      <wp:docPr id="33" name="Прямая со стрелкой 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25755"/>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33" o:spid="_x0000_s1026" type="#_x0000_t32" style="position:absolute;margin-left:38.5pt;margin-top:28pt;width:0;height:25.65pt;flip:y;z-index:25169817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" strokecolor="windowText" strokeweight="2pt">
                      <v:stroke endarrow="open"/>
                      <v:shadow on="t" color="black" opacity="24903f" origin=",.5" offset="0,.55556mm"/>
                      <o:lock v:ext="edit" shapetype="f"/>
                    </v:shape>
                  </w:pict>
                </mc:Fallback>
              </mc:AlternateContent>
            </w:r>
            <w:r w:rsidRPr="00AF3220">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91008" behindDoc="0" locked="0" layoutInCell="1" allowOverlap="1" wp14:anchorId="3EBAF09B" wp14:editId="24AD34B7">
                      <wp:simplePos x="0" y="0"/>
                      <wp:positionH relativeFrom="column">
                        <wp:posOffset>140418</wp:posOffset>
                      </wp:positionH>
                      <wp:positionV relativeFrom="paragraph">
                        <wp:posOffset>404357</wp:posOffset>
                      </wp:positionV>
                      <wp:extent cx="269875" cy="278130"/>
                      <wp:effectExtent l="0" t="0" r="15875" b="26670"/>
                      <wp:wrapNone/>
                      <wp:docPr id="35" name="Овал 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9875" cy="278130"/>
                              </a:xfrm>
                              <a:prstGeom prst="ellipse">
                                <a:avLst/>
                              </a:prstGeom>
                              <a:solidFill>
                                <a:srgbClr val="FFC000"/>
                              </a:solidFill>
                              <a:ln w="25400" cap="flat" cmpd="sng" algn="ctr">
                                <a:solidFill>
                                  <a:srgbClr val="F79646">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Овал 35" o:spid="_x0000_s1026" style="position:absolute;margin-left:11.05pt;margin-top:31.85pt;width:21.25pt;height:21.9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" fillcolor="#ffc000" strokecolor="#b66d31" strokeweight="2pt">
                      <v:path arrowok="t"/>
                    </v:oval>
                  </w:pict>
                </mc:Fallback>
              </mc:AlternateContent>
            </w:r>
          </w:p>
        </w:tc>
      </w:tr>
      <w:tr w:rsidR="00183CE1" w:rsidRPr="00AF3220" w:rsidTr="005A005A">
        <w:trPr>
          <w:trHeight w:val="1126"/>
        </w:trPr>
        <w:tc>
          <w:tcPr>
            <w:tcW w:w="568"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t>12</w:t>
            </w:r>
          </w:p>
        </w:tc>
        <w:tc>
          <w:tcPr>
            <w:tcW w:w="2375"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proofErr w:type="spellStart"/>
            <w:r w:rsidRPr="00AF3220">
              <w:rPr>
                <w:rFonts w:ascii="Times New Roman" w:eastAsia="Times New Roman" w:hAnsi="Times New Roman" w:cs="Times New Roman"/>
                <w:sz w:val="20"/>
                <w:szCs w:val="20"/>
                <w:lang w:eastAsia="ru-RU"/>
              </w:rPr>
              <w:t>Комплаенс</w:t>
            </w:r>
            <w:proofErr w:type="spellEnd"/>
            <w:r w:rsidRPr="00AF3220">
              <w:rPr>
                <w:rFonts w:ascii="Times New Roman" w:eastAsia="Times New Roman" w:hAnsi="Times New Roman" w:cs="Times New Roman"/>
                <w:sz w:val="20"/>
                <w:szCs w:val="20"/>
                <w:lang w:eastAsia="ru-RU"/>
              </w:rPr>
              <w:t>-риск</w:t>
            </w:r>
          </w:p>
        </w:tc>
        <w:tc>
          <w:tcPr>
            <w:tcW w:w="3261"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t>Риски, связанные с санкциями регулирующих органов в связи с возможным несоответствием деятельности Общества требованиям законодательства, локальным нормативным актам, иным обязательным для исполнения регулирующим документам.</w:t>
            </w:r>
          </w:p>
        </w:tc>
        <w:tc>
          <w:tcPr>
            <w:tcW w:w="2444" w:type="dxa"/>
            <w:shd w:val="clear" w:color="auto" w:fill="auto"/>
          </w:tcPr>
          <w:p w:rsidR="00183CE1" w:rsidRPr="00AF3220" w:rsidRDefault="00183CE1" w:rsidP="004F646B">
            <w:pPr>
              <w:pStyle w:val="afff"/>
              <w:rPr>
                <w:rFonts w:ascii="Times New Roman" w:hAnsi="Times New Roman"/>
                <w:sz w:val="20"/>
                <w:szCs w:val="20"/>
              </w:rPr>
            </w:pPr>
            <w:r w:rsidRPr="00AF3220">
              <w:rPr>
                <w:rFonts w:ascii="Times New Roman" w:hAnsi="Times New Roman"/>
                <w:sz w:val="20"/>
                <w:szCs w:val="20"/>
              </w:rPr>
              <w:t>Обществом осуществляются следующие мероприятия по управлению риском:</w:t>
            </w:r>
          </w:p>
          <w:p w:rsidR="00183CE1" w:rsidRPr="00AF3220" w:rsidRDefault="00183CE1" w:rsidP="004F646B">
            <w:pPr>
              <w:pStyle w:val="afff"/>
              <w:rPr>
                <w:rFonts w:ascii="Times New Roman" w:hAnsi="Times New Roman"/>
                <w:sz w:val="20"/>
                <w:szCs w:val="20"/>
              </w:rPr>
            </w:pPr>
            <w:r w:rsidRPr="00AF3220">
              <w:rPr>
                <w:rFonts w:ascii="Times New Roman" w:hAnsi="Times New Roman"/>
                <w:sz w:val="20"/>
                <w:szCs w:val="20"/>
              </w:rPr>
              <w:t>1. Недопущение наличия в нормативных документах Общества положений, позволяющих совершать коррупционные действия.</w:t>
            </w:r>
          </w:p>
          <w:p w:rsidR="00183CE1" w:rsidRPr="00AF3220" w:rsidRDefault="00183CE1" w:rsidP="004F646B">
            <w:pPr>
              <w:pStyle w:val="afff"/>
              <w:rPr>
                <w:rFonts w:ascii="Times New Roman" w:hAnsi="Times New Roman"/>
                <w:sz w:val="20"/>
                <w:szCs w:val="20"/>
              </w:rPr>
            </w:pPr>
            <w:r w:rsidRPr="00AF3220">
              <w:rPr>
                <w:rFonts w:ascii="Times New Roman" w:hAnsi="Times New Roman"/>
                <w:sz w:val="20"/>
                <w:szCs w:val="20"/>
              </w:rPr>
              <w:t>2. Экспертиза принимаемых в Обществе локальных нормативных актов и ОРД на предмет отсутствия в них положений, создающих предпосылки для вовлечения в мошеннические или коррупционные действия, и отражения в них соответствующих упреждающих мер.</w:t>
            </w:r>
          </w:p>
          <w:p w:rsidR="00183CE1" w:rsidRPr="00AF3220" w:rsidRDefault="00183CE1" w:rsidP="004F646B">
            <w:pPr>
              <w:pStyle w:val="afff"/>
              <w:rPr>
                <w:rFonts w:ascii="Times New Roman" w:hAnsi="Times New Roman"/>
                <w:sz w:val="20"/>
                <w:szCs w:val="20"/>
              </w:rPr>
            </w:pPr>
            <w:r w:rsidRPr="00AF3220">
              <w:rPr>
                <w:rFonts w:ascii="Times New Roman" w:hAnsi="Times New Roman"/>
                <w:sz w:val="20"/>
                <w:szCs w:val="20"/>
              </w:rPr>
              <w:t>3. Разработка и внедрение в Обществе локальных нормативных актов и организационных процедур по противодействию мошенничеству и коррупции.</w:t>
            </w:r>
          </w:p>
          <w:p w:rsidR="00183CE1" w:rsidRPr="00AF3220" w:rsidRDefault="00183CE1" w:rsidP="004F646B">
            <w:pPr>
              <w:pStyle w:val="afff"/>
              <w:rPr>
                <w:rFonts w:ascii="Times New Roman" w:eastAsia="Times New Roman" w:hAnsi="Times New Roman"/>
                <w:sz w:val="20"/>
                <w:szCs w:val="20"/>
                <w:lang w:eastAsia="ru-RU"/>
              </w:rPr>
            </w:pPr>
            <w:r w:rsidRPr="00AF3220">
              <w:rPr>
                <w:rFonts w:ascii="Times New Roman" w:hAnsi="Times New Roman"/>
                <w:sz w:val="20"/>
                <w:szCs w:val="20"/>
              </w:rPr>
              <w:t xml:space="preserve">4.Требование соблюдения всеми работниками Общества </w:t>
            </w:r>
            <w:r w:rsidRPr="00AF3220">
              <w:rPr>
                <w:rFonts w:ascii="Times New Roman" w:hAnsi="Times New Roman"/>
                <w:sz w:val="20"/>
                <w:szCs w:val="20"/>
              </w:rPr>
              <w:lastRenderedPageBreak/>
              <w:t>требований нормативных документов.</w:t>
            </w:r>
          </w:p>
        </w:tc>
        <w:tc>
          <w:tcPr>
            <w:tcW w:w="1276"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4"/>
                <w:szCs w:val="24"/>
                <w:lang w:eastAsia="ru-RU"/>
              </w:rPr>
            </w:pPr>
            <w:r w:rsidRPr="00AF3220">
              <w:rPr>
                <w:rFonts w:ascii="Times New Roman" w:eastAsia="Times New Roman" w:hAnsi="Times New Roman" w:cs="Times New Roman"/>
                <w:noProof/>
                <w:sz w:val="24"/>
                <w:szCs w:val="24"/>
                <w:lang w:eastAsia="ru-RU"/>
              </w:rPr>
              <w:lastRenderedPageBreak/>
              <mc:AlternateContent>
                <mc:Choice Requires="wps">
                  <w:drawing>
                    <wp:anchor distT="0" distB="0" distL="114299" distR="114299" simplePos="0" relativeHeight="251700224" behindDoc="0" locked="0" layoutInCell="1" allowOverlap="1" wp14:anchorId="23CC121F" wp14:editId="66DFE73B">
                      <wp:simplePos x="0" y="0"/>
                      <wp:positionH relativeFrom="column">
                        <wp:posOffset>490855</wp:posOffset>
                      </wp:positionH>
                      <wp:positionV relativeFrom="paragraph">
                        <wp:posOffset>368300</wp:posOffset>
                      </wp:positionV>
                      <wp:extent cx="0" cy="325755"/>
                      <wp:effectExtent l="114300" t="38100" r="76200" b="74295"/>
                      <wp:wrapNone/>
                      <wp:docPr id="36" name="Прямая со стрелкой 3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25755"/>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36" o:spid="_x0000_s1026" type="#_x0000_t32" style="position:absolute;margin-left:38.65pt;margin-top:29pt;width:0;height:25.65pt;flip:y;z-index:2517002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" strokecolor="windowText" strokeweight="2pt">
                      <v:stroke endarrow="open"/>
                      <v:shadow on="t" color="black" opacity="24903f" origin=",.5" offset="0,.55556mm"/>
                      <o:lock v:ext="edit" shapetype="f"/>
                    </v:shape>
                  </w:pict>
                </mc:Fallback>
              </mc:AlternateContent>
            </w:r>
            <w:r w:rsidRPr="00AF3220">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99200" behindDoc="0" locked="0" layoutInCell="1" allowOverlap="1" wp14:anchorId="36B6B693" wp14:editId="1A86EDB6">
                      <wp:simplePos x="0" y="0"/>
                      <wp:positionH relativeFrom="column">
                        <wp:posOffset>57150</wp:posOffset>
                      </wp:positionH>
                      <wp:positionV relativeFrom="paragraph">
                        <wp:posOffset>420370</wp:posOffset>
                      </wp:positionV>
                      <wp:extent cx="269875" cy="278130"/>
                      <wp:effectExtent l="0" t="0" r="15875" b="26670"/>
                      <wp:wrapNone/>
                      <wp:docPr id="37" name="Овал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9875" cy="278130"/>
                              </a:xfrm>
                              <a:prstGeom prst="ellipse">
                                <a:avLst/>
                              </a:prstGeom>
                              <a:solidFill>
                                <a:srgbClr val="FFC000"/>
                              </a:solidFill>
                              <a:ln w="25400" cap="flat" cmpd="sng" algn="ctr">
                                <a:solidFill>
                                  <a:srgbClr val="F79646">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Овал 37" o:spid="_x0000_s1026" style="position:absolute;margin-left:4.5pt;margin-top:33.1pt;width:21.25pt;height:21.9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" fillcolor="#ffc000" strokecolor="#b66d31" strokeweight="2pt">
                      <v:path arrowok="t"/>
                    </v:oval>
                  </w:pict>
                </mc:Fallback>
              </mc:AlternateContent>
            </w:r>
          </w:p>
        </w:tc>
      </w:tr>
      <w:tr w:rsidR="00183CE1" w:rsidRPr="00AF3220" w:rsidTr="00183CE1">
        <w:tc>
          <w:tcPr>
            <w:tcW w:w="9924" w:type="dxa"/>
            <w:gridSpan w:val="5"/>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b/>
                <w:sz w:val="20"/>
                <w:szCs w:val="20"/>
                <w:lang w:eastAsia="ru-RU"/>
              </w:rPr>
              <w:lastRenderedPageBreak/>
              <w:t>Риск потери деловой репутации</w:t>
            </w:r>
          </w:p>
        </w:tc>
      </w:tr>
      <w:tr w:rsidR="00183CE1" w:rsidRPr="00AF3220" w:rsidTr="00183CE1">
        <w:tc>
          <w:tcPr>
            <w:tcW w:w="568"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t>13</w:t>
            </w:r>
          </w:p>
        </w:tc>
        <w:tc>
          <w:tcPr>
            <w:tcW w:w="2375"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proofErr w:type="spellStart"/>
            <w:r w:rsidRPr="00AF3220">
              <w:rPr>
                <w:rFonts w:ascii="Times New Roman" w:eastAsia="Times New Roman" w:hAnsi="Times New Roman" w:cs="Times New Roman"/>
                <w:sz w:val="20"/>
                <w:szCs w:val="20"/>
                <w:lang w:eastAsia="ru-RU"/>
              </w:rPr>
              <w:t>Репутационный</w:t>
            </w:r>
            <w:proofErr w:type="spellEnd"/>
            <w:r w:rsidRPr="00AF3220">
              <w:rPr>
                <w:rFonts w:ascii="Times New Roman" w:eastAsia="Times New Roman" w:hAnsi="Times New Roman" w:cs="Times New Roman"/>
                <w:sz w:val="20"/>
                <w:szCs w:val="20"/>
                <w:lang w:eastAsia="ru-RU"/>
              </w:rPr>
              <w:t xml:space="preserve"> риск</w:t>
            </w:r>
          </w:p>
        </w:tc>
        <w:tc>
          <w:tcPr>
            <w:tcW w:w="3261"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t>Риск связан с возможным неисполнением в полном объ</w:t>
            </w:r>
            <w:r w:rsidR="005A005A" w:rsidRPr="00AF3220">
              <w:rPr>
                <w:rFonts w:ascii="Times New Roman" w:eastAsia="Times New Roman" w:hAnsi="Times New Roman" w:cs="Times New Roman"/>
                <w:sz w:val="20"/>
                <w:szCs w:val="20"/>
                <w:lang w:eastAsia="ru-RU"/>
              </w:rPr>
              <w:t>ё</w:t>
            </w:r>
            <w:r w:rsidRPr="00AF3220">
              <w:rPr>
                <w:rFonts w:ascii="Times New Roman" w:eastAsia="Times New Roman" w:hAnsi="Times New Roman" w:cs="Times New Roman"/>
                <w:sz w:val="20"/>
                <w:szCs w:val="20"/>
                <w:lang w:eastAsia="ru-RU"/>
              </w:rPr>
              <w:t>ме обязательств по отношению к клиентам и контрагентам.</w:t>
            </w:r>
          </w:p>
        </w:tc>
        <w:tc>
          <w:tcPr>
            <w:tcW w:w="2444"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t>С клиентами и контрагентами Общества проводятся переговоры и работа по реструктуризации долгов, пут</w:t>
            </w:r>
            <w:r w:rsidR="005A005A" w:rsidRPr="00AF3220">
              <w:rPr>
                <w:rFonts w:ascii="Times New Roman" w:eastAsia="Times New Roman" w:hAnsi="Times New Roman" w:cs="Times New Roman"/>
                <w:sz w:val="20"/>
                <w:szCs w:val="20"/>
                <w:lang w:eastAsia="ru-RU"/>
              </w:rPr>
              <w:t>ё</w:t>
            </w:r>
            <w:r w:rsidRPr="00AF3220">
              <w:rPr>
                <w:rFonts w:ascii="Times New Roman" w:eastAsia="Times New Roman" w:hAnsi="Times New Roman" w:cs="Times New Roman"/>
                <w:sz w:val="20"/>
                <w:szCs w:val="20"/>
                <w:lang w:eastAsia="ru-RU"/>
              </w:rPr>
              <w:t>м заключения мировых соглашений и планирования выплат векселями.</w:t>
            </w:r>
          </w:p>
        </w:tc>
        <w:tc>
          <w:tcPr>
            <w:tcW w:w="1276"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4"/>
                <w:szCs w:val="24"/>
                <w:lang w:eastAsia="ru-RU"/>
              </w:rPr>
            </w:pPr>
            <w:r w:rsidRPr="00AF3220">
              <w:rPr>
                <w:rFonts w:ascii="Times New Roman" w:eastAsia="Times New Roman" w:hAnsi="Times New Roman" w:cs="Times New Roman"/>
                <w:noProof/>
                <w:sz w:val="24"/>
                <w:szCs w:val="24"/>
                <w:lang w:eastAsia="ru-RU"/>
              </w:rPr>
              <mc:AlternateContent>
                <mc:Choice Requires="wps">
                  <w:drawing>
                    <wp:anchor distT="0" distB="0" distL="114299" distR="114299" simplePos="0" relativeHeight="251702272" behindDoc="0" locked="0" layoutInCell="1" allowOverlap="1" wp14:anchorId="455A1D75" wp14:editId="2D28F024">
                      <wp:simplePos x="0" y="0"/>
                      <wp:positionH relativeFrom="column">
                        <wp:posOffset>410210</wp:posOffset>
                      </wp:positionH>
                      <wp:positionV relativeFrom="paragraph">
                        <wp:posOffset>212725</wp:posOffset>
                      </wp:positionV>
                      <wp:extent cx="0" cy="325755"/>
                      <wp:effectExtent l="114300" t="38100" r="76200" b="74295"/>
                      <wp:wrapNone/>
                      <wp:docPr id="38" name="Прямая со стрелкой 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25755"/>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38" o:spid="_x0000_s1026" type="#_x0000_t32" style="position:absolute;margin-left:32.3pt;margin-top:16.75pt;width:0;height:25.65pt;flip:y;z-index:25170227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" strokecolor="windowText" strokeweight="2pt">
                      <v:stroke endarrow="open"/>
                      <v:shadow on="t" color="black" opacity="24903f" origin=",.5" offset="0,.55556mm"/>
                      <o:lock v:ext="edit" shapetype="f"/>
                    </v:shape>
                  </w:pict>
                </mc:Fallback>
              </mc:AlternateContent>
            </w:r>
            <w:r w:rsidRPr="00AF3220">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01248" behindDoc="0" locked="0" layoutInCell="1" allowOverlap="1" wp14:anchorId="1691585E" wp14:editId="60F7C5F8">
                      <wp:simplePos x="0" y="0"/>
                      <wp:positionH relativeFrom="column">
                        <wp:posOffset>49530</wp:posOffset>
                      </wp:positionH>
                      <wp:positionV relativeFrom="paragraph">
                        <wp:posOffset>210820</wp:posOffset>
                      </wp:positionV>
                      <wp:extent cx="269875" cy="278130"/>
                      <wp:effectExtent l="0" t="0" r="15875" b="26670"/>
                      <wp:wrapNone/>
                      <wp:docPr id="39" name="Овал 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9875" cy="278130"/>
                              </a:xfrm>
                              <a:prstGeom prst="ellipse">
                                <a:avLst/>
                              </a:prstGeom>
                              <a:solidFill>
                                <a:srgbClr val="FFC000"/>
                              </a:solidFill>
                              <a:ln w="25400" cap="flat" cmpd="sng" algn="ctr">
                                <a:solidFill>
                                  <a:srgbClr val="F79646">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Овал 39" o:spid="_x0000_s1026" style="position:absolute;margin-left:3.9pt;margin-top:16.6pt;width:21.25pt;height:21.9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" fillcolor="#ffc000" strokecolor="#b66d31" strokeweight="2pt">
                      <v:path arrowok="t"/>
                    </v:oval>
                  </w:pict>
                </mc:Fallback>
              </mc:AlternateContent>
            </w:r>
          </w:p>
        </w:tc>
      </w:tr>
      <w:tr w:rsidR="00183CE1" w:rsidRPr="00AF3220" w:rsidTr="00183CE1">
        <w:tc>
          <w:tcPr>
            <w:tcW w:w="9924" w:type="dxa"/>
            <w:gridSpan w:val="5"/>
            <w:shd w:val="clear" w:color="auto" w:fill="auto"/>
          </w:tcPr>
          <w:p w:rsidR="00183CE1" w:rsidRPr="00AF3220" w:rsidRDefault="00183CE1" w:rsidP="004F646B">
            <w:pPr>
              <w:spacing w:after="0" w:line="240" w:lineRule="auto"/>
              <w:jc w:val="both"/>
              <w:rPr>
                <w:rFonts w:ascii="Times New Roman" w:eastAsia="Times New Roman" w:hAnsi="Times New Roman" w:cs="Times New Roman"/>
                <w:b/>
                <w:sz w:val="20"/>
                <w:szCs w:val="20"/>
                <w:lang w:eastAsia="ru-RU"/>
              </w:rPr>
            </w:pPr>
            <w:r w:rsidRPr="00AF3220">
              <w:rPr>
                <w:rFonts w:ascii="Times New Roman" w:eastAsia="Times New Roman" w:hAnsi="Times New Roman" w:cs="Times New Roman"/>
                <w:b/>
                <w:sz w:val="20"/>
                <w:szCs w:val="20"/>
                <w:lang w:eastAsia="ru-RU"/>
              </w:rPr>
              <w:t>Стратегический риск</w:t>
            </w:r>
          </w:p>
        </w:tc>
      </w:tr>
      <w:tr w:rsidR="00183CE1" w:rsidRPr="00AF3220" w:rsidTr="00183CE1">
        <w:tc>
          <w:tcPr>
            <w:tcW w:w="568"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t>14</w:t>
            </w:r>
          </w:p>
        </w:tc>
        <w:tc>
          <w:tcPr>
            <w:tcW w:w="2375"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t>Стратегический риск</w:t>
            </w:r>
          </w:p>
        </w:tc>
        <w:tc>
          <w:tcPr>
            <w:tcW w:w="3261"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t>Риск не достижения стратегических целей и задач Общества в связи с потенциальными изменениями внутренней и внешней среды функционирования Общества.</w:t>
            </w:r>
          </w:p>
        </w:tc>
        <w:tc>
          <w:tcPr>
            <w:tcW w:w="2444" w:type="dxa"/>
            <w:shd w:val="clear" w:color="auto" w:fill="auto"/>
          </w:tcPr>
          <w:p w:rsidR="00183CE1" w:rsidRPr="00AF3220" w:rsidRDefault="00183CE1" w:rsidP="004F646B">
            <w:pPr>
              <w:spacing w:after="0" w:line="240" w:lineRule="auto"/>
              <w:jc w:val="both"/>
              <w:rPr>
                <w:rFonts w:ascii="Times New Roman" w:hAnsi="Times New Roman" w:cs="Times New Roman"/>
                <w:sz w:val="20"/>
                <w:szCs w:val="20"/>
              </w:rPr>
            </w:pPr>
            <w:r w:rsidRPr="00AF3220">
              <w:rPr>
                <w:rFonts w:ascii="Times New Roman" w:hAnsi="Times New Roman" w:cs="Times New Roman"/>
                <w:sz w:val="20"/>
                <w:szCs w:val="20"/>
              </w:rPr>
              <w:t xml:space="preserve">Вопросы стратегического развития и достижения стратегических целей определяются материнской компанией </w:t>
            </w:r>
            <w:r w:rsidR="005A005A" w:rsidRPr="00AF3220">
              <w:rPr>
                <w:rFonts w:ascii="Times New Roman" w:hAnsi="Times New Roman" w:cs="Times New Roman"/>
                <w:sz w:val="20"/>
                <w:szCs w:val="20"/>
              </w:rPr>
              <w:t>–</w:t>
            </w:r>
            <w:r w:rsidRPr="00AF3220">
              <w:rPr>
                <w:rFonts w:ascii="Times New Roman" w:hAnsi="Times New Roman" w:cs="Times New Roman"/>
                <w:sz w:val="20"/>
                <w:szCs w:val="20"/>
              </w:rPr>
              <w:t xml:space="preserve"> ПАО «Россети». </w:t>
            </w:r>
          </w:p>
          <w:p w:rsidR="00183CE1" w:rsidRPr="00AF3220" w:rsidRDefault="00183CE1" w:rsidP="004F646B">
            <w:pPr>
              <w:spacing w:after="0" w:line="240" w:lineRule="auto"/>
              <w:jc w:val="both"/>
              <w:rPr>
                <w:rFonts w:ascii="Times New Roman" w:hAnsi="Times New Roman" w:cs="Times New Roman"/>
                <w:sz w:val="20"/>
                <w:szCs w:val="20"/>
              </w:rPr>
            </w:pPr>
            <w:r w:rsidRPr="00AF3220">
              <w:rPr>
                <w:rFonts w:ascii="Times New Roman" w:hAnsi="Times New Roman" w:cs="Times New Roman"/>
                <w:sz w:val="20"/>
                <w:szCs w:val="20"/>
              </w:rPr>
              <w:t>В целях минимизации стратегического риска Общество выстраивает свою деятельность в соответствии с документами стратегического характера ПАО «Россети», довед</w:t>
            </w:r>
            <w:r w:rsidR="005A005A" w:rsidRPr="00AF3220">
              <w:rPr>
                <w:rFonts w:ascii="Times New Roman" w:hAnsi="Times New Roman" w:cs="Times New Roman"/>
                <w:sz w:val="20"/>
                <w:szCs w:val="20"/>
              </w:rPr>
              <w:t>ё</w:t>
            </w:r>
            <w:r w:rsidRPr="00AF3220">
              <w:rPr>
                <w:rFonts w:ascii="Times New Roman" w:hAnsi="Times New Roman" w:cs="Times New Roman"/>
                <w:sz w:val="20"/>
                <w:szCs w:val="20"/>
              </w:rPr>
              <w:t>нными для исполнения до Общества.</w:t>
            </w:r>
          </w:p>
        </w:tc>
        <w:tc>
          <w:tcPr>
            <w:tcW w:w="1276"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4"/>
                <w:szCs w:val="24"/>
                <w:lang w:eastAsia="ru-RU"/>
              </w:rPr>
            </w:pPr>
            <w:r w:rsidRPr="00AF3220">
              <w:rPr>
                <w:rFonts w:ascii="Times New Roman" w:eastAsia="Times New Roman" w:hAnsi="Times New Roman" w:cs="Times New Roman"/>
                <w:noProof/>
                <w:sz w:val="24"/>
                <w:szCs w:val="24"/>
                <w:lang w:eastAsia="ru-RU"/>
              </w:rPr>
              <mc:AlternateContent>
                <mc:Choice Requires="wps">
                  <w:drawing>
                    <wp:anchor distT="0" distB="0" distL="114299" distR="114299" simplePos="0" relativeHeight="251693056" behindDoc="0" locked="0" layoutInCell="1" allowOverlap="1" wp14:anchorId="1C72A14C" wp14:editId="74A2B128">
                      <wp:simplePos x="0" y="0"/>
                      <wp:positionH relativeFrom="column">
                        <wp:posOffset>425450</wp:posOffset>
                      </wp:positionH>
                      <wp:positionV relativeFrom="paragraph">
                        <wp:posOffset>189865</wp:posOffset>
                      </wp:positionV>
                      <wp:extent cx="0" cy="325755"/>
                      <wp:effectExtent l="114300" t="38100" r="76200" b="74295"/>
                      <wp:wrapNone/>
                      <wp:docPr id="40" name="Прямая со стрелкой 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25755"/>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40" o:spid="_x0000_s1026" type="#_x0000_t32" style="position:absolute;margin-left:33.5pt;margin-top:14.95pt;width:0;height:25.65pt;flip:y;z-index:2516930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" strokecolor="windowText" strokeweight="2pt">
                      <v:stroke endarrow="open"/>
                      <v:shadow on="t" color="black" opacity="24903f" origin=",.5" offset="0,.55556mm"/>
                      <o:lock v:ext="edit" shapetype="f"/>
                    </v:shape>
                  </w:pict>
                </mc:Fallback>
              </mc:AlternateContent>
            </w:r>
            <w:r w:rsidRPr="00AF3220">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92032" behindDoc="0" locked="0" layoutInCell="1" allowOverlap="1" wp14:anchorId="20732F7D" wp14:editId="7DF18DB9">
                      <wp:simplePos x="0" y="0"/>
                      <wp:positionH relativeFrom="column">
                        <wp:posOffset>41275</wp:posOffset>
                      </wp:positionH>
                      <wp:positionV relativeFrom="paragraph">
                        <wp:posOffset>234315</wp:posOffset>
                      </wp:positionV>
                      <wp:extent cx="269875" cy="278130"/>
                      <wp:effectExtent l="0" t="0" r="15875" b="26670"/>
                      <wp:wrapNone/>
                      <wp:docPr id="41" name="Овал 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9875" cy="278130"/>
                              </a:xfrm>
                              <a:prstGeom prst="ellipse">
                                <a:avLst/>
                              </a:prstGeom>
                              <a:solidFill>
                                <a:srgbClr val="FFC000"/>
                              </a:solidFill>
                              <a:ln w="25400" cap="flat" cmpd="sng" algn="ctr">
                                <a:solidFill>
                                  <a:srgbClr val="F79646">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Овал 41" o:spid="_x0000_s1026" style="position:absolute;margin-left:3.25pt;margin-top:18.45pt;width:21.25pt;height:21.9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" fillcolor="#ffc000" strokecolor="#b66d31" strokeweight="2pt">
                      <v:path arrowok="t"/>
                    </v:oval>
                  </w:pict>
                </mc:Fallback>
              </mc:AlternateContent>
            </w:r>
          </w:p>
        </w:tc>
      </w:tr>
      <w:tr w:rsidR="00183CE1" w:rsidRPr="00AF3220" w:rsidTr="00183CE1">
        <w:tc>
          <w:tcPr>
            <w:tcW w:w="9924" w:type="dxa"/>
            <w:gridSpan w:val="5"/>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b/>
                <w:sz w:val="20"/>
                <w:szCs w:val="20"/>
                <w:lang w:eastAsia="ru-RU"/>
              </w:rPr>
              <w:t>Риски, связанные с деятельностью Общества</w:t>
            </w:r>
          </w:p>
        </w:tc>
      </w:tr>
      <w:tr w:rsidR="00183CE1" w:rsidRPr="00AF3220" w:rsidTr="00183CE1">
        <w:tc>
          <w:tcPr>
            <w:tcW w:w="568"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t>15</w:t>
            </w:r>
          </w:p>
        </w:tc>
        <w:tc>
          <w:tcPr>
            <w:tcW w:w="2375"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t>Операционно-технологический риск</w:t>
            </w:r>
          </w:p>
        </w:tc>
        <w:tc>
          <w:tcPr>
            <w:tcW w:w="3261"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t>Снижение над</w:t>
            </w:r>
            <w:r w:rsidR="005A005A" w:rsidRPr="00AF3220">
              <w:rPr>
                <w:rFonts w:ascii="Times New Roman" w:eastAsia="Times New Roman" w:hAnsi="Times New Roman" w:cs="Times New Roman"/>
                <w:sz w:val="20"/>
                <w:szCs w:val="20"/>
                <w:lang w:eastAsia="ru-RU"/>
              </w:rPr>
              <w:t>ё</w:t>
            </w:r>
            <w:r w:rsidRPr="00AF3220">
              <w:rPr>
                <w:rFonts w:ascii="Times New Roman" w:eastAsia="Times New Roman" w:hAnsi="Times New Roman" w:cs="Times New Roman"/>
                <w:sz w:val="20"/>
                <w:szCs w:val="20"/>
                <w:lang w:eastAsia="ru-RU"/>
              </w:rPr>
              <w:t>жности энергоснабжения потребителей, обусловленное такими факторами как аварийные ситуации природного и техногенного характера, приводящие к нарушению работоспособности электросетевого оборудования; высокая доля оборудования со сверхнормативным сроком службы; невыполнение нормативно-технических требований в части превышения установленных допустимых значений технологических параметров эксплуатации электросетевого оборудования.</w:t>
            </w:r>
          </w:p>
        </w:tc>
        <w:tc>
          <w:tcPr>
            <w:tcW w:w="2444"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t xml:space="preserve">Для минимизации данного риска в Обществе выполняются ремонтные работы во исполнение ежегодно утверждаемой ремонтной программы, проводится работа с оперативным персоналом (повышение квалификации, обучение, тренинги) </w:t>
            </w:r>
          </w:p>
        </w:tc>
        <w:tc>
          <w:tcPr>
            <w:tcW w:w="1276"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4"/>
                <w:szCs w:val="24"/>
                <w:lang w:eastAsia="ru-RU"/>
              </w:rPr>
            </w:pPr>
            <w:r w:rsidRPr="00AF3220">
              <w:rPr>
                <w:rFonts w:ascii="Times New Roman" w:eastAsia="Times New Roman" w:hAnsi="Times New Roman" w:cs="Times New Roman"/>
                <w:noProof/>
                <w:sz w:val="24"/>
                <w:szCs w:val="24"/>
                <w:lang w:eastAsia="ru-RU"/>
              </w:rPr>
              <mc:AlternateContent>
                <mc:Choice Requires="wps">
                  <w:drawing>
                    <wp:anchor distT="0" distB="0" distL="114299" distR="114299" simplePos="0" relativeHeight="251695104" behindDoc="0" locked="0" layoutInCell="1" allowOverlap="1" wp14:anchorId="36D6DEB4" wp14:editId="6C2A79D4">
                      <wp:simplePos x="0" y="0"/>
                      <wp:positionH relativeFrom="column">
                        <wp:posOffset>443865</wp:posOffset>
                      </wp:positionH>
                      <wp:positionV relativeFrom="paragraph">
                        <wp:posOffset>264160</wp:posOffset>
                      </wp:positionV>
                      <wp:extent cx="0" cy="325755"/>
                      <wp:effectExtent l="114300" t="38100" r="76200" b="74295"/>
                      <wp:wrapNone/>
                      <wp:docPr id="42" name="Прямая со стрелкой 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25755"/>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42" o:spid="_x0000_s1026" type="#_x0000_t32" style="position:absolute;margin-left:34.95pt;margin-top:20.8pt;width:0;height:25.65pt;flip:y;z-index:2516951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" strokecolor="windowText" strokeweight="2pt">
                      <v:stroke endarrow="open"/>
                      <v:shadow on="t" color="black" opacity="24903f" origin=",.5" offset="0,.55556mm"/>
                      <o:lock v:ext="edit" shapetype="f"/>
                    </v:shape>
                  </w:pict>
                </mc:Fallback>
              </mc:AlternateContent>
            </w:r>
            <w:r w:rsidRPr="00AF3220">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94080" behindDoc="0" locked="0" layoutInCell="1" allowOverlap="1" wp14:anchorId="34909D12" wp14:editId="2AE69A53">
                      <wp:simplePos x="0" y="0"/>
                      <wp:positionH relativeFrom="column">
                        <wp:posOffset>81915</wp:posOffset>
                      </wp:positionH>
                      <wp:positionV relativeFrom="paragraph">
                        <wp:posOffset>316230</wp:posOffset>
                      </wp:positionV>
                      <wp:extent cx="269875" cy="278130"/>
                      <wp:effectExtent l="0" t="0" r="15875" b="26670"/>
                      <wp:wrapNone/>
                      <wp:docPr id="43" name="Овал 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9875" cy="278130"/>
                              </a:xfrm>
                              <a:prstGeom prst="ellipse">
                                <a:avLst/>
                              </a:prstGeom>
                              <a:solidFill>
                                <a:srgbClr val="FFC000"/>
                              </a:solidFill>
                              <a:ln w="25400" cap="flat" cmpd="sng" algn="ctr">
                                <a:solidFill>
                                  <a:srgbClr val="F79646">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Овал 43" o:spid="_x0000_s1026" style="position:absolute;margin-left:6.45pt;margin-top:24.9pt;width:21.25pt;height:21.9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" fillcolor="#ffc000" strokecolor="#b66d31" strokeweight="2pt">
                      <v:path arrowok="t"/>
                    </v:oval>
                  </w:pict>
                </mc:Fallback>
              </mc:AlternateContent>
            </w:r>
          </w:p>
        </w:tc>
      </w:tr>
      <w:tr w:rsidR="00183CE1" w:rsidRPr="00AF3220" w:rsidTr="00183CE1">
        <w:tc>
          <w:tcPr>
            <w:tcW w:w="568"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t>16</w:t>
            </w:r>
          </w:p>
        </w:tc>
        <w:tc>
          <w:tcPr>
            <w:tcW w:w="2375"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t>Инвестиционный риск</w:t>
            </w:r>
          </w:p>
        </w:tc>
        <w:tc>
          <w:tcPr>
            <w:tcW w:w="3261"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t xml:space="preserve">Сокращение источников финансирования инвестиционных программ Общества в случае ухудшения его финансово-экономического состояния и, как следствие, снижение тарифной выручки при невыполнении инвестиционных программ. Нарушение плановых сроков ввода объектов инвестиционных </w:t>
            </w:r>
            <w:r w:rsidRPr="00AF3220">
              <w:rPr>
                <w:rFonts w:ascii="Times New Roman" w:eastAsia="Times New Roman" w:hAnsi="Times New Roman" w:cs="Times New Roman"/>
                <w:sz w:val="20"/>
                <w:szCs w:val="20"/>
                <w:lang w:eastAsia="ru-RU"/>
              </w:rPr>
              <w:lastRenderedPageBreak/>
              <w:t>программ в эксплуатацию по причинам неисполнения/ несвоевременного исполнения подрядчиками и поставщиками своих обязательств.</w:t>
            </w:r>
          </w:p>
        </w:tc>
        <w:tc>
          <w:tcPr>
            <w:tcW w:w="2444" w:type="dxa"/>
            <w:shd w:val="clear" w:color="auto" w:fill="auto"/>
          </w:tcPr>
          <w:p w:rsidR="00183CE1" w:rsidRPr="00AF3220" w:rsidRDefault="00183CE1" w:rsidP="008263EB">
            <w:pPr>
              <w:spacing w:after="0" w:line="240" w:lineRule="auto"/>
              <w:jc w:val="both"/>
              <w:rPr>
                <w:rFonts w:ascii="Times New Roman" w:eastAsia="Times New Roman" w:hAnsi="Times New Roman" w:cs="Times New Roman"/>
                <w:sz w:val="20"/>
                <w:szCs w:val="20"/>
                <w:lang w:eastAsia="ru-RU"/>
              </w:rPr>
            </w:pPr>
            <w:r w:rsidRPr="00AF3220">
              <w:rPr>
                <w:rFonts w:ascii="Times New Roman" w:eastAsia="Times New Roman" w:hAnsi="Times New Roman" w:cs="Times New Roman"/>
                <w:sz w:val="20"/>
                <w:szCs w:val="20"/>
                <w:lang w:eastAsia="ru-RU"/>
              </w:rPr>
              <w:lastRenderedPageBreak/>
              <w:t>Для минимизации данного риска в Обществе разработана инвестиционная программа на 2016</w:t>
            </w:r>
            <w:r w:rsidR="008263EB" w:rsidRPr="008263EB">
              <w:rPr>
                <w:rFonts w:ascii="Times New Roman" w:hAnsi="Times New Roman" w:cs="Times New Roman"/>
                <w:sz w:val="28"/>
                <w:szCs w:val="28"/>
                <w:lang w:eastAsia="ar-SA"/>
              </w:rPr>
              <w:t>–</w:t>
            </w:r>
            <w:r w:rsidRPr="00AF3220">
              <w:rPr>
                <w:rFonts w:ascii="Times New Roman" w:eastAsia="Times New Roman" w:hAnsi="Times New Roman" w:cs="Times New Roman"/>
                <w:sz w:val="20"/>
                <w:szCs w:val="20"/>
                <w:lang w:eastAsia="ru-RU"/>
              </w:rPr>
              <w:t xml:space="preserve">2022 гг., также осуществляется строительный контроль при реализации мероприятий инвестиционной </w:t>
            </w:r>
            <w:r w:rsidRPr="00AF3220">
              <w:rPr>
                <w:rFonts w:ascii="Times New Roman" w:eastAsia="Times New Roman" w:hAnsi="Times New Roman" w:cs="Times New Roman"/>
                <w:sz w:val="20"/>
                <w:szCs w:val="20"/>
                <w:lang w:eastAsia="ru-RU"/>
              </w:rPr>
              <w:lastRenderedPageBreak/>
              <w:t xml:space="preserve">программы для предотвращения срыва сроков исполнении подрядчиками и поставщиками своих обязательств. </w:t>
            </w:r>
          </w:p>
        </w:tc>
        <w:tc>
          <w:tcPr>
            <w:tcW w:w="1276" w:type="dxa"/>
            <w:shd w:val="clear" w:color="auto" w:fill="auto"/>
          </w:tcPr>
          <w:p w:rsidR="00183CE1" w:rsidRPr="00AF3220" w:rsidRDefault="00183CE1" w:rsidP="004F646B">
            <w:pPr>
              <w:spacing w:after="0" w:line="240" w:lineRule="auto"/>
              <w:jc w:val="both"/>
              <w:rPr>
                <w:rFonts w:ascii="Times New Roman" w:eastAsia="Times New Roman" w:hAnsi="Times New Roman" w:cs="Times New Roman"/>
                <w:sz w:val="24"/>
                <w:szCs w:val="24"/>
                <w:lang w:eastAsia="ru-RU"/>
              </w:rPr>
            </w:pPr>
            <w:r w:rsidRPr="00AF3220">
              <w:rPr>
                <w:rFonts w:ascii="Times New Roman" w:eastAsia="Times New Roman" w:hAnsi="Times New Roman" w:cs="Times New Roman"/>
                <w:noProof/>
                <w:sz w:val="24"/>
                <w:szCs w:val="24"/>
                <w:lang w:eastAsia="ru-RU"/>
              </w:rPr>
              <w:lastRenderedPageBreak/>
              <mc:AlternateContent>
                <mc:Choice Requires="wps">
                  <w:drawing>
                    <wp:anchor distT="0" distB="0" distL="114299" distR="114299" simplePos="0" relativeHeight="251689984" behindDoc="0" locked="0" layoutInCell="1" allowOverlap="1" wp14:anchorId="6BBB335F" wp14:editId="07AEBFD2">
                      <wp:simplePos x="0" y="0"/>
                      <wp:positionH relativeFrom="column">
                        <wp:posOffset>417830</wp:posOffset>
                      </wp:positionH>
                      <wp:positionV relativeFrom="paragraph">
                        <wp:posOffset>168275</wp:posOffset>
                      </wp:positionV>
                      <wp:extent cx="0" cy="325755"/>
                      <wp:effectExtent l="114300" t="38100" r="76200" b="74295"/>
                      <wp:wrapNone/>
                      <wp:docPr id="45" name="Прямая со стрелкой 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25755"/>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45" o:spid="_x0000_s1026" type="#_x0000_t32" style="position:absolute;margin-left:32.9pt;margin-top:13.25pt;width:0;height:25.65pt;flip:y;z-index:2516899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" strokecolor="windowText" strokeweight="2pt">
                      <v:stroke endarrow="open"/>
                      <v:shadow on="t" color="black" opacity="24903f" origin=",.5" offset="0,.55556mm"/>
                      <o:lock v:ext="edit" shapetype="f"/>
                    </v:shape>
                  </w:pict>
                </mc:Fallback>
              </mc:AlternateContent>
            </w:r>
            <w:r w:rsidRPr="00AF3220">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88960" behindDoc="0" locked="0" layoutInCell="1" allowOverlap="1" wp14:anchorId="56019BF3" wp14:editId="16C8B01E">
                      <wp:simplePos x="0" y="0"/>
                      <wp:positionH relativeFrom="column">
                        <wp:posOffset>-8890</wp:posOffset>
                      </wp:positionH>
                      <wp:positionV relativeFrom="paragraph">
                        <wp:posOffset>172720</wp:posOffset>
                      </wp:positionV>
                      <wp:extent cx="269875" cy="278130"/>
                      <wp:effectExtent l="0" t="0" r="15875" b="26670"/>
                      <wp:wrapNone/>
                      <wp:docPr id="46" name="Овал 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9875" cy="278130"/>
                              </a:xfrm>
                              <a:prstGeom prst="ellipse">
                                <a:avLst/>
                              </a:prstGeom>
                              <a:solidFill>
                                <a:srgbClr val="FFC000"/>
                              </a:solidFill>
                              <a:ln w="25400" cap="flat" cmpd="sng" algn="ctr">
                                <a:solidFill>
                                  <a:srgbClr val="F79646">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Овал 46" o:spid="_x0000_s1026" style="position:absolute;margin-left:-.7pt;margin-top:13.6pt;width:21.25pt;height:21.9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" fillcolor="#ffc000" strokecolor="#b66d31" strokeweight="2pt">
                      <v:path arrowok="t"/>
                    </v:oval>
                  </w:pict>
                </mc:Fallback>
              </mc:AlternateContent>
            </w:r>
          </w:p>
        </w:tc>
      </w:tr>
    </w:tbl>
    <w:p w:rsidR="00183CE1" w:rsidRPr="00AF3220" w:rsidRDefault="00183CE1" w:rsidP="004F646B">
      <w:pPr>
        <w:spacing w:after="0" w:line="240" w:lineRule="auto"/>
      </w:pPr>
      <w:r w:rsidRPr="00AF3220">
        <w:rPr>
          <w:rFonts w:ascii="Times New Roman" w:eastAsia="Times New Roman" w:hAnsi="Times New Roman" w:cs="Times New Roman"/>
          <w:noProof/>
          <w:sz w:val="24"/>
          <w:szCs w:val="24"/>
          <w:lang w:eastAsia="ru-RU"/>
        </w:rPr>
        <w:lastRenderedPageBreak/>
        <mc:AlternateContent>
          <mc:Choice Requires="wps">
            <w:drawing>
              <wp:anchor distT="0" distB="0" distL="114300" distR="114300" simplePos="0" relativeHeight="251704320" behindDoc="0" locked="0" layoutInCell="1" allowOverlap="1" wp14:anchorId="2C192586" wp14:editId="5BC1491D">
                <wp:simplePos x="0" y="0"/>
                <wp:positionH relativeFrom="column">
                  <wp:posOffset>2360295</wp:posOffset>
                </wp:positionH>
                <wp:positionV relativeFrom="paragraph">
                  <wp:posOffset>2634945</wp:posOffset>
                </wp:positionV>
                <wp:extent cx="1033145" cy="249555"/>
                <wp:effectExtent l="0" t="0" r="0" b="0"/>
                <wp:wrapNone/>
                <wp:docPr id="48" name="TextBox 4"/>
                <wp:cNvGraphicFramePr/>
                <a:graphic xmlns:a="http://schemas.openxmlformats.org/drawingml/2006/main">
                  <a:graphicData uri="http://schemas.microsoft.com/office/word/2010/wordprocessingShape">
                    <wps:wsp>
                      <wps:cNvSpPr txBox="1"/>
                      <wps:spPr>
                        <a:xfrm>
                          <a:off x="0" y="0"/>
                          <a:ext cx="1033145" cy="249555"/>
                        </a:xfrm>
                        <a:prstGeom prst="rect">
                          <a:avLst/>
                        </a:prstGeom>
                        <a:noFill/>
                        <a:ln>
                          <a:noFill/>
                        </a:ln>
                        <a:effectLst/>
                      </wps:spPr>
                      <wps:txbx>
                        <w:txbxContent>
                          <w:p w:rsidR="00955BA0" w:rsidRPr="009B7855" w:rsidRDefault="00955BA0" w:rsidP="00183CE1">
                            <w:pPr>
                              <w:pStyle w:val="afffb"/>
                              <w:spacing w:before="0" w:after="0"/>
                              <w:jc w:val="center"/>
                              <w:rPr>
                                <w:rFonts w:asciiTheme="minorHAnsi" w:hAnsiTheme="minorHAnsi"/>
                                <w:b/>
                                <w:sz w:val="18"/>
                                <w:szCs w:val="18"/>
                              </w:rPr>
                            </w:pPr>
                            <w:r w:rsidRPr="009B7855">
                              <w:rPr>
                                <w:rFonts w:asciiTheme="minorHAnsi" w:hAnsiTheme="minorHAnsi"/>
                                <w:b/>
                                <w:sz w:val="18"/>
                                <w:szCs w:val="18"/>
                              </w:rPr>
                              <w:t>Умеренная</w:t>
                            </w:r>
                          </w:p>
                        </w:txbxContent>
                      </wps:txbx>
                      <wps:bodyPr vertOverflow="clip" horzOverflow="clip" wrap="square" rtlCol="0" anchor="t">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Box 4" o:spid="_x0000_s1027" type="#_x0000_t202" style="position:absolute;margin-left:185.85pt;margin-top:207.5pt;width:81.35pt;height:19.65pt;z-index:2517043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" filled="f" stroked="f">
                <v:textbox>
                  <w:txbxContent>
                    <w:p w:rsidR="00955BA0" w:rsidRPr="009B7855" w:rsidRDefault="00955BA0" w:rsidP="00183CE1">
                      <w:pPr>
                        <w:pStyle w:val="afffb"/>
                        <w:spacing w:before="0" w:after="0"/>
                        <w:jc w:val="center"/>
                        <w:rPr>
                          <w:rFonts w:asciiTheme="minorHAnsi" w:hAnsiTheme="minorHAnsi"/>
                          <w:b/>
                          <w:sz w:val="18"/>
                          <w:szCs w:val="18"/>
                        </w:rPr>
                      </w:pPr>
                      <w:r w:rsidRPr="009B7855">
                        <w:rPr>
                          <w:rFonts w:asciiTheme="minorHAnsi" w:hAnsiTheme="minorHAnsi"/>
                          <w:b/>
                          <w:sz w:val="18"/>
                          <w:szCs w:val="18"/>
                        </w:rPr>
                        <w:t>Умеренная</w:t>
                      </w:r>
                    </w:p>
                  </w:txbxContent>
                </v:textbox>
              </v:shape>
            </w:pict>
          </mc:Fallback>
        </mc:AlternateContent>
      </w:r>
      <w:r w:rsidRPr="00AF3220">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03296" behindDoc="0" locked="0" layoutInCell="1" allowOverlap="1" wp14:anchorId="211EC9A9" wp14:editId="352B0FFE">
                <wp:simplePos x="0" y="0"/>
                <wp:positionH relativeFrom="column">
                  <wp:posOffset>2410460</wp:posOffset>
                </wp:positionH>
                <wp:positionV relativeFrom="paragraph">
                  <wp:posOffset>3369005</wp:posOffset>
                </wp:positionV>
                <wp:extent cx="1033145" cy="249555"/>
                <wp:effectExtent l="0" t="0" r="0" b="0"/>
                <wp:wrapNone/>
                <wp:docPr id="13" name="TextBox 4"/>
                <wp:cNvGraphicFramePr/>
                <a:graphic xmlns:a="http://schemas.openxmlformats.org/drawingml/2006/main">
                  <a:graphicData uri="http://schemas.microsoft.com/office/word/2010/wordprocessingShape">
                    <wps:wsp>
                      <wps:cNvSpPr txBox="1"/>
                      <wps:spPr>
                        <a:xfrm>
                          <a:off x="0" y="0"/>
                          <a:ext cx="1033145" cy="249555"/>
                        </a:xfrm>
                        <a:prstGeom prst="rect">
                          <a:avLst/>
                        </a:prstGeom>
                        <a:noFill/>
                        <a:ln>
                          <a:noFill/>
                        </a:ln>
                        <a:effectLst/>
                      </wps:spPr>
                      <wps:txbx>
                        <w:txbxContent>
                          <w:p w:rsidR="00955BA0" w:rsidRDefault="00955BA0" w:rsidP="00183CE1">
                            <w:pPr>
                              <w:pStyle w:val="afffb"/>
                              <w:spacing w:before="0" w:after="0"/>
                              <w:jc w:val="center"/>
                            </w:pPr>
                            <w:r>
                              <w:rPr>
                                <w:rFonts w:asciiTheme="minorHAnsi" w:hAnsi="Calibri" w:cstheme="minorBidi"/>
                                <w:b/>
                                <w:bCs/>
                                <w:color w:val="000000" w:themeColor="text1"/>
                                <w:sz w:val="18"/>
                                <w:szCs w:val="18"/>
                              </w:rPr>
                              <w:t>Значимая</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028" type="#_x0000_t202" style="position:absolute;margin-left:189.8pt;margin-top:265.3pt;width:81.35pt;height:19.65pt;z-index:2517032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" filled="f" stroked="f">
                <v:textbox>
                  <w:txbxContent>
                    <w:p w:rsidR="00955BA0" w:rsidRDefault="00955BA0" w:rsidP="00183CE1">
                      <w:pPr>
                        <w:pStyle w:val="afffb"/>
                        <w:spacing w:before="0" w:after="0"/>
                        <w:jc w:val="center"/>
                      </w:pPr>
                      <w:r>
                        <w:rPr>
                          <w:rFonts w:asciiTheme="minorHAnsi" w:hAnsi="Calibri" w:cstheme="minorBidi"/>
                          <w:b/>
                          <w:bCs/>
                          <w:color w:val="000000" w:themeColor="text1"/>
                          <w:sz w:val="18"/>
                          <w:szCs w:val="18"/>
                        </w:rPr>
                        <w:t>Значимая</w:t>
                      </w:r>
                    </w:p>
                  </w:txbxContent>
                </v:textbox>
              </v:shape>
            </w:pict>
          </mc:Fallback>
        </mc:AlternateContent>
      </w:r>
    </w:p>
    <w:p w:rsidR="00183CE1" w:rsidRPr="00AF3220" w:rsidRDefault="00183CE1" w:rsidP="004F646B">
      <w:pPr>
        <w:spacing w:after="0" w:line="240" w:lineRule="auto"/>
        <w:jc w:val="center"/>
        <w:rPr>
          <w:rFonts w:ascii="Times New Roman" w:eastAsia="Calibri" w:hAnsi="Times New Roman" w:cs="Times New Roman"/>
          <w:b/>
          <w:sz w:val="24"/>
          <w:szCs w:val="24"/>
        </w:rPr>
      </w:pPr>
      <w:r w:rsidRPr="00AF3220">
        <w:rPr>
          <w:rFonts w:ascii="Times New Roman" w:eastAsia="Calibri" w:hAnsi="Times New Roman" w:cs="Times New Roman"/>
          <w:b/>
          <w:sz w:val="24"/>
          <w:szCs w:val="24"/>
        </w:rPr>
        <w:t>Оценка значимости рисков</w:t>
      </w:r>
    </w:p>
    <w:p w:rsidR="005A005A" w:rsidRPr="00AF3220" w:rsidRDefault="005A005A" w:rsidP="004F646B">
      <w:pPr>
        <w:spacing w:after="0" w:line="240" w:lineRule="auto"/>
        <w:jc w:val="center"/>
        <w:rPr>
          <w:rFonts w:ascii="Times New Roman" w:eastAsia="Calibri" w:hAnsi="Times New Roman" w:cs="Times New Roman"/>
          <w:b/>
          <w:sz w:val="24"/>
          <w:szCs w:val="24"/>
        </w:rPr>
      </w:pPr>
      <w:r w:rsidRPr="00AF3220">
        <w:rPr>
          <w:noProof/>
          <w:lang w:eastAsia="ru-RU"/>
        </w:rPr>
        <w:drawing>
          <wp:inline distT="0" distB="0" distL="0" distR="0" wp14:anchorId="50115492" wp14:editId="43E641F3">
            <wp:extent cx="5940425" cy="4730145"/>
            <wp:effectExtent l="0" t="0" r="3175" b="0"/>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5A005A" w:rsidRPr="00AF3220" w:rsidRDefault="005A005A" w:rsidP="004F646B">
      <w:pPr>
        <w:spacing w:after="0" w:line="240" w:lineRule="auto"/>
        <w:jc w:val="center"/>
        <w:rPr>
          <w:rFonts w:ascii="Times New Roman" w:eastAsia="Calibri" w:hAnsi="Times New Roman" w:cs="Times New Roman"/>
          <w:b/>
          <w:sz w:val="24"/>
          <w:szCs w:val="24"/>
        </w:rPr>
      </w:pPr>
    </w:p>
    <w:p w:rsidR="00944F8B" w:rsidRPr="00AF3220" w:rsidRDefault="00944F8B" w:rsidP="004F646B">
      <w:pPr>
        <w:keepNext/>
        <w:suppressAutoHyphens/>
        <w:spacing w:after="0" w:line="240" w:lineRule="auto"/>
        <w:ind w:firstLine="709"/>
        <w:jc w:val="both"/>
        <w:outlineLvl w:val="0"/>
        <w:rPr>
          <w:rFonts w:ascii="Times New Roman" w:hAnsi="Times New Roman" w:cs="Times New Roman"/>
          <w:b/>
          <w:sz w:val="28"/>
          <w:szCs w:val="28"/>
        </w:rPr>
      </w:pPr>
      <w:bookmarkStart w:id="14" w:name="_Toc441075199"/>
      <w:bookmarkStart w:id="15" w:name="_Toc4598874"/>
      <w:r w:rsidRPr="00AF3220">
        <w:rPr>
          <w:rFonts w:ascii="Times New Roman" w:hAnsi="Times New Roman" w:cs="Times New Roman"/>
          <w:b/>
          <w:sz w:val="28"/>
          <w:szCs w:val="28"/>
        </w:rPr>
        <w:t>Подраздел «Приоритетные направления деятельности и отч</w:t>
      </w:r>
      <w:r w:rsidR="009D7CB9" w:rsidRPr="00AF3220">
        <w:rPr>
          <w:rFonts w:ascii="Times New Roman" w:hAnsi="Times New Roman" w:cs="Times New Roman"/>
          <w:b/>
          <w:sz w:val="28"/>
          <w:szCs w:val="28"/>
        </w:rPr>
        <w:t>ё</w:t>
      </w:r>
      <w:r w:rsidRPr="00AF3220">
        <w:rPr>
          <w:rFonts w:ascii="Times New Roman" w:hAnsi="Times New Roman" w:cs="Times New Roman"/>
          <w:b/>
          <w:sz w:val="28"/>
          <w:szCs w:val="28"/>
        </w:rPr>
        <w:t>т Совета директоров и результатах развития компании по приоритетным направлениям деятельности»</w:t>
      </w:r>
      <w:bookmarkEnd w:id="14"/>
      <w:bookmarkEnd w:id="15"/>
    </w:p>
    <w:p w:rsidR="00B761B4" w:rsidRPr="00AF3220" w:rsidRDefault="00B761B4" w:rsidP="004F646B">
      <w:pPr>
        <w:spacing w:after="0" w:line="240" w:lineRule="auto"/>
        <w:ind w:firstLine="709"/>
        <w:jc w:val="both"/>
        <w:rPr>
          <w:rFonts w:ascii="Times New Roman" w:hAnsi="Times New Roman" w:cs="Times New Roman"/>
          <w:sz w:val="28"/>
          <w:szCs w:val="28"/>
          <w:highlight w:val="yellow"/>
          <w:lang w:eastAsia="ar-SA"/>
        </w:rPr>
      </w:pPr>
    </w:p>
    <w:p w:rsidR="004A0927" w:rsidRPr="004A0927" w:rsidRDefault="004A0927" w:rsidP="004A0927">
      <w:pPr>
        <w:spacing w:after="0" w:line="240" w:lineRule="auto"/>
        <w:ind w:firstLine="709"/>
        <w:jc w:val="both"/>
        <w:rPr>
          <w:rFonts w:ascii="Times New Roman" w:hAnsi="Times New Roman" w:cs="Times New Roman"/>
          <w:sz w:val="28"/>
          <w:szCs w:val="28"/>
          <w:lang w:eastAsia="ar-SA"/>
        </w:rPr>
      </w:pPr>
      <w:r w:rsidRPr="004A0927">
        <w:rPr>
          <w:rFonts w:ascii="Times New Roman" w:hAnsi="Times New Roman" w:cs="Times New Roman"/>
          <w:sz w:val="28"/>
          <w:szCs w:val="28"/>
          <w:lang w:eastAsia="ar-SA"/>
        </w:rPr>
        <w:t xml:space="preserve">Одной из основных задач </w:t>
      </w:r>
      <w:r>
        <w:rPr>
          <w:rFonts w:ascii="Times New Roman" w:hAnsi="Times New Roman" w:cs="Times New Roman"/>
          <w:sz w:val="28"/>
          <w:szCs w:val="28"/>
          <w:lang w:eastAsia="ar-SA"/>
        </w:rPr>
        <w:t>Общества</w:t>
      </w:r>
      <w:r w:rsidRPr="004A0927">
        <w:rPr>
          <w:rFonts w:ascii="Times New Roman" w:hAnsi="Times New Roman" w:cs="Times New Roman"/>
          <w:sz w:val="28"/>
          <w:szCs w:val="28"/>
          <w:lang w:eastAsia="ar-SA"/>
        </w:rPr>
        <w:t xml:space="preserve"> является устойчивое развитие электроэнергетики Чеченской Республики на базе применения прогрессивных технологий и рыночных принципов функционирования, обеспечение на этой основе надёжного и бесперебойного энергоснабжения потребителей.</w:t>
      </w:r>
    </w:p>
    <w:p w:rsidR="00944F8B" w:rsidRDefault="004A0927" w:rsidP="004A0927">
      <w:pPr>
        <w:spacing w:after="0" w:line="240" w:lineRule="auto"/>
        <w:ind w:firstLine="709"/>
        <w:jc w:val="both"/>
        <w:rPr>
          <w:rFonts w:ascii="Times New Roman" w:hAnsi="Times New Roman" w:cs="Times New Roman"/>
          <w:sz w:val="28"/>
          <w:szCs w:val="28"/>
          <w:lang w:eastAsia="ar-SA"/>
        </w:rPr>
      </w:pPr>
      <w:r w:rsidRPr="004A0927">
        <w:rPr>
          <w:rFonts w:ascii="Times New Roman" w:hAnsi="Times New Roman" w:cs="Times New Roman"/>
          <w:sz w:val="28"/>
          <w:szCs w:val="28"/>
          <w:lang w:eastAsia="ar-SA"/>
        </w:rPr>
        <w:t>В 201</w:t>
      </w:r>
      <w:r>
        <w:rPr>
          <w:rFonts w:ascii="Times New Roman" w:hAnsi="Times New Roman" w:cs="Times New Roman"/>
          <w:sz w:val="28"/>
          <w:szCs w:val="28"/>
          <w:lang w:eastAsia="ar-SA"/>
        </w:rPr>
        <w:t>8</w:t>
      </w:r>
      <w:r w:rsidRPr="004A0927">
        <w:rPr>
          <w:rFonts w:ascii="Times New Roman" w:hAnsi="Times New Roman" w:cs="Times New Roman"/>
          <w:sz w:val="28"/>
          <w:szCs w:val="28"/>
          <w:lang w:eastAsia="ar-SA"/>
        </w:rPr>
        <w:t xml:space="preserve"> году Советом директоров Общества не определялись приоритетные направления деятельности.</w:t>
      </w:r>
    </w:p>
    <w:p w:rsidR="004A0927" w:rsidRDefault="004A0927" w:rsidP="004A0927">
      <w:pPr>
        <w:spacing w:after="0" w:line="240" w:lineRule="auto"/>
        <w:ind w:firstLine="709"/>
        <w:jc w:val="both"/>
        <w:rPr>
          <w:rFonts w:ascii="Times New Roman" w:hAnsi="Times New Roman" w:cs="Times New Roman"/>
          <w:sz w:val="28"/>
          <w:szCs w:val="28"/>
          <w:lang w:eastAsia="ar-SA"/>
        </w:rPr>
      </w:pPr>
      <w:r w:rsidRPr="004A0927">
        <w:rPr>
          <w:rFonts w:ascii="Times New Roman" w:hAnsi="Times New Roman" w:cs="Times New Roman"/>
          <w:sz w:val="28"/>
          <w:szCs w:val="28"/>
          <w:lang w:eastAsia="ar-SA"/>
        </w:rPr>
        <w:t>Ранее в качестве приоритетного направления деятельности Общества Советом директоров определено обеспечение доступности энергетической инфраструктуры и качества технологического присоединения к электрическим сетям Общества (Протокол заседания Совета директоров от 01.09.2014 № 61).</w:t>
      </w:r>
    </w:p>
    <w:p w:rsidR="004A0927" w:rsidRDefault="004A0927" w:rsidP="004A0927">
      <w:pPr>
        <w:spacing w:after="0" w:line="240" w:lineRule="auto"/>
        <w:ind w:firstLine="709"/>
        <w:jc w:val="both"/>
        <w:rPr>
          <w:rFonts w:ascii="Times New Roman" w:hAnsi="Times New Roman" w:cs="Times New Roman"/>
          <w:sz w:val="28"/>
          <w:szCs w:val="28"/>
          <w:lang w:eastAsia="ar-SA"/>
        </w:rPr>
      </w:pPr>
      <w:r w:rsidRPr="004A0927">
        <w:rPr>
          <w:rFonts w:ascii="Times New Roman" w:hAnsi="Times New Roman" w:cs="Times New Roman"/>
          <w:sz w:val="28"/>
          <w:szCs w:val="28"/>
          <w:lang w:eastAsia="ar-SA"/>
        </w:rPr>
        <w:lastRenderedPageBreak/>
        <w:t>В результате реализации данного направления в 201</w:t>
      </w:r>
      <w:r>
        <w:rPr>
          <w:rFonts w:ascii="Times New Roman" w:hAnsi="Times New Roman" w:cs="Times New Roman"/>
          <w:sz w:val="28"/>
          <w:szCs w:val="28"/>
          <w:lang w:eastAsia="ar-SA"/>
        </w:rPr>
        <w:t>8</w:t>
      </w:r>
      <w:r w:rsidRPr="004A0927">
        <w:rPr>
          <w:rFonts w:ascii="Times New Roman" w:hAnsi="Times New Roman" w:cs="Times New Roman"/>
          <w:sz w:val="28"/>
          <w:szCs w:val="28"/>
          <w:lang w:eastAsia="ar-SA"/>
        </w:rPr>
        <w:t xml:space="preserve"> году обеспечено</w:t>
      </w:r>
      <w:r>
        <w:rPr>
          <w:rFonts w:ascii="Times New Roman" w:hAnsi="Times New Roman" w:cs="Times New Roman"/>
          <w:sz w:val="28"/>
          <w:szCs w:val="28"/>
          <w:lang w:eastAsia="ar-SA"/>
        </w:rPr>
        <w:t xml:space="preserve"> подключение ряда промышленных </w:t>
      </w:r>
      <w:r w:rsidRPr="004A0927">
        <w:rPr>
          <w:rFonts w:ascii="Times New Roman" w:hAnsi="Times New Roman" w:cs="Times New Roman"/>
          <w:sz w:val="28"/>
          <w:szCs w:val="28"/>
          <w:lang w:eastAsia="ar-SA"/>
        </w:rPr>
        <w:t>и социально значимых объектов. Более подробная информация изложена в подразделе «Технологическое присоединение».</w:t>
      </w:r>
    </w:p>
    <w:p w:rsidR="004A0927" w:rsidRPr="00AF3220" w:rsidRDefault="004A0927" w:rsidP="004A0927">
      <w:pPr>
        <w:spacing w:after="0" w:line="240" w:lineRule="auto"/>
        <w:ind w:firstLine="709"/>
        <w:jc w:val="both"/>
        <w:rPr>
          <w:rFonts w:ascii="Times New Roman" w:hAnsi="Times New Roman" w:cs="Times New Roman"/>
          <w:sz w:val="28"/>
          <w:szCs w:val="28"/>
          <w:lang w:eastAsia="ar-SA"/>
        </w:rPr>
      </w:pPr>
      <w:r w:rsidRPr="004A0927">
        <w:rPr>
          <w:rFonts w:ascii="Times New Roman" w:hAnsi="Times New Roman" w:cs="Times New Roman"/>
          <w:sz w:val="28"/>
          <w:szCs w:val="28"/>
          <w:lang w:eastAsia="ar-SA"/>
        </w:rPr>
        <w:t>В целях обеспечения надёжного и бесперебойного энергоснабжения Обществом в 201</w:t>
      </w:r>
      <w:r>
        <w:rPr>
          <w:rFonts w:ascii="Times New Roman" w:hAnsi="Times New Roman" w:cs="Times New Roman"/>
          <w:sz w:val="28"/>
          <w:szCs w:val="28"/>
          <w:lang w:eastAsia="ar-SA"/>
        </w:rPr>
        <w:t>8</w:t>
      </w:r>
      <w:r w:rsidRPr="004A0927">
        <w:rPr>
          <w:rFonts w:ascii="Times New Roman" w:hAnsi="Times New Roman" w:cs="Times New Roman"/>
          <w:sz w:val="28"/>
          <w:szCs w:val="28"/>
          <w:lang w:eastAsia="ar-SA"/>
        </w:rPr>
        <w:t xml:space="preserve"> году продолжалась работа по снижению количества технологических нарушений, уровню </w:t>
      </w:r>
      <w:proofErr w:type="spellStart"/>
      <w:r w:rsidRPr="004A0927">
        <w:rPr>
          <w:rFonts w:ascii="Times New Roman" w:hAnsi="Times New Roman" w:cs="Times New Roman"/>
          <w:sz w:val="28"/>
          <w:szCs w:val="28"/>
          <w:lang w:eastAsia="ar-SA"/>
        </w:rPr>
        <w:t>недоотпуска</w:t>
      </w:r>
      <w:proofErr w:type="spellEnd"/>
      <w:r w:rsidRPr="004A0927">
        <w:rPr>
          <w:rFonts w:ascii="Times New Roman" w:hAnsi="Times New Roman" w:cs="Times New Roman"/>
          <w:sz w:val="28"/>
          <w:szCs w:val="28"/>
          <w:lang w:eastAsia="ar-SA"/>
        </w:rPr>
        <w:t xml:space="preserve"> электроэнергии, средней продолжительности прекращений передачи электроэнергии. Более подробная информация изложена в подразделе «Информация о техническом состоянии сетей».</w:t>
      </w:r>
    </w:p>
    <w:p w:rsidR="00944F8B" w:rsidRPr="00AF3220" w:rsidRDefault="00944F8B" w:rsidP="004F646B">
      <w:pPr>
        <w:suppressAutoHyphens/>
        <w:spacing w:after="0" w:line="240" w:lineRule="auto"/>
        <w:jc w:val="both"/>
        <w:rPr>
          <w:rFonts w:ascii="Times New Roman" w:hAnsi="Times New Roman" w:cs="Times New Roman"/>
          <w:sz w:val="28"/>
          <w:szCs w:val="28"/>
          <w:lang w:eastAsia="ar-SA"/>
        </w:rPr>
      </w:pPr>
    </w:p>
    <w:p w:rsidR="00944F8B" w:rsidRPr="005C3A93" w:rsidRDefault="00944F8B" w:rsidP="004F646B">
      <w:pPr>
        <w:keepNext/>
        <w:suppressAutoHyphens/>
        <w:spacing w:after="0" w:line="240" w:lineRule="auto"/>
        <w:jc w:val="center"/>
        <w:outlineLvl w:val="0"/>
        <w:rPr>
          <w:rFonts w:ascii="Times New Roman" w:hAnsi="Times New Roman" w:cs="Times New Roman"/>
          <w:b/>
          <w:sz w:val="28"/>
          <w:szCs w:val="28"/>
        </w:rPr>
      </w:pPr>
      <w:bookmarkStart w:id="16" w:name="_Toc441075208"/>
      <w:bookmarkStart w:id="17" w:name="_Toc4598875"/>
      <w:r w:rsidRPr="005C3A93">
        <w:rPr>
          <w:rFonts w:ascii="Times New Roman" w:hAnsi="Times New Roman" w:cs="Times New Roman"/>
          <w:b/>
          <w:sz w:val="28"/>
          <w:szCs w:val="28"/>
        </w:rPr>
        <w:t xml:space="preserve">Раздел 2 </w:t>
      </w:r>
      <w:r w:rsidR="009D7CB9" w:rsidRPr="005C3A93">
        <w:rPr>
          <w:rFonts w:ascii="Times New Roman" w:hAnsi="Times New Roman" w:cs="Times New Roman"/>
          <w:b/>
          <w:sz w:val="28"/>
          <w:szCs w:val="28"/>
        </w:rPr>
        <w:t>Годового отчета «Финансовый отчё</w:t>
      </w:r>
      <w:r w:rsidRPr="005C3A93">
        <w:rPr>
          <w:rFonts w:ascii="Times New Roman" w:hAnsi="Times New Roman" w:cs="Times New Roman"/>
          <w:b/>
          <w:sz w:val="28"/>
          <w:szCs w:val="28"/>
        </w:rPr>
        <w:t>т»</w:t>
      </w:r>
      <w:bookmarkEnd w:id="16"/>
      <w:bookmarkEnd w:id="17"/>
    </w:p>
    <w:p w:rsidR="00944F8B" w:rsidRPr="005C3A93" w:rsidRDefault="00944F8B" w:rsidP="004F646B">
      <w:pPr>
        <w:spacing w:after="0" w:line="240" w:lineRule="auto"/>
        <w:jc w:val="both"/>
        <w:rPr>
          <w:rFonts w:ascii="Times New Roman" w:hAnsi="Times New Roman" w:cs="Times New Roman"/>
          <w:sz w:val="28"/>
          <w:szCs w:val="28"/>
        </w:rPr>
      </w:pPr>
    </w:p>
    <w:p w:rsidR="00944F8B" w:rsidRPr="00AF3220" w:rsidRDefault="00944F8B" w:rsidP="004F646B">
      <w:pPr>
        <w:keepNext/>
        <w:suppressAutoHyphens/>
        <w:spacing w:after="0" w:line="240" w:lineRule="auto"/>
        <w:ind w:firstLine="709"/>
        <w:jc w:val="both"/>
        <w:outlineLvl w:val="0"/>
        <w:rPr>
          <w:rFonts w:ascii="Times New Roman" w:hAnsi="Times New Roman" w:cs="Times New Roman"/>
          <w:b/>
          <w:sz w:val="28"/>
          <w:szCs w:val="28"/>
        </w:rPr>
      </w:pPr>
      <w:bookmarkStart w:id="18" w:name="_Toc503284532"/>
      <w:bookmarkStart w:id="19" w:name="_Toc4598876"/>
      <w:r w:rsidRPr="005C3A93">
        <w:rPr>
          <w:rFonts w:ascii="Times New Roman" w:hAnsi="Times New Roman" w:cs="Times New Roman"/>
          <w:b/>
          <w:sz w:val="28"/>
          <w:szCs w:val="28"/>
        </w:rPr>
        <w:t>Подраздел «Анализ финансового состояния и результатов деятельности»</w:t>
      </w:r>
      <w:bookmarkEnd w:id="18"/>
      <w:bookmarkEnd w:id="19"/>
    </w:p>
    <w:p w:rsidR="005C3A93" w:rsidRPr="005C3A93" w:rsidRDefault="005C3A93" w:rsidP="005C3A93">
      <w:pPr>
        <w:spacing w:after="0" w:line="240" w:lineRule="auto"/>
        <w:ind w:firstLine="709"/>
        <w:jc w:val="both"/>
        <w:rPr>
          <w:rFonts w:ascii="Times New Roman" w:eastAsia="Times New Roman" w:hAnsi="Times New Roman" w:cs="Times New Roman"/>
          <w:sz w:val="28"/>
          <w:szCs w:val="28"/>
          <w:highlight w:val="yellow"/>
          <w:lang w:eastAsia="ru-RU"/>
        </w:rPr>
      </w:pPr>
    </w:p>
    <w:p w:rsidR="005C3A93" w:rsidRPr="005C3A93" w:rsidRDefault="005C3A93" w:rsidP="005C3A93">
      <w:pPr>
        <w:spacing w:after="0" w:line="240" w:lineRule="auto"/>
        <w:ind w:firstLine="709"/>
        <w:jc w:val="both"/>
        <w:rPr>
          <w:rFonts w:ascii="Times New Roman" w:eastAsia="Times New Roman" w:hAnsi="Times New Roman" w:cs="Times New Roman"/>
          <w:sz w:val="28"/>
          <w:szCs w:val="28"/>
          <w:lang w:eastAsia="ru-RU"/>
        </w:rPr>
      </w:pPr>
      <w:r w:rsidRPr="005C3A93">
        <w:rPr>
          <w:rFonts w:ascii="Times New Roman" w:eastAsia="Times New Roman" w:hAnsi="Times New Roman" w:cs="Times New Roman"/>
          <w:sz w:val="28"/>
          <w:szCs w:val="28"/>
          <w:lang w:eastAsia="ru-RU"/>
        </w:rPr>
        <w:t xml:space="preserve">Выручка от реализации услуг по итогам 2018 года составила 4 922,4 </w:t>
      </w:r>
      <w:proofErr w:type="gramStart"/>
      <w:r w:rsidRPr="005C3A93">
        <w:rPr>
          <w:rFonts w:ascii="Times New Roman" w:eastAsia="Times New Roman" w:hAnsi="Times New Roman" w:cs="Times New Roman"/>
          <w:sz w:val="28"/>
          <w:szCs w:val="28"/>
          <w:lang w:eastAsia="ru-RU"/>
        </w:rPr>
        <w:t>млн</w:t>
      </w:r>
      <w:proofErr w:type="gramEnd"/>
      <w:r w:rsidRPr="005C3A93">
        <w:rPr>
          <w:rFonts w:ascii="Times New Roman" w:eastAsia="Times New Roman" w:hAnsi="Times New Roman" w:cs="Times New Roman"/>
          <w:sz w:val="28"/>
          <w:szCs w:val="28"/>
          <w:lang w:eastAsia="ru-RU"/>
        </w:rPr>
        <w:t xml:space="preserve"> руб., что на 196,2 млн руб., или на 4,2</w:t>
      </w:r>
      <w:r>
        <w:rPr>
          <w:rFonts w:ascii="Times New Roman" w:eastAsia="Times New Roman" w:hAnsi="Times New Roman" w:cs="Times New Roman"/>
          <w:sz w:val="28"/>
          <w:szCs w:val="28"/>
          <w:lang w:eastAsia="ru-RU"/>
        </w:rPr>
        <w:t xml:space="preserve"> </w:t>
      </w:r>
      <w:r w:rsidRPr="005C3A93">
        <w:rPr>
          <w:rFonts w:ascii="Times New Roman" w:eastAsia="Times New Roman" w:hAnsi="Times New Roman" w:cs="Times New Roman"/>
          <w:sz w:val="28"/>
          <w:szCs w:val="28"/>
          <w:lang w:eastAsia="ru-RU"/>
        </w:rPr>
        <w:t>%</w:t>
      </w:r>
      <w:r w:rsidR="006921F5">
        <w:rPr>
          <w:rFonts w:ascii="Times New Roman" w:eastAsia="Times New Roman" w:hAnsi="Times New Roman" w:cs="Times New Roman"/>
          <w:sz w:val="28"/>
          <w:szCs w:val="28"/>
          <w:lang w:eastAsia="ru-RU"/>
        </w:rPr>
        <w:t>,</w:t>
      </w:r>
      <w:r w:rsidRPr="005C3A93">
        <w:rPr>
          <w:rFonts w:ascii="Times New Roman" w:eastAsia="Times New Roman" w:hAnsi="Times New Roman" w:cs="Times New Roman"/>
          <w:sz w:val="28"/>
          <w:szCs w:val="28"/>
          <w:lang w:eastAsia="ru-RU"/>
        </w:rPr>
        <w:t xml:space="preserve"> выше уровня 2017 года, в том числе: </w:t>
      </w:r>
    </w:p>
    <w:p w:rsidR="005C3A93" w:rsidRPr="005C3A93" w:rsidRDefault="005C3A93" w:rsidP="005C3A93">
      <w:pPr>
        <w:spacing w:after="0" w:line="240" w:lineRule="auto"/>
        <w:ind w:firstLine="709"/>
        <w:jc w:val="both"/>
        <w:rPr>
          <w:rFonts w:ascii="Times New Roman" w:eastAsia="Times New Roman" w:hAnsi="Times New Roman" w:cs="Times New Roman"/>
          <w:sz w:val="28"/>
          <w:szCs w:val="28"/>
          <w:lang w:eastAsia="ru-RU"/>
        </w:rPr>
      </w:pPr>
      <w:r w:rsidRPr="005C3A93">
        <w:rPr>
          <w:rFonts w:ascii="Times New Roman" w:eastAsia="Times New Roman" w:hAnsi="Times New Roman" w:cs="Times New Roman"/>
          <w:sz w:val="28"/>
          <w:szCs w:val="28"/>
          <w:lang w:eastAsia="ru-RU"/>
        </w:rPr>
        <w:t xml:space="preserve">- от продажи электроэнергии – 4 878,92  </w:t>
      </w:r>
      <w:proofErr w:type="gramStart"/>
      <w:r w:rsidRPr="005C3A93">
        <w:rPr>
          <w:rFonts w:ascii="Times New Roman" w:eastAsia="Times New Roman" w:hAnsi="Times New Roman" w:cs="Times New Roman"/>
          <w:sz w:val="28"/>
          <w:szCs w:val="28"/>
          <w:lang w:eastAsia="ru-RU"/>
        </w:rPr>
        <w:t>млн</w:t>
      </w:r>
      <w:proofErr w:type="gramEnd"/>
      <w:r w:rsidRPr="005C3A93">
        <w:rPr>
          <w:rFonts w:ascii="Times New Roman" w:eastAsia="Times New Roman" w:hAnsi="Times New Roman" w:cs="Times New Roman"/>
          <w:sz w:val="28"/>
          <w:szCs w:val="28"/>
          <w:lang w:eastAsia="ru-RU"/>
        </w:rPr>
        <w:t xml:space="preserve"> руб., что на 228,2 млн руб., или на 4,9</w:t>
      </w:r>
      <w:r>
        <w:rPr>
          <w:rFonts w:ascii="Times New Roman" w:eastAsia="Times New Roman" w:hAnsi="Times New Roman" w:cs="Times New Roman"/>
          <w:sz w:val="28"/>
          <w:szCs w:val="28"/>
          <w:lang w:eastAsia="ru-RU"/>
        </w:rPr>
        <w:t xml:space="preserve"> </w:t>
      </w:r>
      <w:r w:rsidRPr="005C3A93">
        <w:rPr>
          <w:rFonts w:ascii="Times New Roman" w:eastAsia="Times New Roman" w:hAnsi="Times New Roman" w:cs="Times New Roman"/>
          <w:sz w:val="28"/>
          <w:szCs w:val="28"/>
          <w:lang w:eastAsia="ru-RU"/>
        </w:rPr>
        <w:t>%</w:t>
      </w:r>
      <w:r w:rsidR="006921F5">
        <w:rPr>
          <w:rFonts w:ascii="Times New Roman" w:eastAsia="Times New Roman" w:hAnsi="Times New Roman" w:cs="Times New Roman"/>
          <w:sz w:val="28"/>
          <w:szCs w:val="28"/>
          <w:lang w:eastAsia="ru-RU"/>
        </w:rPr>
        <w:t>,</w:t>
      </w:r>
      <w:r w:rsidRPr="005C3A93">
        <w:rPr>
          <w:rFonts w:ascii="Times New Roman" w:eastAsia="Times New Roman" w:hAnsi="Times New Roman" w:cs="Times New Roman"/>
          <w:sz w:val="28"/>
          <w:szCs w:val="28"/>
          <w:lang w:eastAsia="ru-RU"/>
        </w:rPr>
        <w:t xml:space="preserve"> выше уровня за 2017 год, вследствие роста среднего тарифа на 4,3</w:t>
      </w:r>
      <w:r>
        <w:rPr>
          <w:rFonts w:ascii="Times New Roman" w:eastAsia="Times New Roman" w:hAnsi="Times New Roman" w:cs="Times New Roman"/>
          <w:sz w:val="28"/>
          <w:szCs w:val="28"/>
          <w:lang w:eastAsia="ru-RU"/>
        </w:rPr>
        <w:t xml:space="preserve"> </w:t>
      </w:r>
      <w:r w:rsidRPr="005C3A93">
        <w:rPr>
          <w:rFonts w:ascii="Times New Roman" w:eastAsia="Times New Roman" w:hAnsi="Times New Roman" w:cs="Times New Roman"/>
          <w:sz w:val="28"/>
          <w:szCs w:val="28"/>
          <w:lang w:eastAsia="ru-RU"/>
        </w:rPr>
        <w:t xml:space="preserve">% по сравнению с аналогичным периодом </w:t>
      </w:r>
      <w:r w:rsidR="00CB7DDA">
        <w:rPr>
          <w:rFonts w:ascii="Times New Roman" w:eastAsia="Times New Roman" w:hAnsi="Times New Roman" w:cs="Times New Roman"/>
          <w:sz w:val="28"/>
          <w:szCs w:val="28"/>
          <w:lang w:eastAsia="ru-RU"/>
        </w:rPr>
        <w:t>2017</w:t>
      </w:r>
      <w:r w:rsidRPr="005C3A93">
        <w:rPr>
          <w:rFonts w:ascii="Times New Roman" w:eastAsia="Times New Roman" w:hAnsi="Times New Roman" w:cs="Times New Roman"/>
          <w:sz w:val="28"/>
          <w:szCs w:val="28"/>
          <w:lang w:eastAsia="ru-RU"/>
        </w:rPr>
        <w:t xml:space="preserve"> года;</w:t>
      </w:r>
    </w:p>
    <w:p w:rsidR="005C3A93" w:rsidRPr="005C3A93" w:rsidRDefault="005C3A93" w:rsidP="005C3A93">
      <w:pPr>
        <w:spacing w:after="0" w:line="240" w:lineRule="auto"/>
        <w:ind w:firstLine="709"/>
        <w:jc w:val="both"/>
        <w:rPr>
          <w:rFonts w:ascii="Times New Roman" w:eastAsia="Times New Roman" w:hAnsi="Times New Roman" w:cs="Times New Roman"/>
          <w:sz w:val="28"/>
          <w:szCs w:val="28"/>
          <w:lang w:eastAsia="ru-RU"/>
        </w:rPr>
      </w:pPr>
      <w:r w:rsidRPr="005C3A93">
        <w:rPr>
          <w:rFonts w:ascii="Times New Roman" w:eastAsia="Times New Roman" w:hAnsi="Times New Roman" w:cs="Times New Roman"/>
          <w:sz w:val="28"/>
          <w:szCs w:val="28"/>
          <w:lang w:eastAsia="ru-RU"/>
        </w:rPr>
        <w:t xml:space="preserve">- от оказания услуг по передаче электроэнергии – 1,41 </w:t>
      </w:r>
      <w:proofErr w:type="gramStart"/>
      <w:r w:rsidRPr="005C3A93">
        <w:rPr>
          <w:rFonts w:ascii="Times New Roman" w:eastAsia="Times New Roman" w:hAnsi="Times New Roman" w:cs="Times New Roman"/>
          <w:sz w:val="28"/>
          <w:szCs w:val="28"/>
          <w:lang w:eastAsia="ru-RU"/>
        </w:rPr>
        <w:t>млн</w:t>
      </w:r>
      <w:proofErr w:type="gramEnd"/>
      <w:r w:rsidRPr="005C3A93">
        <w:rPr>
          <w:rFonts w:ascii="Times New Roman" w:eastAsia="Times New Roman" w:hAnsi="Times New Roman" w:cs="Times New Roman"/>
          <w:sz w:val="28"/>
          <w:szCs w:val="28"/>
          <w:lang w:eastAsia="ru-RU"/>
        </w:rPr>
        <w:t xml:space="preserve"> руб., что на 33,2 млн руб., или на 95,9</w:t>
      </w:r>
      <w:r>
        <w:rPr>
          <w:rFonts w:ascii="Times New Roman" w:eastAsia="Times New Roman" w:hAnsi="Times New Roman" w:cs="Times New Roman"/>
          <w:sz w:val="28"/>
          <w:szCs w:val="28"/>
          <w:lang w:eastAsia="ru-RU"/>
        </w:rPr>
        <w:t xml:space="preserve"> </w:t>
      </w:r>
      <w:r w:rsidRPr="005C3A93">
        <w:rPr>
          <w:rFonts w:ascii="Times New Roman" w:eastAsia="Times New Roman" w:hAnsi="Times New Roman" w:cs="Times New Roman"/>
          <w:sz w:val="28"/>
          <w:szCs w:val="28"/>
          <w:lang w:eastAsia="ru-RU"/>
        </w:rPr>
        <w:t>%</w:t>
      </w:r>
      <w:r w:rsidR="006921F5">
        <w:rPr>
          <w:rFonts w:ascii="Times New Roman" w:eastAsia="Times New Roman" w:hAnsi="Times New Roman" w:cs="Times New Roman"/>
          <w:sz w:val="28"/>
          <w:szCs w:val="28"/>
          <w:lang w:eastAsia="ru-RU"/>
        </w:rPr>
        <w:t>,</w:t>
      </w:r>
      <w:r w:rsidRPr="005C3A93">
        <w:rPr>
          <w:rFonts w:ascii="Times New Roman" w:eastAsia="Times New Roman" w:hAnsi="Times New Roman" w:cs="Times New Roman"/>
          <w:sz w:val="28"/>
          <w:szCs w:val="28"/>
          <w:lang w:eastAsia="ru-RU"/>
        </w:rPr>
        <w:t xml:space="preserve"> ниже уровня 2017 года, вследствие приостановления функционирования в отч</w:t>
      </w:r>
      <w:r>
        <w:rPr>
          <w:rFonts w:ascii="Times New Roman" w:eastAsia="Times New Roman" w:hAnsi="Times New Roman" w:cs="Times New Roman"/>
          <w:sz w:val="28"/>
          <w:szCs w:val="28"/>
          <w:lang w:eastAsia="ru-RU"/>
        </w:rPr>
        <w:t>ё</w:t>
      </w:r>
      <w:r w:rsidRPr="005C3A93">
        <w:rPr>
          <w:rFonts w:ascii="Times New Roman" w:eastAsia="Times New Roman" w:hAnsi="Times New Roman" w:cs="Times New Roman"/>
          <w:sz w:val="28"/>
          <w:szCs w:val="28"/>
          <w:lang w:eastAsia="ru-RU"/>
        </w:rPr>
        <w:t>тном периоде сетевой организации АО «</w:t>
      </w:r>
      <w:proofErr w:type="spellStart"/>
      <w:r w:rsidRPr="005C3A93">
        <w:rPr>
          <w:rFonts w:ascii="Times New Roman" w:eastAsia="Times New Roman" w:hAnsi="Times New Roman" w:cs="Times New Roman"/>
          <w:sz w:val="28"/>
          <w:szCs w:val="28"/>
          <w:lang w:eastAsia="ru-RU"/>
        </w:rPr>
        <w:t>Оборонэнерго</w:t>
      </w:r>
      <w:proofErr w:type="spellEnd"/>
      <w:r w:rsidRPr="005C3A93">
        <w:rPr>
          <w:rFonts w:ascii="Times New Roman" w:eastAsia="Times New Roman" w:hAnsi="Times New Roman" w:cs="Times New Roman"/>
          <w:sz w:val="28"/>
          <w:szCs w:val="28"/>
          <w:lang w:eastAsia="ru-RU"/>
        </w:rPr>
        <w:t>».</w:t>
      </w:r>
    </w:p>
    <w:p w:rsidR="005C3A93" w:rsidRPr="005C3A93" w:rsidRDefault="005C3A93" w:rsidP="005C3A93">
      <w:pPr>
        <w:spacing w:after="0" w:line="240" w:lineRule="auto"/>
        <w:ind w:firstLine="709"/>
        <w:contextualSpacing/>
        <w:jc w:val="both"/>
        <w:rPr>
          <w:rFonts w:ascii="Times New Roman" w:eastAsia="Times New Roman" w:hAnsi="Times New Roman" w:cs="Times New Roman"/>
          <w:sz w:val="28"/>
          <w:szCs w:val="28"/>
          <w:lang w:eastAsia="ru-RU"/>
        </w:rPr>
      </w:pPr>
      <w:r w:rsidRPr="005C3A93">
        <w:rPr>
          <w:rFonts w:ascii="Times New Roman" w:eastAsia="Times New Roman" w:hAnsi="Times New Roman" w:cs="Times New Roman"/>
          <w:sz w:val="28"/>
          <w:szCs w:val="28"/>
          <w:lang w:eastAsia="ru-RU"/>
        </w:rPr>
        <w:t>Себестоимость (с уч</w:t>
      </w:r>
      <w:r>
        <w:rPr>
          <w:rFonts w:ascii="Times New Roman" w:eastAsia="Times New Roman" w:hAnsi="Times New Roman" w:cs="Times New Roman"/>
          <w:sz w:val="28"/>
          <w:szCs w:val="28"/>
          <w:lang w:eastAsia="ru-RU"/>
        </w:rPr>
        <w:t>ё</w:t>
      </w:r>
      <w:r w:rsidRPr="005C3A93">
        <w:rPr>
          <w:rFonts w:ascii="Times New Roman" w:eastAsia="Times New Roman" w:hAnsi="Times New Roman" w:cs="Times New Roman"/>
          <w:sz w:val="28"/>
          <w:szCs w:val="28"/>
          <w:lang w:eastAsia="ru-RU"/>
        </w:rPr>
        <w:t xml:space="preserve">том управленческих и коммерческих расходов) по итогам 2018 года составила  6 022,6 </w:t>
      </w:r>
      <w:proofErr w:type="gramStart"/>
      <w:r w:rsidRPr="005C3A93">
        <w:rPr>
          <w:rFonts w:ascii="Times New Roman" w:eastAsia="Times New Roman" w:hAnsi="Times New Roman" w:cs="Times New Roman"/>
          <w:sz w:val="28"/>
          <w:szCs w:val="28"/>
          <w:lang w:eastAsia="ru-RU"/>
        </w:rPr>
        <w:t>млн</w:t>
      </w:r>
      <w:proofErr w:type="gramEnd"/>
      <w:r w:rsidRPr="005C3A93">
        <w:rPr>
          <w:rFonts w:ascii="Times New Roman" w:eastAsia="Times New Roman" w:hAnsi="Times New Roman" w:cs="Times New Roman"/>
          <w:sz w:val="28"/>
          <w:szCs w:val="28"/>
          <w:lang w:eastAsia="ru-RU"/>
        </w:rPr>
        <w:t xml:space="preserve"> руб., что на 673,0 млн руб., </w:t>
      </w:r>
      <w:r>
        <w:rPr>
          <w:rFonts w:ascii="Times New Roman" w:eastAsia="Times New Roman" w:hAnsi="Times New Roman" w:cs="Times New Roman"/>
          <w:sz w:val="28"/>
          <w:szCs w:val="28"/>
          <w:lang w:eastAsia="ru-RU"/>
        </w:rPr>
        <w:t>или</w:t>
      </w:r>
      <w:r w:rsidRPr="005C3A93">
        <w:rPr>
          <w:rFonts w:ascii="Times New Roman" w:eastAsia="Times New Roman" w:hAnsi="Times New Roman" w:cs="Times New Roman"/>
          <w:sz w:val="28"/>
          <w:szCs w:val="28"/>
          <w:lang w:eastAsia="ru-RU"/>
        </w:rPr>
        <w:t xml:space="preserve"> на 12,6</w:t>
      </w:r>
      <w:r>
        <w:rPr>
          <w:rFonts w:ascii="Times New Roman" w:eastAsia="Times New Roman" w:hAnsi="Times New Roman" w:cs="Times New Roman"/>
          <w:sz w:val="28"/>
          <w:szCs w:val="28"/>
          <w:lang w:eastAsia="ru-RU"/>
        </w:rPr>
        <w:t xml:space="preserve"> </w:t>
      </w:r>
      <w:r w:rsidRPr="005C3A93">
        <w:rPr>
          <w:rFonts w:ascii="Times New Roman" w:eastAsia="Times New Roman" w:hAnsi="Times New Roman" w:cs="Times New Roman"/>
          <w:sz w:val="28"/>
          <w:szCs w:val="28"/>
          <w:lang w:eastAsia="ru-RU"/>
        </w:rPr>
        <w:t>%</w:t>
      </w:r>
      <w:r w:rsidR="006921F5">
        <w:rPr>
          <w:rFonts w:ascii="Times New Roman" w:eastAsia="Times New Roman" w:hAnsi="Times New Roman" w:cs="Times New Roman"/>
          <w:sz w:val="28"/>
          <w:szCs w:val="28"/>
          <w:lang w:eastAsia="ru-RU"/>
        </w:rPr>
        <w:t>,</w:t>
      </w:r>
      <w:r w:rsidRPr="005C3A93">
        <w:rPr>
          <w:rFonts w:ascii="Times New Roman" w:eastAsia="Times New Roman" w:hAnsi="Times New Roman" w:cs="Times New Roman"/>
          <w:sz w:val="28"/>
          <w:szCs w:val="28"/>
          <w:lang w:eastAsia="ru-RU"/>
        </w:rPr>
        <w:t xml:space="preserve"> выше уровня 2017 года. Основными факторами увеличения себестоимости являются рост расходов на покупную электроэнергию на 349,8 </w:t>
      </w:r>
      <w:proofErr w:type="gramStart"/>
      <w:r w:rsidRPr="005C3A93">
        <w:rPr>
          <w:rFonts w:ascii="Times New Roman" w:eastAsia="Times New Roman" w:hAnsi="Times New Roman" w:cs="Times New Roman"/>
          <w:sz w:val="28"/>
          <w:szCs w:val="28"/>
          <w:lang w:eastAsia="ru-RU"/>
        </w:rPr>
        <w:t>млн</w:t>
      </w:r>
      <w:proofErr w:type="gramEnd"/>
      <w:r w:rsidRPr="005C3A93">
        <w:rPr>
          <w:rFonts w:ascii="Times New Roman" w:eastAsia="Times New Roman" w:hAnsi="Times New Roman" w:cs="Times New Roman"/>
          <w:sz w:val="28"/>
          <w:szCs w:val="28"/>
          <w:lang w:eastAsia="ru-RU"/>
        </w:rPr>
        <w:t xml:space="preserve"> руб., услуг сетевых организаций на 38,8 млн руб., амортизационных отчислений на 178,4 млн руб.</w:t>
      </w:r>
    </w:p>
    <w:p w:rsidR="005C3A93" w:rsidRPr="005C3A93" w:rsidRDefault="005C3A93" w:rsidP="005C3A93">
      <w:pPr>
        <w:spacing w:after="0" w:line="240" w:lineRule="auto"/>
        <w:ind w:firstLine="709"/>
        <w:jc w:val="both"/>
        <w:rPr>
          <w:rFonts w:ascii="Times New Roman" w:hAnsi="Times New Roman" w:cs="Times New Roman"/>
          <w:sz w:val="28"/>
          <w:szCs w:val="28"/>
        </w:rPr>
      </w:pPr>
      <w:r w:rsidRPr="005C3A93">
        <w:rPr>
          <w:rFonts w:ascii="Times New Roman" w:eastAsia="Times New Roman" w:hAnsi="Times New Roman" w:cs="Times New Roman"/>
          <w:sz w:val="28"/>
          <w:szCs w:val="28"/>
          <w:lang w:eastAsia="ru-RU"/>
        </w:rPr>
        <w:t>По итогам 2018 года сальдо прочих доходов и расходов (с уч</w:t>
      </w:r>
      <w:r>
        <w:rPr>
          <w:rFonts w:ascii="Times New Roman" w:eastAsia="Times New Roman" w:hAnsi="Times New Roman" w:cs="Times New Roman"/>
          <w:sz w:val="28"/>
          <w:szCs w:val="28"/>
          <w:lang w:eastAsia="ru-RU"/>
        </w:rPr>
        <w:t>ё</w:t>
      </w:r>
      <w:r w:rsidRPr="005C3A93">
        <w:rPr>
          <w:rFonts w:ascii="Times New Roman" w:eastAsia="Times New Roman" w:hAnsi="Times New Roman" w:cs="Times New Roman"/>
          <w:sz w:val="28"/>
          <w:szCs w:val="28"/>
          <w:lang w:eastAsia="ru-RU"/>
        </w:rPr>
        <w:t xml:space="preserve">том % к уплате и получению) составило (-936,1) </w:t>
      </w:r>
      <w:proofErr w:type="gramStart"/>
      <w:r w:rsidRPr="005C3A93">
        <w:rPr>
          <w:rFonts w:ascii="Times New Roman" w:eastAsia="Times New Roman" w:hAnsi="Times New Roman" w:cs="Times New Roman"/>
          <w:sz w:val="28"/>
          <w:szCs w:val="28"/>
          <w:lang w:eastAsia="ru-RU"/>
        </w:rPr>
        <w:t>млн</w:t>
      </w:r>
      <w:proofErr w:type="gramEnd"/>
      <w:r w:rsidRPr="005C3A93">
        <w:rPr>
          <w:rFonts w:ascii="Times New Roman" w:eastAsia="Times New Roman" w:hAnsi="Times New Roman" w:cs="Times New Roman"/>
          <w:sz w:val="28"/>
          <w:szCs w:val="28"/>
          <w:lang w:eastAsia="ru-RU"/>
        </w:rPr>
        <w:t xml:space="preserve"> руб., что на 529,4 млн руб. выше факта 2017 года. Отклонение фактического сальдо прочих доходов и расходов (с уч</w:t>
      </w:r>
      <w:r>
        <w:rPr>
          <w:rFonts w:ascii="Times New Roman" w:eastAsia="Times New Roman" w:hAnsi="Times New Roman" w:cs="Times New Roman"/>
          <w:sz w:val="28"/>
          <w:szCs w:val="28"/>
          <w:lang w:eastAsia="ru-RU"/>
        </w:rPr>
        <w:t>ё</w:t>
      </w:r>
      <w:r w:rsidRPr="005C3A93">
        <w:rPr>
          <w:rFonts w:ascii="Times New Roman" w:eastAsia="Times New Roman" w:hAnsi="Times New Roman" w:cs="Times New Roman"/>
          <w:sz w:val="28"/>
          <w:szCs w:val="28"/>
          <w:lang w:eastAsia="ru-RU"/>
        </w:rPr>
        <w:t xml:space="preserve">том % к уплате и получению) относительно факта </w:t>
      </w:r>
      <w:r w:rsidR="00CB7DDA">
        <w:rPr>
          <w:rFonts w:ascii="Times New Roman" w:eastAsia="Times New Roman" w:hAnsi="Times New Roman" w:cs="Times New Roman"/>
          <w:sz w:val="28"/>
          <w:szCs w:val="28"/>
          <w:lang w:eastAsia="ru-RU"/>
        </w:rPr>
        <w:t>2017</w:t>
      </w:r>
      <w:r w:rsidRPr="005C3A93">
        <w:rPr>
          <w:rFonts w:ascii="Times New Roman" w:eastAsia="Times New Roman" w:hAnsi="Times New Roman" w:cs="Times New Roman"/>
          <w:sz w:val="28"/>
          <w:szCs w:val="28"/>
          <w:lang w:eastAsia="ru-RU"/>
        </w:rPr>
        <w:t xml:space="preserve"> года сложилось вследствие снижения сальдированного резерва по сомнительным долгам на 477,94 </w:t>
      </w:r>
      <w:proofErr w:type="gramStart"/>
      <w:r w:rsidRPr="005C3A93">
        <w:rPr>
          <w:rFonts w:ascii="Times New Roman" w:eastAsia="Times New Roman" w:hAnsi="Times New Roman" w:cs="Times New Roman"/>
          <w:sz w:val="28"/>
          <w:szCs w:val="28"/>
          <w:lang w:eastAsia="ru-RU"/>
        </w:rPr>
        <w:t>млн</w:t>
      </w:r>
      <w:proofErr w:type="gramEnd"/>
      <w:r w:rsidRPr="005C3A93">
        <w:rPr>
          <w:rFonts w:ascii="Times New Roman" w:eastAsia="Times New Roman" w:hAnsi="Times New Roman" w:cs="Times New Roman"/>
          <w:sz w:val="28"/>
          <w:szCs w:val="28"/>
          <w:lang w:eastAsia="ru-RU"/>
        </w:rPr>
        <w:t xml:space="preserve"> руб. и </w:t>
      </w:r>
      <w:r w:rsidRPr="005C3A93">
        <w:rPr>
          <w:rFonts w:ascii="Times New Roman" w:hAnsi="Times New Roman" w:cs="Times New Roman"/>
          <w:sz w:val="28"/>
          <w:szCs w:val="28"/>
        </w:rPr>
        <w:t>снижения сальдированных процентов к уплате и получению на 58,2</w:t>
      </w:r>
      <w:r>
        <w:rPr>
          <w:rFonts w:ascii="Times New Roman" w:hAnsi="Times New Roman" w:cs="Times New Roman"/>
          <w:sz w:val="28"/>
          <w:szCs w:val="28"/>
        </w:rPr>
        <w:t xml:space="preserve"> млн</w:t>
      </w:r>
      <w:r w:rsidRPr="005C3A93">
        <w:rPr>
          <w:rFonts w:ascii="Times New Roman" w:hAnsi="Times New Roman" w:cs="Times New Roman"/>
          <w:sz w:val="28"/>
          <w:szCs w:val="28"/>
        </w:rPr>
        <w:t xml:space="preserve"> руб.</w:t>
      </w:r>
    </w:p>
    <w:p w:rsidR="005C3A93" w:rsidRPr="005C3A93" w:rsidRDefault="005C3A93" w:rsidP="005C3A93">
      <w:pPr>
        <w:spacing w:after="0" w:line="240" w:lineRule="auto"/>
        <w:ind w:firstLine="709"/>
        <w:jc w:val="both"/>
        <w:rPr>
          <w:rFonts w:ascii="Times New Roman" w:eastAsia="Times New Roman" w:hAnsi="Times New Roman" w:cs="Times New Roman"/>
          <w:sz w:val="28"/>
          <w:szCs w:val="28"/>
          <w:lang w:eastAsia="ru-RU"/>
        </w:rPr>
      </w:pPr>
      <w:r w:rsidRPr="005C3A93">
        <w:rPr>
          <w:rFonts w:ascii="Times New Roman" w:eastAsia="Times New Roman" w:hAnsi="Times New Roman" w:cs="Times New Roman"/>
          <w:sz w:val="28"/>
          <w:szCs w:val="28"/>
          <w:lang w:eastAsia="ru-RU"/>
        </w:rPr>
        <w:t xml:space="preserve">По итогам деятельности за 2018 год </w:t>
      </w:r>
      <w:r>
        <w:rPr>
          <w:rFonts w:ascii="Times New Roman" w:eastAsia="Times New Roman" w:hAnsi="Times New Roman" w:cs="Times New Roman"/>
          <w:sz w:val="28"/>
          <w:szCs w:val="28"/>
          <w:lang w:eastAsia="ru-RU"/>
        </w:rPr>
        <w:t>Обществом</w:t>
      </w:r>
      <w:r w:rsidRPr="005C3A93">
        <w:rPr>
          <w:rFonts w:ascii="Times New Roman" w:eastAsia="Times New Roman" w:hAnsi="Times New Roman" w:cs="Times New Roman"/>
          <w:sz w:val="28"/>
          <w:szCs w:val="28"/>
          <w:lang w:eastAsia="ru-RU"/>
        </w:rPr>
        <w:t xml:space="preserve"> получен </w:t>
      </w:r>
      <w:r w:rsidR="00414B59">
        <w:rPr>
          <w:rFonts w:ascii="Times New Roman" w:eastAsia="Times New Roman" w:hAnsi="Times New Roman" w:cs="Times New Roman"/>
          <w:sz w:val="28"/>
          <w:szCs w:val="28"/>
          <w:lang w:eastAsia="ru-RU"/>
        </w:rPr>
        <w:t>убыток</w:t>
      </w:r>
      <w:r w:rsidRPr="005C3A93">
        <w:rPr>
          <w:rFonts w:ascii="Times New Roman" w:eastAsia="Times New Roman" w:hAnsi="Times New Roman" w:cs="Times New Roman"/>
          <w:sz w:val="28"/>
          <w:szCs w:val="28"/>
          <w:lang w:eastAsia="ru-RU"/>
        </w:rPr>
        <w:t xml:space="preserve"> </w:t>
      </w:r>
      <w:r w:rsidR="00414B59">
        <w:rPr>
          <w:rFonts w:ascii="Times New Roman" w:eastAsia="Times New Roman" w:hAnsi="Times New Roman" w:cs="Times New Roman"/>
          <w:sz w:val="28"/>
          <w:szCs w:val="28"/>
          <w:lang w:eastAsia="ru-RU"/>
        </w:rPr>
        <w:t xml:space="preserve">            </w:t>
      </w:r>
      <w:r w:rsidRPr="005C3A93">
        <w:rPr>
          <w:rFonts w:ascii="Times New Roman" w:eastAsia="Times New Roman" w:hAnsi="Times New Roman" w:cs="Times New Roman"/>
          <w:sz w:val="28"/>
          <w:szCs w:val="28"/>
          <w:lang w:eastAsia="ru-RU"/>
        </w:rPr>
        <w:t xml:space="preserve">(-2 040,3) </w:t>
      </w:r>
      <w:proofErr w:type="gramStart"/>
      <w:r w:rsidRPr="005C3A93">
        <w:rPr>
          <w:rFonts w:ascii="Times New Roman" w:eastAsia="Times New Roman" w:hAnsi="Times New Roman" w:cs="Times New Roman"/>
          <w:sz w:val="28"/>
          <w:szCs w:val="28"/>
          <w:lang w:eastAsia="ru-RU"/>
        </w:rPr>
        <w:t>млн</w:t>
      </w:r>
      <w:proofErr w:type="gramEnd"/>
      <w:r w:rsidRPr="005C3A93">
        <w:rPr>
          <w:rFonts w:ascii="Times New Roman" w:eastAsia="Times New Roman" w:hAnsi="Times New Roman" w:cs="Times New Roman"/>
          <w:sz w:val="28"/>
          <w:szCs w:val="28"/>
          <w:lang w:eastAsia="ru-RU"/>
        </w:rPr>
        <w:t xml:space="preserve"> руб., что на 51,2 млн руб.</w:t>
      </w:r>
      <w:r w:rsidR="006921F5">
        <w:rPr>
          <w:rFonts w:ascii="Times New Roman" w:eastAsia="Times New Roman" w:hAnsi="Times New Roman" w:cs="Times New Roman"/>
          <w:sz w:val="28"/>
          <w:szCs w:val="28"/>
          <w:lang w:eastAsia="ru-RU"/>
        </w:rPr>
        <w:t>,</w:t>
      </w:r>
      <w:r w:rsidRPr="005C3A93">
        <w:rPr>
          <w:rFonts w:ascii="Times New Roman" w:eastAsia="Times New Roman" w:hAnsi="Times New Roman" w:cs="Times New Roman"/>
          <w:sz w:val="28"/>
          <w:szCs w:val="28"/>
          <w:lang w:eastAsia="ru-RU"/>
        </w:rPr>
        <w:t xml:space="preserve"> или 2,4 %</w:t>
      </w:r>
      <w:r w:rsidR="006921F5">
        <w:rPr>
          <w:rFonts w:ascii="Times New Roman" w:eastAsia="Times New Roman" w:hAnsi="Times New Roman" w:cs="Times New Roman"/>
          <w:sz w:val="28"/>
          <w:szCs w:val="28"/>
          <w:lang w:eastAsia="ru-RU"/>
        </w:rPr>
        <w:t>,</w:t>
      </w:r>
      <w:r w:rsidRPr="005C3A93">
        <w:rPr>
          <w:rFonts w:ascii="Times New Roman" w:eastAsia="Times New Roman" w:hAnsi="Times New Roman" w:cs="Times New Roman"/>
          <w:sz w:val="28"/>
          <w:szCs w:val="28"/>
          <w:lang w:eastAsia="ru-RU"/>
        </w:rPr>
        <w:t xml:space="preserve"> </w:t>
      </w:r>
      <w:r w:rsidR="00414B59">
        <w:rPr>
          <w:rFonts w:ascii="Times New Roman" w:eastAsia="Times New Roman" w:hAnsi="Times New Roman" w:cs="Times New Roman"/>
          <w:sz w:val="28"/>
          <w:szCs w:val="28"/>
          <w:lang w:eastAsia="ru-RU"/>
        </w:rPr>
        <w:t>ниже</w:t>
      </w:r>
      <w:r w:rsidRPr="005C3A93">
        <w:rPr>
          <w:rFonts w:ascii="Times New Roman" w:eastAsia="Times New Roman" w:hAnsi="Times New Roman" w:cs="Times New Roman"/>
          <w:sz w:val="28"/>
          <w:szCs w:val="28"/>
          <w:lang w:eastAsia="ru-RU"/>
        </w:rPr>
        <w:t xml:space="preserve"> уровня 2017 года.</w:t>
      </w:r>
    </w:p>
    <w:p w:rsidR="005C3A93" w:rsidRDefault="005C3A93" w:rsidP="005C3A93">
      <w:pPr>
        <w:spacing w:after="0" w:line="240" w:lineRule="auto"/>
        <w:ind w:firstLine="709"/>
        <w:jc w:val="center"/>
        <w:rPr>
          <w:rFonts w:ascii="Times New Roman" w:hAnsi="Times New Roman" w:cs="Times New Roman"/>
          <w:b/>
          <w:sz w:val="28"/>
          <w:szCs w:val="28"/>
          <w:lang w:eastAsia="ru-RU"/>
        </w:rPr>
      </w:pPr>
    </w:p>
    <w:p w:rsidR="005C3A93" w:rsidRPr="005C3A93" w:rsidRDefault="005C3A93" w:rsidP="005C3A93">
      <w:pPr>
        <w:spacing w:after="0" w:line="240" w:lineRule="auto"/>
        <w:ind w:firstLine="709"/>
        <w:jc w:val="center"/>
        <w:rPr>
          <w:rFonts w:ascii="Times New Roman" w:hAnsi="Times New Roman" w:cs="Times New Roman"/>
          <w:b/>
          <w:sz w:val="28"/>
          <w:szCs w:val="28"/>
          <w:lang w:eastAsia="ru-RU"/>
        </w:rPr>
      </w:pPr>
      <w:r w:rsidRPr="005C3A93">
        <w:rPr>
          <w:rFonts w:ascii="Times New Roman" w:hAnsi="Times New Roman" w:cs="Times New Roman"/>
          <w:b/>
          <w:sz w:val="28"/>
          <w:szCs w:val="28"/>
          <w:lang w:eastAsia="ru-RU"/>
        </w:rPr>
        <w:t>Основные финансов</w:t>
      </w:r>
      <w:r w:rsidR="006921F5">
        <w:rPr>
          <w:rFonts w:ascii="Times New Roman" w:hAnsi="Times New Roman" w:cs="Times New Roman"/>
          <w:b/>
          <w:sz w:val="28"/>
          <w:szCs w:val="28"/>
          <w:lang w:eastAsia="ru-RU"/>
        </w:rPr>
        <w:t>о-экономические</w:t>
      </w:r>
      <w:r w:rsidRPr="005C3A93">
        <w:rPr>
          <w:rFonts w:ascii="Times New Roman" w:hAnsi="Times New Roman" w:cs="Times New Roman"/>
          <w:b/>
          <w:sz w:val="28"/>
          <w:szCs w:val="28"/>
          <w:lang w:eastAsia="ru-RU"/>
        </w:rPr>
        <w:t xml:space="preserve"> показатели</w:t>
      </w:r>
    </w:p>
    <w:tbl>
      <w:tblPr>
        <w:tblW w:w="5000" w:type="pct"/>
        <w:tblLook w:val="04A0" w:firstRow="1" w:lastRow="0" w:firstColumn="1" w:lastColumn="0" w:noHBand="0" w:noVBand="1"/>
      </w:tblPr>
      <w:tblGrid>
        <w:gridCol w:w="829"/>
        <w:gridCol w:w="5237"/>
        <w:gridCol w:w="1216"/>
        <w:gridCol w:w="1216"/>
        <w:gridCol w:w="1214"/>
      </w:tblGrid>
      <w:tr w:rsidR="005C3A93" w:rsidRPr="005C3A93" w:rsidTr="005C3A93">
        <w:trPr>
          <w:trHeight w:val="300"/>
          <w:tblHeader/>
        </w:trPr>
        <w:tc>
          <w:tcPr>
            <w:tcW w:w="42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 xml:space="preserve">№ </w:t>
            </w:r>
            <w:proofErr w:type="gramStart"/>
            <w:r w:rsidRPr="005C3A93">
              <w:rPr>
                <w:rFonts w:ascii="Times New Roman" w:eastAsia="Times New Roman" w:hAnsi="Times New Roman" w:cs="Times New Roman"/>
                <w:sz w:val="24"/>
                <w:szCs w:val="28"/>
                <w:lang w:eastAsia="ru-RU"/>
              </w:rPr>
              <w:t>п</w:t>
            </w:r>
            <w:proofErr w:type="gramEnd"/>
            <w:r w:rsidRPr="005C3A93">
              <w:rPr>
                <w:rFonts w:ascii="Times New Roman" w:eastAsia="Times New Roman" w:hAnsi="Times New Roman" w:cs="Times New Roman"/>
                <w:sz w:val="24"/>
                <w:szCs w:val="28"/>
                <w:lang w:eastAsia="ru-RU"/>
              </w:rPr>
              <w:t>/п</w:t>
            </w:r>
          </w:p>
        </w:tc>
        <w:tc>
          <w:tcPr>
            <w:tcW w:w="2696"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Наименование показателя</w:t>
            </w:r>
          </w:p>
        </w:tc>
        <w:tc>
          <w:tcPr>
            <w:tcW w:w="626" w:type="pct"/>
            <w:tcBorders>
              <w:top w:val="single" w:sz="4" w:space="0" w:color="auto"/>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2018 год</w:t>
            </w:r>
          </w:p>
        </w:tc>
        <w:tc>
          <w:tcPr>
            <w:tcW w:w="626" w:type="pct"/>
            <w:tcBorders>
              <w:top w:val="single" w:sz="4" w:space="0" w:color="auto"/>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2017 год</w:t>
            </w:r>
          </w:p>
        </w:tc>
        <w:tc>
          <w:tcPr>
            <w:tcW w:w="625" w:type="pct"/>
            <w:tcBorders>
              <w:top w:val="single" w:sz="4" w:space="0" w:color="auto"/>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2016 год</w:t>
            </w:r>
          </w:p>
        </w:tc>
      </w:tr>
      <w:tr w:rsidR="005C3A93" w:rsidRPr="005C3A93" w:rsidTr="005C3A93">
        <w:trPr>
          <w:trHeight w:val="300"/>
          <w:tblHeader/>
        </w:trPr>
        <w:tc>
          <w:tcPr>
            <w:tcW w:w="427" w:type="pct"/>
            <w:vMerge/>
            <w:tcBorders>
              <w:top w:val="single" w:sz="4" w:space="0" w:color="auto"/>
              <w:left w:val="single" w:sz="4" w:space="0" w:color="auto"/>
              <w:bottom w:val="single" w:sz="4" w:space="0" w:color="auto"/>
              <w:right w:val="single" w:sz="4" w:space="0" w:color="auto"/>
            </w:tcBorders>
            <w:vAlign w:val="center"/>
            <w:hideMark/>
          </w:tcPr>
          <w:p w:rsidR="005C3A93" w:rsidRPr="005C3A93" w:rsidRDefault="005C3A93" w:rsidP="005C3A93">
            <w:pPr>
              <w:spacing w:after="0" w:line="240" w:lineRule="auto"/>
              <w:rPr>
                <w:rFonts w:ascii="Times New Roman" w:eastAsia="Times New Roman" w:hAnsi="Times New Roman" w:cs="Times New Roman"/>
                <w:sz w:val="24"/>
                <w:szCs w:val="28"/>
                <w:lang w:eastAsia="ru-RU"/>
              </w:rPr>
            </w:pPr>
          </w:p>
        </w:tc>
        <w:tc>
          <w:tcPr>
            <w:tcW w:w="2696" w:type="pct"/>
            <w:vMerge/>
            <w:tcBorders>
              <w:top w:val="single" w:sz="4" w:space="0" w:color="auto"/>
              <w:left w:val="single" w:sz="4" w:space="0" w:color="auto"/>
              <w:bottom w:val="single" w:sz="4" w:space="0" w:color="auto"/>
              <w:right w:val="single" w:sz="4" w:space="0" w:color="auto"/>
            </w:tcBorders>
            <w:vAlign w:val="center"/>
            <w:hideMark/>
          </w:tcPr>
          <w:p w:rsidR="005C3A93" w:rsidRPr="005C3A93" w:rsidRDefault="005C3A93" w:rsidP="005C3A93">
            <w:pPr>
              <w:spacing w:after="0" w:line="240" w:lineRule="auto"/>
              <w:rPr>
                <w:rFonts w:ascii="Times New Roman" w:eastAsia="Times New Roman" w:hAnsi="Times New Roman" w:cs="Times New Roman"/>
                <w:sz w:val="24"/>
                <w:szCs w:val="28"/>
                <w:lang w:eastAsia="ru-RU"/>
              </w:rPr>
            </w:pPr>
          </w:p>
        </w:tc>
        <w:tc>
          <w:tcPr>
            <w:tcW w:w="1877" w:type="pct"/>
            <w:gridSpan w:val="3"/>
            <w:tcBorders>
              <w:top w:val="nil"/>
              <w:left w:val="nil"/>
              <w:bottom w:val="single" w:sz="4" w:space="0" w:color="auto"/>
              <w:right w:val="single" w:sz="4" w:space="0" w:color="auto"/>
            </w:tcBorders>
            <w:shd w:val="clear" w:color="auto" w:fill="auto"/>
            <w:noWrap/>
            <w:vAlign w:val="center"/>
            <w:hideMark/>
          </w:tcPr>
          <w:p w:rsidR="005C3A93" w:rsidRPr="005C3A93" w:rsidRDefault="005C3A93" w:rsidP="000838A5">
            <w:pPr>
              <w:spacing w:after="0" w:line="240" w:lineRule="auto"/>
              <w:jc w:val="center"/>
              <w:rPr>
                <w:rFonts w:ascii="Times New Roman" w:eastAsia="Times New Roman" w:hAnsi="Times New Roman" w:cs="Times New Roman"/>
                <w:sz w:val="24"/>
                <w:szCs w:val="28"/>
                <w:lang w:eastAsia="ru-RU"/>
              </w:rPr>
            </w:pPr>
            <w:proofErr w:type="gramStart"/>
            <w:r w:rsidRPr="005C3A93">
              <w:rPr>
                <w:rFonts w:ascii="Times New Roman" w:eastAsia="Times New Roman" w:hAnsi="Times New Roman" w:cs="Times New Roman"/>
                <w:sz w:val="24"/>
                <w:szCs w:val="28"/>
                <w:lang w:eastAsia="ru-RU"/>
              </w:rPr>
              <w:t>млн</w:t>
            </w:r>
            <w:proofErr w:type="gramEnd"/>
            <w:r w:rsidRPr="005C3A93">
              <w:rPr>
                <w:rFonts w:ascii="Times New Roman" w:eastAsia="Times New Roman" w:hAnsi="Times New Roman" w:cs="Times New Roman"/>
                <w:sz w:val="24"/>
                <w:szCs w:val="28"/>
                <w:lang w:eastAsia="ru-RU"/>
              </w:rPr>
              <w:t xml:space="preserve"> руб.</w:t>
            </w:r>
          </w:p>
        </w:tc>
      </w:tr>
      <w:tr w:rsidR="005C3A93" w:rsidRPr="005C3A93" w:rsidTr="005C3A93">
        <w:trPr>
          <w:trHeight w:val="375"/>
        </w:trPr>
        <w:tc>
          <w:tcPr>
            <w:tcW w:w="4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b/>
                <w:bCs/>
                <w:sz w:val="24"/>
                <w:szCs w:val="28"/>
                <w:lang w:eastAsia="ru-RU"/>
              </w:rPr>
            </w:pPr>
            <w:r w:rsidRPr="005C3A93">
              <w:rPr>
                <w:rFonts w:ascii="Times New Roman" w:eastAsia="Times New Roman" w:hAnsi="Times New Roman" w:cs="Times New Roman"/>
                <w:b/>
                <w:bCs/>
                <w:sz w:val="24"/>
                <w:szCs w:val="28"/>
                <w:lang w:eastAsia="ru-RU"/>
              </w:rPr>
              <w:lastRenderedPageBreak/>
              <w:t>1</w:t>
            </w:r>
          </w:p>
        </w:tc>
        <w:tc>
          <w:tcPr>
            <w:tcW w:w="2696" w:type="pct"/>
            <w:tcBorders>
              <w:top w:val="single" w:sz="4" w:space="0" w:color="auto"/>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rPr>
                <w:rFonts w:ascii="Times New Roman" w:eastAsia="Times New Roman" w:hAnsi="Times New Roman" w:cs="Times New Roman"/>
                <w:b/>
                <w:bCs/>
                <w:sz w:val="24"/>
                <w:szCs w:val="28"/>
                <w:lang w:eastAsia="ru-RU"/>
              </w:rPr>
            </w:pPr>
            <w:r w:rsidRPr="005C3A93">
              <w:rPr>
                <w:rFonts w:ascii="Times New Roman" w:eastAsia="Times New Roman" w:hAnsi="Times New Roman" w:cs="Times New Roman"/>
                <w:b/>
                <w:bCs/>
                <w:sz w:val="24"/>
                <w:szCs w:val="28"/>
                <w:lang w:eastAsia="ru-RU"/>
              </w:rPr>
              <w:t>Выручка от реализации</w:t>
            </w:r>
          </w:p>
        </w:tc>
        <w:tc>
          <w:tcPr>
            <w:tcW w:w="626" w:type="pct"/>
            <w:tcBorders>
              <w:top w:val="single" w:sz="4" w:space="0" w:color="auto"/>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b/>
                <w:bCs/>
                <w:color w:val="000000"/>
                <w:sz w:val="24"/>
                <w:szCs w:val="28"/>
                <w:lang w:eastAsia="ru-RU"/>
              </w:rPr>
            </w:pPr>
            <w:r w:rsidRPr="005C3A93">
              <w:rPr>
                <w:rFonts w:ascii="Times New Roman" w:eastAsia="Times New Roman" w:hAnsi="Times New Roman" w:cs="Times New Roman"/>
                <w:b/>
                <w:bCs/>
                <w:color w:val="000000"/>
                <w:sz w:val="24"/>
                <w:szCs w:val="28"/>
                <w:lang w:eastAsia="ru-RU"/>
              </w:rPr>
              <w:t>4 922,4</w:t>
            </w:r>
          </w:p>
        </w:tc>
        <w:tc>
          <w:tcPr>
            <w:tcW w:w="626" w:type="pct"/>
            <w:tcBorders>
              <w:top w:val="single" w:sz="4" w:space="0" w:color="auto"/>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b/>
                <w:bCs/>
                <w:color w:val="000000"/>
                <w:sz w:val="24"/>
                <w:szCs w:val="28"/>
                <w:lang w:eastAsia="ru-RU"/>
              </w:rPr>
            </w:pPr>
            <w:r w:rsidRPr="005C3A93">
              <w:rPr>
                <w:rFonts w:ascii="Times New Roman" w:eastAsia="Times New Roman" w:hAnsi="Times New Roman" w:cs="Times New Roman"/>
                <w:b/>
                <w:bCs/>
                <w:color w:val="000000"/>
                <w:sz w:val="24"/>
                <w:szCs w:val="28"/>
                <w:lang w:eastAsia="ru-RU"/>
              </w:rPr>
              <w:t>4 726,2</w:t>
            </w:r>
          </w:p>
        </w:tc>
        <w:tc>
          <w:tcPr>
            <w:tcW w:w="625" w:type="pct"/>
            <w:tcBorders>
              <w:top w:val="single" w:sz="4" w:space="0" w:color="auto"/>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b/>
                <w:bCs/>
                <w:color w:val="000000"/>
                <w:sz w:val="24"/>
                <w:szCs w:val="28"/>
                <w:lang w:eastAsia="ru-RU"/>
              </w:rPr>
            </w:pPr>
            <w:r w:rsidRPr="005C3A93">
              <w:rPr>
                <w:rFonts w:ascii="Times New Roman" w:eastAsia="Times New Roman" w:hAnsi="Times New Roman" w:cs="Times New Roman"/>
                <w:b/>
                <w:bCs/>
                <w:color w:val="000000"/>
                <w:sz w:val="24"/>
                <w:szCs w:val="28"/>
                <w:lang w:eastAsia="ru-RU"/>
              </w:rPr>
              <w:t>4 419,2</w:t>
            </w:r>
          </w:p>
        </w:tc>
      </w:tr>
      <w:tr w:rsidR="005C3A93" w:rsidRPr="005C3A93" w:rsidTr="005C3A93">
        <w:trPr>
          <w:trHeight w:val="375"/>
        </w:trPr>
        <w:tc>
          <w:tcPr>
            <w:tcW w:w="427" w:type="pct"/>
            <w:tcBorders>
              <w:top w:val="nil"/>
              <w:left w:val="single" w:sz="4" w:space="0" w:color="auto"/>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1.1.</w:t>
            </w:r>
          </w:p>
        </w:tc>
        <w:tc>
          <w:tcPr>
            <w:tcW w:w="2696"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От передачи электроэнергии</w:t>
            </w:r>
          </w:p>
        </w:tc>
        <w:tc>
          <w:tcPr>
            <w:tcW w:w="626"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color w:val="000000"/>
                <w:sz w:val="24"/>
                <w:szCs w:val="28"/>
                <w:lang w:eastAsia="ru-RU"/>
              </w:rPr>
            </w:pPr>
            <w:r w:rsidRPr="005C3A93">
              <w:rPr>
                <w:rFonts w:ascii="Times New Roman" w:eastAsia="Times New Roman" w:hAnsi="Times New Roman" w:cs="Times New Roman"/>
                <w:color w:val="000000"/>
                <w:sz w:val="24"/>
                <w:szCs w:val="28"/>
                <w:lang w:eastAsia="ru-RU"/>
              </w:rPr>
              <w:t>1,4</w:t>
            </w:r>
          </w:p>
        </w:tc>
        <w:tc>
          <w:tcPr>
            <w:tcW w:w="626"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color w:val="000000"/>
                <w:sz w:val="24"/>
                <w:szCs w:val="28"/>
                <w:lang w:eastAsia="ru-RU"/>
              </w:rPr>
            </w:pPr>
            <w:r w:rsidRPr="005C3A93">
              <w:rPr>
                <w:rFonts w:ascii="Times New Roman" w:eastAsia="Times New Roman" w:hAnsi="Times New Roman" w:cs="Times New Roman"/>
                <w:color w:val="000000"/>
                <w:sz w:val="24"/>
                <w:szCs w:val="28"/>
                <w:lang w:eastAsia="ru-RU"/>
              </w:rPr>
              <w:t>34,6</w:t>
            </w:r>
          </w:p>
        </w:tc>
        <w:tc>
          <w:tcPr>
            <w:tcW w:w="625"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59,9</w:t>
            </w:r>
          </w:p>
        </w:tc>
      </w:tr>
      <w:tr w:rsidR="005C3A93" w:rsidRPr="005C3A93" w:rsidTr="005C3A93">
        <w:trPr>
          <w:trHeight w:val="375"/>
        </w:trPr>
        <w:tc>
          <w:tcPr>
            <w:tcW w:w="427" w:type="pct"/>
            <w:tcBorders>
              <w:top w:val="nil"/>
              <w:left w:val="single" w:sz="4" w:space="0" w:color="auto"/>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1.2.</w:t>
            </w:r>
          </w:p>
        </w:tc>
        <w:tc>
          <w:tcPr>
            <w:tcW w:w="2696"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От технологического присоединения</w:t>
            </w:r>
          </w:p>
        </w:tc>
        <w:tc>
          <w:tcPr>
            <w:tcW w:w="626"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color w:val="000000"/>
                <w:sz w:val="24"/>
                <w:szCs w:val="28"/>
                <w:lang w:eastAsia="ru-RU"/>
              </w:rPr>
            </w:pPr>
            <w:r w:rsidRPr="005C3A93">
              <w:rPr>
                <w:rFonts w:ascii="Times New Roman" w:eastAsia="Times New Roman" w:hAnsi="Times New Roman" w:cs="Times New Roman"/>
                <w:color w:val="000000"/>
                <w:sz w:val="24"/>
                <w:szCs w:val="28"/>
                <w:lang w:eastAsia="ru-RU"/>
              </w:rPr>
              <w:t>2,0</w:t>
            </w:r>
          </w:p>
        </w:tc>
        <w:tc>
          <w:tcPr>
            <w:tcW w:w="626"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11,5</w:t>
            </w:r>
          </w:p>
        </w:tc>
        <w:tc>
          <w:tcPr>
            <w:tcW w:w="625"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1,9</w:t>
            </w:r>
          </w:p>
        </w:tc>
      </w:tr>
      <w:tr w:rsidR="005C3A93" w:rsidRPr="005C3A93" w:rsidTr="005C3A93">
        <w:trPr>
          <w:trHeight w:val="375"/>
        </w:trPr>
        <w:tc>
          <w:tcPr>
            <w:tcW w:w="427" w:type="pct"/>
            <w:tcBorders>
              <w:top w:val="nil"/>
              <w:left w:val="single" w:sz="4" w:space="0" w:color="auto"/>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1.3.</w:t>
            </w:r>
          </w:p>
        </w:tc>
        <w:tc>
          <w:tcPr>
            <w:tcW w:w="2696"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От продажи электроэнергии</w:t>
            </w:r>
          </w:p>
        </w:tc>
        <w:tc>
          <w:tcPr>
            <w:tcW w:w="626"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color w:val="000000"/>
                <w:sz w:val="24"/>
                <w:szCs w:val="28"/>
                <w:lang w:eastAsia="ru-RU"/>
              </w:rPr>
            </w:pPr>
            <w:r w:rsidRPr="005C3A93">
              <w:rPr>
                <w:rFonts w:ascii="Times New Roman" w:eastAsia="Times New Roman" w:hAnsi="Times New Roman" w:cs="Times New Roman"/>
                <w:color w:val="000000"/>
                <w:sz w:val="24"/>
                <w:szCs w:val="28"/>
                <w:lang w:eastAsia="ru-RU"/>
              </w:rPr>
              <w:t>4 878,9</w:t>
            </w:r>
          </w:p>
        </w:tc>
        <w:tc>
          <w:tcPr>
            <w:tcW w:w="626"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color w:val="000000"/>
                <w:sz w:val="24"/>
                <w:szCs w:val="28"/>
                <w:lang w:eastAsia="ru-RU"/>
              </w:rPr>
            </w:pPr>
            <w:r w:rsidRPr="005C3A93">
              <w:rPr>
                <w:rFonts w:ascii="Times New Roman" w:eastAsia="Times New Roman" w:hAnsi="Times New Roman" w:cs="Times New Roman"/>
                <w:color w:val="000000"/>
                <w:sz w:val="24"/>
                <w:szCs w:val="28"/>
                <w:lang w:eastAsia="ru-RU"/>
              </w:rPr>
              <w:t>4 650,7</w:t>
            </w:r>
          </w:p>
        </w:tc>
        <w:tc>
          <w:tcPr>
            <w:tcW w:w="625"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4 329,2</w:t>
            </w:r>
          </w:p>
        </w:tc>
      </w:tr>
      <w:tr w:rsidR="005C3A93" w:rsidRPr="005C3A93" w:rsidTr="005C3A93">
        <w:trPr>
          <w:trHeight w:val="375"/>
        </w:trPr>
        <w:tc>
          <w:tcPr>
            <w:tcW w:w="427" w:type="pct"/>
            <w:tcBorders>
              <w:top w:val="nil"/>
              <w:left w:val="single" w:sz="4" w:space="0" w:color="auto"/>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1.4.</w:t>
            </w:r>
          </w:p>
        </w:tc>
        <w:tc>
          <w:tcPr>
            <w:tcW w:w="2696"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 xml:space="preserve">От прочей деятельности </w:t>
            </w:r>
          </w:p>
        </w:tc>
        <w:tc>
          <w:tcPr>
            <w:tcW w:w="626"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color w:val="000000"/>
                <w:sz w:val="24"/>
                <w:szCs w:val="28"/>
                <w:lang w:eastAsia="ru-RU"/>
              </w:rPr>
            </w:pPr>
            <w:r w:rsidRPr="005C3A93">
              <w:rPr>
                <w:rFonts w:ascii="Times New Roman" w:eastAsia="Times New Roman" w:hAnsi="Times New Roman" w:cs="Times New Roman"/>
                <w:color w:val="000000"/>
                <w:sz w:val="24"/>
                <w:szCs w:val="28"/>
                <w:lang w:eastAsia="ru-RU"/>
              </w:rPr>
              <w:t>40,1</w:t>
            </w:r>
          </w:p>
        </w:tc>
        <w:tc>
          <w:tcPr>
            <w:tcW w:w="626"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color w:val="000000"/>
                <w:sz w:val="24"/>
                <w:szCs w:val="28"/>
                <w:lang w:eastAsia="ru-RU"/>
              </w:rPr>
            </w:pPr>
            <w:r w:rsidRPr="005C3A93">
              <w:rPr>
                <w:rFonts w:ascii="Times New Roman" w:eastAsia="Times New Roman" w:hAnsi="Times New Roman" w:cs="Times New Roman"/>
                <w:color w:val="000000"/>
                <w:sz w:val="24"/>
                <w:szCs w:val="28"/>
                <w:lang w:eastAsia="ru-RU"/>
              </w:rPr>
              <w:t>29,4</w:t>
            </w:r>
          </w:p>
        </w:tc>
        <w:tc>
          <w:tcPr>
            <w:tcW w:w="625"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28,3</w:t>
            </w:r>
          </w:p>
        </w:tc>
      </w:tr>
      <w:tr w:rsidR="005C3A93" w:rsidRPr="005C3A93" w:rsidTr="005C3A93">
        <w:trPr>
          <w:trHeight w:val="375"/>
        </w:trPr>
        <w:tc>
          <w:tcPr>
            <w:tcW w:w="427" w:type="pct"/>
            <w:tcBorders>
              <w:top w:val="nil"/>
              <w:left w:val="single" w:sz="4" w:space="0" w:color="auto"/>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b/>
                <w:bCs/>
                <w:sz w:val="24"/>
                <w:szCs w:val="28"/>
                <w:lang w:eastAsia="ru-RU"/>
              </w:rPr>
            </w:pPr>
            <w:r w:rsidRPr="005C3A93">
              <w:rPr>
                <w:rFonts w:ascii="Times New Roman" w:eastAsia="Times New Roman" w:hAnsi="Times New Roman" w:cs="Times New Roman"/>
                <w:b/>
                <w:bCs/>
                <w:sz w:val="24"/>
                <w:szCs w:val="28"/>
                <w:lang w:eastAsia="ru-RU"/>
              </w:rPr>
              <w:t>2</w:t>
            </w:r>
          </w:p>
        </w:tc>
        <w:tc>
          <w:tcPr>
            <w:tcW w:w="2696"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rPr>
                <w:rFonts w:ascii="Times New Roman" w:eastAsia="Times New Roman" w:hAnsi="Times New Roman" w:cs="Times New Roman"/>
                <w:b/>
                <w:bCs/>
                <w:sz w:val="24"/>
                <w:szCs w:val="28"/>
                <w:lang w:eastAsia="ru-RU"/>
              </w:rPr>
            </w:pPr>
            <w:r w:rsidRPr="005C3A93">
              <w:rPr>
                <w:rFonts w:ascii="Times New Roman" w:eastAsia="Times New Roman" w:hAnsi="Times New Roman" w:cs="Times New Roman"/>
                <w:b/>
                <w:bCs/>
                <w:sz w:val="24"/>
                <w:szCs w:val="28"/>
                <w:lang w:eastAsia="ru-RU"/>
              </w:rPr>
              <w:t xml:space="preserve">Себестоимость </w:t>
            </w:r>
          </w:p>
        </w:tc>
        <w:tc>
          <w:tcPr>
            <w:tcW w:w="626"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b/>
                <w:bCs/>
                <w:color w:val="000000"/>
                <w:sz w:val="24"/>
                <w:szCs w:val="28"/>
                <w:lang w:eastAsia="ru-RU"/>
              </w:rPr>
            </w:pPr>
            <w:r w:rsidRPr="005C3A93">
              <w:rPr>
                <w:rFonts w:ascii="Times New Roman" w:eastAsia="Times New Roman" w:hAnsi="Times New Roman" w:cs="Times New Roman"/>
                <w:b/>
                <w:bCs/>
                <w:color w:val="000000"/>
                <w:sz w:val="24"/>
                <w:szCs w:val="28"/>
                <w:lang w:eastAsia="ru-RU"/>
              </w:rPr>
              <w:t>4 301,6</w:t>
            </w:r>
          </w:p>
        </w:tc>
        <w:tc>
          <w:tcPr>
            <w:tcW w:w="626"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b/>
                <w:bCs/>
                <w:color w:val="000000"/>
                <w:sz w:val="24"/>
                <w:szCs w:val="28"/>
                <w:lang w:eastAsia="ru-RU"/>
              </w:rPr>
            </w:pPr>
            <w:r w:rsidRPr="005C3A93">
              <w:rPr>
                <w:rFonts w:ascii="Times New Roman" w:eastAsia="Times New Roman" w:hAnsi="Times New Roman" w:cs="Times New Roman"/>
                <w:b/>
                <w:bCs/>
                <w:color w:val="000000"/>
                <w:sz w:val="24"/>
                <w:szCs w:val="28"/>
                <w:lang w:eastAsia="ru-RU"/>
              </w:rPr>
              <w:t>3 648,3</w:t>
            </w:r>
          </w:p>
        </w:tc>
        <w:tc>
          <w:tcPr>
            <w:tcW w:w="625"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b/>
                <w:bCs/>
                <w:sz w:val="24"/>
                <w:szCs w:val="28"/>
                <w:lang w:eastAsia="ru-RU"/>
              </w:rPr>
            </w:pPr>
            <w:r w:rsidRPr="005C3A93">
              <w:rPr>
                <w:rFonts w:ascii="Times New Roman" w:eastAsia="Times New Roman" w:hAnsi="Times New Roman" w:cs="Times New Roman"/>
                <w:b/>
                <w:bCs/>
                <w:sz w:val="24"/>
                <w:szCs w:val="28"/>
                <w:lang w:eastAsia="ru-RU"/>
              </w:rPr>
              <w:t>3 172,7</w:t>
            </w:r>
          </w:p>
        </w:tc>
      </w:tr>
      <w:tr w:rsidR="005C3A93" w:rsidRPr="005C3A93" w:rsidTr="005C3A93">
        <w:trPr>
          <w:trHeight w:val="375"/>
        </w:trPr>
        <w:tc>
          <w:tcPr>
            <w:tcW w:w="427" w:type="pct"/>
            <w:tcBorders>
              <w:top w:val="nil"/>
              <w:left w:val="single" w:sz="4" w:space="0" w:color="auto"/>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b/>
                <w:bCs/>
                <w:sz w:val="24"/>
                <w:szCs w:val="28"/>
                <w:lang w:eastAsia="ru-RU"/>
              </w:rPr>
            </w:pPr>
            <w:r w:rsidRPr="005C3A93">
              <w:rPr>
                <w:rFonts w:ascii="Times New Roman" w:eastAsia="Times New Roman" w:hAnsi="Times New Roman" w:cs="Times New Roman"/>
                <w:b/>
                <w:bCs/>
                <w:sz w:val="24"/>
                <w:szCs w:val="28"/>
                <w:lang w:eastAsia="ru-RU"/>
              </w:rPr>
              <w:t>3</w:t>
            </w:r>
          </w:p>
        </w:tc>
        <w:tc>
          <w:tcPr>
            <w:tcW w:w="2696"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rPr>
                <w:rFonts w:ascii="Times New Roman" w:eastAsia="Times New Roman" w:hAnsi="Times New Roman" w:cs="Times New Roman"/>
                <w:b/>
                <w:bCs/>
                <w:sz w:val="24"/>
                <w:szCs w:val="28"/>
                <w:lang w:eastAsia="ru-RU"/>
              </w:rPr>
            </w:pPr>
            <w:r w:rsidRPr="005C3A93">
              <w:rPr>
                <w:rFonts w:ascii="Times New Roman" w:eastAsia="Times New Roman" w:hAnsi="Times New Roman" w:cs="Times New Roman"/>
                <w:b/>
                <w:bCs/>
                <w:sz w:val="24"/>
                <w:szCs w:val="28"/>
                <w:lang w:eastAsia="ru-RU"/>
              </w:rPr>
              <w:t>Валовая прибыль</w:t>
            </w:r>
          </w:p>
        </w:tc>
        <w:tc>
          <w:tcPr>
            <w:tcW w:w="626"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b/>
                <w:bCs/>
                <w:color w:val="000000"/>
                <w:sz w:val="24"/>
                <w:szCs w:val="28"/>
                <w:lang w:eastAsia="ru-RU"/>
              </w:rPr>
            </w:pPr>
            <w:r w:rsidRPr="005C3A93">
              <w:rPr>
                <w:rFonts w:ascii="Times New Roman" w:eastAsia="Times New Roman" w:hAnsi="Times New Roman" w:cs="Times New Roman"/>
                <w:b/>
                <w:bCs/>
                <w:color w:val="000000"/>
                <w:sz w:val="24"/>
                <w:szCs w:val="28"/>
                <w:lang w:eastAsia="ru-RU"/>
              </w:rPr>
              <w:t>620,8</w:t>
            </w:r>
          </w:p>
        </w:tc>
        <w:tc>
          <w:tcPr>
            <w:tcW w:w="626"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b/>
                <w:bCs/>
                <w:color w:val="000000"/>
                <w:sz w:val="24"/>
                <w:szCs w:val="28"/>
                <w:lang w:eastAsia="ru-RU"/>
              </w:rPr>
            </w:pPr>
            <w:r w:rsidRPr="005C3A93">
              <w:rPr>
                <w:rFonts w:ascii="Times New Roman" w:eastAsia="Times New Roman" w:hAnsi="Times New Roman" w:cs="Times New Roman"/>
                <w:b/>
                <w:bCs/>
                <w:color w:val="000000"/>
                <w:sz w:val="24"/>
                <w:szCs w:val="28"/>
                <w:lang w:eastAsia="ru-RU"/>
              </w:rPr>
              <w:t>1 077,9</w:t>
            </w:r>
          </w:p>
        </w:tc>
        <w:tc>
          <w:tcPr>
            <w:tcW w:w="625"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b/>
                <w:bCs/>
                <w:color w:val="000000"/>
                <w:sz w:val="24"/>
                <w:szCs w:val="28"/>
                <w:lang w:eastAsia="ru-RU"/>
              </w:rPr>
            </w:pPr>
            <w:r w:rsidRPr="005C3A93">
              <w:rPr>
                <w:rFonts w:ascii="Times New Roman" w:eastAsia="Times New Roman" w:hAnsi="Times New Roman" w:cs="Times New Roman"/>
                <w:b/>
                <w:bCs/>
                <w:color w:val="000000"/>
                <w:sz w:val="24"/>
                <w:szCs w:val="28"/>
                <w:lang w:eastAsia="ru-RU"/>
              </w:rPr>
              <w:t>1 246,5</w:t>
            </w:r>
          </w:p>
        </w:tc>
      </w:tr>
      <w:tr w:rsidR="005C3A93" w:rsidRPr="005C3A93" w:rsidTr="005C3A93">
        <w:trPr>
          <w:trHeight w:val="375"/>
        </w:trPr>
        <w:tc>
          <w:tcPr>
            <w:tcW w:w="427" w:type="pct"/>
            <w:tcBorders>
              <w:top w:val="nil"/>
              <w:left w:val="single" w:sz="4" w:space="0" w:color="auto"/>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4</w:t>
            </w:r>
          </w:p>
        </w:tc>
        <w:tc>
          <w:tcPr>
            <w:tcW w:w="2696"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 xml:space="preserve">Управленческие расходы </w:t>
            </w:r>
          </w:p>
        </w:tc>
        <w:tc>
          <w:tcPr>
            <w:tcW w:w="626"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color w:val="000000"/>
                <w:sz w:val="24"/>
                <w:szCs w:val="28"/>
                <w:lang w:eastAsia="ru-RU"/>
              </w:rPr>
            </w:pPr>
            <w:r w:rsidRPr="005C3A93">
              <w:rPr>
                <w:rFonts w:ascii="Times New Roman" w:eastAsia="Times New Roman" w:hAnsi="Times New Roman" w:cs="Times New Roman"/>
                <w:color w:val="000000"/>
                <w:sz w:val="24"/>
                <w:szCs w:val="28"/>
                <w:lang w:eastAsia="ru-RU"/>
              </w:rPr>
              <w:t>169,2</w:t>
            </w:r>
          </w:p>
        </w:tc>
        <w:tc>
          <w:tcPr>
            <w:tcW w:w="626"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color w:val="000000"/>
                <w:sz w:val="24"/>
                <w:szCs w:val="28"/>
                <w:lang w:eastAsia="ru-RU"/>
              </w:rPr>
            </w:pPr>
            <w:r w:rsidRPr="005C3A93">
              <w:rPr>
                <w:rFonts w:ascii="Times New Roman" w:eastAsia="Times New Roman" w:hAnsi="Times New Roman" w:cs="Times New Roman"/>
                <w:color w:val="000000"/>
                <w:sz w:val="24"/>
                <w:szCs w:val="28"/>
                <w:lang w:eastAsia="ru-RU"/>
              </w:rPr>
              <w:t>207,7</w:t>
            </w:r>
          </w:p>
        </w:tc>
        <w:tc>
          <w:tcPr>
            <w:tcW w:w="625"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204,4</w:t>
            </w:r>
          </w:p>
        </w:tc>
      </w:tr>
      <w:tr w:rsidR="005C3A93" w:rsidRPr="005C3A93" w:rsidTr="005C3A93">
        <w:trPr>
          <w:trHeight w:val="375"/>
        </w:trPr>
        <w:tc>
          <w:tcPr>
            <w:tcW w:w="427" w:type="pct"/>
            <w:tcBorders>
              <w:top w:val="nil"/>
              <w:left w:val="single" w:sz="4" w:space="0" w:color="auto"/>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5</w:t>
            </w:r>
          </w:p>
        </w:tc>
        <w:tc>
          <w:tcPr>
            <w:tcW w:w="2696"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Коммерческие расходы</w:t>
            </w:r>
          </w:p>
        </w:tc>
        <w:tc>
          <w:tcPr>
            <w:tcW w:w="626"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color w:val="000000"/>
                <w:sz w:val="24"/>
                <w:szCs w:val="28"/>
                <w:lang w:eastAsia="ru-RU"/>
              </w:rPr>
            </w:pPr>
            <w:r w:rsidRPr="005C3A93">
              <w:rPr>
                <w:rFonts w:ascii="Times New Roman" w:eastAsia="Times New Roman" w:hAnsi="Times New Roman" w:cs="Times New Roman"/>
                <w:color w:val="000000"/>
                <w:sz w:val="24"/>
                <w:szCs w:val="28"/>
                <w:lang w:eastAsia="ru-RU"/>
              </w:rPr>
              <w:t>1 551,8</w:t>
            </w:r>
          </w:p>
        </w:tc>
        <w:tc>
          <w:tcPr>
            <w:tcW w:w="626"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color w:val="000000"/>
                <w:sz w:val="24"/>
                <w:szCs w:val="28"/>
                <w:lang w:eastAsia="ru-RU"/>
              </w:rPr>
            </w:pPr>
            <w:r w:rsidRPr="005C3A93">
              <w:rPr>
                <w:rFonts w:ascii="Times New Roman" w:eastAsia="Times New Roman" w:hAnsi="Times New Roman" w:cs="Times New Roman"/>
                <w:color w:val="000000"/>
                <w:sz w:val="24"/>
                <w:szCs w:val="28"/>
                <w:lang w:eastAsia="ru-RU"/>
              </w:rPr>
              <w:t>1 493,6</w:t>
            </w:r>
          </w:p>
        </w:tc>
        <w:tc>
          <w:tcPr>
            <w:tcW w:w="625"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1 368,0</w:t>
            </w:r>
          </w:p>
        </w:tc>
      </w:tr>
      <w:tr w:rsidR="005C3A93" w:rsidRPr="005C3A93" w:rsidTr="005C3A93">
        <w:trPr>
          <w:trHeight w:val="375"/>
        </w:trPr>
        <w:tc>
          <w:tcPr>
            <w:tcW w:w="427" w:type="pct"/>
            <w:tcBorders>
              <w:top w:val="nil"/>
              <w:left w:val="single" w:sz="4" w:space="0" w:color="auto"/>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b/>
                <w:bCs/>
                <w:sz w:val="24"/>
                <w:szCs w:val="28"/>
                <w:lang w:eastAsia="ru-RU"/>
              </w:rPr>
            </w:pPr>
            <w:r w:rsidRPr="005C3A93">
              <w:rPr>
                <w:rFonts w:ascii="Times New Roman" w:eastAsia="Times New Roman" w:hAnsi="Times New Roman" w:cs="Times New Roman"/>
                <w:b/>
                <w:bCs/>
                <w:sz w:val="24"/>
                <w:szCs w:val="28"/>
                <w:lang w:eastAsia="ru-RU"/>
              </w:rPr>
              <w:t>6</w:t>
            </w:r>
          </w:p>
        </w:tc>
        <w:tc>
          <w:tcPr>
            <w:tcW w:w="2696"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rPr>
                <w:rFonts w:ascii="Times New Roman" w:eastAsia="Times New Roman" w:hAnsi="Times New Roman" w:cs="Times New Roman"/>
                <w:b/>
                <w:bCs/>
                <w:sz w:val="24"/>
                <w:szCs w:val="28"/>
                <w:lang w:eastAsia="ru-RU"/>
              </w:rPr>
            </w:pPr>
            <w:r>
              <w:rPr>
                <w:rFonts w:ascii="Times New Roman" w:eastAsia="Times New Roman" w:hAnsi="Times New Roman" w:cs="Times New Roman"/>
                <w:b/>
                <w:bCs/>
                <w:sz w:val="24"/>
                <w:szCs w:val="28"/>
                <w:lang w:eastAsia="ru-RU"/>
              </w:rPr>
              <w:t>У</w:t>
            </w:r>
            <w:r w:rsidRPr="005C3A93">
              <w:rPr>
                <w:rFonts w:ascii="Times New Roman" w:eastAsia="Times New Roman" w:hAnsi="Times New Roman" w:cs="Times New Roman"/>
                <w:b/>
                <w:bCs/>
                <w:sz w:val="24"/>
                <w:szCs w:val="28"/>
                <w:lang w:eastAsia="ru-RU"/>
              </w:rPr>
              <w:t>быток от продаж</w:t>
            </w:r>
          </w:p>
        </w:tc>
        <w:tc>
          <w:tcPr>
            <w:tcW w:w="626"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b/>
                <w:bCs/>
                <w:color w:val="000000"/>
                <w:sz w:val="24"/>
                <w:szCs w:val="28"/>
                <w:lang w:eastAsia="ru-RU"/>
              </w:rPr>
            </w:pPr>
            <w:r w:rsidRPr="005C3A93">
              <w:rPr>
                <w:rFonts w:ascii="Times New Roman" w:eastAsia="Times New Roman" w:hAnsi="Times New Roman" w:cs="Times New Roman"/>
                <w:b/>
                <w:bCs/>
                <w:color w:val="000000"/>
                <w:sz w:val="24"/>
                <w:szCs w:val="28"/>
                <w:lang w:eastAsia="ru-RU"/>
              </w:rPr>
              <w:t>-1 100,2</w:t>
            </w:r>
          </w:p>
        </w:tc>
        <w:tc>
          <w:tcPr>
            <w:tcW w:w="626"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b/>
                <w:bCs/>
                <w:color w:val="000000"/>
                <w:sz w:val="24"/>
                <w:szCs w:val="28"/>
                <w:lang w:eastAsia="ru-RU"/>
              </w:rPr>
            </w:pPr>
            <w:r w:rsidRPr="005C3A93">
              <w:rPr>
                <w:rFonts w:ascii="Times New Roman" w:eastAsia="Times New Roman" w:hAnsi="Times New Roman" w:cs="Times New Roman"/>
                <w:b/>
                <w:bCs/>
                <w:color w:val="000000"/>
                <w:sz w:val="24"/>
                <w:szCs w:val="28"/>
                <w:lang w:eastAsia="ru-RU"/>
              </w:rPr>
              <w:t>-623,3</w:t>
            </w:r>
          </w:p>
        </w:tc>
        <w:tc>
          <w:tcPr>
            <w:tcW w:w="625"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b/>
                <w:bCs/>
                <w:color w:val="000000"/>
                <w:sz w:val="24"/>
                <w:szCs w:val="28"/>
                <w:lang w:eastAsia="ru-RU"/>
              </w:rPr>
            </w:pPr>
            <w:r w:rsidRPr="005C3A93">
              <w:rPr>
                <w:rFonts w:ascii="Times New Roman" w:eastAsia="Times New Roman" w:hAnsi="Times New Roman" w:cs="Times New Roman"/>
                <w:b/>
                <w:bCs/>
                <w:color w:val="000000"/>
                <w:sz w:val="24"/>
                <w:szCs w:val="28"/>
                <w:lang w:eastAsia="ru-RU"/>
              </w:rPr>
              <w:t>-325,9</w:t>
            </w:r>
          </w:p>
        </w:tc>
      </w:tr>
      <w:tr w:rsidR="005C3A93" w:rsidRPr="005C3A93" w:rsidTr="005C3A93">
        <w:trPr>
          <w:trHeight w:val="375"/>
        </w:trPr>
        <w:tc>
          <w:tcPr>
            <w:tcW w:w="427" w:type="pct"/>
            <w:tcBorders>
              <w:top w:val="nil"/>
              <w:left w:val="single" w:sz="4" w:space="0" w:color="auto"/>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7</w:t>
            </w:r>
          </w:p>
        </w:tc>
        <w:tc>
          <w:tcPr>
            <w:tcW w:w="2696"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Проценты к получению</w:t>
            </w:r>
          </w:p>
        </w:tc>
        <w:tc>
          <w:tcPr>
            <w:tcW w:w="626"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color w:val="000000"/>
                <w:sz w:val="24"/>
                <w:szCs w:val="28"/>
                <w:lang w:eastAsia="ru-RU"/>
              </w:rPr>
            </w:pPr>
            <w:r w:rsidRPr="005C3A93">
              <w:rPr>
                <w:rFonts w:ascii="Times New Roman" w:eastAsia="Times New Roman" w:hAnsi="Times New Roman" w:cs="Times New Roman"/>
                <w:color w:val="000000"/>
                <w:sz w:val="24"/>
                <w:szCs w:val="28"/>
                <w:lang w:eastAsia="ru-RU"/>
              </w:rPr>
              <w:t>2,6</w:t>
            </w:r>
          </w:p>
        </w:tc>
        <w:tc>
          <w:tcPr>
            <w:tcW w:w="626"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color w:val="000000"/>
                <w:sz w:val="24"/>
                <w:szCs w:val="28"/>
                <w:lang w:eastAsia="ru-RU"/>
              </w:rPr>
            </w:pPr>
            <w:r w:rsidRPr="005C3A93">
              <w:rPr>
                <w:rFonts w:ascii="Times New Roman" w:eastAsia="Times New Roman" w:hAnsi="Times New Roman" w:cs="Times New Roman"/>
                <w:color w:val="000000"/>
                <w:sz w:val="24"/>
                <w:szCs w:val="28"/>
                <w:lang w:eastAsia="ru-RU"/>
              </w:rPr>
              <w:t>47,2</w:t>
            </w:r>
          </w:p>
        </w:tc>
        <w:tc>
          <w:tcPr>
            <w:tcW w:w="625"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5,4</w:t>
            </w:r>
          </w:p>
        </w:tc>
      </w:tr>
      <w:tr w:rsidR="005C3A93" w:rsidRPr="005C3A93" w:rsidTr="005C3A93">
        <w:trPr>
          <w:trHeight w:val="375"/>
        </w:trPr>
        <w:tc>
          <w:tcPr>
            <w:tcW w:w="427" w:type="pct"/>
            <w:tcBorders>
              <w:top w:val="nil"/>
              <w:left w:val="single" w:sz="4" w:space="0" w:color="auto"/>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8</w:t>
            </w:r>
          </w:p>
        </w:tc>
        <w:tc>
          <w:tcPr>
            <w:tcW w:w="2696"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Проценты к уплате</w:t>
            </w:r>
          </w:p>
        </w:tc>
        <w:tc>
          <w:tcPr>
            <w:tcW w:w="626"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color w:val="000000"/>
                <w:sz w:val="24"/>
                <w:szCs w:val="28"/>
                <w:lang w:eastAsia="ru-RU"/>
              </w:rPr>
            </w:pPr>
            <w:r w:rsidRPr="005C3A93">
              <w:rPr>
                <w:rFonts w:ascii="Times New Roman" w:eastAsia="Times New Roman" w:hAnsi="Times New Roman" w:cs="Times New Roman"/>
                <w:color w:val="000000"/>
                <w:sz w:val="24"/>
                <w:szCs w:val="28"/>
                <w:lang w:eastAsia="ru-RU"/>
              </w:rPr>
              <w:t>40,8</w:t>
            </w:r>
          </w:p>
        </w:tc>
        <w:tc>
          <w:tcPr>
            <w:tcW w:w="626"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27,2</w:t>
            </w:r>
          </w:p>
        </w:tc>
        <w:tc>
          <w:tcPr>
            <w:tcW w:w="625"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color w:val="000000"/>
                <w:sz w:val="24"/>
                <w:szCs w:val="28"/>
                <w:lang w:eastAsia="ru-RU"/>
              </w:rPr>
            </w:pPr>
            <w:r w:rsidRPr="005C3A93">
              <w:rPr>
                <w:rFonts w:ascii="Times New Roman" w:eastAsia="Times New Roman" w:hAnsi="Times New Roman" w:cs="Times New Roman"/>
                <w:color w:val="000000"/>
                <w:sz w:val="24"/>
                <w:szCs w:val="28"/>
                <w:lang w:eastAsia="ru-RU"/>
              </w:rPr>
              <w:t>31,9</w:t>
            </w:r>
          </w:p>
        </w:tc>
      </w:tr>
      <w:tr w:rsidR="005C3A93" w:rsidRPr="005C3A93" w:rsidTr="005C3A93">
        <w:trPr>
          <w:trHeight w:val="375"/>
        </w:trPr>
        <w:tc>
          <w:tcPr>
            <w:tcW w:w="427" w:type="pct"/>
            <w:tcBorders>
              <w:top w:val="nil"/>
              <w:left w:val="single" w:sz="4" w:space="0" w:color="auto"/>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9</w:t>
            </w:r>
          </w:p>
        </w:tc>
        <w:tc>
          <w:tcPr>
            <w:tcW w:w="2696"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Доходы от участия в других организациях</w:t>
            </w:r>
          </w:p>
        </w:tc>
        <w:tc>
          <w:tcPr>
            <w:tcW w:w="626"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color w:val="000000"/>
                <w:sz w:val="24"/>
                <w:szCs w:val="28"/>
                <w:lang w:eastAsia="ru-RU"/>
              </w:rPr>
            </w:pPr>
            <w:r w:rsidRPr="005C3A93">
              <w:rPr>
                <w:rFonts w:ascii="Times New Roman" w:eastAsia="Times New Roman" w:hAnsi="Times New Roman" w:cs="Times New Roman"/>
                <w:color w:val="000000"/>
                <w:sz w:val="24"/>
                <w:szCs w:val="28"/>
                <w:lang w:eastAsia="ru-RU"/>
              </w:rPr>
              <w:t>0,0</w:t>
            </w:r>
          </w:p>
        </w:tc>
        <w:tc>
          <w:tcPr>
            <w:tcW w:w="626"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0,0</w:t>
            </w:r>
          </w:p>
        </w:tc>
        <w:tc>
          <w:tcPr>
            <w:tcW w:w="625"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color w:val="000000"/>
                <w:sz w:val="24"/>
                <w:szCs w:val="28"/>
                <w:lang w:eastAsia="ru-RU"/>
              </w:rPr>
            </w:pPr>
            <w:r w:rsidRPr="005C3A93">
              <w:rPr>
                <w:rFonts w:ascii="Times New Roman" w:eastAsia="Times New Roman" w:hAnsi="Times New Roman" w:cs="Times New Roman"/>
                <w:color w:val="000000"/>
                <w:sz w:val="24"/>
                <w:szCs w:val="28"/>
                <w:lang w:eastAsia="ru-RU"/>
              </w:rPr>
              <w:t>0,0</w:t>
            </w:r>
          </w:p>
        </w:tc>
      </w:tr>
      <w:tr w:rsidR="005C3A93" w:rsidRPr="005C3A93" w:rsidTr="005C3A93">
        <w:trPr>
          <w:trHeight w:val="375"/>
        </w:trPr>
        <w:tc>
          <w:tcPr>
            <w:tcW w:w="427" w:type="pct"/>
            <w:tcBorders>
              <w:top w:val="nil"/>
              <w:left w:val="single" w:sz="4" w:space="0" w:color="auto"/>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10</w:t>
            </w:r>
          </w:p>
        </w:tc>
        <w:tc>
          <w:tcPr>
            <w:tcW w:w="2696"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Прочие доходы</w:t>
            </w:r>
          </w:p>
        </w:tc>
        <w:tc>
          <w:tcPr>
            <w:tcW w:w="626"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color w:val="000000"/>
                <w:sz w:val="24"/>
                <w:szCs w:val="28"/>
                <w:lang w:eastAsia="ru-RU"/>
              </w:rPr>
            </w:pPr>
            <w:r w:rsidRPr="005C3A93">
              <w:rPr>
                <w:rFonts w:ascii="Times New Roman" w:eastAsia="Times New Roman" w:hAnsi="Times New Roman" w:cs="Times New Roman"/>
                <w:color w:val="000000"/>
                <w:sz w:val="24"/>
                <w:szCs w:val="28"/>
                <w:lang w:eastAsia="ru-RU"/>
              </w:rPr>
              <w:t>2 012,8</w:t>
            </w:r>
          </w:p>
        </w:tc>
        <w:tc>
          <w:tcPr>
            <w:tcW w:w="626"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color w:val="000000"/>
                <w:sz w:val="24"/>
                <w:szCs w:val="28"/>
                <w:lang w:eastAsia="ru-RU"/>
              </w:rPr>
            </w:pPr>
            <w:r w:rsidRPr="005C3A93">
              <w:rPr>
                <w:rFonts w:ascii="Times New Roman" w:eastAsia="Times New Roman" w:hAnsi="Times New Roman" w:cs="Times New Roman"/>
                <w:color w:val="000000"/>
                <w:sz w:val="24"/>
                <w:szCs w:val="28"/>
                <w:lang w:eastAsia="ru-RU"/>
              </w:rPr>
              <w:t>1 316,8</w:t>
            </w:r>
          </w:p>
        </w:tc>
        <w:tc>
          <w:tcPr>
            <w:tcW w:w="625"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color w:val="000000"/>
                <w:sz w:val="24"/>
                <w:szCs w:val="28"/>
                <w:lang w:eastAsia="ru-RU"/>
              </w:rPr>
            </w:pPr>
            <w:r w:rsidRPr="005C3A93">
              <w:rPr>
                <w:rFonts w:ascii="Times New Roman" w:eastAsia="Times New Roman" w:hAnsi="Times New Roman" w:cs="Times New Roman"/>
                <w:color w:val="000000"/>
                <w:sz w:val="24"/>
                <w:szCs w:val="28"/>
                <w:lang w:eastAsia="ru-RU"/>
              </w:rPr>
              <w:t>358,6</w:t>
            </w:r>
          </w:p>
        </w:tc>
      </w:tr>
      <w:tr w:rsidR="005C3A93" w:rsidRPr="005C3A93" w:rsidTr="005C3A93">
        <w:trPr>
          <w:trHeight w:val="375"/>
        </w:trPr>
        <w:tc>
          <w:tcPr>
            <w:tcW w:w="427" w:type="pct"/>
            <w:tcBorders>
              <w:top w:val="nil"/>
              <w:left w:val="single" w:sz="4" w:space="0" w:color="auto"/>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11</w:t>
            </w:r>
          </w:p>
        </w:tc>
        <w:tc>
          <w:tcPr>
            <w:tcW w:w="2696"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Прочие расходы</w:t>
            </w:r>
          </w:p>
        </w:tc>
        <w:tc>
          <w:tcPr>
            <w:tcW w:w="626"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color w:val="000000"/>
                <w:sz w:val="24"/>
                <w:szCs w:val="28"/>
                <w:lang w:eastAsia="ru-RU"/>
              </w:rPr>
            </w:pPr>
            <w:r w:rsidRPr="005C3A93">
              <w:rPr>
                <w:rFonts w:ascii="Times New Roman" w:eastAsia="Times New Roman" w:hAnsi="Times New Roman" w:cs="Times New Roman"/>
                <w:color w:val="000000"/>
                <w:sz w:val="24"/>
                <w:szCs w:val="28"/>
                <w:lang w:eastAsia="ru-RU"/>
              </w:rPr>
              <w:t>2 910,7</w:t>
            </w:r>
          </w:p>
        </w:tc>
        <w:tc>
          <w:tcPr>
            <w:tcW w:w="626"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2 802,3</w:t>
            </w:r>
          </w:p>
        </w:tc>
        <w:tc>
          <w:tcPr>
            <w:tcW w:w="625"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900,7</w:t>
            </w:r>
          </w:p>
        </w:tc>
      </w:tr>
      <w:tr w:rsidR="005C3A93" w:rsidRPr="005C3A93" w:rsidTr="005C3A93">
        <w:trPr>
          <w:trHeight w:val="375"/>
        </w:trPr>
        <w:tc>
          <w:tcPr>
            <w:tcW w:w="427" w:type="pct"/>
            <w:tcBorders>
              <w:top w:val="nil"/>
              <w:left w:val="single" w:sz="4" w:space="0" w:color="auto"/>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b/>
                <w:bCs/>
                <w:sz w:val="24"/>
                <w:szCs w:val="28"/>
                <w:lang w:eastAsia="ru-RU"/>
              </w:rPr>
            </w:pPr>
            <w:r w:rsidRPr="005C3A93">
              <w:rPr>
                <w:rFonts w:ascii="Times New Roman" w:eastAsia="Times New Roman" w:hAnsi="Times New Roman" w:cs="Times New Roman"/>
                <w:b/>
                <w:bCs/>
                <w:sz w:val="24"/>
                <w:szCs w:val="28"/>
                <w:lang w:eastAsia="ru-RU"/>
              </w:rPr>
              <w:t>12</w:t>
            </w:r>
          </w:p>
        </w:tc>
        <w:tc>
          <w:tcPr>
            <w:tcW w:w="2696" w:type="pct"/>
            <w:tcBorders>
              <w:top w:val="nil"/>
              <w:left w:val="nil"/>
              <w:bottom w:val="single" w:sz="4" w:space="0" w:color="auto"/>
              <w:right w:val="single" w:sz="4" w:space="0" w:color="auto"/>
            </w:tcBorders>
            <w:shd w:val="clear" w:color="auto" w:fill="auto"/>
            <w:vAlign w:val="center"/>
            <w:hideMark/>
          </w:tcPr>
          <w:p w:rsidR="005C3A93" w:rsidRPr="005C3A93" w:rsidRDefault="005C3A93" w:rsidP="005C3A93">
            <w:pPr>
              <w:spacing w:after="0" w:line="240" w:lineRule="auto"/>
              <w:rPr>
                <w:rFonts w:ascii="Times New Roman" w:eastAsia="Times New Roman" w:hAnsi="Times New Roman" w:cs="Times New Roman"/>
                <w:b/>
                <w:bCs/>
                <w:sz w:val="24"/>
                <w:szCs w:val="28"/>
                <w:lang w:eastAsia="ru-RU"/>
              </w:rPr>
            </w:pPr>
            <w:r>
              <w:rPr>
                <w:rFonts w:ascii="Times New Roman" w:eastAsia="Times New Roman" w:hAnsi="Times New Roman" w:cs="Times New Roman"/>
                <w:b/>
                <w:bCs/>
                <w:sz w:val="24"/>
                <w:szCs w:val="28"/>
                <w:lang w:eastAsia="ru-RU"/>
              </w:rPr>
              <w:t>У</w:t>
            </w:r>
            <w:r w:rsidRPr="005C3A93">
              <w:rPr>
                <w:rFonts w:ascii="Times New Roman" w:eastAsia="Times New Roman" w:hAnsi="Times New Roman" w:cs="Times New Roman"/>
                <w:b/>
                <w:bCs/>
                <w:sz w:val="24"/>
                <w:szCs w:val="28"/>
                <w:lang w:eastAsia="ru-RU"/>
              </w:rPr>
              <w:t>быток д</w:t>
            </w:r>
            <w:r>
              <w:rPr>
                <w:rFonts w:ascii="Times New Roman" w:eastAsia="Times New Roman" w:hAnsi="Times New Roman" w:cs="Times New Roman"/>
                <w:b/>
                <w:bCs/>
                <w:sz w:val="24"/>
                <w:szCs w:val="28"/>
                <w:lang w:eastAsia="ru-RU"/>
              </w:rPr>
              <w:t>о</w:t>
            </w:r>
            <w:r w:rsidRPr="005C3A93">
              <w:rPr>
                <w:rFonts w:ascii="Times New Roman" w:eastAsia="Times New Roman" w:hAnsi="Times New Roman" w:cs="Times New Roman"/>
                <w:b/>
                <w:bCs/>
                <w:sz w:val="24"/>
                <w:szCs w:val="28"/>
                <w:lang w:eastAsia="ru-RU"/>
              </w:rPr>
              <w:t xml:space="preserve"> налогообложения </w:t>
            </w:r>
          </w:p>
        </w:tc>
        <w:tc>
          <w:tcPr>
            <w:tcW w:w="626"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b/>
                <w:bCs/>
                <w:color w:val="000000"/>
                <w:sz w:val="24"/>
                <w:szCs w:val="28"/>
                <w:lang w:eastAsia="ru-RU"/>
              </w:rPr>
            </w:pPr>
            <w:r w:rsidRPr="005C3A93">
              <w:rPr>
                <w:rFonts w:ascii="Times New Roman" w:eastAsia="Times New Roman" w:hAnsi="Times New Roman" w:cs="Times New Roman"/>
                <w:b/>
                <w:bCs/>
                <w:color w:val="000000"/>
                <w:sz w:val="24"/>
                <w:szCs w:val="28"/>
                <w:lang w:eastAsia="ru-RU"/>
              </w:rPr>
              <w:t>-2 036,3</w:t>
            </w:r>
          </w:p>
        </w:tc>
        <w:tc>
          <w:tcPr>
            <w:tcW w:w="626"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b/>
                <w:bCs/>
                <w:color w:val="000000"/>
                <w:sz w:val="24"/>
                <w:szCs w:val="28"/>
                <w:lang w:eastAsia="ru-RU"/>
              </w:rPr>
            </w:pPr>
            <w:r w:rsidRPr="005C3A93">
              <w:rPr>
                <w:rFonts w:ascii="Times New Roman" w:eastAsia="Times New Roman" w:hAnsi="Times New Roman" w:cs="Times New Roman"/>
                <w:b/>
                <w:bCs/>
                <w:color w:val="000000"/>
                <w:sz w:val="24"/>
                <w:szCs w:val="28"/>
                <w:lang w:eastAsia="ru-RU"/>
              </w:rPr>
              <w:t>-2 088,8</w:t>
            </w:r>
          </w:p>
        </w:tc>
        <w:tc>
          <w:tcPr>
            <w:tcW w:w="625"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color w:val="000000"/>
                <w:sz w:val="24"/>
                <w:szCs w:val="28"/>
                <w:lang w:eastAsia="ru-RU"/>
              </w:rPr>
            </w:pPr>
            <w:r w:rsidRPr="005C3A93">
              <w:rPr>
                <w:rFonts w:ascii="Times New Roman" w:eastAsia="Times New Roman" w:hAnsi="Times New Roman" w:cs="Times New Roman"/>
                <w:color w:val="000000"/>
                <w:sz w:val="24"/>
                <w:szCs w:val="28"/>
                <w:lang w:eastAsia="ru-RU"/>
              </w:rPr>
              <w:t>-894,6</w:t>
            </w:r>
          </w:p>
        </w:tc>
      </w:tr>
      <w:tr w:rsidR="005C3A93" w:rsidRPr="005C3A93" w:rsidTr="005C3A93">
        <w:trPr>
          <w:trHeight w:val="375"/>
        </w:trPr>
        <w:tc>
          <w:tcPr>
            <w:tcW w:w="427" w:type="pct"/>
            <w:tcBorders>
              <w:top w:val="nil"/>
              <w:left w:val="single" w:sz="4" w:space="0" w:color="auto"/>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13</w:t>
            </w:r>
          </w:p>
        </w:tc>
        <w:tc>
          <w:tcPr>
            <w:tcW w:w="2696"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Налог на прибыль и иные платежи</w:t>
            </w:r>
          </w:p>
        </w:tc>
        <w:tc>
          <w:tcPr>
            <w:tcW w:w="626"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4,0</w:t>
            </w:r>
          </w:p>
        </w:tc>
        <w:tc>
          <w:tcPr>
            <w:tcW w:w="626"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2,7</w:t>
            </w:r>
          </w:p>
        </w:tc>
        <w:tc>
          <w:tcPr>
            <w:tcW w:w="625"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-106,5</w:t>
            </w:r>
          </w:p>
        </w:tc>
      </w:tr>
      <w:tr w:rsidR="005C3A93" w:rsidRPr="005C3A93" w:rsidTr="005C3A93">
        <w:trPr>
          <w:trHeight w:val="375"/>
        </w:trPr>
        <w:tc>
          <w:tcPr>
            <w:tcW w:w="427" w:type="pct"/>
            <w:tcBorders>
              <w:top w:val="nil"/>
              <w:left w:val="single" w:sz="4" w:space="0" w:color="auto"/>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b/>
                <w:bCs/>
                <w:sz w:val="24"/>
                <w:szCs w:val="28"/>
                <w:lang w:eastAsia="ru-RU"/>
              </w:rPr>
            </w:pPr>
            <w:r w:rsidRPr="005C3A93">
              <w:rPr>
                <w:rFonts w:ascii="Times New Roman" w:eastAsia="Times New Roman" w:hAnsi="Times New Roman" w:cs="Times New Roman"/>
                <w:b/>
                <w:bCs/>
                <w:sz w:val="24"/>
                <w:szCs w:val="28"/>
                <w:lang w:eastAsia="ru-RU"/>
              </w:rPr>
              <w:t>14</w:t>
            </w:r>
          </w:p>
        </w:tc>
        <w:tc>
          <w:tcPr>
            <w:tcW w:w="2696"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rPr>
                <w:rFonts w:ascii="Times New Roman" w:eastAsia="Times New Roman" w:hAnsi="Times New Roman" w:cs="Times New Roman"/>
                <w:b/>
                <w:bCs/>
                <w:sz w:val="24"/>
                <w:szCs w:val="28"/>
                <w:lang w:eastAsia="ru-RU"/>
              </w:rPr>
            </w:pPr>
            <w:r w:rsidRPr="005C3A93">
              <w:rPr>
                <w:rFonts w:ascii="Times New Roman" w:eastAsia="Times New Roman" w:hAnsi="Times New Roman" w:cs="Times New Roman"/>
                <w:b/>
                <w:bCs/>
                <w:sz w:val="24"/>
                <w:szCs w:val="28"/>
                <w:lang w:eastAsia="ru-RU"/>
              </w:rPr>
              <w:t>Чист</w:t>
            </w:r>
            <w:r>
              <w:rPr>
                <w:rFonts w:ascii="Times New Roman" w:eastAsia="Times New Roman" w:hAnsi="Times New Roman" w:cs="Times New Roman"/>
                <w:b/>
                <w:bCs/>
                <w:sz w:val="24"/>
                <w:szCs w:val="28"/>
                <w:lang w:eastAsia="ru-RU"/>
              </w:rPr>
              <w:t>ый</w:t>
            </w:r>
            <w:r w:rsidRPr="005C3A93">
              <w:rPr>
                <w:rFonts w:ascii="Times New Roman" w:eastAsia="Times New Roman" w:hAnsi="Times New Roman" w:cs="Times New Roman"/>
                <w:b/>
                <w:bCs/>
                <w:sz w:val="24"/>
                <w:szCs w:val="28"/>
                <w:lang w:eastAsia="ru-RU"/>
              </w:rPr>
              <w:t xml:space="preserve"> </w:t>
            </w:r>
            <w:r>
              <w:rPr>
                <w:rFonts w:ascii="Times New Roman" w:eastAsia="Times New Roman" w:hAnsi="Times New Roman" w:cs="Times New Roman"/>
                <w:b/>
                <w:bCs/>
                <w:sz w:val="24"/>
                <w:szCs w:val="28"/>
                <w:lang w:eastAsia="ru-RU"/>
              </w:rPr>
              <w:t>убыток</w:t>
            </w:r>
            <w:r w:rsidRPr="005C3A93">
              <w:rPr>
                <w:rFonts w:ascii="Times New Roman" w:eastAsia="Times New Roman" w:hAnsi="Times New Roman" w:cs="Times New Roman"/>
                <w:b/>
                <w:bCs/>
                <w:sz w:val="24"/>
                <w:szCs w:val="28"/>
                <w:lang w:eastAsia="ru-RU"/>
              </w:rPr>
              <w:t xml:space="preserve"> </w:t>
            </w:r>
          </w:p>
        </w:tc>
        <w:tc>
          <w:tcPr>
            <w:tcW w:w="626"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b/>
                <w:bCs/>
                <w:color w:val="000000"/>
                <w:sz w:val="24"/>
                <w:szCs w:val="28"/>
                <w:lang w:eastAsia="ru-RU"/>
              </w:rPr>
            </w:pPr>
            <w:r w:rsidRPr="005C3A93">
              <w:rPr>
                <w:rFonts w:ascii="Times New Roman" w:eastAsia="Times New Roman" w:hAnsi="Times New Roman" w:cs="Times New Roman"/>
                <w:b/>
                <w:bCs/>
                <w:color w:val="000000"/>
                <w:sz w:val="24"/>
                <w:szCs w:val="28"/>
                <w:lang w:eastAsia="ru-RU"/>
              </w:rPr>
              <w:t>-2 040,3</w:t>
            </w:r>
          </w:p>
        </w:tc>
        <w:tc>
          <w:tcPr>
            <w:tcW w:w="626"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b/>
                <w:bCs/>
                <w:sz w:val="24"/>
                <w:szCs w:val="28"/>
                <w:lang w:eastAsia="ru-RU"/>
              </w:rPr>
            </w:pPr>
            <w:r w:rsidRPr="005C3A93">
              <w:rPr>
                <w:rFonts w:ascii="Times New Roman" w:eastAsia="Times New Roman" w:hAnsi="Times New Roman" w:cs="Times New Roman"/>
                <w:b/>
                <w:bCs/>
                <w:sz w:val="24"/>
                <w:szCs w:val="28"/>
                <w:lang w:eastAsia="ru-RU"/>
              </w:rPr>
              <w:t>-2 091,5</w:t>
            </w:r>
          </w:p>
        </w:tc>
        <w:tc>
          <w:tcPr>
            <w:tcW w:w="625"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b/>
                <w:bCs/>
                <w:sz w:val="24"/>
                <w:szCs w:val="28"/>
                <w:lang w:eastAsia="ru-RU"/>
              </w:rPr>
            </w:pPr>
            <w:r w:rsidRPr="005C3A93">
              <w:rPr>
                <w:rFonts w:ascii="Times New Roman" w:eastAsia="Times New Roman" w:hAnsi="Times New Roman" w:cs="Times New Roman"/>
                <w:b/>
                <w:bCs/>
                <w:sz w:val="24"/>
                <w:szCs w:val="28"/>
                <w:lang w:eastAsia="ru-RU"/>
              </w:rPr>
              <w:t>-788,1</w:t>
            </w:r>
          </w:p>
        </w:tc>
      </w:tr>
      <w:tr w:rsidR="005C3A93" w:rsidRPr="005C3A93" w:rsidTr="005C3A93">
        <w:trPr>
          <w:trHeight w:val="375"/>
        </w:trPr>
        <w:tc>
          <w:tcPr>
            <w:tcW w:w="427" w:type="pct"/>
            <w:tcBorders>
              <w:top w:val="nil"/>
              <w:left w:val="single" w:sz="4" w:space="0" w:color="auto"/>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b/>
                <w:bCs/>
                <w:sz w:val="24"/>
                <w:szCs w:val="28"/>
                <w:lang w:eastAsia="ru-RU"/>
              </w:rPr>
            </w:pPr>
            <w:r w:rsidRPr="005C3A93">
              <w:rPr>
                <w:rFonts w:ascii="Times New Roman" w:eastAsia="Times New Roman" w:hAnsi="Times New Roman" w:cs="Times New Roman"/>
                <w:b/>
                <w:bCs/>
                <w:sz w:val="24"/>
                <w:szCs w:val="28"/>
                <w:lang w:eastAsia="ru-RU"/>
              </w:rPr>
              <w:t>15</w:t>
            </w:r>
          </w:p>
        </w:tc>
        <w:tc>
          <w:tcPr>
            <w:tcW w:w="2696"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rPr>
                <w:rFonts w:ascii="Times New Roman" w:eastAsia="Times New Roman" w:hAnsi="Times New Roman" w:cs="Times New Roman"/>
                <w:b/>
                <w:bCs/>
                <w:sz w:val="24"/>
                <w:szCs w:val="28"/>
                <w:lang w:eastAsia="ru-RU"/>
              </w:rPr>
            </w:pPr>
            <w:r w:rsidRPr="005C3A93">
              <w:rPr>
                <w:rFonts w:ascii="Times New Roman" w:eastAsia="Times New Roman" w:hAnsi="Times New Roman" w:cs="Times New Roman"/>
                <w:b/>
                <w:bCs/>
                <w:sz w:val="24"/>
                <w:szCs w:val="28"/>
                <w:lang w:eastAsia="ru-RU"/>
              </w:rPr>
              <w:t>EBITDA</w:t>
            </w:r>
          </w:p>
        </w:tc>
        <w:tc>
          <w:tcPr>
            <w:tcW w:w="626"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b/>
                <w:bCs/>
                <w:color w:val="000000"/>
                <w:sz w:val="24"/>
                <w:szCs w:val="28"/>
                <w:lang w:eastAsia="ru-RU"/>
              </w:rPr>
            </w:pPr>
            <w:r w:rsidRPr="005C3A93">
              <w:rPr>
                <w:rFonts w:ascii="Times New Roman" w:eastAsia="Times New Roman" w:hAnsi="Times New Roman" w:cs="Times New Roman"/>
                <w:b/>
                <w:bCs/>
                <w:color w:val="000000"/>
                <w:sz w:val="24"/>
                <w:szCs w:val="28"/>
                <w:lang w:eastAsia="ru-RU"/>
              </w:rPr>
              <w:t>-1 393,6</w:t>
            </w:r>
          </w:p>
        </w:tc>
        <w:tc>
          <w:tcPr>
            <w:tcW w:w="626"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b/>
                <w:bCs/>
                <w:color w:val="000000"/>
                <w:sz w:val="24"/>
                <w:szCs w:val="28"/>
                <w:lang w:eastAsia="ru-RU"/>
              </w:rPr>
            </w:pPr>
            <w:r w:rsidRPr="005C3A93">
              <w:rPr>
                <w:rFonts w:ascii="Times New Roman" w:eastAsia="Times New Roman" w:hAnsi="Times New Roman" w:cs="Times New Roman"/>
                <w:b/>
                <w:bCs/>
                <w:color w:val="000000"/>
                <w:sz w:val="24"/>
                <w:szCs w:val="28"/>
                <w:lang w:eastAsia="ru-RU"/>
              </w:rPr>
              <w:t>-1 638,0</w:t>
            </w:r>
          </w:p>
        </w:tc>
        <w:tc>
          <w:tcPr>
            <w:tcW w:w="625"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b/>
                <w:bCs/>
                <w:color w:val="000000"/>
                <w:sz w:val="24"/>
                <w:szCs w:val="28"/>
                <w:lang w:eastAsia="ru-RU"/>
              </w:rPr>
            </w:pPr>
            <w:r w:rsidRPr="005C3A93">
              <w:rPr>
                <w:rFonts w:ascii="Times New Roman" w:eastAsia="Times New Roman" w:hAnsi="Times New Roman" w:cs="Times New Roman"/>
                <w:b/>
                <w:bCs/>
                <w:color w:val="000000"/>
                <w:sz w:val="24"/>
                <w:szCs w:val="28"/>
                <w:lang w:eastAsia="ru-RU"/>
              </w:rPr>
              <w:t>-443,3</w:t>
            </w:r>
          </w:p>
        </w:tc>
      </w:tr>
    </w:tbl>
    <w:p w:rsidR="005C3A93" w:rsidRPr="005C3A93" w:rsidRDefault="005C3A93" w:rsidP="005C3A93">
      <w:pPr>
        <w:spacing w:after="0" w:line="240" w:lineRule="auto"/>
        <w:jc w:val="center"/>
        <w:rPr>
          <w:rFonts w:ascii="Times New Roman" w:eastAsia="Times New Roman" w:hAnsi="Times New Roman" w:cs="Times New Roman"/>
          <w:b/>
          <w:sz w:val="28"/>
          <w:szCs w:val="28"/>
          <w:lang w:eastAsia="ru-RU"/>
        </w:rPr>
      </w:pPr>
    </w:p>
    <w:p w:rsidR="005C3A93" w:rsidRPr="005C3A93" w:rsidRDefault="005C3A93" w:rsidP="005C3A93">
      <w:pPr>
        <w:spacing w:after="0" w:line="240" w:lineRule="auto"/>
        <w:ind w:firstLine="567"/>
        <w:jc w:val="center"/>
        <w:rPr>
          <w:rFonts w:ascii="Times New Roman" w:eastAsia="Times New Roman" w:hAnsi="Times New Roman" w:cs="Times New Roman"/>
          <w:b/>
          <w:sz w:val="28"/>
          <w:szCs w:val="28"/>
          <w:lang w:eastAsia="ru-RU"/>
        </w:rPr>
      </w:pPr>
      <w:r w:rsidRPr="005C3A93">
        <w:rPr>
          <w:rFonts w:ascii="Times New Roman" w:eastAsia="Times New Roman" w:hAnsi="Times New Roman" w:cs="Times New Roman"/>
          <w:b/>
          <w:sz w:val="28"/>
          <w:szCs w:val="28"/>
          <w:lang w:eastAsia="ru-RU"/>
        </w:rPr>
        <w:t>Программа повышения операционной эффективности и сокращения</w:t>
      </w:r>
      <w:r>
        <w:rPr>
          <w:rFonts w:ascii="Times New Roman" w:eastAsia="Times New Roman" w:hAnsi="Times New Roman" w:cs="Times New Roman"/>
          <w:b/>
          <w:sz w:val="28"/>
          <w:szCs w:val="28"/>
          <w:lang w:eastAsia="ru-RU"/>
        </w:rPr>
        <w:t xml:space="preserve"> расходов</w:t>
      </w:r>
    </w:p>
    <w:p w:rsidR="005C3A93" w:rsidRPr="005C3A93" w:rsidRDefault="005C3A93" w:rsidP="005C3A93">
      <w:pPr>
        <w:spacing w:after="0" w:line="240" w:lineRule="auto"/>
        <w:jc w:val="center"/>
        <w:rPr>
          <w:rFonts w:ascii="Times New Roman" w:eastAsia="Times New Roman" w:hAnsi="Times New Roman" w:cs="Times New Roman"/>
          <w:b/>
          <w:sz w:val="28"/>
          <w:szCs w:val="28"/>
          <w:lang w:eastAsia="ru-RU"/>
        </w:rPr>
      </w:pPr>
    </w:p>
    <w:p w:rsidR="00414B59" w:rsidRPr="00414B59" w:rsidRDefault="00414B59" w:rsidP="00414B59">
      <w:pPr>
        <w:spacing w:after="0" w:line="240" w:lineRule="auto"/>
        <w:ind w:firstLine="709"/>
        <w:jc w:val="both"/>
        <w:rPr>
          <w:rFonts w:ascii="Times New Roman" w:eastAsia="Times New Roman" w:hAnsi="Times New Roman" w:cs="Times New Roman"/>
          <w:sz w:val="28"/>
          <w:szCs w:val="28"/>
          <w:lang w:eastAsia="ru-RU"/>
        </w:rPr>
      </w:pPr>
      <w:r w:rsidRPr="00414B59">
        <w:rPr>
          <w:rFonts w:ascii="Times New Roman" w:eastAsia="Times New Roman" w:hAnsi="Times New Roman" w:cs="Times New Roman"/>
          <w:sz w:val="28"/>
          <w:szCs w:val="28"/>
          <w:lang w:eastAsia="ru-RU"/>
        </w:rPr>
        <w:t>В целях повышения качества оказываемых услуг Обществом выполняется Программа повышения операционной эффективности и сокращения расходов АО «</w:t>
      </w:r>
      <w:proofErr w:type="spellStart"/>
      <w:r w:rsidRPr="00414B59">
        <w:rPr>
          <w:rFonts w:ascii="Times New Roman" w:eastAsia="Times New Roman" w:hAnsi="Times New Roman" w:cs="Times New Roman"/>
          <w:sz w:val="28"/>
          <w:szCs w:val="28"/>
          <w:lang w:eastAsia="ru-RU"/>
        </w:rPr>
        <w:t>Чеченэнерго</w:t>
      </w:r>
      <w:proofErr w:type="spellEnd"/>
      <w:r w:rsidRPr="00414B59">
        <w:rPr>
          <w:rFonts w:ascii="Times New Roman" w:eastAsia="Times New Roman" w:hAnsi="Times New Roman" w:cs="Times New Roman"/>
          <w:sz w:val="28"/>
          <w:szCs w:val="28"/>
          <w:lang w:eastAsia="ru-RU"/>
        </w:rPr>
        <w:t>», утвержд</w:t>
      </w:r>
      <w:r>
        <w:rPr>
          <w:rFonts w:ascii="Times New Roman" w:eastAsia="Times New Roman" w:hAnsi="Times New Roman" w:cs="Times New Roman"/>
          <w:sz w:val="28"/>
          <w:szCs w:val="28"/>
          <w:lang w:eastAsia="ru-RU"/>
        </w:rPr>
        <w:t>ё</w:t>
      </w:r>
      <w:r w:rsidRPr="00414B59">
        <w:rPr>
          <w:rFonts w:ascii="Times New Roman" w:eastAsia="Times New Roman" w:hAnsi="Times New Roman" w:cs="Times New Roman"/>
          <w:sz w:val="28"/>
          <w:szCs w:val="28"/>
          <w:lang w:eastAsia="ru-RU"/>
        </w:rPr>
        <w:t>нная Советом директоров в составе бизнес-плана Общества на 2018–2022 гг. (Протокол от 08</w:t>
      </w:r>
      <w:r>
        <w:rPr>
          <w:rFonts w:ascii="Times New Roman" w:eastAsia="Times New Roman" w:hAnsi="Times New Roman" w:cs="Times New Roman"/>
          <w:sz w:val="28"/>
          <w:szCs w:val="28"/>
          <w:lang w:eastAsia="ru-RU"/>
        </w:rPr>
        <w:t>.02.</w:t>
      </w:r>
      <w:r w:rsidRPr="00414B59">
        <w:rPr>
          <w:rFonts w:ascii="Times New Roman" w:eastAsia="Times New Roman" w:hAnsi="Times New Roman" w:cs="Times New Roman"/>
          <w:sz w:val="28"/>
          <w:szCs w:val="28"/>
          <w:lang w:eastAsia="ru-RU"/>
        </w:rPr>
        <w:t>2018 № 150).</w:t>
      </w:r>
    </w:p>
    <w:p w:rsidR="00414B59" w:rsidRPr="00414B59" w:rsidRDefault="00414B59" w:rsidP="00414B59">
      <w:pPr>
        <w:spacing w:after="0" w:line="240" w:lineRule="auto"/>
        <w:ind w:firstLine="709"/>
        <w:jc w:val="both"/>
        <w:rPr>
          <w:rFonts w:ascii="Times New Roman" w:eastAsia="Times New Roman" w:hAnsi="Times New Roman" w:cs="Times New Roman"/>
          <w:sz w:val="28"/>
          <w:szCs w:val="28"/>
          <w:lang w:eastAsia="ru-RU"/>
        </w:rPr>
      </w:pPr>
      <w:r w:rsidRPr="00414B59">
        <w:rPr>
          <w:rFonts w:ascii="Times New Roman" w:eastAsia="Times New Roman" w:hAnsi="Times New Roman" w:cs="Times New Roman"/>
          <w:sz w:val="28"/>
          <w:szCs w:val="28"/>
          <w:lang w:eastAsia="ru-RU"/>
        </w:rPr>
        <w:t xml:space="preserve">Реализован комплекс мер по управлению эффективностью деятельности: </w:t>
      </w:r>
    </w:p>
    <w:p w:rsidR="00414B59" w:rsidRPr="00414B59" w:rsidRDefault="00414B59" w:rsidP="00414B59">
      <w:pPr>
        <w:spacing w:after="0" w:line="240" w:lineRule="auto"/>
        <w:ind w:firstLine="709"/>
        <w:jc w:val="both"/>
        <w:rPr>
          <w:rFonts w:ascii="Times New Roman" w:eastAsia="Times New Roman" w:hAnsi="Times New Roman" w:cs="Times New Roman"/>
          <w:sz w:val="28"/>
          <w:szCs w:val="28"/>
          <w:lang w:eastAsia="ru-RU"/>
        </w:rPr>
      </w:pPr>
      <w:r w:rsidRPr="00414B59">
        <w:rPr>
          <w:rFonts w:ascii="Times New Roman" w:eastAsia="Times New Roman" w:hAnsi="Times New Roman" w:cs="Times New Roman"/>
          <w:sz w:val="28"/>
          <w:szCs w:val="28"/>
          <w:lang w:eastAsia="ru-RU"/>
        </w:rPr>
        <w:t xml:space="preserve">- повышена эффективность системы управления закупочной деятельностью и цепочками поставок в соответствии с требованиями действующего законодательства Российской Федерации; </w:t>
      </w:r>
    </w:p>
    <w:p w:rsidR="00414B59" w:rsidRPr="00414B59" w:rsidRDefault="00414B59" w:rsidP="00414B59">
      <w:pPr>
        <w:spacing w:after="0" w:line="240" w:lineRule="auto"/>
        <w:ind w:firstLine="709"/>
        <w:jc w:val="both"/>
        <w:rPr>
          <w:rFonts w:ascii="Times New Roman" w:eastAsia="Times New Roman" w:hAnsi="Times New Roman" w:cs="Times New Roman"/>
          <w:sz w:val="28"/>
          <w:szCs w:val="28"/>
          <w:lang w:eastAsia="ru-RU"/>
        </w:rPr>
      </w:pPr>
      <w:r w:rsidRPr="00414B59">
        <w:rPr>
          <w:rFonts w:ascii="Times New Roman" w:eastAsia="Times New Roman" w:hAnsi="Times New Roman" w:cs="Times New Roman"/>
          <w:sz w:val="28"/>
          <w:szCs w:val="28"/>
          <w:lang w:eastAsia="ru-RU"/>
        </w:rPr>
        <w:t>- усовершенствована организационно-функциональная структура, проведены мероприятия по оптимизации численности персонала;</w:t>
      </w:r>
    </w:p>
    <w:p w:rsidR="00414B59" w:rsidRPr="00414B59" w:rsidRDefault="00414B59" w:rsidP="00414B59">
      <w:pPr>
        <w:spacing w:after="0" w:line="240" w:lineRule="auto"/>
        <w:ind w:firstLine="709"/>
        <w:jc w:val="both"/>
        <w:rPr>
          <w:rFonts w:ascii="Times New Roman" w:eastAsia="Times New Roman" w:hAnsi="Times New Roman" w:cs="Times New Roman"/>
          <w:sz w:val="28"/>
          <w:szCs w:val="28"/>
          <w:lang w:eastAsia="ru-RU"/>
        </w:rPr>
      </w:pPr>
      <w:r w:rsidRPr="00414B59">
        <w:rPr>
          <w:rFonts w:ascii="Times New Roman" w:eastAsia="Times New Roman" w:hAnsi="Times New Roman" w:cs="Times New Roman"/>
          <w:sz w:val="28"/>
          <w:szCs w:val="28"/>
          <w:lang w:eastAsia="ru-RU"/>
        </w:rPr>
        <w:t xml:space="preserve">- </w:t>
      </w:r>
      <w:proofErr w:type="gramStart"/>
      <w:r w:rsidRPr="00414B59">
        <w:rPr>
          <w:rFonts w:ascii="Times New Roman" w:eastAsia="Times New Roman" w:hAnsi="Times New Roman" w:cs="Times New Roman"/>
          <w:sz w:val="28"/>
          <w:szCs w:val="28"/>
          <w:lang w:eastAsia="ru-RU"/>
        </w:rPr>
        <w:t>обеспечены</w:t>
      </w:r>
      <w:proofErr w:type="gramEnd"/>
      <w:r w:rsidRPr="00414B59">
        <w:rPr>
          <w:rFonts w:ascii="Times New Roman" w:eastAsia="Times New Roman" w:hAnsi="Times New Roman" w:cs="Times New Roman"/>
          <w:sz w:val="28"/>
          <w:szCs w:val="28"/>
          <w:lang w:eastAsia="ru-RU"/>
        </w:rPr>
        <w:t xml:space="preserve"> целевое и экономически эффективное расходование денежных средств на приобретение товаров, работ, услуг и реализация мер, направленных на сокращение издержек заказчика.</w:t>
      </w:r>
    </w:p>
    <w:p w:rsidR="005C3A93" w:rsidRPr="005C3A93" w:rsidRDefault="00414B59" w:rsidP="00414B59">
      <w:pPr>
        <w:spacing w:after="0" w:line="240" w:lineRule="auto"/>
        <w:ind w:firstLine="709"/>
        <w:jc w:val="both"/>
        <w:rPr>
          <w:rFonts w:ascii="Times New Roman" w:eastAsia="Times New Roman" w:hAnsi="Times New Roman" w:cs="Times New Roman"/>
          <w:sz w:val="28"/>
          <w:szCs w:val="28"/>
          <w:lang w:eastAsia="ru-RU"/>
        </w:rPr>
      </w:pPr>
      <w:r w:rsidRPr="00414B59">
        <w:rPr>
          <w:rFonts w:ascii="Times New Roman" w:eastAsia="Times New Roman" w:hAnsi="Times New Roman" w:cs="Times New Roman"/>
          <w:sz w:val="28"/>
          <w:szCs w:val="28"/>
          <w:lang w:eastAsia="ru-RU"/>
        </w:rPr>
        <w:lastRenderedPageBreak/>
        <w:t>Показатели эффективности Программы учитывают целевые ориентиры, установленные Директивой Правительства Российской Федерации от 16</w:t>
      </w:r>
      <w:r>
        <w:rPr>
          <w:rFonts w:ascii="Times New Roman" w:eastAsia="Times New Roman" w:hAnsi="Times New Roman" w:cs="Times New Roman"/>
          <w:sz w:val="28"/>
          <w:szCs w:val="28"/>
          <w:lang w:eastAsia="ru-RU"/>
        </w:rPr>
        <w:t>.04.</w:t>
      </w:r>
      <w:r w:rsidRPr="00414B59">
        <w:rPr>
          <w:rFonts w:ascii="Times New Roman" w:eastAsia="Times New Roman" w:hAnsi="Times New Roman" w:cs="Times New Roman"/>
          <w:sz w:val="28"/>
          <w:szCs w:val="28"/>
          <w:lang w:eastAsia="ru-RU"/>
        </w:rPr>
        <w:t>2015 № 2303п-П13.</w:t>
      </w:r>
    </w:p>
    <w:p w:rsidR="005C3A93" w:rsidRPr="005C3A93" w:rsidRDefault="004F416D" w:rsidP="005C3A93">
      <w:pPr>
        <w:spacing w:after="0" w:line="240" w:lineRule="auto"/>
        <w:ind w:firstLine="709"/>
        <w:jc w:val="both"/>
        <w:rPr>
          <w:rFonts w:ascii="Times New Roman" w:eastAsia="Times New Roman" w:hAnsi="Times New Roman" w:cs="Times New Roman"/>
          <w:sz w:val="28"/>
          <w:szCs w:val="28"/>
          <w:lang w:eastAsia="ru-RU"/>
        </w:rPr>
      </w:pPr>
      <w:r w:rsidRPr="004F416D">
        <w:rPr>
          <w:rFonts w:ascii="Times New Roman" w:eastAsia="Times New Roman" w:hAnsi="Times New Roman" w:cs="Times New Roman"/>
          <w:sz w:val="28"/>
          <w:szCs w:val="28"/>
          <w:lang w:eastAsia="ru-RU"/>
        </w:rPr>
        <w:t>Снижение удельных операционных расходов в 2018 году по отношению к 2017 году в целях исполнения Директивы Правительства Российской Федерации от 16.04.2015 № 2303п-П13 составило 4,4</w:t>
      </w:r>
      <w:r>
        <w:rPr>
          <w:rFonts w:ascii="Times New Roman" w:eastAsia="Times New Roman" w:hAnsi="Times New Roman" w:cs="Times New Roman"/>
          <w:sz w:val="28"/>
          <w:szCs w:val="28"/>
          <w:lang w:eastAsia="ru-RU"/>
        </w:rPr>
        <w:t xml:space="preserve"> </w:t>
      </w:r>
      <w:r w:rsidRPr="004F416D">
        <w:rPr>
          <w:rFonts w:ascii="Times New Roman" w:eastAsia="Times New Roman" w:hAnsi="Times New Roman" w:cs="Times New Roman"/>
          <w:sz w:val="28"/>
          <w:szCs w:val="28"/>
          <w:lang w:eastAsia="ru-RU"/>
        </w:rPr>
        <w:t>%</w:t>
      </w:r>
      <w:r w:rsidR="005C3A93" w:rsidRPr="005C3A93">
        <w:rPr>
          <w:rFonts w:ascii="Times New Roman" w:eastAsia="Times New Roman" w:hAnsi="Times New Roman" w:cs="Times New Roman"/>
          <w:sz w:val="28"/>
          <w:szCs w:val="28"/>
          <w:lang w:eastAsia="ru-RU"/>
        </w:rPr>
        <w:t>.</w:t>
      </w:r>
    </w:p>
    <w:p w:rsidR="005C3A93" w:rsidRPr="005C3A93" w:rsidRDefault="005C3A93" w:rsidP="005C3A93">
      <w:pPr>
        <w:spacing w:after="0" w:line="240" w:lineRule="auto"/>
        <w:jc w:val="center"/>
        <w:rPr>
          <w:rFonts w:ascii="Times New Roman" w:eastAsia="Times New Roman" w:hAnsi="Times New Roman" w:cs="Times New Roman"/>
          <w:b/>
          <w:sz w:val="28"/>
          <w:szCs w:val="28"/>
          <w:lang w:eastAsia="ru-RU"/>
        </w:rPr>
      </w:pPr>
    </w:p>
    <w:p w:rsidR="005C3A93" w:rsidRPr="0053135F" w:rsidRDefault="005C3A93" w:rsidP="005C3A93">
      <w:pPr>
        <w:spacing w:after="0" w:line="240" w:lineRule="auto"/>
        <w:jc w:val="center"/>
        <w:rPr>
          <w:rFonts w:ascii="Times New Roman" w:eastAsia="Times New Roman" w:hAnsi="Times New Roman" w:cs="Times New Roman"/>
          <w:b/>
          <w:sz w:val="28"/>
          <w:szCs w:val="28"/>
          <w:lang w:eastAsia="ru-RU"/>
        </w:rPr>
      </w:pPr>
      <w:r w:rsidRPr="005C3A93">
        <w:rPr>
          <w:rFonts w:ascii="Times New Roman" w:eastAsia="Times New Roman" w:hAnsi="Times New Roman" w:cs="Times New Roman"/>
          <w:b/>
          <w:sz w:val="28"/>
          <w:szCs w:val="28"/>
          <w:lang w:eastAsia="ru-RU"/>
        </w:rPr>
        <w:t>Анализ изменения дебиторской задолженности</w:t>
      </w:r>
    </w:p>
    <w:p w:rsidR="005C3A93" w:rsidRPr="005C3A93" w:rsidRDefault="005C3A93" w:rsidP="005C3A93">
      <w:pPr>
        <w:spacing w:after="0" w:line="240" w:lineRule="auto"/>
        <w:jc w:val="right"/>
        <w:rPr>
          <w:rFonts w:ascii="Times New Roman" w:eastAsia="Times New Roman" w:hAnsi="Times New Roman" w:cs="Times New Roman"/>
          <w:sz w:val="28"/>
          <w:szCs w:val="28"/>
          <w:lang w:eastAsia="ru-RU"/>
        </w:rPr>
      </w:pPr>
      <w:proofErr w:type="gramStart"/>
      <w:r w:rsidRPr="005C3A93">
        <w:rPr>
          <w:rFonts w:ascii="Times New Roman" w:eastAsia="Times New Roman" w:hAnsi="Times New Roman" w:cs="Times New Roman"/>
          <w:sz w:val="28"/>
          <w:szCs w:val="28"/>
          <w:lang w:eastAsia="ru-RU"/>
        </w:rPr>
        <w:t>млн</w:t>
      </w:r>
      <w:proofErr w:type="gramEnd"/>
      <w:r w:rsidRPr="005C3A93">
        <w:rPr>
          <w:rFonts w:ascii="Times New Roman" w:eastAsia="Times New Roman" w:hAnsi="Times New Roman" w:cs="Times New Roman"/>
          <w:sz w:val="28"/>
          <w:szCs w:val="28"/>
          <w:lang w:eastAsia="ru-RU"/>
        </w:rPr>
        <w:t xml:space="preserve"> руб.</w:t>
      </w:r>
    </w:p>
    <w:tbl>
      <w:tblPr>
        <w:tblW w:w="5000" w:type="pct"/>
        <w:tblLook w:val="04A0" w:firstRow="1" w:lastRow="0" w:firstColumn="1" w:lastColumn="0" w:noHBand="0" w:noVBand="1"/>
      </w:tblPr>
      <w:tblGrid>
        <w:gridCol w:w="4890"/>
        <w:gridCol w:w="1608"/>
        <w:gridCol w:w="1608"/>
        <w:gridCol w:w="1606"/>
      </w:tblGrid>
      <w:tr w:rsidR="005C3A93" w:rsidRPr="00553F8F" w:rsidTr="005C3A93">
        <w:trPr>
          <w:trHeight w:val="315"/>
        </w:trPr>
        <w:tc>
          <w:tcPr>
            <w:tcW w:w="2517" w:type="pct"/>
            <w:vMerge w:val="restart"/>
            <w:tcBorders>
              <w:top w:val="single" w:sz="4" w:space="0" w:color="auto"/>
              <w:left w:val="single" w:sz="4" w:space="0" w:color="auto"/>
              <w:bottom w:val="single" w:sz="4" w:space="0" w:color="auto"/>
              <w:right w:val="nil"/>
            </w:tcBorders>
            <w:shd w:val="clear" w:color="auto" w:fill="auto"/>
            <w:vAlign w:val="center"/>
            <w:hideMark/>
          </w:tcPr>
          <w:p w:rsidR="005C3A93" w:rsidRPr="00553F8F" w:rsidRDefault="005C3A93" w:rsidP="005C3A93">
            <w:pPr>
              <w:spacing w:after="0" w:line="240" w:lineRule="auto"/>
              <w:jc w:val="center"/>
              <w:rPr>
                <w:rFonts w:ascii="Times New Roman" w:eastAsia="Times New Roman" w:hAnsi="Times New Roman" w:cs="Times New Roman"/>
                <w:color w:val="000000"/>
                <w:sz w:val="24"/>
                <w:szCs w:val="28"/>
                <w:lang w:eastAsia="ru-RU"/>
              </w:rPr>
            </w:pPr>
            <w:r w:rsidRPr="00553F8F">
              <w:rPr>
                <w:rFonts w:ascii="Times New Roman" w:eastAsia="Times New Roman" w:hAnsi="Times New Roman" w:cs="Times New Roman"/>
                <w:color w:val="000000"/>
                <w:sz w:val="24"/>
                <w:szCs w:val="28"/>
                <w:lang w:eastAsia="ru-RU"/>
              </w:rPr>
              <w:t>Показатель</w:t>
            </w:r>
          </w:p>
        </w:tc>
        <w:tc>
          <w:tcPr>
            <w:tcW w:w="828" w:type="pct"/>
            <w:tcBorders>
              <w:top w:val="single" w:sz="4" w:space="0" w:color="auto"/>
              <w:left w:val="single" w:sz="4" w:space="0" w:color="auto"/>
              <w:bottom w:val="nil"/>
              <w:right w:val="nil"/>
            </w:tcBorders>
            <w:shd w:val="clear" w:color="auto" w:fill="auto"/>
            <w:vAlign w:val="center"/>
            <w:hideMark/>
          </w:tcPr>
          <w:p w:rsidR="005C3A93" w:rsidRPr="00553F8F" w:rsidRDefault="005C3A93" w:rsidP="005C3A93">
            <w:pPr>
              <w:spacing w:after="0" w:line="240" w:lineRule="auto"/>
              <w:jc w:val="center"/>
              <w:rPr>
                <w:rFonts w:ascii="Times New Roman" w:eastAsia="Times New Roman" w:hAnsi="Times New Roman" w:cs="Times New Roman"/>
                <w:color w:val="000000"/>
                <w:sz w:val="24"/>
                <w:szCs w:val="28"/>
                <w:lang w:eastAsia="ru-RU"/>
              </w:rPr>
            </w:pPr>
            <w:r w:rsidRPr="00553F8F">
              <w:rPr>
                <w:rFonts w:ascii="Times New Roman" w:eastAsia="Times New Roman" w:hAnsi="Times New Roman" w:cs="Times New Roman"/>
                <w:color w:val="000000"/>
                <w:sz w:val="24"/>
                <w:szCs w:val="28"/>
                <w:lang w:eastAsia="ru-RU"/>
              </w:rPr>
              <w:t xml:space="preserve">на </w:t>
            </w:r>
          </w:p>
        </w:tc>
        <w:tc>
          <w:tcPr>
            <w:tcW w:w="828" w:type="pct"/>
            <w:tcBorders>
              <w:top w:val="single" w:sz="4" w:space="0" w:color="auto"/>
              <w:left w:val="single" w:sz="4" w:space="0" w:color="auto"/>
              <w:bottom w:val="nil"/>
              <w:right w:val="nil"/>
            </w:tcBorders>
            <w:shd w:val="clear" w:color="auto" w:fill="auto"/>
            <w:vAlign w:val="center"/>
            <w:hideMark/>
          </w:tcPr>
          <w:p w:rsidR="005C3A93" w:rsidRPr="00553F8F" w:rsidRDefault="005C3A93" w:rsidP="005C3A93">
            <w:pPr>
              <w:spacing w:after="0" w:line="240" w:lineRule="auto"/>
              <w:jc w:val="center"/>
              <w:rPr>
                <w:rFonts w:ascii="Times New Roman" w:eastAsia="Times New Roman" w:hAnsi="Times New Roman" w:cs="Times New Roman"/>
                <w:color w:val="000000"/>
                <w:sz w:val="24"/>
                <w:szCs w:val="28"/>
                <w:lang w:eastAsia="ru-RU"/>
              </w:rPr>
            </w:pPr>
            <w:r w:rsidRPr="00553F8F">
              <w:rPr>
                <w:rFonts w:ascii="Times New Roman" w:eastAsia="Times New Roman" w:hAnsi="Times New Roman" w:cs="Times New Roman"/>
                <w:color w:val="000000"/>
                <w:sz w:val="24"/>
                <w:szCs w:val="28"/>
                <w:lang w:eastAsia="ru-RU"/>
              </w:rPr>
              <w:t xml:space="preserve">на </w:t>
            </w:r>
          </w:p>
        </w:tc>
        <w:tc>
          <w:tcPr>
            <w:tcW w:w="827" w:type="pct"/>
            <w:tcBorders>
              <w:top w:val="single" w:sz="4" w:space="0" w:color="auto"/>
              <w:left w:val="single" w:sz="4" w:space="0" w:color="auto"/>
              <w:bottom w:val="nil"/>
              <w:right w:val="single" w:sz="4" w:space="0" w:color="auto"/>
            </w:tcBorders>
            <w:shd w:val="clear" w:color="auto" w:fill="auto"/>
            <w:vAlign w:val="center"/>
            <w:hideMark/>
          </w:tcPr>
          <w:p w:rsidR="005C3A93" w:rsidRPr="00553F8F" w:rsidRDefault="005C3A93" w:rsidP="005C3A93">
            <w:pPr>
              <w:spacing w:after="0" w:line="240" w:lineRule="auto"/>
              <w:jc w:val="center"/>
              <w:rPr>
                <w:rFonts w:ascii="Times New Roman" w:eastAsia="Times New Roman" w:hAnsi="Times New Roman" w:cs="Times New Roman"/>
                <w:color w:val="000000"/>
                <w:sz w:val="24"/>
                <w:szCs w:val="28"/>
                <w:lang w:eastAsia="ru-RU"/>
              </w:rPr>
            </w:pPr>
            <w:r w:rsidRPr="00553F8F">
              <w:rPr>
                <w:rFonts w:ascii="Times New Roman" w:eastAsia="Times New Roman" w:hAnsi="Times New Roman" w:cs="Times New Roman"/>
                <w:color w:val="000000"/>
                <w:sz w:val="24"/>
                <w:szCs w:val="28"/>
                <w:lang w:eastAsia="ru-RU"/>
              </w:rPr>
              <w:t xml:space="preserve">на </w:t>
            </w:r>
          </w:p>
        </w:tc>
      </w:tr>
      <w:tr w:rsidR="005C3A93" w:rsidRPr="00553F8F" w:rsidTr="005C3A93">
        <w:trPr>
          <w:trHeight w:val="315"/>
        </w:trPr>
        <w:tc>
          <w:tcPr>
            <w:tcW w:w="2517" w:type="pct"/>
            <w:vMerge/>
            <w:tcBorders>
              <w:top w:val="single" w:sz="4" w:space="0" w:color="auto"/>
              <w:left w:val="single" w:sz="4" w:space="0" w:color="auto"/>
              <w:bottom w:val="single" w:sz="4" w:space="0" w:color="auto"/>
              <w:right w:val="nil"/>
            </w:tcBorders>
            <w:vAlign w:val="center"/>
            <w:hideMark/>
          </w:tcPr>
          <w:p w:rsidR="005C3A93" w:rsidRPr="00553F8F" w:rsidRDefault="005C3A93" w:rsidP="005C3A93">
            <w:pPr>
              <w:spacing w:after="0" w:line="240" w:lineRule="auto"/>
              <w:rPr>
                <w:rFonts w:ascii="Times New Roman" w:eastAsia="Times New Roman" w:hAnsi="Times New Roman" w:cs="Times New Roman"/>
                <w:color w:val="000000"/>
                <w:sz w:val="24"/>
                <w:szCs w:val="28"/>
                <w:lang w:eastAsia="ru-RU"/>
              </w:rPr>
            </w:pPr>
          </w:p>
        </w:tc>
        <w:tc>
          <w:tcPr>
            <w:tcW w:w="828" w:type="pct"/>
            <w:tcBorders>
              <w:top w:val="nil"/>
              <w:left w:val="single" w:sz="4" w:space="0" w:color="auto"/>
              <w:bottom w:val="single" w:sz="4" w:space="0" w:color="auto"/>
              <w:right w:val="nil"/>
            </w:tcBorders>
            <w:shd w:val="clear" w:color="auto" w:fill="auto"/>
            <w:vAlign w:val="center"/>
            <w:hideMark/>
          </w:tcPr>
          <w:p w:rsidR="005C3A93" w:rsidRPr="00553F8F" w:rsidRDefault="005C3A93" w:rsidP="005C3A93">
            <w:pPr>
              <w:spacing w:after="0" w:line="240" w:lineRule="auto"/>
              <w:jc w:val="center"/>
              <w:rPr>
                <w:rFonts w:ascii="Times New Roman" w:eastAsia="Times New Roman" w:hAnsi="Times New Roman" w:cs="Times New Roman"/>
                <w:color w:val="000000"/>
                <w:sz w:val="24"/>
                <w:szCs w:val="28"/>
                <w:lang w:eastAsia="ru-RU"/>
              </w:rPr>
            </w:pPr>
            <w:r w:rsidRPr="00553F8F">
              <w:rPr>
                <w:rFonts w:ascii="Times New Roman" w:eastAsia="Times New Roman" w:hAnsi="Times New Roman" w:cs="Times New Roman"/>
                <w:color w:val="000000"/>
                <w:sz w:val="24"/>
                <w:szCs w:val="28"/>
                <w:lang w:eastAsia="ru-RU"/>
              </w:rPr>
              <w:t>31.12.2018</w:t>
            </w:r>
          </w:p>
        </w:tc>
        <w:tc>
          <w:tcPr>
            <w:tcW w:w="828" w:type="pct"/>
            <w:tcBorders>
              <w:top w:val="nil"/>
              <w:left w:val="single" w:sz="4" w:space="0" w:color="auto"/>
              <w:bottom w:val="single" w:sz="4" w:space="0" w:color="auto"/>
              <w:right w:val="nil"/>
            </w:tcBorders>
            <w:shd w:val="clear" w:color="auto" w:fill="auto"/>
            <w:vAlign w:val="center"/>
            <w:hideMark/>
          </w:tcPr>
          <w:p w:rsidR="005C3A93" w:rsidRPr="00553F8F" w:rsidRDefault="005C3A93" w:rsidP="005C3A93">
            <w:pPr>
              <w:spacing w:after="0" w:line="240" w:lineRule="auto"/>
              <w:jc w:val="center"/>
              <w:rPr>
                <w:rFonts w:ascii="Times New Roman" w:eastAsia="Times New Roman" w:hAnsi="Times New Roman" w:cs="Times New Roman"/>
                <w:color w:val="000000"/>
                <w:sz w:val="24"/>
                <w:szCs w:val="28"/>
                <w:lang w:eastAsia="ru-RU"/>
              </w:rPr>
            </w:pPr>
            <w:r w:rsidRPr="00553F8F">
              <w:rPr>
                <w:rFonts w:ascii="Times New Roman" w:eastAsia="Times New Roman" w:hAnsi="Times New Roman" w:cs="Times New Roman"/>
                <w:color w:val="000000"/>
                <w:sz w:val="24"/>
                <w:szCs w:val="28"/>
                <w:lang w:eastAsia="ru-RU"/>
              </w:rPr>
              <w:t>31.12.2017</w:t>
            </w:r>
          </w:p>
        </w:tc>
        <w:tc>
          <w:tcPr>
            <w:tcW w:w="827" w:type="pct"/>
            <w:tcBorders>
              <w:top w:val="nil"/>
              <w:left w:val="single" w:sz="4" w:space="0" w:color="auto"/>
              <w:bottom w:val="single" w:sz="4" w:space="0" w:color="auto"/>
              <w:right w:val="single" w:sz="4" w:space="0" w:color="auto"/>
            </w:tcBorders>
            <w:shd w:val="clear" w:color="auto" w:fill="auto"/>
            <w:vAlign w:val="center"/>
            <w:hideMark/>
          </w:tcPr>
          <w:p w:rsidR="005C3A93" w:rsidRPr="00553F8F" w:rsidRDefault="005C3A93" w:rsidP="005C3A93">
            <w:pPr>
              <w:spacing w:after="0" w:line="240" w:lineRule="auto"/>
              <w:jc w:val="center"/>
              <w:rPr>
                <w:rFonts w:ascii="Times New Roman" w:eastAsia="Times New Roman" w:hAnsi="Times New Roman" w:cs="Times New Roman"/>
                <w:color w:val="000000"/>
                <w:sz w:val="24"/>
                <w:szCs w:val="28"/>
                <w:lang w:eastAsia="ru-RU"/>
              </w:rPr>
            </w:pPr>
            <w:r w:rsidRPr="00553F8F">
              <w:rPr>
                <w:rFonts w:ascii="Times New Roman" w:eastAsia="Times New Roman" w:hAnsi="Times New Roman" w:cs="Times New Roman"/>
                <w:color w:val="000000"/>
                <w:sz w:val="24"/>
                <w:szCs w:val="28"/>
                <w:lang w:eastAsia="ru-RU"/>
              </w:rPr>
              <w:t>31.12.2016</w:t>
            </w:r>
          </w:p>
        </w:tc>
      </w:tr>
      <w:tr w:rsidR="005C3A93" w:rsidRPr="00553F8F" w:rsidTr="005C3A93">
        <w:trPr>
          <w:trHeight w:val="360"/>
        </w:trPr>
        <w:tc>
          <w:tcPr>
            <w:tcW w:w="2517" w:type="pct"/>
            <w:tcBorders>
              <w:top w:val="nil"/>
              <w:left w:val="single" w:sz="4" w:space="0" w:color="auto"/>
              <w:bottom w:val="single" w:sz="4" w:space="0" w:color="auto"/>
              <w:right w:val="single" w:sz="4" w:space="0" w:color="auto"/>
            </w:tcBorders>
            <w:shd w:val="clear" w:color="auto" w:fill="auto"/>
            <w:vAlign w:val="center"/>
            <w:hideMark/>
          </w:tcPr>
          <w:p w:rsidR="005C3A93" w:rsidRPr="00553F8F" w:rsidRDefault="005C3A93" w:rsidP="005C3A93">
            <w:pPr>
              <w:spacing w:after="0" w:line="240" w:lineRule="auto"/>
              <w:rPr>
                <w:rFonts w:ascii="Times New Roman" w:eastAsia="Times New Roman" w:hAnsi="Times New Roman" w:cs="Times New Roman"/>
                <w:b/>
                <w:bCs/>
                <w:color w:val="000000"/>
                <w:sz w:val="24"/>
                <w:szCs w:val="28"/>
                <w:lang w:eastAsia="ru-RU"/>
              </w:rPr>
            </w:pPr>
            <w:r w:rsidRPr="00553F8F">
              <w:rPr>
                <w:rFonts w:ascii="Times New Roman" w:eastAsia="Times New Roman" w:hAnsi="Times New Roman" w:cs="Times New Roman"/>
                <w:b/>
                <w:bCs/>
                <w:color w:val="000000"/>
                <w:sz w:val="24"/>
                <w:szCs w:val="28"/>
                <w:lang w:eastAsia="ru-RU"/>
              </w:rPr>
              <w:t xml:space="preserve"> Дебиторская задолженность, в том числе:</w:t>
            </w:r>
          </w:p>
        </w:tc>
        <w:tc>
          <w:tcPr>
            <w:tcW w:w="828" w:type="pct"/>
            <w:tcBorders>
              <w:top w:val="nil"/>
              <w:left w:val="nil"/>
              <w:bottom w:val="single" w:sz="4" w:space="0" w:color="auto"/>
              <w:right w:val="single" w:sz="4" w:space="0" w:color="auto"/>
            </w:tcBorders>
            <w:shd w:val="clear" w:color="auto" w:fill="auto"/>
            <w:vAlign w:val="center"/>
            <w:hideMark/>
          </w:tcPr>
          <w:p w:rsidR="005C3A93" w:rsidRPr="00553F8F" w:rsidRDefault="005C3A93" w:rsidP="005C3A93">
            <w:pPr>
              <w:spacing w:after="0" w:line="240" w:lineRule="auto"/>
              <w:jc w:val="center"/>
              <w:rPr>
                <w:rFonts w:ascii="Times New Roman" w:hAnsi="Times New Roman" w:cs="Times New Roman"/>
                <w:b/>
                <w:bCs/>
                <w:color w:val="000000"/>
                <w:sz w:val="24"/>
                <w:szCs w:val="28"/>
              </w:rPr>
            </w:pPr>
            <w:r w:rsidRPr="00553F8F">
              <w:rPr>
                <w:rFonts w:ascii="Times New Roman" w:hAnsi="Times New Roman" w:cs="Times New Roman"/>
                <w:b/>
                <w:bCs/>
                <w:color w:val="000000"/>
                <w:sz w:val="24"/>
                <w:szCs w:val="28"/>
              </w:rPr>
              <w:t>1 949,1</w:t>
            </w:r>
          </w:p>
        </w:tc>
        <w:tc>
          <w:tcPr>
            <w:tcW w:w="828" w:type="pct"/>
            <w:tcBorders>
              <w:top w:val="nil"/>
              <w:left w:val="nil"/>
              <w:bottom w:val="single" w:sz="4" w:space="0" w:color="auto"/>
              <w:right w:val="single" w:sz="4" w:space="0" w:color="auto"/>
            </w:tcBorders>
            <w:shd w:val="clear" w:color="auto" w:fill="auto"/>
            <w:vAlign w:val="center"/>
            <w:hideMark/>
          </w:tcPr>
          <w:p w:rsidR="005C3A93" w:rsidRPr="00553F8F" w:rsidRDefault="005C3A93" w:rsidP="005C3A93">
            <w:pPr>
              <w:spacing w:after="0" w:line="240" w:lineRule="auto"/>
              <w:jc w:val="center"/>
              <w:rPr>
                <w:rFonts w:ascii="Times New Roman" w:hAnsi="Times New Roman" w:cs="Times New Roman"/>
                <w:b/>
                <w:bCs/>
                <w:color w:val="000000"/>
                <w:sz w:val="24"/>
                <w:szCs w:val="28"/>
              </w:rPr>
            </w:pPr>
            <w:r w:rsidRPr="00553F8F">
              <w:rPr>
                <w:rFonts w:ascii="Times New Roman" w:hAnsi="Times New Roman" w:cs="Times New Roman"/>
                <w:b/>
                <w:bCs/>
                <w:color w:val="000000"/>
                <w:sz w:val="24"/>
                <w:szCs w:val="28"/>
              </w:rPr>
              <w:t>1 383,4</w:t>
            </w:r>
          </w:p>
        </w:tc>
        <w:tc>
          <w:tcPr>
            <w:tcW w:w="827" w:type="pct"/>
            <w:tcBorders>
              <w:top w:val="nil"/>
              <w:left w:val="nil"/>
              <w:bottom w:val="single" w:sz="4" w:space="0" w:color="auto"/>
              <w:right w:val="single" w:sz="4" w:space="0" w:color="auto"/>
            </w:tcBorders>
            <w:shd w:val="clear" w:color="auto" w:fill="auto"/>
            <w:vAlign w:val="center"/>
            <w:hideMark/>
          </w:tcPr>
          <w:p w:rsidR="005C3A93" w:rsidRPr="00553F8F" w:rsidRDefault="005C3A93" w:rsidP="005C3A93">
            <w:pPr>
              <w:spacing w:after="0" w:line="240" w:lineRule="auto"/>
              <w:jc w:val="center"/>
              <w:rPr>
                <w:rFonts w:ascii="Times New Roman" w:hAnsi="Times New Roman" w:cs="Times New Roman"/>
                <w:b/>
                <w:bCs/>
                <w:color w:val="000000"/>
                <w:sz w:val="24"/>
                <w:szCs w:val="28"/>
              </w:rPr>
            </w:pPr>
            <w:r w:rsidRPr="00553F8F">
              <w:rPr>
                <w:rFonts w:ascii="Times New Roman" w:hAnsi="Times New Roman" w:cs="Times New Roman"/>
                <w:b/>
                <w:bCs/>
                <w:color w:val="000000"/>
                <w:sz w:val="24"/>
                <w:szCs w:val="28"/>
              </w:rPr>
              <w:t>1 055,6</w:t>
            </w:r>
          </w:p>
        </w:tc>
      </w:tr>
      <w:tr w:rsidR="005C3A93" w:rsidRPr="00553F8F" w:rsidTr="005C3A93">
        <w:trPr>
          <w:trHeight w:val="360"/>
        </w:trPr>
        <w:tc>
          <w:tcPr>
            <w:tcW w:w="2517" w:type="pct"/>
            <w:tcBorders>
              <w:top w:val="nil"/>
              <w:left w:val="single" w:sz="4" w:space="0" w:color="auto"/>
              <w:bottom w:val="single" w:sz="4" w:space="0" w:color="auto"/>
              <w:right w:val="single" w:sz="4" w:space="0" w:color="auto"/>
            </w:tcBorders>
            <w:shd w:val="clear" w:color="auto" w:fill="auto"/>
            <w:vAlign w:val="center"/>
            <w:hideMark/>
          </w:tcPr>
          <w:p w:rsidR="005C3A93" w:rsidRPr="00553F8F" w:rsidRDefault="005C3A93" w:rsidP="005C3A93">
            <w:pPr>
              <w:spacing w:after="0" w:line="240" w:lineRule="auto"/>
              <w:rPr>
                <w:rFonts w:ascii="Times New Roman" w:eastAsia="Times New Roman" w:hAnsi="Times New Roman" w:cs="Times New Roman"/>
                <w:color w:val="000000"/>
                <w:sz w:val="24"/>
                <w:szCs w:val="28"/>
                <w:lang w:eastAsia="ru-RU"/>
              </w:rPr>
            </w:pPr>
            <w:r w:rsidRPr="00553F8F">
              <w:rPr>
                <w:rFonts w:ascii="Times New Roman" w:eastAsia="Times New Roman" w:hAnsi="Times New Roman" w:cs="Times New Roman"/>
                <w:color w:val="000000"/>
                <w:sz w:val="24"/>
                <w:szCs w:val="28"/>
                <w:lang w:eastAsia="ru-RU"/>
              </w:rPr>
              <w:t xml:space="preserve"> Покупатели и заказчики </w:t>
            </w:r>
          </w:p>
        </w:tc>
        <w:tc>
          <w:tcPr>
            <w:tcW w:w="828" w:type="pct"/>
            <w:tcBorders>
              <w:top w:val="nil"/>
              <w:left w:val="nil"/>
              <w:bottom w:val="single" w:sz="4" w:space="0" w:color="auto"/>
              <w:right w:val="single" w:sz="4" w:space="0" w:color="auto"/>
            </w:tcBorders>
            <w:shd w:val="clear" w:color="auto" w:fill="auto"/>
            <w:vAlign w:val="center"/>
            <w:hideMark/>
          </w:tcPr>
          <w:p w:rsidR="005C3A93" w:rsidRPr="00553F8F" w:rsidRDefault="005C3A93" w:rsidP="005C3A93">
            <w:pPr>
              <w:spacing w:after="0" w:line="240" w:lineRule="auto"/>
              <w:jc w:val="center"/>
              <w:rPr>
                <w:rFonts w:ascii="Times New Roman" w:hAnsi="Times New Roman" w:cs="Times New Roman"/>
                <w:color w:val="000000"/>
                <w:sz w:val="24"/>
                <w:szCs w:val="28"/>
              </w:rPr>
            </w:pPr>
            <w:r w:rsidRPr="00553F8F">
              <w:rPr>
                <w:rFonts w:ascii="Times New Roman" w:hAnsi="Times New Roman" w:cs="Times New Roman"/>
                <w:color w:val="000000"/>
                <w:sz w:val="24"/>
                <w:szCs w:val="28"/>
              </w:rPr>
              <w:t>1 112,4</w:t>
            </w:r>
          </w:p>
        </w:tc>
        <w:tc>
          <w:tcPr>
            <w:tcW w:w="828" w:type="pct"/>
            <w:tcBorders>
              <w:top w:val="nil"/>
              <w:left w:val="nil"/>
              <w:bottom w:val="single" w:sz="4" w:space="0" w:color="auto"/>
              <w:right w:val="single" w:sz="4" w:space="0" w:color="auto"/>
            </w:tcBorders>
            <w:shd w:val="clear" w:color="auto" w:fill="auto"/>
            <w:vAlign w:val="center"/>
            <w:hideMark/>
          </w:tcPr>
          <w:p w:rsidR="005C3A93" w:rsidRPr="00553F8F" w:rsidRDefault="005C3A93" w:rsidP="005C3A93">
            <w:pPr>
              <w:spacing w:after="0" w:line="240" w:lineRule="auto"/>
              <w:jc w:val="center"/>
              <w:rPr>
                <w:rFonts w:ascii="Times New Roman" w:hAnsi="Times New Roman" w:cs="Times New Roman"/>
                <w:color w:val="000000"/>
                <w:sz w:val="24"/>
                <w:szCs w:val="28"/>
              </w:rPr>
            </w:pPr>
            <w:r w:rsidRPr="00553F8F">
              <w:rPr>
                <w:rFonts w:ascii="Times New Roman" w:hAnsi="Times New Roman" w:cs="Times New Roman"/>
                <w:color w:val="000000"/>
                <w:sz w:val="24"/>
                <w:szCs w:val="28"/>
              </w:rPr>
              <w:t>940,9</w:t>
            </w:r>
          </w:p>
        </w:tc>
        <w:tc>
          <w:tcPr>
            <w:tcW w:w="827" w:type="pct"/>
            <w:tcBorders>
              <w:top w:val="nil"/>
              <w:left w:val="nil"/>
              <w:bottom w:val="single" w:sz="4" w:space="0" w:color="auto"/>
              <w:right w:val="single" w:sz="4" w:space="0" w:color="auto"/>
            </w:tcBorders>
            <w:shd w:val="clear" w:color="auto" w:fill="auto"/>
            <w:vAlign w:val="center"/>
            <w:hideMark/>
          </w:tcPr>
          <w:p w:rsidR="005C3A93" w:rsidRPr="00553F8F" w:rsidRDefault="005C3A93" w:rsidP="005C3A93">
            <w:pPr>
              <w:spacing w:after="0" w:line="240" w:lineRule="auto"/>
              <w:jc w:val="center"/>
              <w:rPr>
                <w:rFonts w:ascii="Times New Roman" w:hAnsi="Times New Roman" w:cs="Times New Roman"/>
                <w:color w:val="000000"/>
                <w:sz w:val="24"/>
                <w:szCs w:val="28"/>
              </w:rPr>
            </w:pPr>
            <w:r w:rsidRPr="00553F8F">
              <w:rPr>
                <w:rFonts w:ascii="Times New Roman" w:hAnsi="Times New Roman" w:cs="Times New Roman"/>
                <w:color w:val="000000"/>
                <w:sz w:val="24"/>
                <w:szCs w:val="28"/>
              </w:rPr>
              <w:t>1 039,5</w:t>
            </w:r>
          </w:p>
        </w:tc>
      </w:tr>
      <w:tr w:rsidR="005C3A93" w:rsidRPr="00553F8F" w:rsidTr="005C3A93">
        <w:trPr>
          <w:trHeight w:val="360"/>
        </w:trPr>
        <w:tc>
          <w:tcPr>
            <w:tcW w:w="2517" w:type="pct"/>
            <w:tcBorders>
              <w:top w:val="nil"/>
              <w:left w:val="single" w:sz="4" w:space="0" w:color="auto"/>
              <w:bottom w:val="single" w:sz="4" w:space="0" w:color="auto"/>
              <w:right w:val="single" w:sz="4" w:space="0" w:color="auto"/>
            </w:tcBorders>
            <w:shd w:val="clear" w:color="auto" w:fill="auto"/>
            <w:vAlign w:val="center"/>
            <w:hideMark/>
          </w:tcPr>
          <w:p w:rsidR="005C3A93" w:rsidRPr="00553F8F" w:rsidRDefault="005C3A93" w:rsidP="005C3A93">
            <w:pPr>
              <w:spacing w:after="0" w:line="240" w:lineRule="auto"/>
              <w:rPr>
                <w:rFonts w:ascii="Times New Roman" w:eastAsia="Times New Roman" w:hAnsi="Times New Roman" w:cs="Times New Roman"/>
                <w:i/>
                <w:color w:val="000000"/>
                <w:sz w:val="24"/>
                <w:szCs w:val="28"/>
                <w:lang w:eastAsia="ru-RU"/>
              </w:rPr>
            </w:pPr>
            <w:r w:rsidRPr="00553F8F">
              <w:rPr>
                <w:rFonts w:ascii="Times New Roman" w:eastAsia="Times New Roman" w:hAnsi="Times New Roman" w:cs="Times New Roman"/>
                <w:i/>
                <w:color w:val="000000"/>
                <w:sz w:val="24"/>
                <w:szCs w:val="28"/>
                <w:lang w:eastAsia="ru-RU"/>
              </w:rPr>
              <w:t xml:space="preserve">  в </w:t>
            </w:r>
            <w:proofErr w:type="spellStart"/>
            <w:r w:rsidRPr="00553F8F">
              <w:rPr>
                <w:rFonts w:ascii="Times New Roman" w:eastAsia="Times New Roman" w:hAnsi="Times New Roman" w:cs="Times New Roman"/>
                <w:i/>
                <w:color w:val="000000"/>
                <w:sz w:val="24"/>
                <w:szCs w:val="28"/>
                <w:lang w:eastAsia="ru-RU"/>
              </w:rPr>
              <w:t>т.ч</w:t>
            </w:r>
            <w:proofErr w:type="spellEnd"/>
            <w:r w:rsidRPr="00553F8F">
              <w:rPr>
                <w:rFonts w:ascii="Times New Roman" w:eastAsia="Times New Roman" w:hAnsi="Times New Roman" w:cs="Times New Roman"/>
                <w:i/>
                <w:color w:val="000000"/>
                <w:sz w:val="24"/>
                <w:szCs w:val="28"/>
                <w:lang w:eastAsia="ru-RU"/>
              </w:rPr>
              <w:t>. по передаче электроэнергии</w:t>
            </w:r>
          </w:p>
        </w:tc>
        <w:tc>
          <w:tcPr>
            <w:tcW w:w="828" w:type="pct"/>
            <w:tcBorders>
              <w:top w:val="nil"/>
              <w:left w:val="nil"/>
              <w:bottom w:val="single" w:sz="4" w:space="0" w:color="auto"/>
              <w:right w:val="single" w:sz="4" w:space="0" w:color="auto"/>
            </w:tcBorders>
            <w:shd w:val="clear" w:color="auto" w:fill="auto"/>
            <w:vAlign w:val="center"/>
            <w:hideMark/>
          </w:tcPr>
          <w:p w:rsidR="005C3A93" w:rsidRPr="00553F8F" w:rsidRDefault="005C3A93" w:rsidP="005C3A93">
            <w:pPr>
              <w:spacing w:after="0" w:line="240" w:lineRule="auto"/>
              <w:jc w:val="center"/>
              <w:rPr>
                <w:rFonts w:ascii="Times New Roman" w:hAnsi="Times New Roman" w:cs="Times New Roman"/>
                <w:color w:val="000000"/>
                <w:sz w:val="24"/>
                <w:szCs w:val="28"/>
              </w:rPr>
            </w:pPr>
            <w:r w:rsidRPr="00553F8F">
              <w:rPr>
                <w:rFonts w:ascii="Times New Roman" w:hAnsi="Times New Roman" w:cs="Times New Roman"/>
                <w:color w:val="000000"/>
                <w:sz w:val="24"/>
                <w:szCs w:val="28"/>
              </w:rPr>
              <w:t>1,7</w:t>
            </w:r>
          </w:p>
        </w:tc>
        <w:tc>
          <w:tcPr>
            <w:tcW w:w="828" w:type="pct"/>
            <w:tcBorders>
              <w:top w:val="nil"/>
              <w:left w:val="nil"/>
              <w:bottom w:val="single" w:sz="4" w:space="0" w:color="auto"/>
              <w:right w:val="single" w:sz="4" w:space="0" w:color="auto"/>
            </w:tcBorders>
            <w:shd w:val="clear" w:color="auto" w:fill="auto"/>
            <w:vAlign w:val="center"/>
            <w:hideMark/>
          </w:tcPr>
          <w:p w:rsidR="005C3A93" w:rsidRPr="00553F8F" w:rsidRDefault="005C3A93" w:rsidP="005C3A93">
            <w:pPr>
              <w:spacing w:after="0" w:line="240" w:lineRule="auto"/>
              <w:jc w:val="center"/>
              <w:rPr>
                <w:rFonts w:ascii="Times New Roman" w:hAnsi="Times New Roman" w:cs="Times New Roman"/>
                <w:color w:val="000000"/>
                <w:sz w:val="24"/>
                <w:szCs w:val="28"/>
              </w:rPr>
            </w:pPr>
            <w:r w:rsidRPr="00553F8F">
              <w:rPr>
                <w:rFonts w:ascii="Times New Roman" w:hAnsi="Times New Roman" w:cs="Times New Roman"/>
                <w:color w:val="000000"/>
                <w:sz w:val="24"/>
                <w:szCs w:val="28"/>
              </w:rPr>
              <w:t>3,8</w:t>
            </w:r>
          </w:p>
        </w:tc>
        <w:tc>
          <w:tcPr>
            <w:tcW w:w="827" w:type="pct"/>
            <w:tcBorders>
              <w:top w:val="nil"/>
              <w:left w:val="nil"/>
              <w:bottom w:val="single" w:sz="4" w:space="0" w:color="auto"/>
              <w:right w:val="single" w:sz="4" w:space="0" w:color="auto"/>
            </w:tcBorders>
            <w:shd w:val="clear" w:color="auto" w:fill="auto"/>
            <w:vAlign w:val="center"/>
            <w:hideMark/>
          </w:tcPr>
          <w:p w:rsidR="005C3A93" w:rsidRPr="00553F8F" w:rsidRDefault="005C3A93" w:rsidP="005C3A93">
            <w:pPr>
              <w:spacing w:after="0" w:line="240" w:lineRule="auto"/>
              <w:jc w:val="center"/>
              <w:rPr>
                <w:rFonts w:ascii="Times New Roman" w:hAnsi="Times New Roman" w:cs="Times New Roman"/>
                <w:color w:val="000000"/>
                <w:sz w:val="24"/>
                <w:szCs w:val="28"/>
              </w:rPr>
            </w:pPr>
            <w:r w:rsidRPr="00553F8F">
              <w:rPr>
                <w:rFonts w:ascii="Times New Roman" w:hAnsi="Times New Roman" w:cs="Times New Roman"/>
                <w:color w:val="000000"/>
                <w:sz w:val="24"/>
                <w:szCs w:val="28"/>
              </w:rPr>
              <w:t>64,0</w:t>
            </w:r>
          </w:p>
        </w:tc>
      </w:tr>
      <w:tr w:rsidR="005C3A93" w:rsidRPr="00553F8F" w:rsidTr="005C3A93">
        <w:trPr>
          <w:trHeight w:val="360"/>
        </w:trPr>
        <w:tc>
          <w:tcPr>
            <w:tcW w:w="2517" w:type="pct"/>
            <w:tcBorders>
              <w:top w:val="nil"/>
              <w:left w:val="single" w:sz="4" w:space="0" w:color="auto"/>
              <w:bottom w:val="single" w:sz="4" w:space="0" w:color="auto"/>
              <w:right w:val="single" w:sz="4" w:space="0" w:color="auto"/>
            </w:tcBorders>
            <w:shd w:val="clear" w:color="auto" w:fill="auto"/>
            <w:vAlign w:val="center"/>
          </w:tcPr>
          <w:p w:rsidR="005C3A93" w:rsidRPr="00553F8F" w:rsidRDefault="005C3A93" w:rsidP="005C3A93">
            <w:pPr>
              <w:spacing w:after="0" w:line="240" w:lineRule="auto"/>
              <w:rPr>
                <w:rFonts w:ascii="Times New Roman" w:eastAsia="Times New Roman" w:hAnsi="Times New Roman" w:cs="Times New Roman"/>
                <w:i/>
                <w:color w:val="000000"/>
                <w:sz w:val="24"/>
                <w:szCs w:val="28"/>
                <w:lang w:eastAsia="ru-RU"/>
              </w:rPr>
            </w:pPr>
            <w:r w:rsidRPr="00553F8F">
              <w:rPr>
                <w:rFonts w:ascii="Times New Roman" w:eastAsia="Times New Roman" w:hAnsi="Times New Roman" w:cs="Times New Roman"/>
                <w:i/>
                <w:color w:val="000000"/>
                <w:sz w:val="24"/>
                <w:szCs w:val="28"/>
                <w:lang w:eastAsia="ru-RU"/>
              </w:rPr>
              <w:t xml:space="preserve">            по продаже электроэнергии</w:t>
            </w:r>
          </w:p>
        </w:tc>
        <w:tc>
          <w:tcPr>
            <w:tcW w:w="828" w:type="pct"/>
            <w:tcBorders>
              <w:top w:val="nil"/>
              <w:left w:val="nil"/>
              <w:bottom w:val="single" w:sz="4" w:space="0" w:color="auto"/>
              <w:right w:val="single" w:sz="4" w:space="0" w:color="auto"/>
            </w:tcBorders>
            <w:shd w:val="clear" w:color="auto" w:fill="auto"/>
            <w:vAlign w:val="center"/>
          </w:tcPr>
          <w:p w:rsidR="005C3A93" w:rsidRPr="00553F8F" w:rsidRDefault="005C3A93" w:rsidP="005C3A93">
            <w:pPr>
              <w:spacing w:after="0" w:line="240" w:lineRule="auto"/>
              <w:jc w:val="center"/>
              <w:rPr>
                <w:rFonts w:ascii="Times New Roman" w:hAnsi="Times New Roman" w:cs="Times New Roman"/>
                <w:color w:val="000000"/>
                <w:sz w:val="24"/>
                <w:szCs w:val="28"/>
              </w:rPr>
            </w:pPr>
            <w:r w:rsidRPr="00553F8F">
              <w:rPr>
                <w:rFonts w:ascii="Times New Roman" w:hAnsi="Times New Roman" w:cs="Times New Roman"/>
                <w:color w:val="000000"/>
                <w:sz w:val="24"/>
                <w:szCs w:val="28"/>
              </w:rPr>
              <w:t>1 093</w:t>
            </w:r>
          </w:p>
        </w:tc>
        <w:tc>
          <w:tcPr>
            <w:tcW w:w="828" w:type="pct"/>
            <w:tcBorders>
              <w:top w:val="nil"/>
              <w:left w:val="nil"/>
              <w:bottom w:val="single" w:sz="4" w:space="0" w:color="auto"/>
              <w:right w:val="single" w:sz="4" w:space="0" w:color="auto"/>
            </w:tcBorders>
            <w:shd w:val="clear" w:color="auto" w:fill="auto"/>
            <w:vAlign w:val="center"/>
          </w:tcPr>
          <w:p w:rsidR="005C3A93" w:rsidRPr="00553F8F" w:rsidRDefault="005C3A93" w:rsidP="005C3A93">
            <w:pPr>
              <w:spacing w:after="0" w:line="240" w:lineRule="auto"/>
              <w:jc w:val="center"/>
              <w:rPr>
                <w:rFonts w:ascii="Times New Roman" w:hAnsi="Times New Roman" w:cs="Times New Roman"/>
                <w:color w:val="000000"/>
                <w:sz w:val="24"/>
                <w:szCs w:val="28"/>
              </w:rPr>
            </w:pPr>
            <w:r w:rsidRPr="00553F8F">
              <w:rPr>
                <w:rFonts w:ascii="Times New Roman" w:hAnsi="Times New Roman" w:cs="Times New Roman"/>
                <w:color w:val="000000"/>
                <w:sz w:val="24"/>
                <w:szCs w:val="28"/>
              </w:rPr>
              <w:t>919,5</w:t>
            </w:r>
          </w:p>
        </w:tc>
        <w:tc>
          <w:tcPr>
            <w:tcW w:w="827" w:type="pct"/>
            <w:tcBorders>
              <w:top w:val="nil"/>
              <w:left w:val="nil"/>
              <w:bottom w:val="single" w:sz="4" w:space="0" w:color="auto"/>
              <w:right w:val="single" w:sz="4" w:space="0" w:color="auto"/>
            </w:tcBorders>
            <w:shd w:val="clear" w:color="auto" w:fill="auto"/>
            <w:vAlign w:val="center"/>
          </w:tcPr>
          <w:p w:rsidR="005C3A93" w:rsidRPr="00553F8F" w:rsidRDefault="005C3A93" w:rsidP="005C3A93">
            <w:pPr>
              <w:spacing w:after="0" w:line="240" w:lineRule="auto"/>
              <w:jc w:val="center"/>
              <w:rPr>
                <w:rFonts w:ascii="Times New Roman" w:hAnsi="Times New Roman" w:cs="Times New Roman"/>
                <w:color w:val="000000"/>
                <w:sz w:val="24"/>
                <w:szCs w:val="28"/>
              </w:rPr>
            </w:pPr>
            <w:r w:rsidRPr="00553F8F">
              <w:rPr>
                <w:rFonts w:ascii="Times New Roman" w:hAnsi="Times New Roman" w:cs="Times New Roman"/>
                <w:color w:val="000000"/>
                <w:sz w:val="24"/>
                <w:szCs w:val="28"/>
              </w:rPr>
              <w:t>965,6</w:t>
            </w:r>
          </w:p>
        </w:tc>
      </w:tr>
      <w:tr w:rsidR="005C3A93" w:rsidRPr="00553F8F" w:rsidTr="005C3A93">
        <w:trPr>
          <w:trHeight w:val="360"/>
        </w:trPr>
        <w:tc>
          <w:tcPr>
            <w:tcW w:w="2517" w:type="pct"/>
            <w:tcBorders>
              <w:top w:val="nil"/>
              <w:left w:val="single" w:sz="4" w:space="0" w:color="auto"/>
              <w:bottom w:val="single" w:sz="4" w:space="0" w:color="auto"/>
              <w:right w:val="single" w:sz="4" w:space="0" w:color="auto"/>
            </w:tcBorders>
            <w:shd w:val="clear" w:color="auto" w:fill="auto"/>
            <w:vAlign w:val="center"/>
            <w:hideMark/>
          </w:tcPr>
          <w:p w:rsidR="005C3A93" w:rsidRPr="00553F8F" w:rsidRDefault="005C3A93" w:rsidP="005C3A93">
            <w:pPr>
              <w:spacing w:after="0" w:line="240" w:lineRule="auto"/>
              <w:rPr>
                <w:rFonts w:ascii="Times New Roman" w:eastAsia="Times New Roman" w:hAnsi="Times New Roman" w:cs="Times New Roman"/>
                <w:color w:val="000000"/>
                <w:sz w:val="24"/>
                <w:szCs w:val="28"/>
                <w:lang w:eastAsia="ru-RU"/>
              </w:rPr>
            </w:pPr>
            <w:r w:rsidRPr="00553F8F">
              <w:rPr>
                <w:rFonts w:ascii="Times New Roman" w:eastAsia="Times New Roman" w:hAnsi="Times New Roman" w:cs="Times New Roman"/>
                <w:color w:val="000000"/>
                <w:sz w:val="24"/>
                <w:szCs w:val="28"/>
                <w:lang w:eastAsia="ru-RU"/>
              </w:rPr>
              <w:t xml:space="preserve"> Векселя к получению</w:t>
            </w:r>
          </w:p>
        </w:tc>
        <w:tc>
          <w:tcPr>
            <w:tcW w:w="828" w:type="pct"/>
            <w:tcBorders>
              <w:top w:val="nil"/>
              <w:left w:val="nil"/>
              <w:bottom w:val="single" w:sz="4" w:space="0" w:color="auto"/>
              <w:right w:val="single" w:sz="4" w:space="0" w:color="auto"/>
            </w:tcBorders>
            <w:shd w:val="clear" w:color="auto" w:fill="auto"/>
            <w:vAlign w:val="center"/>
            <w:hideMark/>
          </w:tcPr>
          <w:p w:rsidR="005C3A93" w:rsidRPr="00553F8F" w:rsidRDefault="005C3A93" w:rsidP="005C3A93">
            <w:pPr>
              <w:spacing w:after="0" w:line="240" w:lineRule="auto"/>
              <w:jc w:val="center"/>
              <w:rPr>
                <w:rFonts w:ascii="Times New Roman" w:hAnsi="Times New Roman" w:cs="Times New Roman"/>
                <w:color w:val="000000"/>
                <w:sz w:val="24"/>
                <w:szCs w:val="28"/>
              </w:rPr>
            </w:pPr>
            <w:r w:rsidRPr="00553F8F">
              <w:rPr>
                <w:rFonts w:ascii="Times New Roman" w:hAnsi="Times New Roman" w:cs="Times New Roman"/>
                <w:color w:val="000000"/>
                <w:sz w:val="24"/>
                <w:szCs w:val="28"/>
              </w:rPr>
              <w:t>0,0</w:t>
            </w:r>
          </w:p>
        </w:tc>
        <w:tc>
          <w:tcPr>
            <w:tcW w:w="828" w:type="pct"/>
            <w:tcBorders>
              <w:top w:val="nil"/>
              <w:left w:val="nil"/>
              <w:bottom w:val="single" w:sz="4" w:space="0" w:color="auto"/>
              <w:right w:val="single" w:sz="4" w:space="0" w:color="auto"/>
            </w:tcBorders>
            <w:shd w:val="clear" w:color="auto" w:fill="auto"/>
            <w:vAlign w:val="center"/>
            <w:hideMark/>
          </w:tcPr>
          <w:p w:rsidR="005C3A93" w:rsidRPr="00553F8F" w:rsidRDefault="005C3A93" w:rsidP="005C3A93">
            <w:pPr>
              <w:spacing w:after="0" w:line="240" w:lineRule="auto"/>
              <w:jc w:val="center"/>
              <w:rPr>
                <w:rFonts w:ascii="Times New Roman" w:hAnsi="Times New Roman" w:cs="Times New Roman"/>
                <w:color w:val="000000"/>
                <w:sz w:val="24"/>
                <w:szCs w:val="28"/>
              </w:rPr>
            </w:pPr>
            <w:r w:rsidRPr="00553F8F">
              <w:rPr>
                <w:rFonts w:ascii="Times New Roman" w:hAnsi="Times New Roman" w:cs="Times New Roman"/>
                <w:color w:val="000000"/>
                <w:sz w:val="24"/>
                <w:szCs w:val="28"/>
              </w:rPr>
              <w:t>0,0</w:t>
            </w:r>
          </w:p>
        </w:tc>
        <w:tc>
          <w:tcPr>
            <w:tcW w:w="827" w:type="pct"/>
            <w:tcBorders>
              <w:top w:val="nil"/>
              <w:left w:val="nil"/>
              <w:bottom w:val="single" w:sz="4" w:space="0" w:color="auto"/>
              <w:right w:val="single" w:sz="4" w:space="0" w:color="auto"/>
            </w:tcBorders>
            <w:shd w:val="clear" w:color="auto" w:fill="auto"/>
            <w:vAlign w:val="center"/>
            <w:hideMark/>
          </w:tcPr>
          <w:p w:rsidR="005C3A93" w:rsidRPr="00553F8F" w:rsidRDefault="005C3A93" w:rsidP="005C3A93">
            <w:pPr>
              <w:spacing w:after="0" w:line="240" w:lineRule="auto"/>
              <w:jc w:val="center"/>
              <w:rPr>
                <w:rFonts w:ascii="Times New Roman" w:hAnsi="Times New Roman" w:cs="Times New Roman"/>
                <w:color w:val="000000"/>
                <w:sz w:val="24"/>
                <w:szCs w:val="28"/>
              </w:rPr>
            </w:pPr>
            <w:r w:rsidRPr="00553F8F">
              <w:rPr>
                <w:rFonts w:ascii="Times New Roman" w:hAnsi="Times New Roman" w:cs="Times New Roman"/>
                <w:color w:val="000000"/>
                <w:sz w:val="24"/>
                <w:szCs w:val="28"/>
              </w:rPr>
              <w:t>0,0</w:t>
            </w:r>
          </w:p>
        </w:tc>
      </w:tr>
      <w:tr w:rsidR="005C3A93" w:rsidRPr="00553F8F" w:rsidTr="005C3A93">
        <w:trPr>
          <w:trHeight w:val="360"/>
        </w:trPr>
        <w:tc>
          <w:tcPr>
            <w:tcW w:w="2517" w:type="pct"/>
            <w:tcBorders>
              <w:top w:val="nil"/>
              <w:left w:val="single" w:sz="4" w:space="0" w:color="auto"/>
              <w:bottom w:val="single" w:sz="4" w:space="0" w:color="auto"/>
              <w:right w:val="single" w:sz="4" w:space="0" w:color="auto"/>
            </w:tcBorders>
            <w:shd w:val="clear" w:color="auto" w:fill="auto"/>
            <w:vAlign w:val="center"/>
            <w:hideMark/>
          </w:tcPr>
          <w:p w:rsidR="005C3A93" w:rsidRPr="00553F8F" w:rsidRDefault="005C3A93" w:rsidP="005C3A93">
            <w:pPr>
              <w:spacing w:after="0" w:line="240" w:lineRule="auto"/>
              <w:rPr>
                <w:rFonts w:ascii="Times New Roman" w:eastAsia="Times New Roman" w:hAnsi="Times New Roman" w:cs="Times New Roman"/>
                <w:color w:val="000000"/>
                <w:sz w:val="24"/>
                <w:szCs w:val="28"/>
                <w:lang w:eastAsia="ru-RU"/>
              </w:rPr>
            </w:pPr>
            <w:r w:rsidRPr="00553F8F">
              <w:rPr>
                <w:rFonts w:ascii="Times New Roman" w:eastAsia="Times New Roman" w:hAnsi="Times New Roman" w:cs="Times New Roman"/>
                <w:color w:val="000000"/>
                <w:sz w:val="24"/>
                <w:szCs w:val="28"/>
                <w:lang w:eastAsia="ru-RU"/>
              </w:rPr>
              <w:t xml:space="preserve"> Авансы выданные   </w:t>
            </w:r>
          </w:p>
        </w:tc>
        <w:tc>
          <w:tcPr>
            <w:tcW w:w="828" w:type="pct"/>
            <w:tcBorders>
              <w:top w:val="nil"/>
              <w:left w:val="nil"/>
              <w:bottom w:val="single" w:sz="4" w:space="0" w:color="auto"/>
              <w:right w:val="single" w:sz="4" w:space="0" w:color="auto"/>
            </w:tcBorders>
            <w:shd w:val="clear" w:color="auto" w:fill="auto"/>
            <w:vAlign w:val="center"/>
            <w:hideMark/>
          </w:tcPr>
          <w:p w:rsidR="005C3A93" w:rsidRPr="00553F8F" w:rsidRDefault="005C3A93" w:rsidP="005C3A93">
            <w:pPr>
              <w:spacing w:after="0" w:line="240" w:lineRule="auto"/>
              <w:jc w:val="center"/>
              <w:rPr>
                <w:rFonts w:ascii="Times New Roman" w:hAnsi="Times New Roman" w:cs="Times New Roman"/>
                <w:color w:val="000000"/>
                <w:sz w:val="24"/>
                <w:szCs w:val="28"/>
              </w:rPr>
            </w:pPr>
            <w:r w:rsidRPr="00553F8F">
              <w:rPr>
                <w:rFonts w:ascii="Times New Roman" w:hAnsi="Times New Roman" w:cs="Times New Roman"/>
                <w:color w:val="000000"/>
                <w:sz w:val="24"/>
                <w:szCs w:val="28"/>
              </w:rPr>
              <w:t>83,2</w:t>
            </w:r>
          </w:p>
        </w:tc>
        <w:tc>
          <w:tcPr>
            <w:tcW w:w="828" w:type="pct"/>
            <w:tcBorders>
              <w:top w:val="nil"/>
              <w:left w:val="nil"/>
              <w:bottom w:val="single" w:sz="4" w:space="0" w:color="auto"/>
              <w:right w:val="single" w:sz="4" w:space="0" w:color="auto"/>
            </w:tcBorders>
            <w:shd w:val="clear" w:color="auto" w:fill="auto"/>
            <w:vAlign w:val="center"/>
            <w:hideMark/>
          </w:tcPr>
          <w:p w:rsidR="005C3A93" w:rsidRPr="00553F8F" w:rsidRDefault="005C3A93" w:rsidP="005C3A93">
            <w:pPr>
              <w:spacing w:after="0" w:line="240" w:lineRule="auto"/>
              <w:jc w:val="center"/>
              <w:rPr>
                <w:rFonts w:ascii="Times New Roman" w:hAnsi="Times New Roman" w:cs="Times New Roman"/>
                <w:color w:val="000000"/>
                <w:sz w:val="24"/>
                <w:szCs w:val="28"/>
              </w:rPr>
            </w:pPr>
            <w:r w:rsidRPr="00553F8F">
              <w:rPr>
                <w:rFonts w:ascii="Times New Roman" w:hAnsi="Times New Roman" w:cs="Times New Roman"/>
                <w:color w:val="000000"/>
                <w:sz w:val="24"/>
                <w:szCs w:val="28"/>
              </w:rPr>
              <w:t>46,9</w:t>
            </w:r>
          </w:p>
        </w:tc>
        <w:tc>
          <w:tcPr>
            <w:tcW w:w="827" w:type="pct"/>
            <w:tcBorders>
              <w:top w:val="nil"/>
              <w:left w:val="nil"/>
              <w:bottom w:val="single" w:sz="4" w:space="0" w:color="auto"/>
              <w:right w:val="single" w:sz="4" w:space="0" w:color="auto"/>
            </w:tcBorders>
            <w:shd w:val="clear" w:color="auto" w:fill="auto"/>
            <w:vAlign w:val="center"/>
            <w:hideMark/>
          </w:tcPr>
          <w:p w:rsidR="005C3A93" w:rsidRPr="00553F8F" w:rsidRDefault="005C3A93" w:rsidP="005C3A93">
            <w:pPr>
              <w:spacing w:after="0" w:line="240" w:lineRule="auto"/>
              <w:jc w:val="center"/>
              <w:rPr>
                <w:rFonts w:ascii="Times New Roman" w:hAnsi="Times New Roman" w:cs="Times New Roman"/>
                <w:color w:val="000000"/>
                <w:sz w:val="24"/>
                <w:szCs w:val="28"/>
              </w:rPr>
            </w:pPr>
            <w:r w:rsidRPr="00553F8F">
              <w:rPr>
                <w:rFonts w:ascii="Times New Roman" w:hAnsi="Times New Roman" w:cs="Times New Roman"/>
                <w:color w:val="000000"/>
                <w:sz w:val="24"/>
                <w:szCs w:val="28"/>
              </w:rPr>
              <w:t>7,7</w:t>
            </w:r>
          </w:p>
        </w:tc>
      </w:tr>
      <w:tr w:rsidR="005C3A93" w:rsidRPr="00553F8F" w:rsidTr="005C3A93">
        <w:trPr>
          <w:trHeight w:val="360"/>
        </w:trPr>
        <w:tc>
          <w:tcPr>
            <w:tcW w:w="2517" w:type="pct"/>
            <w:tcBorders>
              <w:top w:val="nil"/>
              <w:left w:val="single" w:sz="4" w:space="0" w:color="auto"/>
              <w:bottom w:val="single" w:sz="4" w:space="0" w:color="auto"/>
              <w:right w:val="single" w:sz="4" w:space="0" w:color="auto"/>
            </w:tcBorders>
            <w:shd w:val="clear" w:color="auto" w:fill="auto"/>
            <w:vAlign w:val="center"/>
            <w:hideMark/>
          </w:tcPr>
          <w:p w:rsidR="005C3A93" w:rsidRPr="00553F8F" w:rsidRDefault="005C3A93" w:rsidP="005C3A93">
            <w:pPr>
              <w:spacing w:after="0" w:line="240" w:lineRule="auto"/>
              <w:rPr>
                <w:rFonts w:ascii="Times New Roman" w:eastAsia="Times New Roman" w:hAnsi="Times New Roman" w:cs="Times New Roman"/>
                <w:color w:val="000000"/>
                <w:sz w:val="24"/>
                <w:szCs w:val="28"/>
                <w:lang w:eastAsia="ru-RU"/>
              </w:rPr>
            </w:pPr>
            <w:r w:rsidRPr="00553F8F">
              <w:rPr>
                <w:rFonts w:ascii="Times New Roman" w:eastAsia="Times New Roman" w:hAnsi="Times New Roman" w:cs="Times New Roman"/>
                <w:color w:val="000000"/>
                <w:sz w:val="24"/>
                <w:szCs w:val="28"/>
                <w:lang w:eastAsia="ru-RU"/>
              </w:rPr>
              <w:t xml:space="preserve"> Прочая дебиторская задолженность</w:t>
            </w:r>
          </w:p>
        </w:tc>
        <w:tc>
          <w:tcPr>
            <w:tcW w:w="828" w:type="pct"/>
            <w:tcBorders>
              <w:top w:val="nil"/>
              <w:left w:val="nil"/>
              <w:bottom w:val="single" w:sz="4" w:space="0" w:color="auto"/>
              <w:right w:val="single" w:sz="4" w:space="0" w:color="auto"/>
            </w:tcBorders>
            <w:shd w:val="clear" w:color="auto" w:fill="auto"/>
            <w:vAlign w:val="center"/>
            <w:hideMark/>
          </w:tcPr>
          <w:p w:rsidR="005C3A93" w:rsidRPr="00553F8F" w:rsidRDefault="005C3A93" w:rsidP="005C3A93">
            <w:pPr>
              <w:spacing w:after="0" w:line="240" w:lineRule="auto"/>
              <w:jc w:val="center"/>
              <w:rPr>
                <w:rFonts w:ascii="Times New Roman" w:hAnsi="Times New Roman" w:cs="Times New Roman"/>
                <w:color w:val="000000"/>
                <w:sz w:val="24"/>
                <w:szCs w:val="28"/>
              </w:rPr>
            </w:pPr>
            <w:r w:rsidRPr="00553F8F">
              <w:rPr>
                <w:rFonts w:ascii="Times New Roman" w:hAnsi="Times New Roman" w:cs="Times New Roman"/>
                <w:color w:val="000000"/>
                <w:sz w:val="24"/>
                <w:szCs w:val="28"/>
              </w:rPr>
              <w:t>753,5</w:t>
            </w:r>
          </w:p>
        </w:tc>
        <w:tc>
          <w:tcPr>
            <w:tcW w:w="828" w:type="pct"/>
            <w:tcBorders>
              <w:top w:val="nil"/>
              <w:left w:val="nil"/>
              <w:bottom w:val="single" w:sz="4" w:space="0" w:color="auto"/>
              <w:right w:val="single" w:sz="4" w:space="0" w:color="auto"/>
            </w:tcBorders>
            <w:shd w:val="clear" w:color="auto" w:fill="auto"/>
            <w:vAlign w:val="center"/>
            <w:hideMark/>
          </w:tcPr>
          <w:p w:rsidR="005C3A93" w:rsidRPr="00553F8F" w:rsidRDefault="005C3A93" w:rsidP="005C3A93">
            <w:pPr>
              <w:spacing w:after="0" w:line="240" w:lineRule="auto"/>
              <w:jc w:val="center"/>
              <w:rPr>
                <w:rFonts w:ascii="Times New Roman" w:hAnsi="Times New Roman" w:cs="Times New Roman"/>
                <w:color w:val="000000"/>
                <w:sz w:val="24"/>
                <w:szCs w:val="28"/>
              </w:rPr>
            </w:pPr>
            <w:r w:rsidRPr="00553F8F">
              <w:rPr>
                <w:rFonts w:ascii="Times New Roman" w:hAnsi="Times New Roman" w:cs="Times New Roman"/>
                <w:color w:val="000000"/>
                <w:sz w:val="24"/>
                <w:szCs w:val="28"/>
              </w:rPr>
              <w:t>395,6</w:t>
            </w:r>
          </w:p>
        </w:tc>
        <w:tc>
          <w:tcPr>
            <w:tcW w:w="827" w:type="pct"/>
            <w:tcBorders>
              <w:top w:val="nil"/>
              <w:left w:val="nil"/>
              <w:bottom w:val="single" w:sz="4" w:space="0" w:color="auto"/>
              <w:right w:val="single" w:sz="4" w:space="0" w:color="auto"/>
            </w:tcBorders>
            <w:shd w:val="clear" w:color="auto" w:fill="auto"/>
            <w:vAlign w:val="center"/>
            <w:hideMark/>
          </w:tcPr>
          <w:p w:rsidR="005C3A93" w:rsidRPr="00553F8F" w:rsidRDefault="005C3A93" w:rsidP="005C3A93">
            <w:pPr>
              <w:spacing w:after="0" w:line="240" w:lineRule="auto"/>
              <w:jc w:val="center"/>
              <w:rPr>
                <w:rFonts w:ascii="Times New Roman" w:hAnsi="Times New Roman" w:cs="Times New Roman"/>
                <w:color w:val="000000"/>
                <w:sz w:val="24"/>
                <w:szCs w:val="28"/>
              </w:rPr>
            </w:pPr>
            <w:r w:rsidRPr="00553F8F">
              <w:rPr>
                <w:rFonts w:ascii="Times New Roman" w:hAnsi="Times New Roman" w:cs="Times New Roman"/>
                <w:color w:val="000000"/>
                <w:sz w:val="24"/>
                <w:szCs w:val="28"/>
              </w:rPr>
              <w:t>8,4</w:t>
            </w:r>
          </w:p>
        </w:tc>
      </w:tr>
    </w:tbl>
    <w:p w:rsidR="005C3A93" w:rsidRPr="005C3A93" w:rsidRDefault="005C3A93" w:rsidP="005C3A93">
      <w:pPr>
        <w:spacing w:after="0" w:line="240" w:lineRule="auto"/>
        <w:rPr>
          <w:rFonts w:ascii="Times New Roman" w:eastAsia="Times New Roman" w:hAnsi="Times New Roman" w:cs="Times New Roman"/>
          <w:b/>
          <w:sz w:val="28"/>
          <w:szCs w:val="28"/>
          <w:lang w:eastAsia="ru-RU"/>
        </w:rPr>
      </w:pPr>
    </w:p>
    <w:p w:rsidR="005C3A93" w:rsidRPr="005C3A93" w:rsidRDefault="005C3A93" w:rsidP="00553F8F">
      <w:pPr>
        <w:spacing w:after="0" w:line="240" w:lineRule="auto"/>
        <w:ind w:firstLine="709"/>
        <w:jc w:val="both"/>
        <w:rPr>
          <w:rFonts w:ascii="Times New Roman" w:eastAsia="Times New Roman" w:hAnsi="Times New Roman" w:cs="Times New Roman"/>
          <w:sz w:val="28"/>
          <w:szCs w:val="28"/>
          <w:lang w:eastAsia="ru-RU"/>
        </w:rPr>
      </w:pPr>
      <w:r w:rsidRPr="005C3A93">
        <w:rPr>
          <w:rFonts w:ascii="Times New Roman" w:eastAsia="Times New Roman" w:hAnsi="Times New Roman" w:cs="Times New Roman"/>
          <w:sz w:val="28"/>
          <w:szCs w:val="28"/>
          <w:lang w:eastAsia="ru-RU"/>
        </w:rPr>
        <w:t xml:space="preserve">Дебиторская задолженность </w:t>
      </w:r>
      <w:r w:rsidR="00553F8F">
        <w:rPr>
          <w:rFonts w:ascii="Times New Roman" w:eastAsia="Times New Roman" w:hAnsi="Times New Roman" w:cs="Times New Roman"/>
          <w:sz w:val="28"/>
          <w:szCs w:val="28"/>
          <w:lang w:eastAsia="ru-RU"/>
        </w:rPr>
        <w:t xml:space="preserve">Общества </w:t>
      </w:r>
      <w:r w:rsidRPr="005C3A93">
        <w:rPr>
          <w:rFonts w:ascii="Times New Roman" w:eastAsia="Times New Roman" w:hAnsi="Times New Roman" w:cs="Times New Roman"/>
          <w:sz w:val="28"/>
          <w:szCs w:val="28"/>
          <w:lang w:eastAsia="ru-RU"/>
        </w:rPr>
        <w:t xml:space="preserve">по состоянию на 31.12.2018 составила 1 949,1 </w:t>
      </w:r>
      <w:proofErr w:type="gramStart"/>
      <w:r w:rsidRPr="005C3A93">
        <w:rPr>
          <w:rFonts w:ascii="Times New Roman" w:eastAsia="Times New Roman" w:hAnsi="Times New Roman" w:cs="Times New Roman"/>
          <w:sz w:val="28"/>
          <w:szCs w:val="28"/>
          <w:lang w:eastAsia="ru-RU"/>
        </w:rPr>
        <w:t>млн</w:t>
      </w:r>
      <w:proofErr w:type="gramEnd"/>
      <w:r w:rsidRPr="005C3A93">
        <w:rPr>
          <w:rFonts w:ascii="Times New Roman" w:eastAsia="Times New Roman" w:hAnsi="Times New Roman" w:cs="Times New Roman"/>
          <w:sz w:val="28"/>
          <w:szCs w:val="28"/>
          <w:lang w:eastAsia="ru-RU"/>
        </w:rPr>
        <w:t xml:space="preserve"> руб., что на  565,7 млн руб.</w:t>
      </w:r>
      <w:r w:rsidR="00E42D72">
        <w:rPr>
          <w:rFonts w:ascii="Times New Roman" w:eastAsia="Times New Roman" w:hAnsi="Times New Roman" w:cs="Times New Roman"/>
          <w:sz w:val="28"/>
          <w:szCs w:val="28"/>
          <w:lang w:eastAsia="ru-RU"/>
        </w:rPr>
        <w:t>,</w:t>
      </w:r>
      <w:r w:rsidRPr="005C3A93">
        <w:rPr>
          <w:rFonts w:ascii="Times New Roman" w:eastAsia="Times New Roman" w:hAnsi="Times New Roman" w:cs="Times New Roman"/>
          <w:sz w:val="28"/>
          <w:szCs w:val="28"/>
          <w:lang w:eastAsia="ru-RU"/>
        </w:rPr>
        <w:t xml:space="preserve"> или  40,9</w:t>
      </w:r>
      <w:r w:rsidR="00553F8F">
        <w:rPr>
          <w:rFonts w:ascii="Times New Roman" w:eastAsia="Times New Roman" w:hAnsi="Times New Roman" w:cs="Times New Roman"/>
          <w:sz w:val="28"/>
          <w:szCs w:val="28"/>
          <w:lang w:eastAsia="ru-RU"/>
        </w:rPr>
        <w:t xml:space="preserve"> </w:t>
      </w:r>
      <w:r w:rsidRPr="005C3A93">
        <w:rPr>
          <w:rFonts w:ascii="Times New Roman" w:eastAsia="Times New Roman" w:hAnsi="Times New Roman" w:cs="Times New Roman"/>
          <w:sz w:val="28"/>
          <w:szCs w:val="28"/>
          <w:lang w:eastAsia="ru-RU"/>
        </w:rPr>
        <w:t>%</w:t>
      </w:r>
      <w:r w:rsidR="00E42D72">
        <w:rPr>
          <w:rFonts w:ascii="Times New Roman" w:eastAsia="Times New Roman" w:hAnsi="Times New Roman" w:cs="Times New Roman"/>
          <w:sz w:val="28"/>
          <w:szCs w:val="28"/>
          <w:lang w:eastAsia="ru-RU"/>
        </w:rPr>
        <w:t>,</w:t>
      </w:r>
      <w:r w:rsidRPr="005C3A93">
        <w:rPr>
          <w:rFonts w:ascii="Times New Roman" w:eastAsia="Times New Roman" w:hAnsi="Times New Roman" w:cs="Times New Roman"/>
          <w:sz w:val="28"/>
          <w:szCs w:val="28"/>
          <w:lang w:eastAsia="ru-RU"/>
        </w:rPr>
        <w:t xml:space="preserve"> выше уровня 2017 года, в том числе:</w:t>
      </w:r>
    </w:p>
    <w:p w:rsidR="005C3A93" w:rsidRPr="005C3A93" w:rsidRDefault="005C3A93" w:rsidP="00553F8F">
      <w:pPr>
        <w:spacing w:after="0" w:line="240" w:lineRule="auto"/>
        <w:ind w:firstLine="709"/>
        <w:jc w:val="both"/>
        <w:rPr>
          <w:rFonts w:ascii="Times New Roman" w:eastAsia="Times New Roman" w:hAnsi="Times New Roman" w:cs="Times New Roman"/>
          <w:sz w:val="28"/>
          <w:szCs w:val="28"/>
          <w:lang w:eastAsia="ru-RU"/>
        </w:rPr>
      </w:pPr>
      <w:r w:rsidRPr="005C3A93">
        <w:rPr>
          <w:rFonts w:ascii="Times New Roman" w:eastAsia="Times New Roman" w:hAnsi="Times New Roman" w:cs="Times New Roman"/>
          <w:sz w:val="28"/>
          <w:szCs w:val="28"/>
          <w:lang w:eastAsia="ru-RU"/>
        </w:rPr>
        <w:t xml:space="preserve">- по покупателям и заказчикам на 171,5  </w:t>
      </w:r>
      <w:proofErr w:type="gramStart"/>
      <w:r w:rsidRPr="005C3A93">
        <w:rPr>
          <w:rFonts w:ascii="Times New Roman" w:eastAsia="Times New Roman" w:hAnsi="Times New Roman" w:cs="Times New Roman"/>
          <w:sz w:val="28"/>
          <w:szCs w:val="28"/>
          <w:lang w:eastAsia="ru-RU"/>
        </w:rPr>
        <w:t>млн</w:t>
      </w:r>
      <w:proofErr w:type="gramEnd"/>
      <w:r w:rsidRPr="005C3A93">
        <w:rPr>
          <w:rFonts w:ascii="Times New Roman" w:eastAsia="Times New Roman" w:hAnsi="Times New Roman" w:cs="Times New Roman"/>
          <w:sz w:val="28"/>
          <w:szCs w:val="28"/>
          <w:lang w:eastAsia="ru-RU"/>
        </w:rPr>
        <w:t xml:space="preserve"> руб. в связи с низким уровнем оплаты за услуги по продаже электроэнергии;</w:t>
      </w:r>
    </w:p>
    <w:p w:rsidR="005C3A93" w:rsidRPr="005C3A93" w:rsidRDefault="005C3A93" w:rsidP="00553F8F">
      <w:pPr>
        <w:spacing w:after="0" w:line="240" w:lineRule="auto"/>
        <w:ind w:firstLine="709"/>
        <w:jc w:val="both"/>
        <w:rPr>
          <w:rFonts w:ascii="Times New Roman" w:eastAsia="Times New Roman" w:hAnsi="Times New Roman" w:cs="Times New Roman"/>
          <w:sz w:val="28"/>
          <w:szCs w:val="28"/>
          <w:lang w:eastAsia="ru-RU"/>
        </w:rPr>
      </w:pPr>
      <w:r w:rsidRPr="005C3A93">
        <w:rPr>
          <w:rFonts w:ascii="Times New Roman" w:eastAsia="Times New Roman" w:hAnsi="Times New Roman" w:cs="Times New Roman"/>
          <w:sz w:val="28"/>
          <w:szCs w:val="28"/>
          <w:lang w:eastAsia="ru-RU"/>
        </w:rPr>
        <w:t xml:space="preserve">- по прочим дебиторам на 357,9 </w:t>
      </w:r>
      <w:proofErr w:type="gramStart"/>
      <w:r w:rsidRPr="005C3A93">
        <w:rPr>
          <w:rFonts w:ascii="Times New Roman" w:eastAsia="Times New Roman" w:hAnsi="Times New Roman" w:cs="Times New Roman"/>
          <w:sz w:val="28"/>
          <w:szCs w:val="28"/>
          <w:lang w:eastAsia="ru-RU"/>
        </w:rPr>
        <w:t>млн</w:t>
      </w:r>
      <w:proofErr w:type="gramEnd"/>
      <w:r w:rsidRPr="005C3A93">
        <w:rPr>
          <w:rFonts w:ascii="Times New Roman" w:eastAsia="Times New Roman" w:hAnsi="Times New Roman" w:cs="Times New Roman"/>
          <w:sz w:val="28"/>
          <w:szCs w:val="28"/>
          <w:lang w:eastAsia="ru-RU"/>
        </w:rPr>
        <w:t xml:space="preserve"> руб</w:t>
      </w:r>
      <w:r w:rsidR="00553F8F">
        <w:rPr>
          <w:rFonts w:ascii="Times New Roman" w:eastAsia="Times New Roman" w:hAnsi="Times New Roman" w:cs="Times New Roman"/>
          <w:sz w:val="28"/>
          <w:szCs w:val="28"/>
          <w:lang w:eastAsia="ru-RU"/>
        </w:rPr>
        <w:t>.</w:t>
      </w:r>
      <w:r w:rsidRPr="005C3A93">
        <w:rPr>
          <w:rFonts w:ascii="Times New Roman" w:eastAsia="Times New Roman" w:hAnsi="Times New Roman" w:cs="Times New Roman"/>
          <w:sz w:val="28"/>
          <w:szCs w:val="28"/>
          <w:lang w:eastAsia="ru-RU"/>
        </w:rPr>
        <w:t xml:space="preserve"> (неплатежи по агентским договорам).</w:t>
      </w:r>
    </w:p>
    <w:p w:rsidR="005C3A93" w:rsidRDefault="005C3A93" w:rsidP="00553F8F">
      <w:pPr>
        <w:spacing w:after="0" w:line="240" w:lineRule="auto"/>
        <w:ind w:firstLine="709"/>
        <w:jc w:val="both"/>
        <w:rPr>
          <w:rFonts w:ascii="Times New Roman" w:eastAsia="Times New Roman" w:hAnsi="Times New Roman" w:cs="Times New Roman"/>
          <w:sz w:val="28"/>
          <w:szCs w:val="28"/>
          <w:lang w:eastAsia="ru-RU"/>
        </w:rPr>
      </w:pPr>
      <w:r w:rsidRPr="005C3A93">
        <w:rPr>
          <w:rFonts w:ascii="Times New Roman" w:eastAsia="Times New Roman" w:hAnsi="Times New Roman" w:cs="Times New Roman"/>
          <w:sz w:val="28"/>
          <w:szCs w:val="28"/>
          <w:lang w:eastAsia="ru-RU"/>
        </w:rPr>
        <w:t>Доля задолженности покупателей и заказчиков по продаже электроэнергии в общей дебиторской задолженности Общества составляет 56,1</w:t>
      </w:r>
      <w:r w:rsidR="00553F8F">
        <w:rPr>
          <w:rFonts w:ascii="Times New Roman" w:eastAsia="Times New Roman" w:hAnsi="Times New Roman" w:cs="Times New Roman"/>
          <w:sz w:val="28"/>
          <w:szCs w:val="28"/>
          <w:lang w:eastAsia="ru-RU"/>
        </w:rPr>
        <w:t xml:space="preserve"> </w:t>
      </w:r>
      <w:r w:rsidRPr="005C3A93">
        <w:rPr>
          <w:rFonts w:ascii="Times New Roman" w:eastAsia="Times New Roman" w:hAnsi="Times New Roman" w:cs="Times New Roman"/>
          <w:sz w:val="28"/>
          <w:szCs w:val="28"/>
          <w:lang w:eastAsia="ru-RU"/>
        </w:rPr>
        <w:t>%.</w:t>
      </w:r>
    </w:p>
    <w:p w:rsidR="00F11781" w:rsidRPr="00F11781" w:rsidRDefault="00F11781" w:rsidP="00F11781">
      <w:pPr>
        <w:spacing w:after="0" w:line="240" w:lineRule="auto"/>
        <w:ind w:firstLine="709"/>
        <w:jc w:val="both"/>
        <w:rPr>
          <w:rFonts w:ascii="Times New Roman" w:eastAsia="Times New Roman" w:hAnsi="Times New Roman" w:cs="Times New Roman"/>
          <w:sz w:val="28"/>
          <w:szCs w:val="28"/>
          <w:lang w:eastAsia="ru-RU"/>
        </w:rPr>
      </w:pPr>
      <w:r w:rsidRPr="00F11781">
        <w:rPr>
          <w:rFonts w:ascii="Times New Roman" w:eastAsia="Times New Roman" w:hAnsi="Times New Roman" w:cs="Times New Roman"/>
          <w:sz w:val="28"/>
          <w:szCs w:val="28"/>
          <w:lang w:eastAsia="ru-RU"/>
        </w:rPr>
        <w:t xml:space="preserve">В результате проводимой Обществом исковой работы по взысканию просроченной дебиторской задолженности за оказанные услуги по передаче электроэнергии и поставленную потребителям электроэнергию (в условиях подхвата функций гарантирующего поставщика) в 2018 году подано 13 201 исковых заявлений на сумму 994,5 </w:t>
      </w:r>
      <w:proofErr w:type="gramStart"/>
      <w:r w:rsidRPr="00F11781">
        <w:rPr>
          <w:rFonts w:ascii="Times New Roman" w:eastAsia="Times New Roman" w:hAnsi="Times New Roman" w:cs="Times New Roman"/>
          <w:sz w:val="28"/>
          <w:szCs w:val="28"/>
          <w:lang w:eastAsia="ru-RU"/>
        </w:rPr>
        <w:t>млн</w:t>
      </w:r>
      <w:proofErr w:type="gramEnd"/>
      <w:r w:rsidRPr="00F11781">
        <w:rPr>
          <w:rFonts w:ascii="Times New Roman" w:eastAsia="Times New Roman" w:hAnsi="Times New Roman" w:cs="Times New Roman"/>
          <w:sz w:val="28"/>
          <w:szCs w:val="28"/>
          <w:lang w:eastAsia="ru-RU"/>
        </w:rPr>
        <w:t xml:space="preserve"> руб. За указанный период удовлетворено 7 882 иска на сумму 443,7 млн руб. к потребителям электроэнергии, 1 иск о взыскании задолженности за оказанные услуги по передаче электроэнергии на сумму 31,5 </w:t>
      </w:r>
      <w:proofErr w:type="gramStart"/>
      <w:r w:rsidRPr="00F11781">
        <w:rPr>
          <w:rFonts w:ascii="Times New Roman" w:eastAsia="Times New Roman" w:hAnsi="Times New Roman" w:cs="Times New Roman"/>
          <w:sz w:val="28"/>
          <w:szCs w:val="28"/>
          <w:lang w:eastAsia="ru-RU"/>
        </w:rPr>
        <w:t>млн</w:t>
      </w:r>
      <w:proofErr w:type="gramEnd"/>
      <w:r w:rsidRPr="00F11781">
        <w:rPr>
          <w:rFonts w:ascii="Times New Roman" w:eastAsia="Times New Roman" w:hAnsi="Times New Roman" w:cs="Times New Roman"/>
          <w:sz w:val="28"/>
          <w:szCs w:val="28"/>
          <w:lang w:eastAsia="ru-RU"/>
        </w:rPr>
        <w:t xml:space="preserve"> руб., а всего 7 883 исковых заявления на сумму 475,2 млн</w:t>
      </w:r>
      <w:r>
        <w:rPr>
          <w:rFonts w:ascii="Times New Roman" w:eastAsia="Times New Roman" w:hAnsi="Times New Roman" w:cs="Times New Roman"/>
          <w:sz w:val="28"/>
          <w:szCs w:val="28"/>
          <w:lang w:eastAsia="ru-RU"/>
        </w:rPr>
        <w:t xml:space="preserve"> </w:t>
      </w:r>
      <w:r w:rsidRPr="00F11781">
        <w:rPr>
          <w:rFonts w:ascii="Times New Roman" w:eastAsia="Times New Roman" w:hAnsi="Times New Roman" w:cs="Times New Roman"/>
          <w:sz w:val="28"/>
          <w:szCs w:val="28"/>
          <w:lang w:eastAsia="ru-RU"/>
        </w:rPr>
        <w:t>руб. (с уч</w:t>
      </w:r>
      <w:r>
        <w:rPr>
          <w:rFonts w:ascii="Times New Roman" w:eastAsia="Times New Roman" w:hAnsi="Times New Roman" w:cs="Times New Roman"/>
          <w:sz w:val="28"/>
          <w:szCs w:val="28"/>
          <w:lang w:eastAsia="ru-RU"/>
        </w:rPr>
        <w:t>ё</w:t>
      </w:r>
      <w:r w:rsidRPr="00F11781">
        <w:rPr>
          <w:rFonts w:ascii="Times New Roman" w:eastAsia="Times New Roman" w:hAnsi="Times New Roman" w:cs="Times New Roman"/>
          <w:sz w:val="28"/>
          <w:szCs w:val="28"/>
          <w:lang w:eastAsia="ru-RU"/>
        </w:rPr>
        <w:t>том переходящих исков 2017 года). Доля удовлетворенных в пользу Общества требований по отношению к поданным в данном периоде искам составила 60</w:t>
      </w:r>
      <w:r>
        <w:rPr>
          <w:rFonts w:ascii="Times New Roman" w:eastAsia="Times New Roman" w:hAnsi="Times New Roman" w:cs="Times New Roman"/>
          <w:sz w:val="28"/>
          <w:szCs w:val="28"/>
          <w:lang w:eastAsia="ru-RU"/>
        </w:rPr>
        <w:t xml:space="preserve"> </w:t>
      </w:r>
      <w:r w:rsidRPr="00F11781">
        <w:rPr>
          <w:rFonts w:ascii="Times New Roman" w:eastAsia="Times New Roman" w:hAnsi="Times New Roman" w:cs="Times New Roman"/>
          <w:sz w:val="28"/>
          <w:szCs w:val="28"/>
          <w:lang w:eastAsia="ru-RU"/>
        </w:rPr>
        <w:t xml:space="preserve">%, часть предъявленных исков находится на рассмотрении судов. </w:t>
      </w:r>
    </w:p>
    <w:p w:rsidR="00F11781" w:rsidRPr="00F11781" w:rsidRDefault="00F11781" w:rsidP="00F11781">
      <w:pPr>
        <w:spacing w:after="0" w:line="240" w:lineRule="auto"/>
        <w:ind w:firstLine="709"/>
        <w:jc w:val="both"/>
        <w:rPr>
          <w:rFonts w:ascii="Times New Roman" w:eastAsia="Times New Roman" w:hAnsi="Times New Roman" w:cs="Times New Roman"/>
          <w:sz w:val="28"/>
          <w:szCs w:val="28"/>
          <w:lang w:eastAsia="ru-RU"/>
        </w:rPr>
      </w:pPr>
      <w:r w:rsidRPr="00F11781">
        <w:rPr>
          <w:rFonts w:ascii="Times New Roman" w:eastAsia="Times New Roman" w:hAnsi="Times New Roman" w:cs="Times New Roman"/>
          <w:sz w:val="28"/>
          <w:szCs w:val="28"/>
          <w:lang w:eastAsia="ru-RU"/>
        </w:rPr>
        <w:t xml:space="preserve">За аналогичный период </w:t>
      </w:r>
      <w:r w:rsidR="00CB7DDA">
        <w:rPr>
          <w:rFonts w:ascii="Times New Roman" w:eastAsia="Times New Roman" w:hAnsi="Times New Roman" w:cs="Times New Roman"/>
          <w:sz w:val="28"/>
          <w:szCs w:val="28"/>
          <w:lang w:eastAsia="ru-RU"/>
        </w:rPr>
        <w:t>2017</w:t>
      </w:r>
      <w:r w:rsidRPr="00F11781">
        <w:rPr>
          <w:rFonts w:ascii="Times New Roman" w:eastAsia="Times New Roman" w:hAnsi="Times New Roman" w:cs="Times New Roman"/>
          <w:sz w:val="28"/>
          <w:szCs w:val="28"/>
          <w:lang w:eastAsia="ru-RU"/>
        </w:rPr>
        <w:t xml:space="preserve"> года подано в суд 3 626 исков на сумму</w:t>
      </w:r>
      <w:r>
        <w:rPr>
          <w:rFonts w:ascii="Times New Roman" w:eastAsia="Times New Roman" w:hAnsi="Times New Roman" w:cs="Times New Roman"/>
          <w:sz w:val="28"/>
          <w:szCs w:val="28"/>
          <w:lang w:eastAsia="ru-RU"/>
        </w:rPr>
        <w:t xml:space="preserve"> </w:t>
      </w:r>
      <w:r w:rsidRPr="00F11781">
        <w:rPr>
          <w:rFonts w:ascii="Times New Roman" w:eastAsia="Times New Roman" w:hAnsi="Times New Roman" w:cs="Times New Roman"/>
          <w:sz w:val="28"/>
          <w:szCs w:val="28"/>
          <w:lang w:eastAsia="ru-RU"/>
        </w:rPr>
        <w:t xml:space="preserve">476,3 </w:t>
      </w:r>
      <w:proofErr w:type="gramStart"/>
      <w:r w:rsidRPr="00F11781">
        <w:rPr>
          <w:rFonts w:ascii="Times New Roman" w:eastAsia="Times New Roman" w:hAnsi="Times New Roman" w:cs="Times New Roman"/>
          <w:sz w:val="28"/>
          <w:szCs w:val="28"/>
          <w:lang w:eastAsia="ru-RU"/>
        </w:rPr>
        <w:t>млн</w:t>
      </w:r>
      <w:proofErr w:type="gramEnd"/>
      <w:r w:rsidRPr="00F11781">
        <w:rPr>
          <w:rFonts w:ascii="Times New Roman" w:eastAsia="Times New Roman" w:hAnsi="Times New Roman" w:cs="Times New Roman"/>
          <w:sz w:val="28"/>
          <w:szCs w:val="28"/>
          <w:lang w:eastAsia="ru-RU"/>
        </w:rPr>
        <w:t xml:space="preserve"> руб</w:t>
      </w:r>
      <w:r>
        <w:rPr>
          <w:rFonts w:ascii="Times New Roman" w:eastAsia="Times New Roman" w:hAnsi="Times New Roman" w:cs="Times New Roman"/>
          <w:sz w:val="28"/>
          <w:szCs w:val="28"/>
          <w:lang w:eastAsia="ru-RU"/>
        </w:rPr>
        <w:t>.</w:t>
      </w:r>
      <w:r w:rsidRPr="00F11781">
        <w:rPr>
          <w:rFonts w:ascii="Times New Roman" w:eastAsia="Times New Roman" w:hAnsi="Times New Roman" w:cs="Times New Roman"/>
          <w:sz w:val="28"/>
          <w:szCs w:val="28"/>
          <w:lang w:eastAsia="ru-RU"/>
        </w:rPr>
        <w:t xml:space="preserve"> к потребителям электроэнергии, а также 1 иск о взыскании </w:t>
      </w:r>
      <w:r w:rsidRPr="00F11781">
        <w:rPr>
          <w:rFonts w:ascii="Times New Roman" w:eastAsia="Times New Roman" w:hAnsi="Times New Roman" w:cs="Times New Roman"/>
          <w:sz w:val="28"/>
          <w:szCs w:val="28"/>
          <w:lang w:eastAsia="ru-RU"/>
        </w:rPr>
        <w:lastRenderedPageBreak/>
        <w:t>задолженности за услуги по передаче электроэнергии на сумму 48,4 млн руб., а всего 3 627 исков на сумму 524,7 млн руб. В 2017 году удовлетворено 1 560 исков к потребителям на сумму 249,0 млн руб. Доля удовлетвор</w:t>
      </w:r>
      <w:r>
        <w:rPr>
          <w:rFonts w:ascii="Times New Roman" w:eastAsia="Times New Roman" w:hAnsi="Times New Roman" w:cs="Times New Roman"/>
          <w:sz w:val="28"/>
          <w:szCs w:val="28"/>
          <w:lang w:eastAsia="ru-RU"/>
        </w:rPr>
        <w:t>ё</w:t>
      </w:r>
      <w:r w:rsidRPr="00F11781">
        <w:rPr>
          <w:rFonts w:ascii="Times New Roman" w:eastAsia="Times New Roman" w:hAnsi="Times New Roman" w:cs="Times New Roman"/>
          <w:sz w:val="28"/>
          <w:szCs w:val="28"/>
          <w:lang w:eastAsia="ru-RU"/>
        </w:rPr>
        <w:t>нных в пользу Общества требований в 2017 году по отношению к поданным в указанном периоде искам составила 47</w:t>
      </w:r>
      <w:r w:rsidR="00E42D72">
        <w:rPr>
          <w:rFonts w:ascii="Times New Roman" w:eastAsia="Times New Roman" w:hAnsi="Times New Roman" w:cs="Times New Roman"/>
          <w:sz w:val="28"/>
          <w:szCs w:val="28"/>
          <w:lang w:eastAsia="ru-RU"/>
        </w:rPr>
        <w:t xml:space="preserve"> </w:t>
      </w:r>
      <w:r w:rsidRPr="00F11781">
        <w:rPr>
          <w:rFonts w:ascii="Times New Roman" w:eastAsia="Times New Roman" w:hAnsi="Times New Roman" w:cs="Times New Roman"/>
          <w:sz w:val="28"/>
          <w:szCs w:val="28"/>
          <w:lang w:eastAsia="ru-RU"/>
        </w:rPr>
        <w:t>%, часть предъявленных исков рассматривалась судами в следующем отч</w:t>
      </w:r>
      <w:r>
        <w:rPr>
          <w:rFonts w:ascii="Times New Roman" w:eastAsia="Times New Roman" w:hAnsi="Times New Roman" w:cs="Times New Roman"/>
          <w:sz w:val="28"/>
          <w:szCs w:val="28"/>
          <w:lang w:eastAsia="ru-RU"/>
        </w:rPr>
        <w:t>ё</w:t>
      </w:r>
      <w:r w:rsidRPr="00F11781">
        <w:rPr>
          <w:rFonts w:ascii="Times New Roman" w:eastAsia="Times New Roman" w:hAnsi="Times New Roman" w:cs="Times New Roman"/>
          <w:sz w:val="28"/>
          <w:szCs w:val="28"/>
          <w:lang w:eastAsia="ru-RU"/>
        </w:rPr>
        <w:t xml:space="preserve">тном периоде. </w:t>
      </w:r>
    </w:p>
    <w:p w:rsidR="00F11781" w:rsidRPr="00F11781" w:rsidRDefault="00F11781" w:rsidP="00F11781">
      <w:pPr>
        <w:spacing w:after="0" w:line="240" w:lineRule="auto"/>
        <w:ind w:firstLine="709"/>
        <w:jc w:val="both"/>
        <w:rPr>
          <w:rFonts w:ascii="Times New Roman" w:eastAsia="Times New Roman" w:hAnsi="Times New Roman" w:cs="Times New Roman"/>
          <w:sz w:val="28"/>
          <w:szCs w:val="28"/>
          <w:lang w:eastAsia="ru-RU"/>
        </w:rPr>
      </w:pPr>
      <w:r w:rsidRPr="00F11781">
        <w:rPr>
          <w:rFonts w:ascii="Times New Roman" w:eastAsia="Times New Roman" w:hAnsi="Times New Roman" w:cs="Times New Roman"/>
          <w:sz w:val="28"/>
          <w:szCs w:val="28"/>
          <w:lang w:eastAsia="ru-RU"/>
        </w:rPr>
        <w:t xml:space="preserve">Таким образом, при сравнении с аналогичными показателями </w:t>
      </w:r>
      <w:r w:rsidR="00CB7DDA">
        <w:rPr>
          <w:rFonts w:ascii="Times New Roman" w:eastAsia="Times New Roman" w:hAnsi="Times New Roman" w:cs="Times New Roman"/>
          <w:sz w:val="28"/>
          <w:szCs w:val="28"/>
          <w:lang w:eastAsia="ru-RU"/>
        </w:rPr>
        <w:t>2017</w:t>
      </w:r>
      <w:r w:rsidRPr="00F11781">
        <w:rPr>
          <w:rFonts w:ascii="Times New Roman" w:eastAsia="Times New Roman" w:hAnsi="Times New Roman" w:cs="Times New Roman"/>
          <w:sz w:val="28"/>
          <w:szCs w:val="28"/>
          <w:lang w:eastAsia="ru-RU"/>
        </w:rPr>
        <w:t xml:space="preserve"> года в исковой работе, проводимой Обществом в отношении дебиторской задолженности, установлена положительная динамика. </w:t>
      </w:r>
    </w:p>
    <w:p w:rsidR="00553F8F" w:rsidRDefault="00F11781" w:rsidP="00F11781">
      <w:pPr>
        <w:spacing w:after="0" w:line="240" w:lineRule="auto"/>
        <w:ind w:firstLine="709"/>
        <w:jc w:val="both"/>
        <w:rPr>
          <w:rFonts w:ascii="Times New Roman" w:eastAsia="Times New Roman" w:hAnsi="Times New Roman" w:cs="Times New Roman"/>
          <w:sz w:val="28"/>
          <w:szCs w:val="28"/>
          <w:lang w:eastAsia="ru-RU"/>
        </w:rPr>
      </w:pPr>
      <w:r w:rsidRPr="00F11781">
        <w:rPr>
          <w:rFonts w:ascii="Times New Roman" w:eastAsia="Times New Roman" w:hAnsi="Times New Roman" w:cs="Times New Roman"/>
          <w:sz w:val="28"/>
          <w:szCs w:val="28"/>
          <w:lang w:eastAsia="ru-RU"/>
        </w:rPr>
        <w:t xml:space="preserve">В 2018 году количество поданных в суд исковых заявлений возросло на 9 574 иска, доля удовлетворенных в пользу Общества требований возросла на 13 процентных пунктов, что соответствует положительном экономическому эффекту в размере 226,2 </w:t>
      </w:r>
      <w:proofErr w:type="gramStart"/>
      <w:r w:rsidRPr="00F11781">
        <w:rPr>
          <w:rFonts w:ascii="Times New Roman" w:eastAsia="Times New Roman" w:hAnsi="Times New Roman" w:cs="Times New Roman"/>
          <w:sz w:val="28"/>
          <w:szCs w:val="28"/>
          <w:lang w:eastAsia="ru-RU"/>
        </w:rPr>
        <w:t>млн</w:t>
      </w:r>
      <w:proofErr w:type="gramEnd"/>
      <w:r w:rsidRPr="00F11781">
        <w:rPr>
          <w:rFonts w:ascii="Times New Roman" w:eastAsia="Times New Roman" w:hAnsi="Times New Roman" w:cs="Times New Roman"/>
          <w:sz w:val="28"/>
          <w:szCs w:val="28"/>
          <w:lang w:eastAsia="ru-RU"/>
        </w:rPr>
        <w:t xml:space="preserve"> руб. Охват исковой работой в 2018 году увеличен на 18 процентных пунктов, что способствует достижению Обществом максимального коэффициента по данному показателю.</w:t>
      </w:r>
    </w:p>
    <w:p w:rsidR="002A0C4B" w:rsidRDefault="002A0C4B" w:rsidP="002A0C4B">
      <w:pPr>
        <w:spacing w:after="0" w:line="240" w:lineRule="auto"/>
        <w:ind w:firstLine="709"/>
        <w:jc w:val="both"/>
        <w:rPr>
          <w:rFonts w:ascii="Times New Roman" w:eastAsia="Times New Roman" w:hAnsi="Times New Roman" w:cs="Times New Roman"/>
          <w:sz w:val="28"/>
          <w:szCs w:val="28"/>
          <w:lang w:eastAsia="ru-RU"/>
        </w:rPr>
      </w:pPr>
      <w:r w:rsidRPr="000838A5">
        <w:rPr>
          <w:rFonts w:ascii="Times New Roman" w:eastAsia="Times New Roman" w:hAnsi="Times New Roman" w:cs="Times New Roman"/>
          <w:sz w:val="28"/>
          <w:szCs w:val="28"/>
          <w:lang w:eastAsia="ru-RU"/>
        </w:rPr>
        <w:t>В течение отч</w:t>
      </w:r>
      <w:r>
        <w:rPr>
          <w:rFonts w:ascii="Times New Roman" w:eastAsia="Times New Roman" w:hAnsi="Times New Roman" w:cs="Times New Roman"/>
          <w:sz w:val="28"/>
          <w:szCs w:val="28"/>
          <w:lang w:eastAsia="ru-RU"/>
        </w:rPr>
        <w:t>ё</w:t>
      </w:r>
      <w:r w:rsidRPr="000838A5">
        <w:rPr>
          <w:rFonts w:ascii="Times New Roman" w:eastAsia="Times New Roman" w:hAnsi="Times New Roman" w:cs="Times New Roman"/>
          <w:sz w:val="28"/>
          <w:szCs w:val="28"/>
          <w:lang w:eastAsia="ru-RU"/>
        </w:rPr>
        <w:t xml:space="preserve">тного периода была списана нереальная к взысканию дебиторская задолженность на сумму 0,95 </w:t>
      </w:r>
      <w:proofErr w:type="gramStart"/>
      <w:r w:rsidRPr="000838A5">
        <w:rPr>
          <w:rFonts w:ascii="Times New Roman" w:eastAsia="Times New Roman" w:hAnsi="Times New Roman" w:cs="Times New Roman"/>
          <w:sz w:val="28"/>
          <w:szCs w:val="28"/>
          <w:lang w:eastAsia="ru-RU"/>
        </w:rPr>
        <w:t>млн</w:t>
      </w:r>
      <w:proofErr w:type="gramEnd"/>
      <w:r w:rsidRPr="000838A5">
        <w:rPr>
          <w:rFonts w:ascii="Times New Roman" w:eastAsia="Times New Roman" w:hAnsi="Times New Roman" w:cs="Times New Roman"/>
          <w:sz w:val="28"/>
          <w:szCs w:val="28"/>
          <w:lang w:eastAsia="ru-RU"/>
        </w:rPr>
        <w:t xml:space="preserve"> руб</w:t>
      </w:r>
      <w:r>
        <w:rPr>
          <w:rFonts w:ascii="Times New Roman" w:eastAsia="Times New Roman" w:hAnsi="Times New Roman" w:cs="Times New Roman"/>
          <w:sz w:val="28"/>
          <w:szCs w:val="28"/>
          <w:lang w:eastAsia="ru-RU"/>
        </w:rPr>
        <w:t>.</w:t>
      </w:r>
      <w:r w:rsidRPr="000838A5">
        <w:rPr>
          <w:rFonts w:ascii="Times New Roman" w:eastAsia="Times New Roman" w:hAnsi="Times New Roman" w:cs="Times New Roman"/>
          <w:sz w:val="28"/>
          <w:szCs w:val="28"/>
          <w:lang w:eastAsia="ru-RU"/>
        </w:rPr>
        <w:t>, в том числе за оказанные услуги по передаче электрической энергии на сумму</w:t>
      </w:r>
      <w:r>
        <w:rPr>
          <w:rFonts w:ascii="Times New Roman" w:eastAsia="Times New Roman" w:hAnsi="Times New Roman" w:cs="Times New Roman"/>
          <w:sz w:val="28"/>
          <w:szCs w:val="28"/>
          <w:lang w:eastAsia="ru-RU"/>
        </w:rPr>
        <w:t xml:space="preserve"> </w:t>
      </w:r>
      <w:r w:rsidRPr="000838A5">
        <w:rPr>
          <w:rFonts w:ascii="Times New Roman" w:eastAsia="Times New Roman" w:hAnsi="Times New Roman" w:cs="Times New Roman"/>
          <w:sz w:val="28"/>
          <w:szCs w:val="28"/>
          <w:lang w:eastAsia="ru-RU"/>
        </w:rPr>
        <w:t>0</w:t>
      </w:r>
      <w:r>
        <w:rPr>
          <w:rFonts w:ascii="Times New Roman" w:eastAsia="Times New Roman" w:hAnsi="Times New Roman" w:cs="Times New Roman"/>
          <w:sz w:val="28"/>
          <w:szCs w:val="28"/>
          <w:lang w:eastAsia="ru-RU"/>
        </w:rPr>
        <w:t xml:space="preserve"> </w:t>
      </w:r>
      <w:r w:rsidRPr="000838A5">
        <w:rPr>
          <w:rFonts w:ascii="Times New Roman" w:eastAsia="Times New Roman" w:hAnsi="Times New Roman" w:cs="Times New Roman"/>
          <w:sz w:val="28"/>
          <w:szCs w:val="28"/>
          <w:lang w:eastAsia="ru-RU"/>
        </w:rPr>
        <w:t>млн руб.</w:t>
      </w:r>
    </w:p>
    <w:p w:rsidR="005C3A93" w:rsidRPr="005C3A93" w:rsidRDefault="005C3A93" w:rsidP="005C3A93">
      <w:pPr>
        <w:spacing w:after="0" w:line="240" w:lineRule="auto"/>
        <w:jc w:val="both"/>
        <w:rPr>
          <w:rFonts w:ascii="Times New Roman" w:eastAsia="Times New Roman" w:hAnsi="Times New Roman" w:cs="Times New Roman"/>
          <w:sz w:val="28"/>
          <w:szCs w:val="28"/>
          <w:lang w:eastAsia="ru-RU"/>
        </w:rPr>
      </w:pPr>
    </w:p>
    <w:p w:rsidR="005C3A93" w:rsidRPr="005C3A93" w:rsidRDefault="005C3A93" w:rsidP="005C3A93">
      <w:pPr>
        <w:spacing w:after="0" w:line="240" w:lineRule="auto"/>
        <w:jc w:val="center"/>
        <w:rPr>
          <w:rFonts w:ascii="Times New Roman" w:eastAsia="Times New Roman" w:hAnsi="Times New Roman" w:cs="Times New Roman"/>
          <w:b/>
          <w:sz w:val="28"/>
          <w:szCs w:val="28"/>
          <w:lang w:eastAsia="ru-RU"/>
        </w:rPr>
      </w:pPr>
      <w:r w:rsidRPr="005C3A93">
        <w:rPr>
          <w:rFonts w:ascii="Times New Roman" w:eastAsia="Times New Roman" w:hAnsi="Times New Roman" w:cs="Times New Roman"/>
          <w:b/>
          <w:sz w:val="28"/>
          <w:szCs w:val="28"/>
          <w:lang w:eastAsia="ru-RU"/>
        </w:rPr>
        <w:t>Анализ измен</w:t>
      </w:r>
      <w:r>
        <w:rPr>
          <w:rFonts w:ascii="Times New Roman" w:eastAsia="Times New Roman" w:hAnsi="Times New Roman" w:cs="Times New Roman"/>
          <w:b/>
          <w:sz w:val="28"/>
          <w:szCs w:val="28"/>
          <w:lang w:eastAsia="ru-RU"/>
        </w:rPr>
        <w:t>ения кредиторской задолженности</w:t>
      </w:r>
    </w:p>
    <w:p w:rsidR="005C3A93" w:rsidRPr="005C3A93" w:rsidRDefault="005C3A93" w:rsidP="005C3A93">
      <w:pPr>
        <w:spacing w:after="0" w:line="240" w:lineRule="auto"/>
        <w:jc w:val="right"/>
        <w:rPr>
          <w:rFonts w:ascii="Times New Roman" w:eastAsia="Times New Roman" w:hAnsi="Times New Roman" w:cs="Times New Roman"/>
          <w:sz w:val="28"/>
          <w:szCs w:val="28"/>
          <w:lang w:eastAsia="ru-RU"/>
        </w:rPr>
      </w:pPr>
      <w:proofErr w:type="gramStart"/>
      <w:r w:rsidRPr="005C3A93">
        <w:rPr>
          <w:rFonts w:ascii="Times New Roman" w:eastAsia="Times New Roman" w:hAnsi="Times New Roman" w:cs="Times New Roman"/>
          <w:sz w:val="28"/>
          <w:szCs w:val="28"/>
          <w:lang w:eastAsia="ru-RU"/>
        </w:rPr>
        <w:t>млн</w:t>
      </w:r>
      <w:proofErr w:type="gramEnd"/>
      <w:r w:rsidRPr="005C3A93">
        <w:rPr>
          <w:rFonts w:ascii="Times New Roman" w:eastAsia="Times New Roman" w:hAnsi="Times New Roman" w:cs="Times New Roman"/>
          <w:sz w:val="28"/>
          <w:szCs w:val="28"/>
          <w:lang w:eastAsia="ru-RU"/>
        </w:rPr>
        <w:t xml:space="preserve"> руб.</w:t>
      </w:r>
    </w:p>
    <w:tbl>
      <w:tblPr>
        <w:tblW w:w="5000" w:type="pct"/>
        <w:tblLook w:val="04A0" w:firstRow="1" w:lastRow="0" w:firstColumn="1" w:lastColumn="0" w:noHBand="0" w:noVBand="1"/>
      </w:tblPr>
      <w:tblGrid>
        <w:gridCol w:w="5290"/>
        <w:gridCol w:w="1474"/>
        <w:gridCol w:w="1474"/>
        <w:gridCol w:w="1474"/>
      </w:tblGrid>
      <w:tr w:rsidR="005C3A93" w:rsidRPr="005C3A93" w:rsidTr="005C3A93">
        <w:trPr>
          <w:trHeight w:val="600"/>
          <w:tblHeader/>
        </w:trPr>
        <w:tc>
          <w:tcPr>
            <w:tcW w:w="272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C3A93" w:rsidRPr="005C3A93" w:rsidRDefault="005C3A93" w:rsidP="005C3A93">
            <w:pPr>
              <w:spacing w:after="0" w:line="240" w:lineRule="auto"/>
              <w:jc w:val="center"/>
              <w:rPr>
                <w:rFonts w:ascii="Times New Roman" w:eastAsia="Times New Roman" w:hAnsi="Times New Roman" w:cs="Times New Roman"/>
                <w:color w:val="000000"/>
                <w:sz w:val="24"/>
                <w:szCs w:val="28"/>
                <w:lang w:eastAsia="ru-RU"/>
              </w:rPr>
            </w:pPr>
            <w:r w:rsidRPr="005C3A93">
              <w:rPr>
                <w:rFonts w:ascii="Times New Roman" w:eastAsia="Times New Roman" w:hAnsi="Times New Roman" w:cs="Times New Roman"/>
                <w:color w:val="000000"/>
                <w:sz w:val="24"/>
                <w:szCs w:val="28"/>
                <w:lang w:eastAsia="ru-RU"/>
              </w:rPr>
              <w:t>Показатель</w:t>
            </w:r>
          </w:p>
        </w:tc>
        <w:tc>
          <w:tcPr>
            <w:tcW w:w="759" w:type="pct"/>
            <w:tcBorders>
              <w:top w:val="single" w:sz="4" w:space="0" w:color="auto"/>
              <w:left w:val="nil"/>
              <w:bottom w:val="single" w:sz="4" w:space="0" w:color="auto"/>
              <w:right w:val="single" w:sz="4" w:space="0" w:color="auto"/>
            </w:tcBorders>
            <w:shd w:val="clear" w:color="auto" w:fill="auto"/>
            <w:vAlign w:val="center"/>
            <w:hideMark/>
          </w:tcPr>
          <w:p w:rsidR="005C3A93" w:rsidRPr="005C3A93" w:rsidRDefault="005C3A93" w:rsidP="005C3A93">
            <w:pPr>
              <w:spacing w:after="0" w:line="240" w:lineRule="auto"/>
              <w:jc w:val="center"/>
              <w:rPr>
                <w:rFonts w:ascii="Times New Roman" w:eastAsia="Times New Roman" w:hAnsi="Times New Roman" w:cs="Times New Roman"/>
                <w:color w:val="000000"/>
                <w:sz w:val="24"/>
                <w:szCs w:val="28"/>
                <w:lang w:eastAsia="ru-RU"/>
              </w:rPr>
            </w:pPr>
            <w:r w:rsidRPr="005C3A93">
              <w:rPr>
                <w:rFonts w:ascii="Times New Roman" w:eastAsia="Times New Roman" w:hAnsi="Times New Roman" w:cs="Times New Roman"/>
                <w:color w:val="000000"/>
                <w:sz w:val="24"/>
                <w:szCs w:val="28"/>
                <w:lang w:eastAsia="ru-RU"/>
              </w:rPr>
              <w:t>на 31.12.2018</w:t>
            </w:r>
          </w:p>
        </w:tc>
        <w:tc>
          <w:tcPr>
            <w:tcW w:w="759" w:type="pct"/>
            <w:tcBorders>
              <w:top w:val="single" w:sz="4" w:space="0" w:color="auto"/>
              <w:left w:val="nil"/>
              <w:bottom w:val="single" w:sz="4" w:space="0" w:color="auto"/>
              <w:right w:val="single" w:sz="4" w:space="0" w:color="auto"/>
            </w:tcBorders>
            <w:shd w:val="clear" w:color="auto" w:fill="auto"/>
            <w:vAlign w:val="center"/>
            <w:hideMark/>
          </w:tcPr>
          <w:p w:rsidR="005C3A93" w:rsidRPr="005C3A93" w:rsidRDefault="005C3A93" w:rsidP="005C3A93">
            <w:pPr>
              <w:spacing w:after="0" w:line="240" w:lineRule="auto"/>
              <w:jc w:val="center"/>
              <w:rPr>
                <w:rFonts w:ascii="Times New Roman" w:eastAsia="Times New Roman" w:hAnsi="Times New Roman" w:cs="Times New Roman"/>
                <w:color w:val="000000"/>
                <w:sz w:val="24"/>
                <w:szCs w:val="28"/>
                <w:lang w:eastAsia="ru-RU"/>
              </w:rPr>
            </w:pPr>
            <w:r w:rsidRPr="005C3A93">
              <w:rPr>
                <w:rFonts w:ascii="Times New Roman" w:eastAsia="Times New Roman" w:hAnsi="Times New Roman" w:cs="Times New Roman"/>
                <w:color w:val="000000"/>
                <w:sz w:val="24"/>
                <w:szCs w:val="28"/>
                <w:lang w:eastAsia="ru-RU"/>
              </w:rPr>
              <w:t>на 31.12.2017</w:t>
            </w:r>
          </w:p>
        </w:tc>
        <w:tc>
          <w:tcPr>
            <w:tcW w:w="759" w:type="pct"/>
            <w:tcBorders>
              <w:top w:val="single" w:sz="4" w:space="0" w:color="auto"/>
              <w:left w:val="nil"/>
              <w:bottom w:val="single" w:sz="4" w:space="0" w:color="auto"/>
              <w:right w:val="single" w:sz="4" w:space="0" w:color="auto"/>
            </w:tcBorders>
            <w:shd w:val="clear" w:color="auto" w:fill="auto"/>
            <w:vAlign w:val="center"/>
            <w:hideMark/>
          </w:tcPr>
          <w:p w:rsidR="005C3A93" w:rsidRPr="005C3A93" w:rsidRDefault="005C3A93" w:rsidP="005C3A93">
            <w:pPr>
              <w:spacing w:after="0" w:line="240" w:lineRule="auto"/>
              <w:jc w:val="center"/>
              <w:rPr>
                <w:rFonts w:ascii="Times New Roman" w:eastAsia="Times New Roman" w:hAnsi="Times New Roman" w:cs="Times New Roman"/>
                <w:color w:val="000000"/>
                <w:sz w:val="24"/>
                <w:szCs w:val="28"/>
                <w:lang w:eastAsia="ru-RU"/>
              </w:rPr>
            </w:pPr>
            <w:r w:rsidRPr="005C3A93">
              <w:rPr>
                <w:rFonts w:ascii="Times New Roman" w:eastAsia="Times New Roman" w:hAnsi="Times New Roman" w:cs="Times New Roman"/>
                <w:color w:val="000000"/>
                <w:sz w:val="24"/>
                <w:szCs w:val="28"/>
                <w:lang w:eastAsia="ru-RU"/>
              </w:rPr>
              <w:t>на 31.12.2016</w:t>
            </w:r>
          </w:p>
        </w:tc>
      </w:tr>
      <w:tr w:rsidR="005C3A93" w:rsidRPr="005C3A93" w:rsidTr="005C3A93">
        <w:trPr>
          <w:trHeight w:val="570"/>
        </w:trPr>
        <w:tc>
          <w:tcPr>
            <w:tcW w:w="2723" w:type="pct"/>
            <w:tcBorders>
              <w:top w:val="nil"/>
              <w:left w:val="single" w:sz="4" w:space="0" w:color="auto"/>
              <w:bottom w:val="single" w:sz="4" w:space="0" w:color="auto"/>
              <w:right w:val="single" w:sz="4" w:space="0" w:color="auto"/>
            </w:tcBorders>
            <w:shd w:val="clear" w:color="auto" w:fill="auto"/>
            <w:vAlign w:val="center"/>
            <w:hideMark/>
          </w:tcPr>
          <w:p w:rsidR="005C3A93" w:rsidRPr="005C3A93" w:rsidRDefault="005C3A93" w:rsidP="005C3A93">
            <w:pPr>
              <w:spacing w:after="0" w:line="240" w:lineRule="auto"/>
              <w:rPr>
                <w:rFonts w:ascii="Times New Roman" w:eastAsia="Times New Roman" w:hAnsi="Times New Roman" w:cs="Times New Roman"/>
                <w:b/>
                <w:bCs/>
                <w:color w:val="000000"/>
                <w:sz w:val="24"/>
                <w:szCs w:val="28"/>
                <w:lang w:eastAsia="ru-RU"/>
              </w:rPr>
            </w:pPr>
            <w:r w:rsidRPr="005C3A93">
              <w:rPr>
                <w:rFonts w:ascii="Times New Roman" w:eastAsia="Times New Roman" w:hAnsi="Times New Roman" w:cs="Times New Roman"/>
                <w:b/>
                <w:bCs/>
                <w:color w:val="000000"/>
                <w:sz w:val="24"/>
                <w:szCs w:val="28"/>
                <w:lang w:eastAsia="ru-RU"/>
              </w:rPr>
              <w:t xml:space="preserve"> Кредиторская задолженность (вкл. стр.1450), в </w:t>
            </w:r>
            <w:proofErr w:type="spellStart"/>
            <w:r w:rsidRPr="005C3A93">
              <w:rPr>
                <w:rFonts w:ascii="Times New Roman" w:eastAsia="Times New Roman" w:hAnsi="Times New Roman" w:cs="Times New Roman"/>
                <w:b/>
                <w:bCs/>
                <w:color w:val="000000"/>
                <w:sz w:val="24"/>
                <w:szCs w:val="28"/>
                <w:lang w:eastAsia="ru-RU"/>
              </w:rPr>
              <w:t>т.ч</w:t>
            </w:r>
            <w:proofErr w:type="spellEnd"/>
            <w:r w:rsidRPr="005C3A93">
              <w:rPr>
                <w:rFonts w:ascii="Times New Roman" w:eastAsia="Times New Roman" w:hAnsi="Times New Roman" w:cs="Times New Roman"/>
                <w:b/>
                <w:bCs/>
                <w:color w:val="000000"/>
                <w:sz w:val="24"/>
                <w:szCs w:val="28"/>
                <w:lang w:eastAsia="ru-RU"/>
              </w:rPr>
              <w:t>.:</w:t>
            </w:r>
          </w:p>
        </w:tc>
        <w:tc>
          <w:tcPr>
            <w:tcW w:w="759" w:type="pct"/>
            <w:tcBorders>
              <w:top w:val="nil"/>
              <w:left w:val="nil"/>
              <w:bottom w:val="single" w:sz="4" w:space="0" w:color="auto"/>
              <w:right w:val="single" w:sz="4" w:space="0" w:color="auto"/>
            </w:tcBorders>
            <w:shd w:val="clear" w:color="auto" w:fill="auto"/>
            <w:vAlign w:val="center"/>
            <w:hideMark/>
          </w:tcPr>
          <w:p w:rsidR="005C3A93" w:rsidRPr="005C3A93" w:rsidRDefault="005C3A93" w:rsidP="005C3A93">
            <w:pPr>
              <w:spacing w:after="0" w:line="240" w:lineRule="auto"/>
              <w:jc w:val="center"/>
              <w:rPr>
                <w:rFonts w:ascii="Times New Roman" w:hAnsi="Times New Roman" w:cs="Times New Roman"/>
                <w:b/>
                <w:bCs/>
                <w:color w:val="000000"/>
                <w:sz w:val="24"/>
                <w:szCs w:val="28"/>
              </w:rPr>
            </w:pPr>
            <w:r w:rsidRPr="005C3A93">
              <w:rPr>
                <w:rFonts w:ascii="Times New Roman" w:hAnsi="Times New Roman" w:cs="Times New Roman"/>
                <w:b/>
                <w:bCs/>
                <w:color w:val="000000"/>
                <w:sz w:val="24"/>
                <w:szCs w:val="28"/>
              </w:rPr>
              <w:t>6 773,8</w:t>
            </w:r>
          </w:p>
        </w:tc>
        <w:tc>
          <w:tcPr>
            <w:tcW w:w="759" w:type="pct"/>
            <w:tcBorders>
              <w:top w:val="nil"/>
              <w:left w:val="nil"/>
              <w:bottom w:val="single" w:sz="4" w:space="0" w:color="auto"/>
              <w:right w:val="single" w:sz="4" w:space="0" w:color="auto"/>
            </w:tcBorders>
            <w:shd w:val="clear" w:color="auto" w:fill="auto"/>
            <w:vAlign w:val="center"/>
            <w:hideMark/>
          </w:tcPr>
          <w:p w:rsidR="005C3A93" w:rsidRPr="005C3A93" w:rsidRDefault="005C3A93" w:rsidP="005C3A93">
            <w:pPr>
              <w:spacing w:after="0" w:line="240" w:lineRule="auto"/>
              <w:jc w:val="center"/>
              <w:rPr>
                <w:rFonts w:ascii="Times New Roman" w:hAnsi="Times New Roman" w:cs="Times New Roman"/>
                <w:b/>
                <w:bCs/>
                <w:color w:val="000000"/>
                <w:sz w:val="24"/>
                <w:szCs w:val="28"/>
              </w:rPr>
            </w:pPr>
            <w:r w:rsidRPr="005C3A93">
              <w:rPr>
                <w:rFonts w:ascii="Times New Roman" w:hAnsi="Times New Roman" w:cs="Times New Roman"/>
                <w:b/>
                <w:bCs/>
                <w:color w:val="000000"/>
                <w:sz w:val="24"/>
                <w:szCs w:val="28"/>
              </w:rPr>
              <w:t>5 181,7</w:t>
            </w:r>
          </w:p>
        </w:tc>
        <w:tc>
          <w:tcPr>
            <w:tcW w:w="759" w:type="pct"/>
            <w:tcBorders>
              <w:top w:val="nil"/>
              <w:left w:val="nil"/>
              <w:bottom w:val="single" w:sz="4" w:space="0" w:color="auto"/>
              <w:right w:val="single" w:sz="4" w:space="0" w:color="auto"/>
            </w:tcBorders>
            <w:shd w:val="clear" w:color="auto" w:fill="auto"/>
            <w:vAlign w:val="center"/>
            <w:hideMark/>
          </w:tcPr>
          <w:p w:rsidR="005C3A93" w:rsidRPr="005C3A93" w:rsidRDefault="005C3A93" w:rsidP="005C3A93">
            <w:pPr>
              <w:spacing w:after="0" w:line="240" w:lineRule="auto"/>
              <w:jc w:val="center"/>
              <w:rPr>
                <w:rFonts w:ascii="Times New Roman" w:hAnsi="Times New Roman" w:cs="Times New Roman"/>
                <w:b/>
                <w:bCs/>
                <w:color w:val="000000"/>
                <w:sz w:val="24"/>
                <w:szCs w:val="28"/>
              </w:rPr>
            </w:pPr>
            <w:r w:rsidRPr="005C3A93">
              <w:rPr>
                <w:rFonts w:ascii="Times New Roman" w:hAnsi="Times New Roman" w:cs="Times New Roman"/>
                <w:b/>
                <w:bCs/>
                <w:color w:val="000000"/>
                <w:sz w:val="24"/>
                <w:szCs w:val="28"/>
              </w:rPr>
              <w:t>3 593,9</w:t>
            </w:r>
          </w:p>
        </w:tc>
      </w:tr>
      <w:tr w:rsidR="005C3A93" w:rsidRPr="005C3A93" w:rsidTr="005C3A93">
        <w:trPr>
          <w:trHeight w:val="300"/>
        </w:trPr>
        <w:tc>
          <w:tcPr>
            <w:tcW w:w="2723" w:type="pct"/>
            <w:tcBorders>
              <w:top w:val="nil"/>
              <w:left w:val="single" w:sz="4" w:space="0" w:color="auto"/>
              <w:bottom w:val="single" w:sz="4" w:space="0" w:color="auto"/>
              <w:right w:val="single" w:sz="4" w:space="0" w:color="auto"/>
            </w:tcBorders>
            <w:shd w:val="clear" w:color="auto" w:fill="auto"/>
            <w:vAlign w:val="center"/>
            <w:hideMark/>
          </w:tcPr>
          <w:p w:rsidR="005C3A93" w:rsidRPr="005C3A93" w:rsidRDefault="005C3A93" w:rsidP="005C3A93">
            <w:pPr>
              <w:spacing w:after="0" w:line="240" w:lineRule="auto"/>
              <w:rPr>
                <w:rFonts w:ascii="Times New Roman" w:eastAsia="Times New Roman" w:hAnsi="Times New Roman" w:cs="Times New Roman"/>
                <w:color w:val="000000"/>
                <w:sz w:val="24"/>
                <w:szCs w:val="28"/>
                <w:lang w:eastAsia="ru-RU"/>
              </w:rPr>
            </w:pPr>
            <w:r w:rsidRPr="005C3A93">
              <w:rPr>
                <w:rFonts w:ascii="Times New Roman" w:eastAsia="Times New Roman" w:hAnsi="Times New Roman" w:cs="Times New Roman"/>
                <w:color w:val="000000"/>
                <w:sz w:val="24"/>
                <w:szCs w:val="28"/>
                <w:lang w:eastAsia="ru-RU"/>
              </w:rPr>
              <w:t xml:space="preserve"> Поставщики и подрядчики</w:t>
            </w:r>
          </w:p>
        </w:tc>
        <w:tc>
          <w:tcPr>
            <w:tcW w:w="759" w:type="pct"/>
            <w:tcBorders>
              <w:top w:val="nil"/>
              <w:left w:val="nil"/>
              <w:bottom w:val="single" w:sz="4" w:space="0" w:color="auto"/>
              <w:right w:val="single" w:sz="4" w:space="0" w:color="auto"/>
            </w:tcBorders>
            <w:shd w:val="clear" w:color="auto" w:fill="auto"/>
            <w:vAlign w:val="center"/>
            <w:hideMark/>
          </w:tcPr>
          <w:p w:rsidR="005C3A93" w:rsidRPr="005C3A93" w:rsidRDefault="005C3A93" w:rsidP="005C3A93">
            <w:pPr>
              <w:spacing w:after="0" w:line="240" w:lineRule="auto"/>
              <w:jc w:val="center"/>
              <w:rPr>
                <w:rFonts w:ascii="Times New Roman" w:hAnsi="Times New Roman" w:cs="Times New Roman"/>
                <w:color w:val="000000"/>
                <w:sz w:val="24"/>
                <w:szCs w:val="28"/>
              </w:rPr>
            </w:pPr>
            <w:r w:rsidRPr="005C3A93">
              <w:rPr>
                <w:rFonts w:ascii="Times New Roman" w:hAnsi="Times New Roman" w:cs="Times New Roman"/>
                <w:color w:val="000000"/>
                <w:sz w:val="24"/>
                <w:szCs w:val="28"/>
              </w:rPr>
              <w:t>5 873,2</w:t>
            </w:r>
          </w:p>
        </w:tc>
        <w:tc>
          <w:tcPr>
            <w:tcW w:w="759" w:type="pct"/>
            <w:tcBorders>
              <w:top w:val="nil"/>
              <w:left w:val="nil"/>
              <w:bottom w:val="single" w:sz="4" w:space="0" w:color="auto"/>
              <w:right w:val="single" w:sz="4" w:space="0" w:color="auto"/>
            </w:tcBorders>
            <w:shd w:val="clear" w:color="auto" w:fill="auto"/>
            <w:vAlign w:val="center"/>
            <w:hideMark/>
          </w:tcPr>
          <w:p w:rsidR="005C3A93" w:rsidRPr="005C3A93" w:rsidRDefault="005C3A93" w:rsidP="005C3A93">
            <w:pPr>
              <w:spacing w:after="0" w:line="240" w:lineRule="auto"/>
              <w:jc w:val="center"/>
              <w:rPr>
                <w:rFonts w:ascii="Times New Roman" w:hAnsi="Times New Roman" w:cs="Times New Roman"/>
                <w:color w:val="000000"/>
                <w:sz w:val="24"/>
                <w:szCs w:val="28"/>
              </w:rPr>
            </w:pPr>
            <w:r w:rsidRPr="005C3A93">
              <w:rPr>
                <w:rFonts w:ascii="Times New Roman" w:hAnsi="Times New Roman" w:cs="Times New Roman"/>
                <w:color w:val="000000"/>
                <w:sz w:val="24"/>
                <w:szCs w:val="28"/>
              </w:rPr>
              <w:t>4 871,2</w:t>
            </w:r>
          </w:p>
        </w:tc>
        <w:tc>
          <w:tcPr>
            <w:tcW w:w="759" w:type="pct"/>
            <w:tcBorders>
              <w:top w:val="nil"/>
              <w:left w:val="nil"/>
              <w:bottom w:val="single" w:sz="4" w:space="0" w:color="auto"/>
              <w:right w:val="single" w:sz="4" w:space="0" w:color="auto"/>
            </w:tcBorders>
            <w:shd w:val="clear" w:color="auto" w:fill="auto"/>
            <w:vAlign w:val="center"/>
            <w:hideMark/>
          </w:tcPr>
          <w:p w:rsidR="005C3A93" w:rsidRPr="005C3A93" w:rsidRDefault="005C3A93" w:rsidP="005C3A93">
            <w:pPr>
              <w:spacing w:after="0" w:line="240" w:lineRule="auto"/>
              <w:jc w:val="center"/>
              <w:rPr>
                <w:rFonts w:ascii="Times New Roman" w:hAnsi="Times New Roman" w:cs="Times New Roman"/>
                <w:color w:val="000000"/>
                <w:sz w:val="24"/>
                <w:szCs w:val="28"/>
              </w:rPr>
            </w:pPr>
            <w:r w:rsidRPr="005C3A93">
              <w:rPr>
                <w:rFonts w:ascii="Times New Roman" w:hAnsi="Times New Roman" w:cs="Times New Roman"/>
                <w:color w:val="000000"/>
                <w:sz w:val="24"/>
                <w:szCs w:val="28"/>
              </w:rPr>
              <w:t>3 444,1</w:t>
            </w:r>
          </w:p>
        </w:tc>
      </w:tr>
      <w:tr w:rsidR="005C3A93" w:rsidRPr="005C3A93" w:rsidTr="005C3A93">
        <w:trPr>
          <w:trHeight w:val="300"/>
        </w:trPr>
        <w:tc>
          <w:tcPr>
            <w:tcW w:w="2723" w:type="pct"/>
            <w:tcBorders>
              <w:top w:val="nil"/>
              <w:left w:val="single" w:sz="4" w:space="0" w:color="auto"/>
              <w:bottom w:val="single" w:sz="4" w:space="0" w:color="auto"/>
              <w:right w:val="single" w:sz="4" w:space="0" w:color="auto"/>
            </w:tcBorders>
            <w:shd w:val="clear" w:color="auto" w:fill="auto"/>
            <w:vAlign w:val="center"/>
            <w:hideMark/>
          </w:tcPr>
          <w:p w:rsidR="005C3A93" w:rsidRPr="005C3A93" w:rsidRDefault="005C3A93" w:rsidP="005C3A93">
            <w:pPr>
              <w:spacing w:after="0" w:line="240" w:lineRule="auto"/>
              <w:rPr>
                <w:rFonts w:ascii="Times New Roman" w:eastAsia="Times New Roman" w:hAnsi="Times New Roman" w:cs="Times New Roman"/>
                <w:color w:val="000000"/>
                <w:sz w:val="24"/>
                <w:szCs w:val="28"/>
                <w:lang w:eastAsia="ru-RU"/>
              </w:rPr>
            </w:pPr>
            <w:r w:rsidRPr="005C3A93">
              <w:rPr>
                <w:rFonts w:ascii="Times New Roman" w:eastAsia="Times New Roman" w:hAnsi="Times New Roman" w:cs="Times New Roman"/>
                <w:color w:val="000000"/>
                <w:sz w:val="24"/>
                <w:szCs w:val="28"/>
                <w:lang w:eastAsia="ru-RU"/>
              </w:rPr>
              <w:t xml:space="preserve"> Векселя к уплате</w:t>
            </w:r>
          </w:p>
        </w:tc>
        <w:tc>
          <w:tcPr>
            <w:tcW w:w="759" w:type="pct"/>
            <w:tcBorders>
              <w:top w:val="nil"/>
              <w:left w:val="nil"/>
              <w:bottom w:val="single" w:sz="4" w:space="0" w:color="auto"/>
              <w:right w:val="single" w:sz="4" w:space="0" w:color="auto"/>
            </w:tcBorders>
            <w:shd w:val="clear" w:color="auto" w:fill="auto"/>
            <w:vAlign w:val="center"/>
            <w:hideMark/>
          </w:tcPr>
          <w:p w:rsidR="005C3A93" w:rsidRPr="005C3A93" w:rsidRDefault="005C3A93" w:rsidP="005C3A93">
            <w:pPr>
              <w:spacing w:after="0" w:line="240" w:lineRule="auto"/>
              <w:jc w:val="center"/>
              <w:rPr>
                <w:rFonts w:ascii="Times New Roman" w:hAnsi="Times New Roman" w:cs="Times New Roman"/>
                <w:color w:val="000000"/>
                <w:sz w:val="24"/>
                <w:szCs w:val="28"/>
              </w:rPr>
            </w:pPr>
            <w:r w:rsidRPr="005C3A93">
              <w:rPr>
                <w:rFonts w:ascii="Times New Roman" w:hAnsi="Times New Roman" w:cs="Times New Roman"/>
                <w:color w:val="000000"/>
                <w:sz w:val="24"/>
                <w:szCs w:val="28"/>
              </w:rPr>
              <w:t>0,0</w:t>
            </w:r>
          </w:p>
        </w:tc>
        <w:tc>
          <w:tcPr>
            <w:tcW w:w="759" w:type="pct"/>
            <w:tcBorders>
              <w:top w:val="nil"/>
              <w:left w:val="nil"/>
              <w:bottom w:val="single" w:sz="4" w:space="0" w:color="auto"/>
              <w:right w:val="single" w:sz="4" w:space="0" w:color="auto"/>
            </w:tcBorders>
            <w:shd w:val="clear" w:color="auto" w:fill="auto"/>
            <w:vAlign w:val="center"/>
            <w:hideMark/>
          </w:tcPr>
          <w:p w:rsidR="005C3A93" w:rsidRPr="005C3A93" w:rsidRDefault="005C3A93" w:rsidP="005C3A93">
            <w:pPr>
              <w:spacing w:after="0" w:line="240" w:lineRule="auto"/>
              <w:jc w:val="center"/>
              <w:rPr>
                <w:rFonts w:ascii="Times New Roman" w:hAnsi="Times New Roman" w:cs="Times New Roman"/>
                <w:color w:val="000000"/>
                <w:sz w:val="24"/>
                <w:szCs w:val="28"/>
              </w:rPr>
            </w:pPr>
            <w:r w:rsidRPr="005C3A93">
              <w:rPr>
                <w:rFonts w:ascii="Times New Roman" w:hAnsi="Times New Roman" w:cs="Times New Roman"/>
                <w:color w:val="000000"/>
                <w:sz w:val="24"/>
                <w:szCs w:val="28"/>
              </w:rPr>
              <w:t>0,0</w:t>
            </w:r>
          </w:p>
        </w:tc>
        <w:tc>
          <w:tcPr>
            <w:tcW w:w="759" w:type="pct"/>
            <w:tcBorders>
              <w:top w:val="nil"/>
              <w:left w:val="nil"/>
              <w:bottom w:val="single" w:sz="4" w:space="0" w:color="auto"/>
              <w:right w:val="single" w:sz="4" w:space="0" w:color="auto"/>
            </w:tcBorders>
            <w:shd w:val="clear" w:color="auto" w:fill="auto"/>
            <w:vAlign w:val="center"/>
            <w:hideMark/>
          </w:tcPr>
          <w:p w:rsidR="005C3A93" w:rsidRPr="005C3A93" w:rsidRDefault="005C3A93" w:rsidP="005C3A93">
            <w:pPr>
              <w:spacing w:after="0" w:line="240" w:lineRule="auto"/>
              <w:jc w:val="center"/>
              <w:rPr>
                <w:rFonts w:ascii="Times New Roman" w:hAnsi="Times New Roman" w:cs="Times New Roman"/>
                <w:color w:val="000000"/>
                <w:sz w:val="24"/>
                <w:szCs w:val="28"/>
              </w:rPr>
            </w:pPr>
            <w:r w:rsidRPr="005C3A93">
              <w:rPr>
                <w:rFonts w:ascii="Times New Roman" w:hAnsi="Times New Roman" w:cs="Times New Roman"/>
                <w:color w:val="000000"/>
                <w:sz w:val="24"/>
                <w:szCs w:val="28"/>
              </w:rPr>
              <w:t>0,0</w:t>
            </w:r>
          </w:p>
        </w:tc>
      </w:tr>
      <w:tr w:rsidR="005C3A93" w:rsidRPr="005C3A93" w:rsidTr="005C3A93">
        <w:trPr>
          <w:trHeight w:val="300"/>
        </w:trPr>
        <w:tc>
          <w:tcPr>
            <w:tcW w:w="2723" w:type="pct"/>
            <w:tcBorders>
              <w:top w:val="nil"/>
              <w:left w:val="single" w:sz="4" w:space="0" w:color="auto"/>
              <w:bottom w:val="single" w:sz="4" w:space="0" w:color="auto"/>
              <w:right w:val="single" w:sz="4" w:space="0" w:color="auto"/>
            </w:tcBorders>
            <w:shd w:val="clear" w:color="auto" w:fill="auto"/>
            <w:vAlign w:val="center"/>
            <w:hideMark/>
          </w:tcPr>
          <w:p w:rsidR="005C3A93" w:rsidRPr="005C3A93" w:rsidRDefault="005C3A93" w:rsidP="005C3A93">
            <w:pPr>
              <w:spacing w:after="0" w:line="240" w:lineRule="auto"/>
              <w:rPr>
                <w:rFonts w:ascii="Times New Roman" w:eastAsia="Times New Roman" w:hAnsi="Times New Roman" w:cs="Times New Roman"/>
                <w:color w:val="000000"/>
                <w:sz w:val="24"/>
                <w:szCs w:val="28"/>
                <w:lang w:eastAsia="ru-RU"/>
              </w:rPr>
            </w:pPr>
            <w:r w:rsidRPr="005C3A93">
              <w:rPr>
                <w:rFonts w:ascii="Times New Roman" w:eastAsia="Times New Roman" w:hAnsi="Times New Roman" w:cs="Times New Roman"/>
                <w:color w:val="000000"/>
                <w:sz w:val="24"/>
                <w:szCs w:val="28"/>
                <w:lang w:eastAsia="ru-RU"/>
              </w:rPr>
              <w:t xml:space="preserve"> Авансы полученные</w:t>
            </w:r>
          </w:p>
        </w:tc>
        <w:tc>
          <w:tcPr>
            <w:tcW w:w="759" w:type="pct"/>
            <w:tcBorders>
              <w:top w:val="nil"/>
              <w:left w:val="nil"/>
              <w:bottom w:val="single" w:sz="4" w:space="0" w:color="auto"/>
              <w:right w:val="single" w:sz="4" w:space="0" w:color="auto"/>
            </w:tcBorders>
            <w:shd w:val="clear" w:color="auto" w:fill="auto"/>
            <w:vAlign w:val="center"/>
            <w:hideMark/>
          </w:tcPr>
          <w:p w:rsidR="005C3A93" w:rsidRPr="005C3A93" w:rsidRDefault="005C3A93" w:rsidP="005C3A93">
            <w:pPr>
              <w:spacing w:after="0" w:line="240" w:lineRule="auto"/>
              <w:jc w:val="center"/>
              <w:rPr>
                <w:rFonts w:ascii="Times New Roman" w:hAnsi="Times New Roman" w:cs="Times New Roman"/>
                <w:color w:val="000000"/>
                <w:sz w:val="24"/>
                <w:szCs w:val="28"/>
              </w:rPr>
            </w:pPr>
            <w:r w:rsidRPr="005C3A93">
              <w:rPr>
                <w:rFonts w:ascii="Times New Roman" w:hAnsi="Times New Roman" w:cs="Times New Roman"/>
                <w:color w:val="000000"/>
                <w:sz w:val="24"/>
                <w:szCs w:val="28"/>
              </w:rPr>
              <w:t>335,3</w:t>
            </w:r>
          </w:p>
        </w:tc>
        <w:tc>
          <w:tcPr>
            <w:tcW w:w="759" w:type="pct"/>
            <w:tcBorders>
              <w:top w:val="nil"/>
              <w:left w:val="nil"/>
              <w:bottom w:val="single" w:sz="4" w:space="0" w:color="auto"/>
              <w:right w:val="single" w:sz="4" w:space="0" w:color="auto"/>
            </w:tcBorders>
            <w:shd w:val="clear" w:color="auto" w:fill="auto"/>
            <w:vAlign w:val="center"/>
            <w:hideMark/>
          </w:tcPr>
          <w:p w:rsidR="005C3A93" w:rsidRPr="005C3A93" w:rsidRDefault="005C3A93" w:rsidP="005C3A93">
            <w:pPr>
              <w:spacing w:after="0" w:line="240" w:lineRule="auto"/>
              <w:jc w:val="center"/>
              <w:rPr>
                <w:rFonts w:ascii="Times New Roman" w:hAnsi="Times New Roman" w:cs="Times New Roman"/>
                <w:color w:val="000000"/>
                <w:sz w:val="24"/>
                <w:szCs w:val="28"/>
              </w:rPr>
            </w:pPr>
            <w:r w:rsidRPr="005C3A93">
              <w:rPr>
                <w:rFonts w:ascii="Times New Roman" w:hAnsi="Times New Roman" w:cs="Times New Roman"/>
                <w:color w:val="000000"/>
                <w:sz w:val="24"/>
                <w:szCs w:val="28"/>
              </w:rPr>
              <w:t>59,5</w:t>
            </w:r>
          </w:p>
        </w:tc>
        <w:tc>
          <w:tcPr>
            <w:tcW w:w="759" w:type="pct"/>
            <w:tcBorders>
              <w:top w:val="nil"/>
              <w:left w:val="nil"/>
              <w:bottom w:val="single" w:sz="4" w:space="0" w:color="auto"/>
              <w:right w:val="single" w:sz="4" w:space="0" w:color="auto"/>
            </w:tcBorders>
            <w:shd w:val="clear" w:color="auto" w:fill="auto"/>
            <w:vAlign w:val="center"/>
            <w:hideMark/>
          </w:tcPr>
          <w:p w:rsidR="005C3A93" w:rsidRPr="005C3A93" w:rsidRDefault="005C3A93" w:rsidP="005C3A93">
            <w:pPr>
              <w:spacing w:after="0" w:line="240" w:lineRule="auto"/>
              <w:jc w:val="center"/>
              <w:rPr>
                <w:rFonts w:ascii="Times New Roman" w:hAnsi="Times New Roman" w:cs="Times New Roman"/>
                <w:color w:val="000000"/>
                <w:sz w:val="24"/>
                <w:szCs w:val="28"/>
              </w:rPr>
            </w:pPr>
            <w:r w:rsidRPr="005C3A93">
              <w:rPr>
                <w:rFonts w:ascii="Times New Roman" w:hAnsi="Times New Roman" w:cs="Times New Roman"/>
                <w:color w:val="000000"/>
                <w:sz w:val="24"/>
                <w:szCs w:val="28"/>
              </w:rPr>
              <w:t>48,5</w:t>
            </w:r>
          </w:p>
        </w:tc>
      </w:tr>
      <w:tr w:rsidR="005C3A93" w:rsidRPr="005C3A93" w:rsidTr="005C3A93">
        <w:trPr>
          <w:trHeight w:val="300"/>
        </w:trPr>
        <w:tc>
          <w:tcPr>
            <w:tcW w:w="2723" w:type="pct"/>
            <w:tcBorders>
              <w:top w:val="nil"/>
              <w:left w:val="single" w:sz="4" w:space="0" w:color="auto"/>
              <w:bottom w:val="single" w:sz="4" w:space="0" w:color="auto"/>
              <w:right w:val="single" w:sz="4" w:space="0" w:color="auto"/>
            </w:tcBorders>
            <w:shd w:val="clear" w:color="auto" w:fill="auto"/>
            <w:vAlign w:val="center"/>
            <w:hideMark/>
          </w:tcPr>
          <w:p w:rsidR="005C3A93" w:rsidRPr="005C3A93" w:rsidRDefault="005C3A93" w:rsidP="005C3A93">
            <w:pPr>
              <w:spacing w:after="0" w:line="240" w:lineRule="auto"/>
              <w:rPr>
                <w:rFonts w:ascii="Times New Roman" w:eastAsia="Times New Roman" w:hAnsi="Times New Roman" w:cs="Times New Roman"/>
                <w:color w:val="000000"/>
                <w:sz w:val="24"/>
                <w:szCs w:val="28"/>
                <w:lang w:eastAsia="ru-RU"/>
              </w:rPr>
            </w:pPr>
            <w:r w:rsidRPr="005C3A93">
              <w:rPr>
                <w:rFonts w:ascii="Times New Roman" w:eastAsia="Times New Roman" w:hAnsi="Times New Roman" w:cs="Times New Roman"/>
                <w:color w:val="000000"/>
                <w:sz w:val="24"/>
                <w:szCs w:val="28"/>
                <w:lang w:eastAsia="ru-RU"/>
              </w:rPr>
              <w:t xml:space="preserve"> Налоги и сборы</w:t>
            </w:r>
          </w:p>
        </w:tc>
        <w:tc>
          <w:tcPr>
            <w:tcW w:w="759" w:type="pct"/>
            <w:tcBorders>
              <w:top w:val="nil"/>
              <w:left w:val="nil"/>
              <w:bottom w:val="single" w:sz="4" w:space="0" w:color="auto"/>
              <w:right w:val="single" w:sz="4" w:space="0" w:color="auto"/>
            </w:tcBorders>
            <w:shd w:val="clear" w:color="auto" w:fill="auto"/>
            <w:vAlign w:val="center"/>
            <w:hideMark/>
          </w:tcPr>
          <w:p w:rsidR="005C3A93" w:rsidRPr="005C3A93" w:rsidRDefault="005C3A93" w:rsidP="005C3A93">
            <w:pPr>
              <w:spacing w:after="0" w:line="240" w:lineRule="auto"/>
              <w:jc w:val="center"/>
              <w:rPr>
                <w:rFonts w:ascii="Times New Roman" w:hAnsi="Times New Roman" w:cs="Times New Roman"/>
                <w:color w:val="000000"/>
                <w:sz w:val="24"/>
                <w:szCs w:val="28"/>
              </w:rPr>
            </w:pPr>
            <w:r w:rsidRPr="005C3A93">
              <w:rPr>
                <w:rFonts w:ascii="Times New Roman" w:hAnsi="Times New Roman" w:cs="Times New Roman"/>
                <w:color w:val="000000"/>
                <w:sz w:val="24"/>
                <w:szCs w:val="28"/>
              </w:rPr>
              <w:t>42,6</w:t>
            </w:r>
          </w:p>
        </w:tc>
        <w:tc>
          <w:tcPr>
            <w:tcW w:w="759" w:type="pct"/>
            <w:tcBorders>
              <w:top w:val="nil"/>
              <w:left w:val="nil"/>
              <w:bottom w:val="single" w:sz="4" w:space="0" w:color="auto"/>
              <w:right w:val="single" w:sz="4" w:space="0" w:color="auto"/>
            </w:tcBorders>
            <w:shd w:val="clear" w:color="auto" w:fill="auto"/>
            <w:vAlign w:val="center"/>
            <w:hideMark/>
          </w:tcPr>
          <w:p w:rsidR="005C3A93" w:rsidRPr="005C3A93" w:rsidRDefault="005C3A93" w:rsidP="005C3A93">
            <w:pPr>
              <w:spacing w:after="0" w:line="240" w:lineRule="auto"/>
              <w:jc w:val="center"/>
              <w:rPr>
                <w:rFonts w:ascii="Times New Roman" w:hAnsi="Times New Roman" w:cs="Times New Roman"/>
                <w:color w:val="000000"/>
                <w:sz w:val="24"/>
                <w:szCs w:val="28"/>
              </w:rPr>
            </w:pPr>
            <w:r w:rsidRPr="005C3A93">
              <w:rPr>
                <w:rFonts w:ascii="Times New Roman" w:hAnsi="Times New Roman" w:cs="Times New Roman"/>
                <w:color w:val="000000"/>
                <w:sz w:val="24"/>
                <w:szCs w:val="28"/>
              </w:rPr>
              <w:t>28,9</w:t>
            </w:r>
          </w:p>
        </w:tc>
        <w:tc>
          <w:tcPr>
            <w:tcW w:w="759" w:type="pct"/>
            <w:tcBorders>
              <w:top w:val="nil"/>
              <w:left w:val="nil"/>
              <w:bottom w:val="single" w:sz="4" w:space="0" w:color="auto"/>
              <w:right w:val="single" w:sz="4" w:space="0" w:color="auto"/>
            </w:tcBorders>
            <w:shd w:val="clear" w:color="auto" w:fill="auto"/>
            <w:vAlign w:val="center"/>
            <w:hideMark/>
          </w:tcPr>
          <w:p w:rsidR="005C3A93" w:rsidRPr="005C3A93" w:rsidRDefault="005C3A93" w:rsidP="005C3A93">
            <w:pPr>
              <w:spacing w:after="0" w:line="240" w:lineRule="auto"/>
              <w:jc w:val="center"/>
              <w:rPr>
                <w:rFonts w:ascii="Times New Roman" w:hAnsi="Times New Roman" w:cs="Times New Roman"/>
                <w:color w:val="000000"/>
                <w:sz w:val="24"/>
                <w:szCs w:val="28"/>
              </w:rPr>
            </w:pPr>
            <w:r w:rsidRPr="005C3A93">
              <w:rPr>
                <w:rFonts w:ascii="Times New Roman" w:hAnsi="Times New Roman" w:cs="Times New Roman"/>
                <w:color w:val="000000"/>
                <w:sz w:val="24"/>
                <w:szCs w:val="28"/>
              </w:rPr>
              <w:t>42,7</w:t>
            </w:r>
          </w:p>
        </w:tc>
      </w:tr>
      <w:tr w:rsidR="005C3A93" w:rsidRPr="005C3A93" w:rsidTr="005C3A93">
        <w:trPr>
          <w:trHeight w:val="300"/>
        </w:trPr>
        <w:tc>
          <w:tcPr>
            <w:tcW w:w="2723" w:type="pct"/>
            <w:tcBorders>
              <w:top w:val="nil"/>
              <w:left w:val="single" w:sz="4" w:space="0" w:color="auto"/>
              <w:bottom w:val="single" w:sz="4" w:space="0" w:color="auto"/>
              <w:right w:val="single" w:sz="4" w:space="0" w:color="auto"/>
            </w:tcBorders>
            <w:shd w:val="clear" w:color="auto" w:fill="auto"/>
            <w:vAlign w:val="center"/>
            <w:hideMark/>
          </w:tcPr>
          <w:p w:rsidR="005C3A93" w:rsidRPr="005C3A93" w:rsidRDefault="005C3A93" w:rsidP="005C3A93">
            <w:pPr>
              <w:spacing w:after="0" w:line="240" w:lineRule="auto"/>
              <w:rPr>
                <w:rFonts w:ascii="Times New Roman" w:eastAsia="Times New Roman" w:hAnsi="Times New Roman" w:cs="Times New Roman"/>
                <w:color w:val="000000"/>
                <w:sz w:val="24"/>
                <w:szCs w:val="28"/>
                <w:lang w:eastAsia="ru-RU"/>
              </w:rPr>
            </w:pPr>
            <w:r w:rsidRPr="005C3A93">
              <w:rPr>
                <w:rFonts w:ascii="Times New Roman" w:eastAsia="Times New Roman" w:hAnsi="Times New Roman" w:cs="Times New Roman"/>
                <w:color w:val="000000"/>
                <w:sz w:val="24"/>
                <w:szCs w:val="28"/>
                <w:lang w:eastAsia="ru-RU"/>
              </w:rPr>
              <w:t xml:space="preserve"> Прочая кредиторская задолженность</w:t>
            </w:r>
          </w:p>
        </w:tc>
        <w:tc>
          <w:tcPr>
            <w:tcW w:w="759" w:type="pct"/>
            <w:tcBorders>
              <w:top w:val="nil"/>
              <w:left w:val="nil"/>
              <w:bottom w:val="single" w:sz="4" w:space="0" w:color="auto"/>
              <w:right w:val="single" w:sz="4" w:space="0" w:color="auto"/>
            </w:tcBorders>
            <w:shd w:val="clear" w:color="auto" w:fill="auto"/>
            <w:vAlign w:val="center"/>
            <w:hideMark/>
          </w:tcPr>
          <w:p w:rsidR="005C3A93" w:rsidRPr="005C3A93" w:rsidRDefault="005C3A93" w:rsidP="005C3A93">
            <w:pPr>
              <w:spacing w:after="0" w:line="240" w:lineRule="auto"/>
              <w:jc w:val="center"/>
              <w:rPr>
                <w:rFonts w:ascii="Times New Roman" w:hAnsi="Times New Roman" w:cs="Times New Roman"/>
                <w:color w:val="000000"/>
                <w:sz w:val="24"/>
                <w:szCs w:val="28"/>
              </w:rPr>
            </w:pPr>
            <w:r w:rsidRPr="005C3A93">
              <w:rPr>
                <w:rFonts w:ascii="Times New Roman" w:hAnsi="Times New Roman" w:cs="Times New Roman"/>
                <w:color w:val="000000"/>
                <w:sz w:val="24"/>
                <w:szCs w:val="28"/>
              </w:rPr>
              <w:t>522,7</w:t>
            </w:r>
          </w:p>
        </w:tc>
        <w:tc>
          <w:tcPr>
            <w:tcW w:w="759" w:type="pct"/>
            <w:tcBorders>
              <w:top w:val="nil"/>
              <w:left w:val="nil"/>
              <w:bottom w:val="single" w:sz="4" w:space="0" w:color="auto"/>
              <w:right w:val="single" w:sz="4" w:space="0" w:color="auto"/>
            </w:tcBorders>
            <w:shd w:val="clear" w:color="auto" w:fill="auto"/>
            <w:vAlign w:val="center"/>
            <w:hideMark/>
          </w:tcPr>
          <w:p w:rsidR="005C3A93" w:rsidRPr="005C3A93" w:rsidRDefault="005C3A93" w:rsidP="005C3A93">
            <w:pPr>
              <w:spacing w:after="0" w:line="240" w:lineRule="auto"/>
              <w:jc w:val="center"/>
              <w:rPr>
                <w:rFonts w:ascii="Times New Roman" w:hAnsi="Times New Roman" w:cs="Times New Roman"/>
                <w:color w:val="000000"/>
                <w:sz w:val="24"/>
                <w:szCs w:val="28"/>
              </w:rPr>
            </w:pPr>
            <w:r w:rsidRPr="005C3A93">
              <w:rPr>
                <w:rFonts w:ascii="Times New Roman" w:hAnsi="Times New Roman" w:cs="Times New Roman"/>
                <w:color w:val="000000"/>
                <w:sz w:val="24"/>
                <w:szCs w:val="28"/>
              </w:rPr>
              <w:t>222,0</w:t>
            </w:r>
          </w:p>
        </w:tc>
        <w:tc>
          <w:tcPr>
            <w:tcW w:w="759" w:type="pct"/>
            <w:tcBorders>
              <w:top w:val="nil"/>
              <w:left w:val="nil"/>
              <w:bottom w:val="single" w:sz="4" w:space="0" w:color="auto"/>
              <w:right w:val="single" w:sz="4" w:space="0" w:color="auto"/>
            </w:tcBorders>
            <w:shd w:val="clear" w:color="auto" w:fill="auto"/>
            <w:vAlign w:val="center"/>
            <w:hideMark/>
          </w:tcPr>
          <w:p w:rsidR="005C3A93" w:rsidRPr="005C3A93" w:rsidRDefault="005C3A93" w:rsidP="005C3A93">
            <w:pPr>
              <w:spacing w:after="0" w:line="240" w:lineRule="auto"/>
              <w:jc w:val="center"/>
              <w:rPr>
                <w:rFonts w:ascii="Times New Roman" w:hAnsi="Times New Roman" w:cs="Times New Roman"/>
                <w:color w:val="000000"/>
                <w:sz w:val="24"/>
                <w:szCs w:val="28"/>
              </w:rPr>
            </w:pPr>
            <w:r w:rsidRPr="005C3A93">
              <w:rPr>
                <w:rFonts w:ascii="Times New Roman" w:hAnsi="Times New Roman" w:cs="Times New Roman"/>
                <w:color w:val="000000"/>
                <w:sz w:val="24"/>
                <w:szCs w:val="28"/>
              </w:rPr>
              <w:t>58,5</w:t>
            </w:r>
          </w:p>
        </w:tc>
      </w:tr>
    </w:tbl>
    <w:p w:rsidR="005C3A93" w:rsidRPr="005C3A93" w:rsidRDefault="005C3A93" w:rsidP="005C3A93">
      <w:pPr>
        <w:spacing w:after="0" w:line="240" w:lineRule="auto"/>
        <w:jc w:val="both"/>
        <w:rPr>
          <w:rFonts w:ascii="Times New Roman" w:eastAsia="Times New Roman" w:hAnsi="Times New Roman" w:cs="Times New Roman"/>
          <w:sz w:val="28"/>
          <w:szCs w:val="28"/>
          <w:lang w:eastAsia="ru-RU"/>
        </w:rPr>
      </w:pPr>
    </w:p>
    <w:p w:rsidR="005C3A93" w:rsidRPr="005C3A93" w:rsidRDefault="005C3A93" w:rsidP="009663BF">
      <w:pPr>
        <w:spacing w:after="0" w:line="240" w:lineRule="auto"/>
        <w:ind w:firstLine="709"/>
        <w:jc w:val="both"/>
        <w:rPr>
          <w:rFonts w:ascii="Times New Roman" w:eastAsia="Times New Roman" w:hAnsi="Times New Roman" w:cs="Times New Roman"/>
          <w:sz w:val="28"/>
          <w:szCs w:val="28"/>
          <w:lang w:eastAsia="ru-RU"/>
        </w:rPr>
      </w:pPr>
      <w:r w:rsidRPr="005C3A93">
        <w:rPr>
          <w:rFonts w:ascii="Times New Roman" w:eastAsia="Times New Roman" w:hAnsi="Times New Roman" w:cs="Times New Roman"/>
          <w:sz w:val="28"/>
          <w:szCs w:val="28"/>
          <w:lang w:eastAsia="ru-RU"/>
        </w:rPr>
        <w:t xml:space="preserve">Кредиторская задолженность по состоянию на 31.12.2018 составила 6 773,8 </w:t>
      </w:r>
      <w:proofErr w:type="gramStart"/>
      <w:r w:rsidRPr="005C3A93">
        <w:rPr>
          <w:rFonts w:ascii="Times New Roman" w:eastAsia="Times New Roman" w:hAnsi="Times New Roman" w:cs="Times New Roman"/>
          <w:sz w:val="28"/>
          <w:szCs w:val="28"/>
          <w:lang w:eastAsia="ru-RU"/>
        </w:rPr>
        <w:t>млн</w:t>
      </w:r>
      <w:proofErr w:type="gramEnd"/>
      <w:r w:rsidRPr="005C3A93">
        <w:rPr>
          <w:rFonts w:ascii="Times New Roman" w:eastAsia="Times New Roman" w:hAnsi="Times New Roman" w:cs="Times New Roman"/>
          <w:sz w:val="28"/>
          <w:szCs w:val="28"/>
          <w:lang w:eastAsia="ru-RU"/>
        </w:rPr>
        <w:t xml:space="preserve"> руб. По сравнению с началом года кредиторская задолженность увеличилась на 1 592,1 млн руб. в том числе:</w:t>
      </w:r>
    </w:p>
    <w:p w:rsidR="005C3A93" w:rsidRPr="005C3A93" w:rsidRDefault="005C3A93" w:rsidP="009663BF">
      <w:pPr>
        <w:spacing w:after="0" w:line="240" w:lineRule="auto"/>
        <w:ind w:firstLine="709"/>
        <w:jc w:val="both"/>
        <w:rPr>
          <w:rFonts w:ascii="Times New Roman" w:eastAsia="Times New Roman" w:hAnsi="Times New Roman" w:cs="Times New Roman"/>
          <w:sz w:val="28"/>
          <w:szCs w:val="28"/>
          <w:lang w:eastAsia="ru-RU"/>
        </w:rPr>
      </w:pPr>
      <w:r w:rsidRPr="005C3A93">
        <w:rPr>
          <w:rFonts w:ascii="Times New Roman" w:eastAsia="Times New Roman" w:hAnsi="Times New Roman" w:cs="Times New Roman"/>
          <w:sz w:val="28"/>
          <w:szCs w:val="28"/>
          <w:lang w:eastAsia="ru-RU"/>
        </w:rPr>
        <w:t xml:space="preserve">- по поставщикам и подрядчикам – на 1 002 </w:t>
      </w:r>
      <w:proofErr w:type="gramStart"/>
      <w:r w:rsidRPr="005C3A93">
        <w:rPr>
          <w:rFonts w:ascii="Times New Roman" w:eastAsia="Times New Roman" w:hAnsi="Times New Roman" w:cs="Times New Roman"/>
          <w:sz w:val="28"/>
          <w:szCs w:val="28"/>
          <w:lang w:eastAsia="ru-RU"/>
        </w:rPr>
        <w:t>млн</w:t>
      </w:r>
      <w:proofErr w:type="gramEnd"/>
      <w:r w:rsidRPr="005C3A93">
        <w:rPr>
          <w:rFonts w:ascii="Times New Roman" w:eastAsia="Times New Roman" w:hAnsi="Times New Roman" w:cs="Times New Roman"/>
          <w:sz w:val="28"/>
          <w:szCs w:val="28"/>
          <w:lang w:eastAsia="ru-RU"/>
        </w:rPr>
        <w:t xml:space="preserve"> руб.</w:t>
      </w:r>
      <w:r w:rsidR="00E42D72">
        <w:rPr>
          <w:rFonts w:ascii="Times New Roman" w:eastAsia="Times New Roman" w:hAnsi="Times New Roman" w:cs="Times New Roman"/>
          <w:sz w:val="28"/>
          <w:szCs w:val="28"/>
          <w:lang w:eastAsia="ru-RU"/>
        </w:rPr>
        <w:t>,</w:t>
      </w:r>
      <w:r w:rsidRPr="005C3A93">
        <w:rPr>
          <w:rFonts w:ascii="Times New Roman" w:eastAsia="Times New Roman" w:hAnsi="Times New Roman" w:cs="Times New Roman"/>
          <w:sz w:val="28"/>
          <w:szCs w:val="28"/>
          <w:lang w:eastAsia="ru-RU"/>
        </w:rPr>
        <w:t xml:space="preserve"> или на 20,6</w:t>
      </w:r>
      <w:r w:rsidR="009663BF">
        <w:rPr>
          <w:rFonts w:ascii="Times New Roman" w:eastAsia="Times New Roman" w:hAnsi="Times New Roman" w:cs="Times New Roman"/>
          <w:sz w:val="28"/>
          <w:szCs w:val="28"/>
          <w:lang w:eastAsia="ru-RU"/>
        </w:rPr>
        <w:t xml:space="preserve"> </w:t>
      </w:r>
      <w:r w:rsidRPr="005C3A93">
        <w:rPr>
          <w:rFonts w:ascii="Times New Roman" w:eastAsia="Times New Roman" w:hAnsi="Times New Roman" w:cs="Times New Roman"/>
          <w:sz w:val="28"/>
          <w:szCs w:val="28"/>
          <w:lang w:eastAsia="ru-RU"/>
        </w:rPr>
        <w:t>%</w:t>
      </w:r>
      <w:r w:rsidR="00E42D72">
        <w:rPr>
          <w:rFonts w:ascii="Times New Roman" w:eastAsia="Times New Roman" w:hAnsi="Times New Roman" w:cs="Times New Roman"/>
          <w:sz w:val="28"/>
          <w:szCs w:val="28"/>
          <w:lang w:eastAsia="ru-RU"/>
        </w:rPr>
        <w:t>,</w:t>
      </w:r>
      <w:r w:rsidRPr="005C3A93">
        <w:rPr>
          <w:rFonts w:ascii="Times New Roman" w:eastAsia="Times New Roman" w:hAnsi="Times New Roman" w:cs="Times New Roman"/>
          <w:sz w:val="28"/>
          <w:szCs w:val="28"/>
          <w:lang w:eastAsia="ru-RU"/>
        </w:rPr>
        <w:t xml:space="preserve"> в основном вследствие увеличения задолженности за покупную электроэнергию на 978,5 млн руб</w:t>
      </w:r>
      <w:r w:rsidR="009663BF">
        <w:rPr>
          <w:rFonts w:ascii="Times New Roman" w:eastAsia="Times New Roman" w:hAnsi="Times New Roman" w:cs="Times New Roman"/>
          <w:sz w:val="28"/>
          <w:szCs w:val="28"/>
          <w:lang w:eastAsia="ru-RU"/>
        </w:rPr>
        <w:t>.</w:t>
      </w:r>
      <w:r w:rsidRPr="005C3A93">
        <w:rPr>
          <w:rFonts w:ascii="Times New Roman" w:eastAsia="Times New Roman" w:hAnsi="Times New Roman" w:cs="Times New Roman"/>
          <w:sz w:val="28"/>
          <w:szCs w:val="28"/>
          <w:lang w:eastAsia="ru-RU"/>
        </w:rPr>
        <w:t>;</w:t>
      </w:r>
    </w:p>
    <w:p w:rsidR="005C3A93" w:rsidRPr="005C3A93" w:rsidRDefault="005C3A93" w:rsidP="009663BF">
      <w:pPr>
        <w:spacing w:after="0" w:line="240" w:lineRule="auto"/>
        <w:ind w:firstLine="709"/>
        <w:jc w:val="both"/>
        <w:rPr>
          <w:rFonts w:ascii="Times New Roman" w:eastAsia="Times New Roman" w:hAnsi="Times New Roman" w:cs="Times New Roman"/>
          <w:sz w:val="28"/>
          <w:szCs w:val="28"/>
          <w:lang w:eastAsia="ru-RU"/>
        </w:rPr>
      </w:pPr>
      <w:r w:rsidRPr="005C3A93">
        <w:rPr>
          <w:rFonts w:ascii="Times New Roman" w:eastAsia="Times New Roman" w:hAnsi="Times New Roman" w:cs="Times New Roman"/>
          <w:sz w:val="28"/>
          <w:szCs w:val="28"/>
          <w:lang w:eastAsia="ru-RU"/>
        </w:rPr>
        <w:t xml:space="preserve">- по авансам полученным – на 275,8 </w:t>
      </w:r>
      <w:proofErr w:type="gramStart"/>
      <w:r w:rsidRPr="005C3A93">
        <w:rPr>
          <w:rFonts w:ascii="Times New Roman" w:eastAsia="Times New Roman" w:hAnsi="Times New Roman" w:cs="Times New Roman"/>
          <w:sz w:val="28"/>
          <w:szCs w:val="28"/>
          <w:lang w:eastAsia="ru-RU"/>
        </w:rPr>
        <w:t>млн</w:t>
      </w:r>
      <w:proofErr w:type="gramEnd"/>
      <w:r w:rsidRPr="005C3A93">
        <w:rPr>
          <w:rFonts w:ascii="Times New Roman" w:eastAsia="Times New Roman" w:hAnsi="Times New Roman" w:cs="Times New Roman"/>
          <w:sz w:val="28"/>
          <w:szCs w:val="28"/>
          <w:lang w:eastAsia="ru-RU"/>
        </w:rPr>
        <w:t xml:space="preserve"> руб. (технологическое присоединение Грозненской ТЭС);</w:t>
      </w:r>
    </w:p>
    <w:p w:rsidR="005C3A93" w:rsidRPr="005C3A93" w:rsidRDefault="005C3A93" w:rsidP="009663BF">
      <w:pPr>
        <w:spacing w:after="0" w:line="240" w:lineRule="auto"/>
        <w:ind w:firstLine="709"/>
        <w:jc w:val="both"/>
        <w:rPr>
          <w:rFonts w:ascii="Times New Roman" w:eastAsia="Times New Roman" w:hAnsi="Times New Roman" w:cs="Times New Roman"/>
          <w:sz w:val="28"/>
          <w:szCs w:val="28"/>
          <w:lang w:eastAsia="ru-RU"/>
        </w:rPr>
      </w:pPr>
      <w:r w:rsidRPr="005C3A93">
        <w:rPr>
          <w:rFonts w:ascii="Times New Roman" w:eastAsia="Times New Roman" w:hAnsi="Times New Roman" w:cs="Times New Roman"/>
          <w:sz w:val="28"/>
          <w:szCs w:val="28"/>
          <w:lang w:eastAsia="ru-RU"/>
        </w:rPr>
        <w:t xml:space="preserve">- по налогам и сборам – на 13,7 </w:t>
      </w:r>
      <w:proofErr w:type="gramStart"/>
      <w:r w:rsidRPr="005C3A93">
        <w:rPr>
          <w:rFonts w:ascii="Times New Roman" w:eastAsia="Times New Roman" w:hAnsi="Times New Roman" w:cs="Times New Roman"/>
          <w:sz w:val="28"/>
          <w:szCs w:val="28"/>
          <w:lang w:eastAsia="ru-RU"/>
        </w:rPr>
        <w:t>млн</w:t>
      </w:r>
      <w:proofErr w:type="gramEnd"/>
      <w:r w:rsidRPr="005C3A93">
        <w:rPr>
          <w:rFonts w:ascii="Times New Roman" w:eastAsia="Times New Roman" w:hAnsi="Times New Roman" w:cs="Times New Roman"/>
          <w:sz w:val="28"/>
          <w:szCs w:val="28"/>
          <w:lang w:eastAsia="ru-RU"/>
        </w:rPr>
        <w:t xml:space="preserve"> руб.;</w:t>
      </w:r>
    </w:p>
    <w:p w:rsidR="005C3A93" w:rsidRDefault="005C3A93" w:rsidP="009663BF">
      <w:pPr>
        <w:spacing w:after="0" w:line="240" w:lineRule="auto"/>
        <w:ind w:firstLine="709"/>
        <w:jc w:val="both"/>
        <w:rPr>
          <w:rFonts w:ascii="Times New Roman" w:eastAsia="Times New Roman" w:hAnsi="Times New Roman" w:cs="Times New Roman"/>
          <w:sz w:val="28"/>
          <w:szCs w:val="28"/>
          <w:lang w:eastAsia="ru-RU"/>
        </w:rPr>
      </w:pPr>
      <w:r w:rsidRPr="005C3A93">
        <w:rPr>
          <w:rFonts w:ascii="Times New Roman" w:eastAsia="Times New Roman" w:hAnsi="Times New Roman" w:cs="Times New Roman"/>
          <w:sz w:val="28"/>
          <w:szCs w:val="28"/>
          <w:lang w:eastAsia="ru-RU"/>
        </w:rPr>
        <w:t xml:space="preserve">- по прочей кредиторской задолженности – на 300,7 </w:t>
      </w:r>
      <w:proofErr w:type="gramStart"/>
      <w:r w:rsidRPr="005C3A93">
        <w:rPr>
          <w:rFonts w:ascii="Times New Roman" w:eastAsia="Times New Roman" w:hAnsi="Times New Roman" w:cs="Times New Roman"/>
          <w:sz w:val="28"/>
          <w:szCs w:val="28"/>
          <w:lang w:eastAsia="ru-RU"/>
        </w:rPr>
        <w:t>млн</w:t>
      </w:r>
      <w:proofErr w:type="gramEnd"/>
      <w:r w:rsidRPr="005C3A93">
        <w:rPr>
          <w:rFonts w:ascii="Times New Roman" w:eastAsia="Times New Roman" w:hAnsi="Times New Roman" w:cs="Times New Roman"/>
          <w:sz w:val="28"/>
          <w:szCs w:val="28"/>
          <w:lang w:eastAsia="ru-RU"/>
        </w:rPr>
        <w:t xml:space="preserve"> руб. (в том числе неустойка по задолженности перед ПАО «ФСК ЕЭС» в соответствии с заключенными мировыми соглашениями 254,3 млн руб.)</w:t>
      </w:r>
      <w:r w:rsidR="00185820">
        <w:rPr>
          <w:rFonts w:ascii="Times New Roman" w:eastAsia="Times New Roman" w:hAnsi="Times New Roman" w:cs="Times New Roman"/>
          <w:sz w:val="28"/>
          <w:szCs w:val="28"/>
          <w:lang w:eastAsia="ru-RU"/>
        </w:rPr>
        <w:t>.</w:t>
      </w:r>
    </w:p>
    <w:p w:rsidR="00185820" w:rsidRDefault="00185820" w:rsidP="009663BF">
      <w:pPr>
        <w:spacing w:after="0" w:line="240" w:lineRule="auto"/>
        <w:ind w:firstLine="709"/>
        <w:jc w:val="both"/>
        <w:rPr>
          <w:rFonts w:ascii="Times New Roman" w:eastAsia="Times New Roman" w:hAnsi="Times New Roman" w:cs="Times New Roman"/>
          <w:sz w:val="28"/>
          <w:szCs w:val="28"/>
          <w:lang w:eastAsia="ru-RU"/>
        </w:rPr>
      </w:pPr>
    </w:p>
    <w:p w:rsidR="00185820" w:rsidRPr="009663BF" w:rsidRDefault="00185820" w:rsidP="00185820">
      <w:pPr>
        <w:spacing w:after="0" w:line="240" w:lineRule="auto"/>
        <w:ind w:firstLine="709"/>
        <w:jc w:val="both"/>
        <w:rPr>
          <w:rFonts w:ascii="Times New Roman" w:eastAsia="Times New Roman" w:hAnsi="Times New Roman" w:cs="Times New Roman"/>
          <w:sz w:val="28"/>
          <w:szCs w:val="28"/>
          <w:lang w:eastAsia="ru-RU"/>
        </w:rPr>
      </w:pPr>
      <w:r w:rsidRPr="009663BF">
        <w:rPr>
          <w:rFonts w:ascii="Times New Roman" w:eastAsia="Times New Roman" w:hAnsi="Times New Roman" w:cs="Times New Roman"/>
          <w:sz w:val="28"/>
          <w:szCs w:val="28"/>
          <w:lang w:eastAsia="ru-RU"/>
        </w:rPr>
        <w:lastRenderedPageBreak/>
        <w:t xml:space="preserve">У </w:t>
      </w:r>
      <w:r>
        <w:rPr>
          <w:rFonts w:ascii="Times New Roman" w:eastAsia="Times New Roman" w:hAnsi="Times New Roman" w:cs="Times New Roman"/>
          <w:sz w:val="28"/>
          <w:szCs w:val="28"/>
          <w:lang w:eastAsia="ru-RU"/>
        </w:rPr>
        <w:t>Общества</w:t>
      </w:r>
      <w:r w:rsidRPr="009663BF">
        <w:rPr>
          <w:rFonts w:ascii="Times New Roman" w:eastAsia="Times New Roman" w:hAnsi="Times New Roman" w:cs="Times New Roman"/>
          <w:sz w:val="28"/>
          <w:szCs w:val="28"/>
          <w:lang w:eastAsia="ru-RU"/>
        </w:rPr>
        <w:t xml:space="preserve"> в 201</w:t>
      </w:r>
      <w:r>
        <w:rPr>
          <w:rFonts w:ascii="Times New Roman" w:eastAsia="Times New Roman" w:hAnsi="Times New Roman" w:cs="Times New Roman"/>
          <w:sz w:val="28"/>
          <w:szCs w:val="28"/>
          <w:lang w:eastAsia="ru-RU"/>
        </w:rPr>
        <w:t>8</w:t>
      </w:r>
      <w:r w:rsidRPr="009663BF">
        <w:rPr>
          <w:rFonts w:ascii="Times New Roman" w:eastAsia="Times New Roman" w:hAnsi="Times New Roman" w:cs="Times New Roman"/>
          <w:sz w:val="28"/>
          <w:szCs w:val="28"/>
          <w:lang w:eastAsia="ru-RU"/>
        </w:rPr>
        <w:t xml:space="preserve"> году отсутствовал кредитный рейтинг от </w:t>
      </w:r>
      <w:r>
        <w:rPr>
          <w:rFonts w:ascii="Times New Roman" w:eastAsia="Times New Roman" w:hAnsi="Times New Roman" w:cs="Times New Roman"/>
          <w:sz w:val="28"/>
          <w:szCs w:val="28"/>
          <w:lang w:eastAsia="ru-RU"/>
        </w:rPr>
        <w:t>р</w:t>
      </w:r>
      <w:r w:rsidRPr="009663BF">
        <w:rPr>
          <w:rFonts w:ascii="Times New Roman" w:eastAsia="Times New Roman" w:hAnsi="Times New Roman" w:cs="Times New Roman"/>
          <w:sz w:val="28"/>
          <w:szCs w:val="28"/>
          <w:lang w:eastAsia="ru-RU"/>
        </w:rPr>
        <w:t>оссийских или международных агентств.</w:t>
      </w:r>
    </w:p>
    <w:p w:rsidR="00185820" w:rsidRPr="005C3A93" w:rsidRDefault="00185820" w:rsidP="009663BF">
      <w:pPr>
        <w:spacing w:after="0" w:line="240" w:lineRule="auto"/>
        <w:ind w:firstLine="709"/>
        <w:jc w:val="both"/>
        <w:rPr>
          <w:rFonts w:ascii="Times New Roman" w:eastAsia="Times New Roman" w:hAnsi="Times New Roman" w:cs="Times New Roman"/>
          <w:b/>
          <w:sz w:val="28"/>
          <w:szCs w:val="28"/>
          <w:lang w:eastAsia="ru-RU"/>
        </w:rPr>
      </w:pPr>
      <w:r w:rsidRPr="009663BF">
        <w:rPr>
          <w:rFonts w:ascii="Times New Roman" w:eastAsia="Times New Roman" w:hAnsi="Times New Roman" w:cs="Times New Roman"/>
          <w:sz w:val="28"/>
          <w:szCs w:val="28"/>
          <w:lang w:eastAsia="ru-RU"/>
        </w:rPr>
        <w:t xml:space="preserve">У </w:t>
      </w:r>
      <w:r>
        <w:rPr>
          <w:rFonts w:ascii="Times New Roman" w:eastAsia="Times New Roman" w:hAnsi="Times New Roman" w:cs="Times New Roman"/>
          <w:sz w:val="28"/>
          <w:szCs w:val="28"/>
          <w:lang w:eastAsia="ru-RU"/>
        </w:rPr>
        <w:t xml:space="preserve">Общества </w:t>
      </w:r>
      <w:r w:rsidRPr="009663BF">
        <w:rPr>
          <w:rFonts w:ascii="Times New Roman" w:eastAsia="Times New Roman" w:hAnsi="Times New Roman" w:cs="Times New Roman"/>
          <w:sz w:val="28"/>
          <w:szCs w:val="28"/>
          <w:lang w:eastAsia="ru-RU"/>
        </w:rPr>
        <w:t>на 31.12.201</w:t>
      </w:r>
      <w:r>
        <w:rPr>
          <w:rFonts w:ascii="Times New Roman" w:eastAsia="Times New Roman" w:hAnsi="Times New Roman" w:cs="Times New Roman"/>
          <w:sz w:val="28"/>
          <w:szCs w:val="28"/>
          <w:lang w:eastAsia="ru-RU"/>
        </w:rPr>
        <w:t>8</w:t>
      </w:r>
      <w:r w:rsidRPr="009663BF">
        <w:rPr>
          <w:rFonts w:ascii="Times New Roman" w:eastAsia="Times New Roman" w:hAnsi="Times New Roman" w:cs="Times New Roman"/>
          <w:sz w:val="28"/>
          <w:szCs w:val="28"/>
          <w:lang w:eastAsia="ru-RU"/>
        </w:rPr>
        <w:t xml:space="preserve"> отсутствуют зарегистрированные выпуски облигаций либо программы биржевых облигаций.</w:t>
      </w:r>
    </w:p>
    <w:p w:rsidR="009663BF" w:rsidRPr="009663BF" w:rsidRDefault="009663BF" w:rsidP="009663BF">
      <w:pPr>
        <w:spacing w:after="0" w:line="240" w:lineRule="auto"/>
        <w:ind w:firstLine="709"/>
        <w:jc w:val="both"/>
        <w:rPr>
          <w:rFonts w:ascii="Times New Roman" w:eastAsia="Times New Roman" w:hAnsi="Times New Roman" w:cs="Times New Roman"/>
          <w:sz w:val="28"/>
          <w:szCs w:val="28"/>
          <w:lang w:eastAsia="ru-RU"/>
        </w:rPr>
      </w:pPr>
    </w:p>
    <w:p w:rsidR="009663BF" w:rsidRPr="007B1208" w:rsidRDefault="009663BF" w:rsidP="007B1208">
      <w:pPr>
        <w:keepNext/>
        <w:suppressAutoHyphens/>
        <w:spacing w:after="0" w:line="240" w:lineRule="auto"/>
        <w:ind w:firstLine="709"/>
        <w:jc w:val="both"/>
        <w:outlineLvl w:val="0"/>
        <w:rPr>
          <w:rFonts w:ascii="Times New Roman" w:hAnsi="Times New Roman" w:cs="Times New Roman"/>
          <w:b/>
          <w:sz w:val="28"/>
          <w:szCs w:val="28"/>
        </w:rPr>
      </w:pPr>
      <w:bookmarkStart w:id="20" w:name="_Toc4598877"/>
      <w:r w:rsidRPr="007B1208">
        <w:rPr>
          <w:rFonts w:ascii="Times New Roman" w:hAnsi="Times New Roman" w:cs="Times New Roman"/>
          <w:b/>
          <w:sz w:val="28"/>
          <w:szCs w:val="28"/>
        </w:rPr>
        <w:t>Подраздел «Распределение прибыли и дивидендная политика»</w:t>
      </w:r>
      <w:bookmarkEnd w:id="20"/>
    </w:p>
    <w:p w:rsidR="009663BF" w:rsidRPr="009663BF" w:rsidRDefault="009663BF" w:rsidP="009663BF">
      <w:pPr>
        <w:spacing w:after="0" w:line="240" w:lineRule="auto"/>
        <w:ind w:firstLine="709"/>
        <w:jc w:val="both"/>
        <w:rPr>
          <w:rFonts w:ascii="Times New Roman" w:eastAsia="Times New Roman" w:hAnsi="Times New Roman" w:cs="Times New Roman"/>
          <w:sz w:val="28"/>
          <w:szCs w:val="28"/>
          <w:lang w:eastAsia="ru-RU"/>
        </w:rPr>
      </w:pPr>
    </w:p>
    <w:p w:rsidR="009663BF" w:rsidRPr="009663BF" w:rsidRDefault="009663BF" w:rsidP="009663BF">
      <w:pPr>
        <w:spacing w:after="0" w:line="240" w:lineRule="auto"/>
        <w:ind w:firstLine="709"/>
        <w:jc w:val="both"/>
        <w:rPr>
          <w:rFonts w:ascii="Times New Roman" w:eastAsia="Times New Roman" w:hAnsi="Times New Roman" w:cs="Times New Roman"/>
          <w:sz w:val="28"/>
          <w:szCs w:val="28"/>
          <w:lang w:eastAsia="ru-RU"/>
        </w:rPr>
      </w:pPr>
      <w:r w:rsidRPr="009663BF">
        <w:rPr>
          <w:rFonts w:ascii="Times New Roman" w:eastAsia="Times New Roman" w:hAnsi="Times New Roman" w:cs="Times New Roman"/>
          <w:sz w:val="28"/>
          <w:szCs w:val="28"/>
          <w:lang w:eastAsia="ru-RU"/>
        </w:rPr>
        <w:t>Дивидендная политика Общества направлена на повышение инвестиционной привлекательности Общества и увеличение его рыночной стоимости. Политика основывается на балансе интересов Общества и его акционеров.</w:t>
      </w:r>
    </w:p>
    <w:p w:rsidR="009663BF" w:rsidRPr="009663BF" w:rsidRDefault="009663BF" w:rsidP="009663BF">
      <w:pPr>
        <w:spacing w:after="0" w:line="240" w:lineRule="auto"/>
        <w:ind w:firstLine="709"/>
        <w:jc w:val="both"/>
        <w:rPr>
          <w:rFonts w:ascii="Times New Roman" w:eastAsia="Times New Roman" w:hAnsi="Times New Roman" w:cs="Times New Roman"/>
          <w:sz w:val="28"/>
          <w:szCs w:val="28"/>
          <w:lang w:eastAsia="ru-RU"/>
        </w:rPr>
      </w:pPr>
      <w:r w:rsidRPr="009663BF">
        <w:rPr>
          <w:rFonts w:ascii="Times New Roman" w:eastAsia="Times New Roman" w:hAnsi="Times New Roman" w:cs="Times New Roman"/>
          <w:sz w:val="28"/>
          <w:szCs w:val="28"/>
          <w:lang w:eastAsia="ru-RU"/>
        </w:rPr>
        <w:t>Дивидендная политика Компании определяется Положением о дивидендной политике, утвержд</w:t>
      </w:r>
      <w:r w:rsidR="00CB39A5">
        <w:rPr>
          <w:rFonts w:ascii="Times New Roman" w:eastAsia="Times New Roman" w:hAnsi="Times New Roman" w:cs="Times New Roman"/>
          <w:sz w:val="28"/>
          <w:szCs w:val="28"/>
          <w:lang w:eastAsia="ru-RU"/>
        </w:rPr>
        <w:t>ё</w:t>
      </w:r>
      <w:r w:rsidRPr="009663BF">
        <w:rPr>
          <w:rFonts w:ascii="Times New Roman" w:eastAsia="Times New Roman" w:hAnsi="Times New Roman" w:cs="Times New Roman"/>
          <w:sz w:val="28"/>
          <w:szCs w:val="28"/>
          <w:lang w:eastAsia="ru-RU"/>
        </w:rPr>
        <w:t>нным решением Совета директоров Общества от 05.02.2018 (Протокол 06.02.2018 № 149</w:t>
      </w:r>
      <w:r w:rsidR="00AE5842">
        <w:rPr>
          <w:rFonts w:ascii="Times New Roman" w:eastAsia="Times New Roman" w:hAnsi="Times New Roman" w:cs="Times New Roman"/>
          <w:sz w:val="28"/>
          <w:szCs w:val="28"/>
          <w:lang w:eastAsia="ru-RU"/>
        </w:rPr>
        <w:t xml:space="preserve">, </w:t>
      </w:r>
      <w:r w:rsidR="00AE5842" w:rsidRPr="00AF3220">
        <w:rPr>
          <w:rFonts w:ascii="Times New Roman" w:hAnsi="Times New Roman" w:cs="Times New Roman"/>
          <w:sz w:val="28"/>
          <w:szCs w:val="28"/>
        </w:rPr>
        <w:t xml:space="preserve">с учётом изменений, внесённых в Положение о дивидендной политике </w:t>
      </w:r>
      <w:r w:rsidR="00AE5842">
        <w:rPr>
          <w:rFonts w:ascii="Times New Roman" w:hAnsi="Times New Roman" w:cs="Times New Roman"/>
          <w:sz w:val="28"/>
          <w:szCs w:val="28"/>
        </w:rPr>
        <w:t>Общества</w:t>
      </w:r>
      <w:r w:rsidR="00AE5842" w:rsidRPr="00AF3220">
        <w:rPr>
          <w:rFonts w:ascii="Times New Roman" w:hAnsi="Times New Roman" w:cs="Times New Roman"/>
          <w:sz w:val="28"/>
          <w:szCs w:val="28"/>
        </w:rPr>
        <w:t>, в соответствии с решением Совета директоров от 09.08.2018 (Протокол от 10.08.2018 № 162)</w:t>
      </w:r>
      <w:r w:rsidRPr="009663BF">
        <w:rPr>
          <w:rFonts w:ascii="Times New Roman" w:eastAsia="Times New Roman" w:hAnsi="Times New Roman" w:cs="Times New Roman"/>
          <w:sz w:val="28"/>
          <w:szCs w:val="28"/>
          <w:lang w:eastAsia="ru-RU"/>
        </w:rPr>
        <w:t>).</w:t>
      </w:r>
    </w:p>
    <w:p w:rsidR="009663BF" w:rsidRPr="009663BF" w:rsidRDefault="009663BF" w:rsidP="009663BF">
      <w:pPr>
        <w:spacing w:after="0" w:line="240" w:lineRule="auto"/>
        <w:ind w:firstLine="709"/>
        <w:jc w:val="both"/>
        <w:rPr>
          <w:rFonts w:ascii="Times New Roman" w:eastAsia="Times New Roman" w:hAnsi="Times New Roman" w:cs="Times New Roman"/>
          <w:sz w:val="28"/>
          <w:szCs w:val="28"/>
          <w:lang w:eastAsia="ru-RU"/>
        </w:rPr>
      </w:pPr>
    </w:p>
    <w:p w:rsidR="009663BF" w:rsidRPr="009663BF" w:rsidRDefault="009663BF" w:rsidP="009663BF">
      <w:pPr>
        <w:spacing w:after="0" w:line="240" w:lineRule="auto"/>
        <w:ind w:firstLine="709"/>
        <w:jc w:val="both"/>
        <w:rPr>
          <w:rFonts w:ascii="Times New Roman" w:eastAsia="Times New Roman" w:hAnsi="Times New Roman" w:cs="Times New Roman"/>
          <w:b/>
          <w:sz w:val="28"/>
          <w:szCs w:val="28"/>
          <w:lang w:eastAsia="ru-RU"/>
        </w:rPr>
      </w:pPr>
      <w:r w:rsidRPr="009663BF">
        <w:rPr>
          <w:rFonts w:ascii="Times New Roman" w:eastAsia="Times New Roman" w:hAnsi="Times New Roman" w:cs="Times New Roman"/>
          <w:b/>
          <w:sz w:val="28"/>
          <w:szCs w:val="28"/>
          <w:lang w:eastAsia="ru-RU"/>
        </w:rPr>
        <w:t>Основные принципы дивидендной политики Общества:</w:t>
      </w:r>
    </w:p>
    <w:p w:rsidR="009663BF" w:rsidRPr="009663BF" w:rsidRDefault="009663BF" w:rsidP="009663BF">
      <w:pPr>
        <w:spacing w:after="0" w:line="240" w:lineRule="auto"/>
        <w:ind w:firstLine="709"/>
        <w:jc w:val="both"/>
        <w:rPr>
          <w:rFonts w:ascii="Times New Roman" w:eastAsia="Times New Roman" w:hAnsi="Times New Roman" w:cs="Times New Roman"/>
          <w:sz w:val="28"/>
          <w:szCs w:val="28"/>
          <w:lang w:eastAsia="ru-RU"/>
        </w:rPr>
      </w:pPr>
    </w:p>
    <w:p w:rsidR="009663BF" w:rsidRPr="009663BF" w:rsidRDefault="009663BF" w:rsidP="009663BF">
      <w:pPr>
        <w:spacing w:after="0" w:line="240" w:lineRule="auto"/>
        <w:ind w:firstLine="709"/>
        <w:jc w:val="both"/>
        <w:rPr>
          <w:rFonts w:ascii="Times New Roman" w:eastAsia="Times New Roman" w:hAnsi="Times New Roman" w:cs="Times New Roman"/>
          <w:sz w:val="28"/>
          <w:szCs w:val="28"/>
          <w:lang w:eastAsia="ru-RU"/>
        </w:rPr>
      </w:pPr>
      <w:r w:rsidRPr="009663BF">
        <w:rPr>
          <w:rFonts w:ascii="Times New Roman" w:eastAsia="Times New Roman" w:hAnsi="Times New Roman" w:cs="Times New Roman"/>
          <w:sz w:val="28"/>
          <w:szCs w:val="28"/>
          <w:lang w:eastAsia="ru-RU"/>
        </w:rPr>
        <w:t>- соответствие принятой в Обществе практики начисления и выплаты дивидендов законодательству Российской Федерации и стандартам корпоративного управления (распоряжение Правительства Российской Федерации от 29.05.2017 № 1094-р);</w:t>
      </w:r>
    </w:p>
    <w:p w:rsidR="009663BF" w:rsidRPr="009663BF" w:rsidRDefault="009663BF" w:rsidP="009663BF">
      <w:pPr>
        <w:spacing w:after="0" w:line="240" w:lineRule="auto"/>
        <w:ind w:firstLine="709"/>
        <w:jc w:val="both"/>
        <w:rPr>
          <w:rFonts w:ascii="Times New Roman" w:eastAsia="Times New Roman" w:hAnsi="Times New Roman" w:cs="Times New Roman"/>
          <w:sz w:val="28"/>
          <w:szCs w:val="28"/>
          <w:lang w:eastAsia="ru-RU"/>
        </w:rPr>
      </w:pPr>
      <w:r w:rsidRPr="009663BF">
        <w:rPr>
          <w:rFonts w:ascii="Times New Roman" w:eastAsia="Times New Roman" w:hAnsi="Times New Roman" w:cs="Times New Roman"/>
          <w:sz w:val="28"/>
          <w:szCs w:val="28"/>
          <w:lang w:eastAsia="ru-RU"/>
        </w:rPr>
        <w:t>- обеспечение возможности осуществления дивидендных выплат с ежеквартальной периодичностью при выполнении соответствующих критериев;</w:t>
      </w:r>
    </w:p>
    <w:p w:rsidR="009663BF" w:rsidRPr="009663BF" w:rsidRDefault="009663BF" w:rsidP="009663BF">
      <w:pPr>
        <w:spacing w:after="0" w:line="240" w:lineRule="auto"/>
        <w:ind w:firstLine="709"/>
        <w:jc w:val="both"/>
        <w:rPr>
          <w:rFonts w:ascii="Times New Roman" w:eastAsia="Times New Roman" w:hAnsi="Times New Roman" w:cs="Times New Roman"/>
          <w:sz w:val="28"/>
          <w:szCs w:val="28"/>
          <w:lang w:eastAsia="ru-RU"/>
        </w:rPr>
      </w:pPr>
      <w:r w:rsidRPr="009663BF">
        <w:rPr>
          <w:rFonts w:ascii="Times New Roman" w:eastAsia="Times New Roman" w:hAnsi="Times New Roman" w:cs="Times New Roman"/>
          <w:sz w:val="28"/>
          <w:szCs w:val="28"/>
          <w:lang w:eastAsia="ru-RU"/>
        </w:rPr>
        <w:t>- оптимальное сочетание интересов Общества и акционеров;</w:t>
      </w:r>
    </w:p>
    <w:p w:rsidR="009663BF" w:rsidRPr="009663BF" w:rsidRDefault="009663BF" w:rsidP="009663BF">
      <w:pPr>
        <w:spacing w:after="0" w:line="240" w:lineRule="auto"/>
        <w:ind w:firstLine="709"/>
        <w:jc w:val="both"/>
        <w:rPr>
          <w:rFonts w:ascii="Times New Roman" w:eastAsia="Times New Roman" w:hAnsi="Times New Roman" w:cs="Times New Roman"/>
          <w:sz w:val="28"/>
          <w:szCs w:val="28"/>
          <w:lang w:eastAsia="ru-RU"/>
        </w:rPr>
      </w:pPr>
      <w:r w:rsidRPr="009663BF">
        <w:rPr>
          <w:rFonts w:ascii="Times New Roman" w:eastAsia="Times New Roman" w:hAnsi="Times New Roman" w:cs="Times New Roman"/>
          <w:sz w:val="28"/>
          <w:szCs w:val="28"/>
          <w:lang w:eastAsia="ru-RU"/>
        </w:rPr>
        <w:t xml:space="preserve">- определение размера дивидендов в объеме не менее 50 % от чистой прибыли, определенной по данным финансовой отчетности и рассчитанной в соответствии с порядком, установленным указанным </w:t>
      </w:r>
      <w:r w:rsidR="0009451E" w:rsidRPr="009663BF">
        <w:rPr>
          <w:rFonts w:ascii="Times New Roman" w:eastAsia="Times New Roman" w:hAnsi="Times New Roman" w:cs="Times New Roman"/>
          <w:sz w:val="28"/>
          <w:szCs w:val="28"/>
          <w:lang w:eastAsia="ru-RU"/>
        </w:rPr>
        <w:t>Положением о дивидендной политике</w:t>
      </w:r>
      <w:r w:rsidR="0009451E">
        <w:rPr>
          <w:rFonts w:ascii="Times New Roman" w:eastAsia="Times New Roman" w:hAnsi="Times New Roman" w:cs="Times New Roman"/>
          <w:sz w:val="28"/>
          <w:szCs w:val="28"/>
          <w:lang w:eastAsia="ru-RU"/>
        </w:rPr>
        <w:t xml:space="preserve"> Общества</w:t>
      </w:r>
      <w:r w:rsidRPr="009663BF">
        <w:rPr>
          <w:rFonts w:ascii="Times New Roman" w:eastAsia="Times New Roman" w:hAnsi="Times New Roman" w:cs="Times New Roman"/>
          <w:sz w:val="28"/>
          <w:szCs w:val="28"/>
          <w:lang w:eastAsia="ru-RU"/>
        </w:rPr>
        <w:t>;</w:t>
      </w:r>
    </w:p>
    <w:p w:rsidR="009663BF" w:rsidRPr="009663BF" w:rsidRDefault="009663BF" w:rsidP="009663BF">
      <w:pPr>
        <w:spacing w:after="0" w:line="240" w:lineRule="auto"/>
        <w:ind w:firstLine="709"/>
        <w:jc w:val="both"/>
        <w:rPr>
          <w:rFonts w:ascii="Times New Roman" w:eastAsia="Times New Roman" w:hAnsi="Times New Roman" w:cs="Times New Roman"/>
          <w:sz w:val="28"/>
          <w:szCs w:val="28"/>
          <w:lang w:eastAsia="ru-RU"/>
        </w:rPr>
      </w:pPr>
      <w:r w:rsidRPr="009663BF">
        <w:rPr>
          <w:rFonts w:ascii="Times New Roman" w:eastAsia="Times New Roman" w:hAnsi="Times New Roman" w:cs="Times New Roman"/>
          <w:sz w:val="28"/>
          <w:szCs w:val="28"/>
          <w:lang w:eastAsia="ru-RU"/>
        </w:rPr>
        <w:t>- обеспечение возможности осуществления дивидендных выплат с ежеквартальной периодичностью при выполнении соответствующих критериев;</w:t>
      </w:r>
    </w:p>
    <w:p w:rsidR="009663BF" w:rsidRPr="009663BF" w:rsidRDefault="009663BF" w:rsidP="009663BF">
      <w:pPr>
        <w:spacing w:after="0" w:line="240" w:lineRule="auto"/>
        <w:ind w:firstLine="709"/>
        <w:jc w:val="both"/>
        <w:rPr>
          <w:rFonts w:ascii="Times New Roman" w:eastAsia="Times New Roman" w:hAnsi="Times New Roman" w:cs="Times New Roman"/>
          <w:sz w:val="28"/>
          <w:szCs w:val="28"/>
          <w:lang w:eastAsia="ru-RU"/>
        </w:rPr>
      </w:pPr>
      <w:r w:rsidRPr="009663BF">
        <w:rPr>
          <w:rFonts w:ascii="Times New Roman" w:eastAsia="Times New Roman" w:hAnsi="Times New Roman" w:cs="Times New Roman"/>
          <w:sz w:val="28"/>
          <w:szCs w:val="28"/>
          <w:lang w:eastAsia="ru-RU"/>
        </w:rPr>
        <w:t>- обеспечение максимальной прозрачности (понятности) механизма определения размера дивидендов и порядка их выплаты;</w:t>
      </w:r>
    </w:p>
    <w:p w:rsidR="009663BF" w:rsidRPr="009663BF" w:rsidRDefault="009663BF" w:rsidP="009663BF">
      <w:pPr>
        <w:spacing w:after="0" w:line="240" w:lineRule="auto"/>
        <w:ind w:firstLine="709"/>
        <w:jc w:val="both"/>
        <w:rPr>
          <w:rFonts w:ascii="Times New Roman" w:eastAsia="Times New Roman" w:hAnsi="Times New Roman" w:cs="Times New Roman"/>
          <w:sz w:val="28"/>
          <w:szCs w:val="28"/>
          <w:lang w:eastAsia="ru-RU"/>
        </w:rPr>
      </w:pPr>
      <w:r w:rsidRPr="009663BF">
        <w:rPr>
          <w:rFonts w:ascii="Times New Roman" w:eastAsia="Times New Roman" w:hAnsi="Times New Roman" w:cs="Times New Roman"/>
          <w:sz w:val="28"/>
          <w:szCs w:val="28"/>
          <w:lang w:eastAsia="ru-RU"/>
        </w:rPr>
        <w:t>- обеспечение положительной динамики величины дивидендных выплат при условии роста чистой прибыли Общества;</w:t>
      </w:r>
    </w:p>
    <w:p w:rsidR="009663BF" w:rsidRPr="009663BF" w:rsidRDefault="009663BF" w:rsidP="009663BF">
      <w:pPr>
        <w:spacing w:after="0" w:line="240" w:lineRule="auto"/>
        <w:ind w:firstLine="709"/>
        <w:jc w:val="both"/>
        <w:rPr>
          <w:rFonts w:ascii="Times New Roman" w:eastAsia="Times New Roman" w:hAnsi="Times New Roman" w:cs="Times New Roman"/>
          <w:sz w:val="28"/>
          <w:szCs w:val="28"/>
          <w:lang w:eastAsia="ru-RU"/>
        </w:rPr>
      </w:pPr>
      <w:r w:rsidRPr="009663BF">
        <w:rPr>
          <w:rFonts w:ascii="Times New Roman" w:eastAsia="Times New Roman" w:hAnsi="Times New Roman" w:cs="Times New Roman"/>
          <w:sz w:val="28"/>
          <w:szCs w:val="28"/>
          <w:lang w:eastAsia="ru-RU"/>
        </w:rPr>
        <w:t>- доступность информации для акционеров и иных заинтересованных лиц о дивидендной политике Общества;</w:t>
      </w:r>
    </w:p>
    <w:p w:rsidR="009663BF" w:rsidRPr="009663BF" w:rsidRDefault="009663BF" w:rsidP="009663BF">
      <w:pPr>
        <w:spacing w:after="0" w:line="240" w:lineRule="auto"/>
        <w:ind w:firstLine="709"/>
        <w:jc w:val="both"/>
        <w:rPr>
          <w:rFonts w:ascii="Times New Roman" w:eastAsia="Times New Roman" w:hAnsi="Times New Roman" w:cs="Times New Roman"/>
          <w:sz w:val="28"/>
          <w:szCs w:val="28"/>
          <w:lang w:eastAsia="ru-RU"/>
        </w:rPr>
      </w:pPr>
      <w:r w:rsidRPr="009663BF">
        <w:rPr>
          <w:rFonts w:ascii="Times New Roman" w:eastAsia="Times New Roman" w:hAnsi="Times New Roman" w:cs="Times New Roman"/>
          <w:sz w:val="28"/>
          <w:szCs w:val="28"/>
          <w:lang w:eastAsia="ru-RU"/>
        </w:rPr>
        <w:t>- необходимость поддержания требуемого уровня финансового и технического состояния Общества (выполнение инвестиционной программы), обеспечение перспектив развития Общества.</w:t>
      </w:r>
    </w:p>
    <w:p w:rsidR="009663BF" w:rsidRPr="009663BF" w:rsidRDefault="009663BF" w:rsidP="009663BF">
      <w:pPr>
        <w:spacing w:after="0" w:line="240" w:lineRule="auto"/>
        <w:ind w:firstLine="709"/>
        <w:jc w:val="both"/>
        <w:rPr>
          <w:rFonts w:ascii="Times New Roman" w:eastAsia="Times New Roman" w:hAnsi="Times New Roman" w:cs="Times New Roman"/>
          <w:sz w:val="28"/>
          <w:szCs w:val="28"/>
          <w:lang w:eastAsia="ru-RU"/>
        </w:rPr>
      </w:pPr>
      <w:r w:rsidRPr="009663BF">
        <w:rPr>
          <w:rFonts w:ascii="Times New Roman" w:eastAsia="Times New Roman" w:hAnsi="Times New Roman" w:cs="Times New Roman"/>
          <w:sz w:val="28"/>
          <w:szCs w:val="28"/>
          <w:lang w:eastAsia="ru-RU"/>
        </w:rPr>
        <w:lastRenderedPageBreak/>
        <w:t>Рекомендуемая сумма дивидендных выплат определяется Советом директоров на основе финансовых результатов деятельности Общества.</w:t>
      </w:r>
    </w:p>
    <w:p w:rsidR="009663BF" w:rsidRPr="009663BF" w:rsidRDefault="009663BF" w:rsidP="005C3A93">
      <w:pPr>
        <w:spacing w:after="0" w:line="240" w:lineRule="auto"/>
        <w:ind w:left="-426" w:firstLine="284"/>
        <w:jc w:val="center"/>
        <w:rPr>
          <w:rFonts w:ascii="Times New Roman" w:eastAsia="Calibri" w:hAnsi="Times New Roman" w:cs="Times New Roman"/>
          <w:sz w:val="28"/>
          <w:szCs w:val="28"/>
        </w:rPr>
      </w:pPr>
    </w:p>
    <w:p w:rsidR="005C3A93" w:rsidRPr="005C3A93" w:rsidRDefault="005C3A93" w:rsidP="005C3A93">
      <w:pPr>
        <w:spacing w:after="0" w:line="240" w:lineRule="auto"/>
        <w:ind w:left="-426" w:firstLine="284"/>
        <w:jc w:val="center"/>
        <w:rPr>
          <w:rFonts w:ascii="Times New Roman" w:eastAsia="Calibri" w:hAnsi="Times New Roman" w:cs="Times New Roman"/>
          <w:b/>
          <w:sz w:val="28"/>
          <w:szCs w:val="28"/>
        </w:rPr>
      </w:pPr>
      <w:r w:rsidRPr="005C3A93">
        <w:rPr>
          <w:rFonts w:ascii="Times New Roman" w:eastAsia="Calibri" w:hAnsi="Times New Roman" w:cs="Times New Roman"/>
          <w:b/>
          <w:sz w:val="28"/>
          <w:szCs w:val="28"/>
        </w:rPr>
        <w:t>Распределение прибыли</w:t>
      </w:r>
    </w:p>
    <w:p w:rsidR="005C3A93" w:rsidRPr="005C3A93" w:rsidRDefault="005C3A93" w:rsidP="005C3A93">
      <w:pPr>
        <w:spacing w:after="0" w:line="240" w:lineRule="auto"/>
        <w:ind w:left="-426" w:firstLine="284"/>
        <w:jc w:val="center"/>
        <w:rPr>
          <w:rFonts w:ascii="Times New Roman" w:eastAsia="Calibri" w:hAnsi="Times New Roman" w:cs="Times New Roman"/>
          <w:b/>
          <w:sz w:val="28"/>
          <w:szCs w:val="28"/>
        </w:rPr>
      </w:pPr>
    </w:p>
    <w:p w:rsidR="005C3A93" w:rsidRPr="005C3A93" w:rsidRDefault="005C3A93" w:rsidP="005C3A93">
      <w:pPr>
        <w:spacing w:after="0" w:line="240" w:lineRule="auto"/>
        <w:ind w:left="-426" w:firstLine="284"/>
        <w:jc w:val="center"/>
        <w:rPr>
          <w:rFonts w:ascii="Times New Roman" w:eastAsia="Calibri" w:hAnsi="Times New Roman" w:cs="Times New Roman"/>
          <w:b/>
          <w:sz w:val="28"/>
          <w:szCs w:val="28"/>
        </w:rPr>
      </w:pPr>
      <w:r w:rsidRPr="005C3A93">
        <w:rPr>
          <w:rFonts w:ascii="Times New Roman" w:eastAsia="Calibri" w:hAnsi="Times New Roman" w:cs="Times New Roman"/>
          <w:b/>
          <w:sz w:val="28"/>
          <w:szCs w:val="28"/>
        </w:rPr>
        <w:t>Распределение прибыли за 2015-2017 гг.*</w:t>
      </w:r>
    </w:p>
    <w:p w:rsidR="005C3A93" w:rsidRPr="005C3A93" w:rsidRDefault="005C3A93" w:rsidP="005C3A93">
      <w:pPr>
        <w:spacing w:after="0" w:line="240" w:lineRule="auto"/>
        <w:ind w:left="-426" w:firstLine="284"/>
        <w:jc w:val="right"/>
        <w:rPr>
          <w:rFonts w:ascii="Times New Roman" w:eastAsia="Times New Roman" w:hAnsi="Times New Roman" w:cs="Times New Roman"/>
          <w:sz w:val="28"/>
          <w:szCs w:val="28"/>
          <w:lang w:eastAsia="ru-RU"/>
        </w:rPr>
      </w:pPr>
      <w:proofErr w:type="gramStart"/>
      <w:r>
        <w:rPr>
          <w:rFonts w:ascii="Times New Roman" w:eastAsia="Times New Roman" w:hAnsi="Times New Roman" w:cs="Times New Roman"/>
          <w:sz w:val="28"/>
          <w:szCs w:val="28"/>
          <w:lang w:eastAsia="ru-RU"/>
        </w:rPr>
        <w:t>млн</w:t>
      </w:r>
      <w:proofErr w:type="gramEnd"/>
      <w:r w:rsidRPr="005C3A93">
        <w:rPr>
          <w:rFonts w:ascii="Times New Roman" w:eastAsia="Times New Roman" w:hAnsi="Times New Roman" w:cs="Times New Roman"/>
          <w:sz w:val="28"/>
          <w:szCs w:val="28"/>
          <w:lang w:eastAsia="ru-RU"/>
        </w:rPr>
        <w:t xml:space="preserve"> руб.</w:t>
      </w:r>
    </w:p>
    <w:tbl>
      <w:tblPr>
        <w:tblW w:w="927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252"/>
        <w:gridCol w:w="1674"/>
        <w:gridCol w:w="1675"/>
        <w:gridCol w:w="1675"/>
      </w:tblGrid>
      <w:tr w:rsidR="005C3A93" w:rsidRPr="005C3A93" w:rsidTr="005C3A93">
        <w:trPr>
          <w:trHeight w:val="784"/>
        </w:trPr>
        <w:tc>
          <w:tcPr>
            <w:tcW w:w="4252" w:type="dxa"/>
          </w:tcPr>
          <w:p w:rsidR="005C3A93" w:rsidRPr="005C3A93" w:rsidRDefault="005C3A93" w:rsidP="005C3A93">
            <w:pPr>
              <w:spacing w:after="0" w:line="240" w:lineRule="auto"/>
              <w:ind w:left="-426" w:right="-108" w:firstLine="284"/>
              <w:jc w:val="center"/>
              <w:rPr>
                <w:rFonts w:ascii="Times New Roman" w:eastAsia="Times New Roman" w:hAnsi="Times New Roman" w:cs="Times New Roman"/>
                <w:sz w:val="24"/>
                <w:szCs w:val="28"/>
                <w:lang w:eastAsia="ru-RU"/>
              </w:rPr>
            </w:pPr>
          </w:p>
        </w:tc>
        <w:tc>
          <w:tcPr>
            <w:tcW w:w="1674" w:type="dxa"/>
            <w:tcMar>
              <w:top w:w="0" w:type="dxa"/>
              <w:left w:w="108" w:type="dxa"/>
              <w:bottom w:w="0" w:type="dxa"/>
              <w:right w:w="108" w:type="dxa"/>
            </w:tcMar>
            <w:vAlign w:val="center"/>
          </w:tcPr>
          <w:p w:rsidR="005C3A93" w:rsidRPr="005C3A93" w:rsidRDefault="005C3A93" w:rsidP="005C3A93">
            <w:pPr>
              <w:spacing w:after="0" w:line="240" w:lineRule="auto"/>
              <w:ind w:left="-426" w:firstLine="284"/>
              <w:jc w:val="center"/>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за 2015 г.</w:t>
            </w:r>
          </w:p>
          <w:p w:rsidR="005C3A93" w:rsidRPr="005C3A93" w:rsidRDefault="005C3A93" w:rsidP="005C3A93">
            <w:pPr>
              <w:spacing w:after="0" w:line="240" w:lineRule="auto"/>
              <w:ind w:left="-426" w:firstLine="284"/>
              <w:jc w:val="center"/>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(ГОСА 2016)</w:t>
            </w:r>
          </w:p>
        </w:tc>
        <w:tc>
          <w:tcPr>
            <w:tcW w:w="1675" w:type="dxa"/>
            <w:tcMar>
              <w:top w:w="0" w:type="dxa"/>
              <w:left w:w="108" w:type="dxa"/>
              <w:bottom w:w="0" w:type="dxa"/>
              <w:right w:w="108" w:type="dxa"/>
            </w:tcMar>
            <w:vAlign w:val="center"/>
          </w:tcPr>
          <w:p w:rsidR="005C3A93" w:rsidRPr="005C3A93" w:rsidRDefault="005C3A93" w:rsidP="005C3A93">
            <w:pPr>
              <w:spacing w:after="0" w:line="240" w:lineRule="auto"/>
              <w:ind w:left="-426" w:firstLine="284"/>
              <w:jc w:val="center"/>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за 2016 г.</w:t>
            </w:r>
          </w:p>
          <w:p w:rsidR="005C3A93" w:rsidRPr="005C3A93" w:rsidRDefault="005C3A93" w:rsidP="005C3A93">
            <w:pPr>
              <w:spacing w:after="0" w:line="240" w:lineRule="auto"/>
              <w:ind w:left="-426" w:firstLine="284"/>
              <w:jc w:val="center"/>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(ГОСА 2017)</w:t>
            </w:r>
          </w:p>
        </w:tc>
        <w:tc>
          <w:tcPr>
            <w:tcW w:w="1675" w:type="dxa"/>
            <w:vAlign w:val="center"/>
          </w:tcPr>
          <w:p w:rsidR="005C3A93" w:rsidRPr="005C3A93" w:rsidRDefault="005C3A93" w:rsidP="005C3A93">
            <w:pPr>
              <w:spacing w:after="0" w:line="240" w:lineRule="auto"/>
              <w:ind w:left="-426" w:firstLine="284"/>
              <w:jc w:val="center"/>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за 2017 г.</w:t>
            </w:r>
          </w:p>
          <w:p w:rsidR="005C3A93" w:rsidRPr="005C3A93" w:rsidRDefault="005C3A93" w:rsidP="005C3A93">
            <w:pPr>
              <w:spacing w:after="0" w:line="240" w:lineRule="auto"/>
              <w:ind w:left="-426" w:firstLine="284"/>
              <w:jc w:val="center"/>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(ГОСА 2018)</w:t>
            </w:r>
          </w:p>
        </w:tc>
      </w:tr>
      <w:tr w:rsidR="005C3A93" w:rsidRPr="005C3A93" w:rsidTr="005C3A93">
        <w:trPr>
          <w:trHeight w:val="231"/>
        </w:trPr>
        <w:tc>
          <w:tcPr>
            <w:tcW w:w="4252" w:type="dxa"/>
          </w:tcPr>
          <w:p w:rsidR="005C3A93" w:rsidRPr="005C3A93" w:rsidRDefault="005C3A93" w:rsidP="005C3A93">
            <w:pPr>
              <w:tabs>
                <w:tab w:val="left" w:pos="142"/>
              </w:tabs>
              <w:spacing w:after="0" w:line="240" w:lineRule="auto"/>
              <w:ind w:left="-426" w:firstLine="284"/>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 xml:space="preserve">   Нераспределенная прибыль (убыток) </w:t>
            </w:r>
          </w:p>
        </w:tc>
        <w:tc>
          <w:tcPr>
            <w:tcW w:w="1674" w:type="dxa"/>
            <w:tcMar>
              <w:top w:w="0" w:type="dxa"/>
              <w:left w:w="108" w:type="dxa"/>
              <w:bottom w:w="0" w:type="dxa"/>
              <w:right w:w="108" w:type="dxa"/>
            </w:tcMar>
            <w:vAlign w:val="center"/>
          </w:tcPr>
          <w:p w:rsidR="005C3A93" w:rsidRPr="005C3A93" w:rsidRDefault="005C3A93" w:rsidP="005C3A93">
            <w:pPr>
              <w:spacing w:after="0" w:line="240" w:lineRule="auto"/>
              <w:ind w:left="-426" w:firstLine="284"/>
              <w:jc w:val="center"/>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-1 056,223</w:t>
            </w:r>
          </w:p>
        </w:tc>
        <w:tc>
          <w:tcPr>
            <w:tcW w:w="1675" w:type="dxa"/>
            <w:tcMar>
              <w:top w:w="0" w:type="dxa"/>
              <w:left w:w="108" w:type="dxa"/>
              <w:bottom w:w="0" w:type="dxa"/>
              <w:right w:w="108" w:type="dxa"/>
            </w:tcMar>
          </w:tcPr>
          <w:p w:rsidR="005C3A93" w:rsidRPr="005C3A93" w:rsidRDefault="005C3A93" w:rsidP="005C3A93">
            <w:pPr>
              <w:spacing w:after="0" w:line="240" w:lineRule="auto"/>
              <w:ind w:left="-426" w:firstLine="284"/>
              <w:jc w:val="center"/>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-788,072</w:t>
            </w:r>
          </w:p>
        </w:tc>
        <w:tc>
          <w:tcPr>
            <w:tcW w:w="1675" w:type="dxa"/>
          </w:tcPr>
          <w:p w:rsidR="005C3A93" w:rsidRPr="005C3A93" w:rsidRDefault="005C3A93" w:rsidP="005C3A93">
            <w:pPr>
              <w:spacing w:after="0" w:line="240" w:lineRule="auto"/>
              <w:ind w:left="-426" w:firstLine="284"/>
              <w:jc w:val="center"/>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-1 887,603</w:t>
            </w:r>
          </w:p>
        </w:tc>
      </w:tr>
      <w:tr w:rsidR="005C3A93" w:rsidRPr="005C3A93" w:rsidTr="005C3A93">
        <w:trPr>
          <w:trHeight w:val="282"/>
        </w:trPr>
        <w:tc>
          <w:tcPr>
            <w:tcW w:w="4252" w:type="dxa"/>
          </w:tcPr>
          <w:p w:rsidR="005C3A93" w:rsidRPr="005C3A93" w:rsidRDefault="005C3A93" w:rsidP="005C3A93">
            <w:pPr>
              <w:tabs>
                <w:tab w:val="left" w:pos="142"/>
              </w:tabs>
              <w:spacing w:after="0" w:line="240" w:lineRule="auto"/>
              <w:ind w:left="-426" w:firstLine="284"/>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   Резервный фонд</w:t>
            </w:r>
          </w:p>
        </w:tc>
        <w:tc>
          <w:tcPr>
            <w:tcW w:w="1674" w:type="dxa"/>
            <w:tcMar>
              <w:top w:w="0" w:type="dxa"/>
              <w:left w:w="108" w:type="dxa"/>
              <w:bottom w:w="0" w:type="dxa"/>
              <w:right w:w="108" w:type="dxa"/>
            </w:tcMar>
            <w:vAlign w:val="center"/>
          </w:tcPr>
          <w:p w:rsidR="005C3A93" w:rsidRPr="005C3A93" w:rsidRDefault="005C3A93" w:rsidP="005C3A93">
            <w:pPr>
              <w:spacing w:after="0" w:line="240" w:lineRule="auto"/>
              <w:ind w:left="-426" w:firstLine="284"/>
              <w:jc w:val="center"/>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w:t>
            </w:r>
          </w:p>
        </w:tc>
        <w:tc>
          <w:tcPr>
            <w:tcW w:w="1675" w:type="dxa"/>
            <w:tcMar>
              <w:top w:w="0" w:type="dxa"/>
              <w:left w:w="108" w:type="dxa"/>
              <w:bottom w:w="0" w:type="dxa"/>
              <w:right w:w="108" w:type="dxa"/>
            </w:tcMar>
            <w:vAlign w:val="center"/>
          </w:tcPr>
          <w:p w:rsidR="005C3A93" w:rsidRPr="005C3A93" w:rsidRDefault="005C3A93" w:rsidP="005C3A93">
            <w:pPr>
              <w:spacing w:after="0" w:line="240" w:lineRule="auto"/>
              <w:ind w:left="-426" w:firstLine="284"/>
              <w:jc w:val="center"/>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w:t>
            </w:r>
          </w:p>
        </w:tc>
        <w:tc>
          <w:tcPr>
            <w:tcW w:w="1675" w:type="dxa"/>
          </w:tcPr>
          <w:p w:rsidR="005C3A93" w:rsidRPr="005C3A93" w:rsidRDefault="005C3A93" w:rsidP="005C3A93">
            <w:pPr>
              <w:spacing w:after="0" w:line="240" w:lineRule="auto"/>
              <w:ind w:left="-426" w:firstLine="284"/>
              <w:jc w:val="center"/>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w:t>
            </w:r>
          </w:p>
        </w:tc>
      </w:tr>
      <w:tr w:rsidR="005C3A93" w:rsidRPr="005C3A93" w:rsidTr="005C3A93">
        <w:trPr>
          <w:trHeight w:val="282"/>
        </w:trPr>
        <w:tc>
          <w:tcPr>
            <w:tcW w:w="4252" w:type="dxa"/>
          </w:tcPr>
          <w:p w:rsidR="005C3A93" w:rsidRPr="005C3A93" w:rsidRDefault="005C3A93" w:rsidP="005C3A93">
            <w:pPr>
              <w:tabs>
                <w:tab w:val="left" w:pos="142"/>
              </w:tabs>
              <w:spacing w:after="0" w:line="240" w:lineRule="auto"/>
              <w:ind w:left="-426" w:firstLine="284"/>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   Прибыль на развитие</w:t>
            </w:r>
          </w:p>
        </w:tc>
        <w:tc>
          <w:tcPr>
            <w:tcW w:w="1674" w:type="dxa"/>
            <w:tcMar>
              <w:top w:w="0" w:type="dxa"/>
              <w:left w:w="108" w:type="dxa"/>
              <w:bottom w:w="0" w:type="dxa"/>
              <w:right w:w="108" w:type="dxa"/>
            </w:tcMar>
            <w:vAlign w:val="center"/>
          </w:tcPr>
          <w:p w:rsidR="005C3A93" w:rsidRPr="005C3A93" w:rsidRDefault="005C3A93" w:rsidP="005C3A93">
            <w:pPr>
              <w:spacing w:after="0" w:line="240" w:lineRule="auto"/>
              <w:ind w:left="-426" w:firstLine="284"/>
              <w:jc w:val="center"/>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w:t>
            </w:r>
          </w:p>
        </w:tc>
        <w:tc>
          <w:tcPr>
            <w:tcW w:w="1675" w:type="dxa"/>
            <w:tcMar>
              <w:top w:w="0" w:type="dxa"/>
              <w:left w:w="108" w:type="dxa"/>
              <w:bottom w:w="0" w:type="dxa"/>
              <w:right w:w="108" w:type="dxa"/>
            </w:tcMar>
            <w:vAlign w:val="center"/>
          </w:tcPr>
          <w:p w:rsidR="005C3A93" w:rsidRPr="005C3A93" w:rsidRDefault="005C3A93" w:rsidP="005C3A93">
            <w:pPr>
              <w:spacing w:after="0" w:line="240" w:lineRule="auto"/>
              <w:ind w:left="-426" w:firstLine="284"/>
              <w:jc w:val="center"/>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w:t>
            </w:r>
          </w:p>
        </w:tc>
        <w:tc>
          <w:tcPr>
            <w:tcW w:w="1675" w:type="dxa"/>
          </w:tcPr>
          <w:p w:rsidR="005C3A93" w:rsidRPr="005C3A93" w:rsidRDefault="005C3A93" w:rsidP="005C3A93">
            <w:pPr>
              <w:spacing w:after="0" w:line="240" w:lineRule="auto"/>
              <w:ind w:left="-426" w:firstLine="284"/>
              <w:jc w:val="center"/>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w:t>
            </w:r>
          </w:p>
        </w:tc>
      </w:tr>
      <w:tr w:rsidR="005C3A93" w:rsidRPr="005C3A93" w:rsidTr="005C3A93">
        <w:trPr>
          <w:trHeight w:val="282"/>
        </w:trPr>
        <w:tc>
          <w:tcPr>
            <w:tcW w:w="4252" w:type="dxa"/>
          </w:tcPr>
          <w:p w:rsidR="005C3A93" w:rsidRPr="005C3A93" w:rsidRDefault="005C3A93" w:rsidP="005C3A93">
            <w:pPr>
              <w:tabs>
                <w:tab w:val="left" w:pos="142"/>
              </w:tabs>
              <w:spacing w:after="0" w:line="240" w:lineRule="auto"/>
              <w:ind w:left="-426" w:firstLine="284"/>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 xml:space="preserve">   Дивиденды</w:t>
            </w:r>
          </w:p>
        </w:tc>
        <w:tc>
          <w:tcPr>
            <w:tcW w:w="1674" w:type="dxa"/>
            <w:tcMar>
              <w:top w:w="0" w:type="dxa"/>
              <w:left w:w="108" w:type="dxa"/>
              <w:bottom w:w="0" w:type="dxa"/>
              <w:right w:w="108" w:type="dxa"/>
            </w:tcMar>
            <w:vAlign w:val="center"/>
          </w:tcPr>
          <w:p w:rsidR="005C3A93" w:rsidRPr="005C3A93" w:rsidRDefault="005C3A93" w:rsidP="005C3A93">
            <w:pPr>
              <w:spacing w:after="0" w:line="240" w:lineRule="auto"/>
              <w:ind w:left="-426" w:firstLine="284"/>
              <w:jc w:val="center"/>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w:t>
            </w:r>
          </w:p>
        </w:tc>
        <w:tc>
          <w:tcPr>
            <w:tcW w:w="1675" w:type="dxa"/>
            <w:tcMar>
              <w:top w:w="0" w:type="dxa"/>
              <w:left w:w="108" w:type="dxa"/>
              <w:bottom w:w="0" w:type="dxa"/>
              <w:right w:w="108" w:type="dxa"/>
            </w:tcMar>
            <w:vAlign w:val="center"/>
          </w:tcPr>
          <w:p w:rsidR="005C3A93" w:rsidRPr="005C3A93" w:rsidRDefault="005C3A93" w:rsidP="005C3A93">
            <w:pPr>
              <w:spacing w:after="0" w:line="240" w:lineRule="auto"/>
              <w:ind w:left="-426" w:firstLine="284"/>
              <w:jc w:val="center"/>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w:t>
            </w:r>
          </w:p>
        </w:tc>
        <w:tc>
          <w:tcPr>
            <w:tcW w:w="1675" w:type="dxa"/>
          </w:tcPr>
          <w:p w:rsidR="005C3A93" w:rsidRPr="005C3A93" w:rsidRDefault="005C3A93" w:rsidP="005C3A93">
            <w:pPr>
              <w:spacing w:after="0" w:line="240" w:lineRule="auto"/>
              <w:ind w:left="-426" w:firstLine="284"/>
              <w:jc w:val="center"/>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w:t>
            </w:r>
          </w:p>
        </w:tc>
      </w:tr>
      <w:tr w:rsidR="005C3A93" w:rsidRPr="005C3A93" w:rsidTr="005C3A93">
        <w:trPr>
          <w:trHeight w:val="284"/>
        </w:trPr>
        <w:tc>
          <w:tcPr>
            <w:tcW w:w="4252" w:type="dxa"/>
          </w:tcPr>
          <w:p w:rsidR="005C3A93" w:rsidRPr="005C3A93" w:rsidRDefault="005C3A93" w:rsidP="005C3A93">
            <w:pPr>
              <w:tabs>
                <w:tab w:val="left" w:pos="142"/>
              </w:tabs>
              <w:spacing w:after="0" w:line="240" w:lineRule="auto"/>
              <w:ind w:left="-426" w:firstLine="284"/>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   Погашение убытков прошлых лет</w:t>
            </w:r>
          </w:p>
        </w:tc>
        <w:tc>
          <w:tcPr>
            <w:tcW w:w="1674" w:type="dxa"/>
            <w:tcMar>
              <w:top w:w="0" w:type="dxa"/>
              <w:left w:w="108" w:type="dxa"/>
              <w:bottom w:w="0" w:type="dxa"/>
              <w:right w:w="108" w:type="dxa"/>
            </w:tcMar>
            <w:vAlign w:val="center"/>
          </w:tcPr>
          <w:p w:rsidR="005C3A93" w:rsidRPr="005C3A93" w:rsidRDefault="005C3A93" w:rsidP="005C3A93">
            <w:pPr>
              <w:spacing w:after="0" w:line="240" w:lineRule="auto"/>
              <w:ind w:left="-426" w:firstLine="284"/>
              <w:jc w:val="center"/>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w:t>
            </w:r>
          </w:p>
        </w:tc>
        <w:tc>
          <w:tcPr>
            <w:tcW w:w="1675" w:type="dxa"/>
            <w:tcMar>
              <w:top w:w="0" w:type="dxa"/>
              <w:left w:w="108" w:type="dxa"/>
              <w:bottom w:w="0" w:type="dxa"/>
              <w:right w:w="108" w:type="dxa"/>
            </w:tcMar>
            <w:vAlign w:val="center"/>
          </w:tcPr>
          <w:p w:rsidR="005C3A93" w:rsidRPr="005C3A93" w:rsidRDefault="005C3A93" w:rsidP="005C3A93">
            <w:pPr>
              <w:spacing w:after="0" w:line="240" w:lineRule="auto"/>
              <w:ind w:left="-426" w:firstLine="284"/>
              <w:jc w:val="center"/>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w:t>
            </w:r>
          </w:p>
        </w:tc>
        <w:tc>
          <w:tcPr>
            <w:tcW w:w="1675" w:type="dxa"/>
          </w:tcPr>
          <w:p w:rsidR="005C3A93" w:rsidRPr="005C3A93" w:rsidRDefault="005C3A93" w:rsidP="005C3A93">
            <w:pPr>
              <w:spacing w:after="0" w:line="240" w:lineRule="auto"/>
              <w:ind w:left="-426" w:firstLine="284"/>
              <w:jc w:val="center"/>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w:t>
            </w:r>
          </w:p>
        </w:tc>
      </w:tr>
    </w:tbl>
    <w:p w:rsidR="005C3A93" w:rsidRPr="00AE5842" w:rsidRDefault="005C3A93" w:rsidP="00AE5842">
      <w:pPr>
        <w:spacing w:after="0" w:line="240" w:lineRule="auto"/>
        <w:jc w:val="both"/>
        <w:rPr>
          <w:rFonts w:ascii="Times New Roman" w:eastAsia="Times New Roman" w:hAnsi="Times New Roman" w:cs="Times New Roman"/>
          <w:sz w:val="24"/>
          <w:szCs w:val="28"/>
          <w:lang w:eastAsia="ru-RU"/>
        </w:rPr>
      </w:pPr>
      <w:r w:rsidRPr="00AE5842">
        <w:rPr>
          <w:rFonts w:ascii="Times New Roman" w:eastAsia="Times New Roman" w:hAnsi="Times New Roman" w:cs="Times New Roman"/>
          <w:sz w:val="24"/>
          <w:szCs w:val="28"/>
          <w:lang w:eastAsia="ru-RU"/>
        </w:rPr>
        <w:t xml:space="preserve">*Информация о распределении прибыли в соответствии с решениями годовых </w:t>
      </w:r>
      <w:r w:rsidR="00185820">
        <w:rPr>
          <w:rFonts w:ascii="Times New Roman" w:eastAsia="Times New Roman" w:hAnsi="Times New Roman" w:cs="Times New Roman"/>
          <w:sz w:val="24"/>
          <w:szCs w:val="28"/>
          <w:lang w:eastAsia="ru-RU"/>
        </w:rPr>
        <w:t>О</w:t>
      </w:r>
      <w:r w:rsidRPr="00AE5842">
        <w:rPr>
          <w:rFonts w:ascii="Times New Roman" w:eastAsia="Times New Roman" w:hAnsi="Times New Roman" w:cs="Times New Roman"/>
          <w:sz w:val="24"/>
          <w:szCs w:val="28"/>
          <w:lang w:eastAsia="ru-RU"/>
        </w:rPr>
        <w:t>бщих собраний (ГОСА)</w:t>
      </w:r>
    </w:p>
    <w:p w:rsidR="005C3A93" w:rsidRPr="00AE5842" w:rsidRDefault="005C3A93" w:rsidP="005C3A93">
      <w:pPr>
        <w:spacing w:after="0" w:line="240" w:lineRule="auto"/>
        <w:ind w:firstLine="284"/>
        <w:jc w:val="both"/>
        <w:rPr>
          <w:rFonts w:ascii="Times New Roman" w:eastAsia="Times New Roman" w:hAnsi="Times New Roman" w:cs="Times New Roman"/>
          <w:sz w:val="24"/>
          <w:szCs w:val="28"/>
          <w:lang w:eastAsia="ru-RU"/>
        </w:rPr>
      </w:pPr>
      <w:r w:rsidRPr="00AE5842">
        <w:rPr>
          <w:rFonts w:ascii="Times New Roman" w:eastAsia="Times New Roman" w:hAnsi="Times New Roman" w:cs="Times New Roman"/>
          <w:sz w:val="24"/>
          <w:szCs w:val="28"/>
          <w:lang w:eastAsia="ru-RU"/>
        </w:rPr>
        <w:t xml:space="preserve">ГОСА 2016 (за 2015 г.) </w:t>
      </w:r>
      <w:r w:rsidR="00185820">
        <w:rPr>
          <w:rFonts w:ascii="Times New Roman" w:eastAsia="Times New Roman" w:hAnsi="Times New Roman" w:cs="Times New Roman"/>
          <w:sz w:val="24"/>
          <w:szCs w:val="28"/>
          <w:lang w:eastAsia="ru-RU"/>
        </w:rPr>
        <w:t>–</w:t>
      </w:r>
      <w:r w:rsidRPr="00AE5842">
        <w:rPr>
          <w:rFonts w:ascii="Times New Roman" w:eastAsia="Times New Roman" w:hAnsi="Times New Roman" w:cs="Times New Roman"/>
          <w:sz w:val="24"/>
          <w:szCs w:val="28"/>
          <w:lang w:eastAsia="ru-RU"/>
        </w:rPr>
        <w:t xml:space="preserve"> Протокол ГОСА от 1</w:t>
      </w:r>
      <w:r w:rsidR="00185820">
        <w:rPr>
          <w:rFonts w:ascii="Times New Roman" w:eastAsia="Times New Roman" w:hAnsi="Times New Roman" w:cs="Times New Roman"/>
          <w:sz w:val="24"/>
          <w:szCs w:val="28"/>
          <w:lang w:eastAsia="ru-RU"/>
        </w:rPr>
        <w:t>4</w:t>
      </w:r>
      <w:r w:rsidRPr="00AE5842">
        <w:rPr>
          <w:rFonts w:ascii="Times New Roman" w:eastAsia="Times New Roman" w:hAnsi="Times New Roman" w:cs="Times New Roman"/>
          <w:sz w:val="24"/>
          <w:szCs w:val="28"/>
          <w:lang w:eastAsia="ru-RU"/>
        </w:rPr>
        <w:t>.06.2016</w:t>
      </w:r>
      <w:r w:rsidR="00185820">
        <w:rPr>
          <w:rFonts w:ascii="Times New Roman" w:eastAsia="Times New Roman" w:hAnsi="Times New Roman" w:cs="Times New Roman"/>
          <w:sz w:val="24"/>
          <w:szCs w:val="28"/>
          <w:lang w:eastAsia="ru-RU"/>
        </w:rPr>
        <w:t xml:space="preserve"> </w:t>
      </w:r>
      <w:r w:rsidR="00185820" w:rsidRPr="00AE5842">
        <w:rPr>
          <w:rFonts w:ascii="Times New Roman" w:eastAsia="Times New Roman" w:hAnsi="Times New Roman" w:cs="Times New Roman"/>
          <w:sz w:val="24"/>
          <w:szCs w:val="28"/>
          <w:lang w:eastAsia="ru-RU"/>
        </w:rPr>
        <w:t>№ 13</w:t>
      </w:r>
    </w:p>
    <w:p w:rsidR="005C3A93" w:rsidRPr="00AE5842" w:rsidRDefault="005C3A93" w:rsidP="005C3A93">
      <w:pPr>
        <w:spacing w:after="0" w:line="240" w:lineRule="auto"/>
        <w:ind w:firstLine="284"/>
        <w:jc w:val="both"/>
        <w:rPr>
          <w:rFonts w:ascii="Times New Roman" w:eastAsia="Times New Roman" w:hAnsi="Times New Roman" w:cs="Times New Roman"/>
          <w:sz w:val="24"/>
          <w:szCs w:val="28"/>
          <w:lang w:eastAsia="ru-RU"/>
        </w:rPr>
      </w:pPr>
      <w:r w:rsidRPr="00AE5842">
        <w:rPr>
          <w:rFonts w:ascii="Times New Roman" w:eastAsia="Times New Roman" w:hAnsi="Times New Roman" w:cs="Times New Roman"/>
          <w:sz w:val="24"/>
          <w:szCs w:val="28"/>
          <w:lang w:eastAsia="ru-RU"/>
        </w:rPr>
        <w:t xml:space="preserve">ГОСА 2017 (за 2016 г.) </w:t>
      </w:r>
      <w:r w:rsidR="00185820">
        <w:rPr>
          <w:rFonts w:ascii="Times New Roman" w:eastAsia="Times New Roman" w:hAnsi="Times New Roman" w:cs="Times New Roman"/>
          <w:sz w:val="24"/>
          <w:szCs w:val="28"/>
          <w:lang w:eastAsia="ru-RU"/>
        </w:rPr>
        <w:t>–</w:t>
      </w:r>
      <w:r w:rsidRPr="00AE5842">
        <w:rPr>
          <w:rFonts w:ascii="Times New Roman" w:eastAsia="Times New Roman" w:hAnsi="Times New Roman" w:cs="Times New Roman"/>
          <w:sz w:val="24"/>
          <w:szCs w:val="28"/>
          <w:lang w:eastAsia="ru-RU"/>
        </w:rPr>
        <w:t xml:space="preserve"> Протокол ГОСА от 05.06.2017</w:t>
      </w:r>
      <w:r w:rsidR="00185820">
        <w:rPr>
          <w:rFonts w:ascii="Times New Roman" w:eastAsia="Times New Roman" w:hAnsi="Times New Roman" w:cs="Times New Roman"/>
          <w:sz w:val="24"/>
          <w:szCs w:val="28"/>
          <w:lang w:eastAsia="ru-RU"/>
        </w:rPr>
        <w:t xml:space="preserve"> </w:t>
      </w:r>
      <w:r w:rsidR="00185820" w:rsidRPr="00AE5842">
        <w:rPr>
          <w:rFonts w:ascii="Times New Roman" w:eastAsia="Times New Roman" w:hAnsi="Times New Roman" w:cs="Times New Roman"/>
          <w:sz w:val="24"/>
          <w:szCs w:val="28"/>
          <w:lang w:eastAsia="ru-RU"/>
        </w:rPr>
        <w:t>№ 17</w:t>
      </w:r>
    </w:p>
    <w:p w:rsidR="005C3A93" w:rsidRPr="00AE5842" w:rsidRDefault="005C3A93" w:rsidP="005C3A93">
      <w:pPr>
        <w:spacing w:after="0" w:line="240" w:lineRule="auto"/>
        <w:ind w:firstLine="284"/>
        <w:jc w:val="both"/>
        <w:rPr>
          <w:rFonts w:ascii="Times New Roman" w:eastAsia="Times New Roman" w:hAnsi="Times New Roman" w:cs="Times New Roman"/>
          <w:sz w:val="24"/>
          <w:szCs w:val="28"/>
          <w:lang w:eastAsia="ru-RU"/>
        </w:rPr>
      </w:pPr>
      <w:r w:rsidRPr="00AE5842">
        <w:rPr>
          <w:rFonts w:ascii="Times New Roman" w:eastAsia="Times New Roman" w:hAnsi="Times New Roman" w:cs="Times New Roman"/>
          <w:sz w:val="24"/>
          <w:szCs w:val="28"/>
          <w:lang w:eastAsia="ru-RU"/>
        </w:rPr>
        <w:t xml:space="preserve">ГОСА 2018 (за 2017 г.) </w:t>
      </w:r>
      <w:r w:rsidR="00185820">
        <w:rPr>
          <w:rFonts w:ascii="Times New Roman" w:eastAsia="Times New Roman" w:hAnsi="Times New Roman" w:cs="Times New Roman"/>
          <w:sz w:val="24"/>
          <w:szCs w:val="28"/>
          <w:lang w:eastAsia="ru-RU"/>
        </w:rPr>
        <w:t>–</w:t>
      </w:r>
      <w:r w:rsidRPr="00AE5842">
        <w:rPr>
          <w:rFonts w:ascii="Times New Roman" w:eastAsia="Times New Roman" w:hAnsi="Times New Roman" w:cs="Times New Roman"/>
          <w:sz w:val="24"/>
          <w:szCs w:val="28"/>
          <w:lang w:eastAsia="ru-RU"/>
        </w:rPr>
        <w:t xml:space="preserve"> Протокол ГОСА от </w:t>
      </w:r>
      <w:r w:rsidR="00185820">
        <w:rPr>
          <w:rFonts w:ascii="Times New Roman" w:eastAsia="Times New Roman" w:hAnsi="Times New Roman" w:cs="Times New Roman"/>
          <w:sz w:val="24"/>
          <w:szCs w:val="28"/>
          <w:lang w:eastAsia="ru-RU"/>
        </w:rPr>
        <w:t>04</w:t>
      </w:r>
      <w:r w:rsidRPr="00AE5842">
        <w:rPr>
          <w:rFonts w:ascii="Times New Roman" w:eastAsia="Times New Roman" w:hAnsi="Times New Roman" w:cs="Times New Roman"/>
          <w:sz w:val="24"/>
          <w:szCs w:val="28"/>
          <w:lang w:eastAsia="ru-RU"/>
        </w:rPr>
        <w:t>.06.2018</w:t>
      </w:r>
      <w:r w:rsidR="00185820">
        <w:rPr>
          <w:rFonts w:ascii="Times New Roman" w:eastAsia="Times New Roman" w:hAnsi="Times New Roman" w:cs="Times New Roman"/>
          <w:sz w:val="24"/>
          <w:szCs w:val="28"/>
          <w:lang w:eastAsia="ru-RU"/>
        </w:rPr>
        <w:t xml:space="preserve"> </w:t>
      </w:r>
      <w:r w:rsidR="00185820" w:rsidRPr="00AE5842">
        <w:rPr>
          <w:rFonts w:ascii="Times New Roman" w:eastAsia="Times New Roman" w:hAnsi="Times New Roman" w:cs="Times New Roman"/>
          <w:sz w:val="24"/>
          <w:szCs w:val="28"/>
          <w:lang w:eastAsia="ru-RU"/>
        </w:rPr>
        <w:t>№ 18</w:t>
      </w:r>
    </w:p>
    <w:p w:rsidR="005C3A93" w:rsidRPr="005C3A93" w:rsidRDefault="005C3A93" w:rsidP="005C3A93">
      <w:pPr>
        <w:spacing w:after="0" w:line="240" w:lineRule="auto"/>
        <w:jc w:val="both"/>
        <w:rPr>
          <w:rFonts w:ascii="Times New Roman" w:eastAsia="Times New Roman" w:hAnsi="Times New Roman" w:cs="Times New Roman"/>
          <w:sz w:val="28"/>
          <w:szCs w:val="28"/>
          <w:lang w:eastAsia="ru-RU"/>
        </w:rPr>
      </w:pPr>
    </w:p>
    <w:p w:rsidR="005C3A93" w:rsidRPr="005C3A93" w:rsidRDefault="005C3A93" w:rsidP="00AE5842">
      <w:pPr>
        <w:spacing w:after="0" w:line="240" w:lineRule="auto"/>
        <w:ind w:firstLine="709"/>
        <w:jc w:val="both"/>
        <w:rPr>
          <w:rFonts w:ascii="Times New Roman" w:eastAsia="Times New Roman" w:hAnsi="Times New Roman" w:cs="Times New Roman"/>
          <w:sz w:val="28"/>
          <w:szCs w:val="28"/>
          <w:lang w:eastAsia="ru-RU"/>
        </w:rPr>
      </w:pPr>
      <w:r w:rsidRPr="005C3A93">
        <w:rPr>
          <w:rFonts w:ascii="Times New Roman" w:eastAsia="Times New Roman" w:hAnsi="Times New Roman" w:cs="Times New Roman"/>
          <w:sz w:val="28"/>
          <w:szCs w:val="28"/>
          <w:lang w:eastAsia="ru-RU"/>
        </w:rPr>
        <w:t xml:space="preserve">За период деятельности </w:t>
      </w:r>
      <w:r w:rsidR="00AE5842">
        <w:rPr>
          <w:rFonts w:ascii="Times New Roman" w:eastAsia="Times New Roman" w:hAnsi="Times New Roman" w:cs="Times New Roman"/>
          <w:sz w:val="28"/>
          <w:szCs w:val="28"/>
          <w:lang w:eastAsia="ru-RU"/>
        </w:rPr>
        <w:t>Общества</w:t>
      </w:r>
      <w:r w:rsidRPr="005C3A93">
        <w:rPr>
          <w:rFonts w:ascii="Times New Roman" w:eastAsia="Times New Roman" w:hAnsi="Times New Roman" w:cs="Times New Roman"/>
          <w:sz w:val="28"/>
          <w:szCs w:val="28"/>
          <w:lang w:eastAsia="ru-RU"/>
        </w:rPr>
        <w:t xml:space="preserve"> 2015</w:t>
      </w:r>
      <w:r w:rsidR="00AE5842">
        <w:rPr>
          <w:rFonts w:ascii="Times New Roman" w:eastAsia="Times New Roman" w:hAnsi="Times New Roman" w:cs="Times New Roman"/>
          <w:sz w:val="28"/>
          <w:szCs w:val="28"/>
          <w:lang w:eastAsia="ru-RU"/>
        </w:rPr>
        <w:t>–</w:t>
      </w:r>
      <w:r w:rsidRPr="005C3A93">
        <w:rPr>
          <w:rFonts w:ascii="Times New Roman" w:eastAsia="Times New Roman" w:hAnsi="Times New Roman" w:cs="Times New Roman"/>
          <w:sz w:val="28"/>
          <w:szCs w:val="28"/>
          <w:lang w:eastAsia="ru-RU"/>
        </w:rPr>
        <w:t xml:space="preserve">2017 </w:t>
      </w:r>
      <w:r w:rsidR="00AE5842">
        <w:rPr>
          <w:rFonts w:ascii="Times New Roman" w:eastAsia="Times New Roman" w:hAnsi="Times New Roman" w:cs="Times New Roman"/>
          <w:sz w:val="28"/>
          <w:szCs w:val="28"/>
          <w:lang w:eastAsia="ru-RU"/>
        </w:rPr>
        <w:t>гг.</w:t>
      </w:r>
      <w:r w:rsidRPr="005C3A93">
        <w:rPr>
          <w:rFonts w:ascii="Times New Roman" w:eastAsia="Times New Roman" w:hAnsi="Times New Roman" w:cs="Times New Roman"/>
          <w:sz w:val="28"/>
          <w:szCs w:val="28"/>
          <w:lang w:eastAsia="ru-RU"/>
        </w:rPr>
        <w:t xml:space="preserve"> решений о выплате дивидендов не принималось в</w:t>
      </w:r>
      <w:r w:rsidR="00AE5842">
        <w:rPr>
          <w:rFonts w:ascii="Times New Roman" w:eastAsia="Times New Roman" w:hAnsi="Times New Roman" w:cs="Times New Roman"/>
          <w:sz w:val="28"/>
          <w:szCs w:val="28"/>
          <w:lang w:eastAsia="ru-RU"/>
        </w:rPr>
        <w:t xml:space="preserve"> связи с убыточностью Общества.</w:t>
      </w:r>
    </w:p>
    <w:p w:rsidR="001E6C94" w:rsidRDefault="005C3A93" w:rsidP="001E6C94">
      <w:pPr>
        <w:spacing w:after="0" w:line="240" w:lineRule="auto"/>
        <w:ind w:firstLine="709"/>
        <w:jc w:val="both"/>
        <w:rPr>
          <w:rFonts w:ascii="Times New Roman" w:eastAsia="Times New Roman" w:hAnsi="Times New Roman" w:cs="Times New Roman"/>
          <w:sz w:val="28"/>
          <w:szCs w:val="28"/>
          <w:lang w:eastAsia="ru-RU"/>
        </w:rPr>
      </w:pPr>
      <w:r w:rsidRPr="005C3A93">
        <w:rPr>
          <w:rFonts w:ascii="Times New Roman" w:eastAsia="Times New Roman" w:hAnsi="Times New Roman" w:cs="Times New Roman"/>
          <w:sz w:val="28"/>
          <w:szCs w:val="28"/>
          <w:lang w:eastAsia="ru-RU"/>
        </w:rPr>
        <w:t>Решение о распределении чистой прибыли (убытка) Общества по итогам 2018 года будет принято на годовом Общем собрании акционеров с уч</w:t>
      </w:r>
      <w:r w:rsidR="00AE5842">
        <w:rPr>
          <w:rFonts w:ascii="Times New Roman" w:eastAsia="Times New Roman" w:hAnsi="Times New Roman" w:cs="Times New Roman"/>
          <w:sz w:val="28"/>
          <w:szCs w:val="28"/>
          <w:lang w:eastAsia="ru-RU"/>
        </w:rPr>
        <w:t>ё</w:t>
      </w:r>
      <w:r w:rsidRPr="005C3A93">
        <w:rPr>
          <w:rFonts w:ascii="Times New Roman" w:eastAsia="Times New Roman" w:hAnsi="Times New Roman" w:cs="Times New Roman"/>
          <w:sz w:val="28"/>
          <w:szCs w:val="28"/>
          <w:lang w:eastAsia="ru-RU"/>
        </w:rPr>
        <w:t xml:space="preserve">том рекомендаций Совета директоров Общества. </w:t>
      </w:r>
    </w:p>
    <w:p w:rsidR="001E6C94" w:rsidRDefault="001E6C94" w:rsidP="001E6C94">
      <w:pPr>
        <w:spacing w:after="0" w:line="240" w:lineRule="auto"/>
        <w:ind w:firstLine="709"/>
        <w:jc w:val="both"/>
        <w:rPr>
          <w:rFonts w:ascii="Times New Roman" w:eastAsia="Times New Roman" w:hAnsi="Times New Roman" w:cs="Times New Roman"/>
          <w:sz w:val="28"/>
          <w:szCs w:val="28"/>
          <w:lang w:eastAsia="ru-RU"/>
        </w:rPr>
      </w:pPr>
    </w:p>
    <w:p w:rsidR="005C3A93" w:rsidRPr="00A76CBD" w:rsidRDefault="00AE5842" w:rsidP="007B1208">
      <w:pPr>
        <w:keepNext/>
        <w:suppressAutoHyphens/>
        <w:spacing w:after="0" w:line="240" w:lineRule="auto"/>
        <w:ind w:firstLine="709"/>
        <w:jc w:val="both"/>
        <w:outlineLvl w:val="0"/>
        <w:rPr>
          <w:bCs/>
          <w:sz w:val="28"/>
          <w:szCs w:val="28"/>
        </w:rPr>
      </w:pPr>
      <w:bookmarkStart w:id="21" w:name="_Toc477793278"/>
      <w:bookmarkStart w:id="22" w:name="_Toc4598878"/>
      <w:r w:rsidRPr="007B1208">
        <w:rPr>
          <w:rFonts w:ascii="Times New Roman" w:hAnsi="Times New Roman" w:cs="Times New Roman"/>
          <w:b/>
          <w:sz w:val="28"/>
          <w:szCs w:val="28"/>
        </w:rPr>
        <w:t>Подраздел «</w:t>
      </w:r>
      <w:r w:rsidR="005C3A93" w:rsidRPr="007B1208">
        <w:rPr>
          <w:rFonts w:ascii="Times New Roman" w:hAnsi="Times New Roman" w:cs="Times New Roman"/>
          <w:b/>
          <w:sz w:val="28"/>
          <w:szCs w:val="28"/>
        </w:rPr>
        <w:t>Состояние чистых активов</w:t>
      </w:r>
      <w:bookmarkEnd w:id="21"/>
      <w:r w:rsidRPr="007B1208">
        <w:rPr>
          <w:rFonts w:ascii="Times New Roman" w:hAnsi="Times New Roman" w:cs="Times New Roman"/>
          <w:b/>
          <w:sz w:val="28"/>
          <w:szCs w:val="28"/>
        </w:rPr>
        <w:t>»</w:t>
      </w:r>
      <w:bookmarkEnd w:id="22"/>
    </w:p>
    <w:p w:rsidR="005C3A93" w:rsidRPr="005C3A93" w:rsidRDefault="005C3A93" w:rsidP="005C3A93">
      <w:pPr>
        <w:spacing w:after="0" w:line="240" w:lineRule="auto"/>
        <w:jc w:val="center"/>
        <w:rPr>
          <w:rFonts w:ascii="Times New Roman" w:eastAsia="Times New Roman" w:hAnsi="Times New Roman" w:cs="Times New Roman"/>
          <w:b/>
          <w:sz w:val="28"/>
          <w:szCs w:val="28"/>
          <w:lang w:eastAsia="ru-RU"/>
        </w:rPr>
      </w:pPr>
    </w:p>
    <w:p w:rsidR="005C3A93" w:rsidRPr="005C3A93" w:rsidRDefault="005C3A93" w:rsidP="005C3A93">
      <w:pPr>
        <w:spacing w:after="0" w:line="240" w:lineRule="auto"/>
        <w:jc w:val="center"/>
        <w:rPr>
          <w:rFonts w:ascii="Times New Roman" w:eastAsia="Times New Roman" w:hAnsi="Times New Roman" w:cs="Times New Roman"/>
          <w:b/>
          <w:sz w:val="28"/>
          <w:szCs w:val="28"/>
          <w:lang w:eastAsia="ru-RU"/>
        </w:rPr>
      </w:pPr>
      <w:r w:rsidRPr="005C3A93">
        <w:rPr>
          <w:rFonts w:ascii="Times New Roman" w:eastAsia="Times New Roman" w:hAnsi="Times New Roman" w:cs="Times New Roman"/>
          <w:b/>
          <w:sz w:val="28"/>
          <w:szCs w:val="28"/>
          <w:lang w:eastAsia="ru-RU"/>
        </w:rPr>
        <w:t xml:space="preserve">Состояние чистых активов </w:t>
      </w:r>
      <w:r w:rsidR="00AE5842">
        <w:rPr>
          <w:rFonts w:ascii="Times New Roman" w:eastAsia="Times New Roman" w:hAnsi="Times New Roman" w:cs="Times New Roman"/>
          <w:b/>
          <w:sz w:val="28"/>
          <w:szCs w:val="28"/>
          <w:lang w:eastAsia="ru-RU"/>
        </w:rPr>
        <w:t>Общества</w:t>
      </w:r>
    </w:p>
    <w:p w:rsidR="005C3A93" w:rsidRPr="005C3A93" w:rsidRDefault="005C3A93" w:rsidP="005C3A93">
      <w:pPr>
        <w:spacing w:after="0" w:line="240" w:lineRule="auto"/>
        <w:jc w:val="right"/>
        <w:rPr>
          <w:rFonts w:ascii="Times New Roman" w:eastAsia="Times New Roman" w:hAnsi="Times New Roman" w:cs="Times New Roman"/>
          <w:sz w:val="24"/>
          <w:szCs w:val="28"/>
          <w:lang w:eastAsia="ru-RU"/>
        </w:rPr>
      </w:pPr>
      <w:proofErr w:type="gramStart"/>
      <w:r w:rsidRPr="005C3A93">
        <w:rPr>
          <w:rFonts w:ascii="Times New Roman" w:eastAsia="Times New Roman" w:hAnsi="Times New Roman" w:cs="Times New Roman"/>
          <w:sz w:val="24"/>
          <w:szCs w:val="28"/>
          <w:lang w:eastAsia="ru-RU"/>
        </w:rPr>
        <w:t>млн</w:t>
      </w:r>
      <w:proofErr w:type="gramEnd"/>
      <w:r w:rsidRPr="005C3A93">
        <w:rPr>
          <w:rFonts w:ascii="Times New Roman" w:eastAsia="Times New Roman" w:hAnsi="Times New Roman" w:cs="Times New Roman"/>
          <w:sz w:val="24"/>
          <w:szCs w:val="28"/>
          <w:lang w:eastAsia="ru-RU"/>
        </w:rPr>
        <w:t xml:space="preserve"> руб.</w:t>
      </w:r>
    </w:p>
    <w:tbl>
      <w:tblPr>
        <w:tblW w:w="5000" w:type="pct"/>
        <w:tblLook w:val="04A0" w:firstRow="1" w:lastRow="0" w:firstColumn="1" w:lastColumn="0" w:noHBand="0" w:noVBand="1"/>
      </w:tblPr>
      <w:tblGrid>
        <w:gridCol w:w="4173"/>
        <w:gridCol w:w="1847"/>
        <w:gridCol w:w="1847"/>
        <w:gridCol w:w="1845"/>
      </w:tblGrid>
      <w:tr w:rsidR="005C3A93" w:rsidRPr="005C3A93" w:rsidTr="005C3A93">
        <w:trPr>
          <w:trHeight w:val="322"/>
        </w:trPr>
        <w:tc>
          <w:tcPr>
            <w:tcW w:w="2148"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eastAsia="Times New Roman" w:hAnsi="Times New Roman" w:cs="Times New Roman"/>
                <w:color w:val="000000"/>
                <w:sz w:val="24"/>
                <w:szCs w:val="28"/>
                <w:lang w:eastAsia="ru-RU"/>
              </w:rPr>
            </w:pPr>
            <w:r w:rsidRPr="005C3A93">
              <w:rPr>
                <w:rFonts w:ascii="Times New Roman" w:eastAsia="Times New Roman" w:hAnsi="Times New Roman" w:cs="Times New Roman"/>
                <w:color w:val="000000"/>
                <w:sz w:val="24"/>
                <w:szCs w:val="28"/>
                <w:lang w:eastAsia="ru-RU"/>
              </w:rPr>
              <w:t> </w:t>
            </w:r>
          </w:p>
        </w:tc>
        <w:tc>
          <w:tcPr>
            <w:tcW w:w="951"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C3A93" w:rsidRPr="005C3A93" w:rsidRDefault="005C3A93" w:rsidP="005C3A93">
            <w:pPr>
              <w:spacing w:after="0" w:line="240" w:lineRule="auto"/>
              <w:jc w:val="center"/>
              <w:rPr>
                <w:rFonts w:ascii="Times New Roman" w:eastAsia="Times New Roman" w:hAnsi="Times New Roman" w:cs="Times New Roman"/>
                <w:sz w:val="24"/>
                <w:szCs w:val="28"/>
                <w:lang w:eastAsia="ru-RU"/>
              </w:rPr>
            </w:pPr>
            <w:proofErr w:type="gramStart"/>
            <w:r w:rsidRPr="005C3A93">
              <w:rPr>
                <w:rFonts w:ascii="Times New Roman" w:eastAsia="Times New Roman" w:hAnsi="Times New Roman" w:cs="Times New Roman"/>
                <w:sz w:val="24"/>
                <w:szCs w:val="28"/>
                <w:lang w:eastAsia="ru-RU"/>
              </w:rPr>
              <w:t>На конец</w:t>
            </w:r>
            <w:proofErr w:type="gramEnd"/>
            <w:r w:rsidRPr="005C3A93">
              <w:rPr>
                <w:rFonts w:ascii="Times New Roman" w:eastAsia="Times New Roman" w:hAnsi="Times New Roman" w:cs="Times New Roman"/>
                <w:sz w:val="24"/>
                <w:szCs w:val="28"/>
                <w:lang w:eastAsia="ru-RU"/>
              </w:rPr>
              <w:t xml:space="preserve"> 2016 года</w:t>
            </w:r>
          </w:p>
        </w:tc>
        <w:tc>
          <w:tcPr>
            <w:tcW w:w="951"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C3A93" w:rsidRPr="005C3A93" w:rsidRDefault="005C3A93" w:rsidP="005C3A93">
            <w:pPr>
              <w:spacing w:after="0" w:line="240" w:lineRule="auto"/>
              <w:jc w:val="center"/>
              <w:rPr>
                <w:rFonts w:ascii="Times New Roman" w:eastAsia="Times New Roman" w:hAnsi="Times New Roman" w:cs="Times New Roman"/>
                <w:sz w:val="24"/>
                <w:szCs w:val="28"/>
                <w:lang w:eastAsia="ru-RU"/>
              </w:rPr>
            </w:pPr>
            <w:proofErr w:type="gramStart"/>
            <w:r w:rsidRPr="005C3A93">
              <w:rPr>
                <w:rFonts w:ascii="Times New Roman" w:eastAsia="Times New Roman" w:hAnsi="Times New Roman" w:cs="Times New Roman"/>
                <w:sz w:val="24"/>
                <w:szCs w:val="28"/>
                <w:lang w:eastAsia="ru-RU"/>
              </w:rPr>
              <w:t>На конец</w:t>
            </w:r>
            <w:proofErr w:type="gramEnd"/>
            <w:r w:rsidRPr="005C3A93">
              <w:rPr>
                <w:rFonts w:ascii="Times New Roman" w:eastAsia="Times New Roman" w:hAnsi="Times New Roman" w:cs="Times New Roman"/>
                <w:sz w:val="24"/>
                <w:szCs w:val="28"/>
                <w:lang w:eastAsia="ru-RU"/>
              </w:rPr>
              <w:t xml:space="preserve"> 2017 года</w:t>
            </w:r>
          </w:p>
        </w:tc>
        <w:tc>
          <w:tcPr>
            <w:tcW w:w="951"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C3A93" w:rsidRPr="005C3A93" w:rsidRDefault="005C3A93" w:rsidP="005C3A93">
            <w:pPr>
              <w:spacing w:after="0" w:line="240" w:lineRule="auto"/>
              <w:jc w:val="center"/>
              <w:rPr>
                <w:rFonts w:ascii="Times New Roman" w:eastAsia="Times New Roman" w:hAnsi="Times New Roman" w:cs="Times New Roman"/>
                <w:sz w:val="24"/>
                <w:szCs w:val="28"/>
                <w:lang w:eastAsia="ru-RU"/>
              </w:rPr>
            </w:pPr>
            <w:proofErr w:type="gramStart"/>
            <w:r w:rsidRPr="005C3A93">
              <w:rPr>
                <w:rFonts w:ascii="Times New Roman" w:eastAsia="Times New Roman" w:hAnsi="Times New Roman" w:cs="Times New Roman"/>
                <w:sz w:val="24"/>
                <w:szCs w:val="28"/>
                <w:lang w:eastAsia="ru-RU"/>
              </w:rPr>
              <w:t>На конец</w:t>
            </w:r>
            <w:proofErr w:type="gramEnd"/>
            <w:r w:rsidRPr="005C3A93">
              <w:rPr>
                <w:rFonts w:ascii="Times New Roman" w:eastAsia="Times New Roman" w:hAnsi="Times New Roman" w:cs="Times New Roman"/>
                <w:sz w:val="24"/>
                <w:szCs w:val="28"/>
                <w:lang w:eastAsia="ru-RU"/>
              </w:rPr>
              <w:t xml:space="preserve"> 2018 года</w:t>
            </w:r>
          </w:p>
        </w:tc>
      </w:tr>
      <w:tr w:rsidR="005C3A93" w:rsidRPr="005C3A93" w:rsidTr="005C3A93">
        <w:trPr>
          <w:trHeight w:val="322"/>
        </w:trPr>
        <w:tc>
          <w:tcPr>
            <w:tcW w:w="2148" w:type="pct"/>
            <w:vMerge/>
            <w:tcBorders>
              <w:top w:val="single" w:sz="4" w:space="0" w:color="auto"/>
              <w:left w:val="single" w:sz="4" w:space="0" w:color="auto"/>
              <w:bottom w:val="single" w:sz="4" w:space="0" w:color="000000"/>
              <w:right w:val="single" w:sz="4" w:space="0" w:color="auto"/>
            </w:tcBorders>
            <w:vAlign w:val="center"/>
            <w:hideMark/>
          </w:tcPr>
          <w:p w:rsidR="005C3A93" w:rsidRPr="005C3A93" w:rsidRDefault="005C3A93" w:rsidP="005C3A93">
            <w:pPr>
              <w:spacing w:after="0" w:line="240" w:lineRule="auto"/>
              <w:rPr>
                <w:rFonts w:ascii="Times New Roman" w:eastAsia="Times New Roman" w:hAnsi="Times New Roman" w:cs="Times New Roman"/>
                <w:color w:val="000000"/>
                <w:sz w:val="24"/>
                <w:szCs w:val="28"/>
                <w:lang w:eastAsia="ru-RU"/>
              </w:rPr>
            </w:pPr>
          </w:p>
        </w:tc>
        <w:tc>
          <w:tcPr>
            <w:tcW w:w="951" w:type="pct"/>
            <w:vMerge/>
            <w:tcBorders>
              <w:top w:val="single" w:sz="4" w:space="0" w:color="auto"/>
              <w:left w:val="single" w:sz="4" w:space="0" w:color="auto"/>
              <w:bottom w:val="single" w:sz="4" w:space="0" w:color="000000"/>
              <w:right w:val="single" w:sz="4" w:space="0" w:color="auto"/>
            </w:tcBorders>
            <w:vAlign w:val="center"/>
            <w:hideMark/>
          </w:tcPr>
          <w:p w:rsidR="005C3A93" w:rsidRPr="005C3A93" w:rsidRDefault="005C3A93" w:rsidP="005C3A93">
            <w:pPr>
              <w:spacing w:after="0" w:line="240" w:lineRule="auto"/>
              <w:rPr>
                <w:rFonts w:ascii="Times New Roman" w:eastAsia="Times New Roman" w:hAnsi="Times New Roman" w:cs="Times New Roman"/>
                <w:sz w:val="24"/>
                <w:szCs w:val="28"/>
                <w:lang w:eastAsia="ru-RU"/>
              </w:rPr>
            </w:pPr>
          </w:p>
        </w:tc>
        <w:tc>
          <w:tcPr>
            <w:tcW w:w="951" w:type="pct"/>
            <w:vMerge/>
            <w:tcBorders>
              <w:top w:val="single" w:sz="4" w:space="0" w:color="auto"/>
              <w:left w:val="single" w:sz="4" w:space="0" w:color="auto"/>
              <w:bottom w:val="single" w:sz="4" w:space="0" w:color="000000"/>
              <w:right w:val="single" w:sz="4" w:space="0" w:color="auto"/>
            </w:tcBorders>
            <w:vAlign w:val="center"/>
            <w:hideMark/>
          </w:tcPr>
          <w:p w:rsidR="005C3A93" w:rsidRPr="005C3A93" w:rsidRDefault="005C3A93" w:rsidP="005C3A93">
            <w:pPr>
              <w:spacing w:after="0" w:line="240" w:lineRule="auto"/>
              <w:rPr>
                <w:rFonts w:ascii="Times New Roman" w:eastAsia="Times New Roman" w:hAnsi="Times New Roman" w:cs="Times New Roman"/>
                <w:sz w:val="24"/>
                <w:szCs w:val="28"/>
                <w:lang w:eastAsia="ru-RU"/>
              </w:rPr>
            </w:pPr>
          </w:p>
        </w:tc>
        <w:tc>
          <w:tcPr>
            <w:tcW w:w="951" w:type="pct"/>
            <w:vMerge/>
            <w:tcBorders>
              <w:top w:val="single" w:sz="4" w:space="0" w:color="auto"/>
              <w:left w:val="single" w:sz="4" w:space="0" w:color="auto"/>
              <w:bottom w:val="single" w:sz="4" w:space="0" w:color="000000"/>
              <w:right w:val="single" w:sz="4" w:space="0" w:color="auto"/>
            </w:tcBorders>
            <w:vAlign w:val="center"/>
            <w:hideMark/>
          </w:tcPr>
          <w:p w:rsidR="005C3A93" w:rsidRPr="005C3A93" w:rsidRDefault="005C3A93" w:rsidP="005C3A93">
            <w:pPr>
              <w:spacing w:after="0" w:line="240" w:lineRule="auto"/>
              <w:rPr>
                <w:rFonts w:ascii="Times New Roman" w:eastAsia="Times New Roman" w:hAnsi="Times New Roman" w:cs="Times New Roman"/>
                <w:sz w:val="24"/>
                <w:szCs w:val="28"/>
                <w:lang w:eastAsia="ru-RU"/>
              </w:rPr>
            </w:pPr>
          </w:p>
        </w:tc>
      </w:tr>
      <w:tr w:rsidR="005C3A93" w:rsidRPr="005C3A93" w:rsidTr="005C3A93">
        <w:trPr>
          <w:trHeight w:val="300"/>
        </w:trPr>
        <w:tc>
          <w:tcPr>
            <w:tcW w:w="2148" w:type="pct"/>
            <w:tcBorders>
              <w:top w:val="nil"/>
              <w:left w:val="single" w:sz="4" w:space="0" w:color="auto"/>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Чистые активы</w:t>
            </w:r>
          </w:p>
        </w:tc>
        <w:tc>
          <w:tcPr>
            <w:tcW w:w="951"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hAnsi="Times New Roman" w:cs="Times New Roman"/>
                <w:color w:val="000000"/>
                <w:sz w:val="24"/>
                <w:szCs w:val="28"/>
              </w:rPr>
            </w:pPr>
            <w:r w:rsidRPr="005C3A93">
              <w:rPr>
                <w:rFonts w:ascii="Times New Roman" w:hAnsi="Times New Roman" w:cs="Times New Roman"/>
                <w:color w:val="000000"/>
                <w:sz w:val="24"/>
                <w:szCs w:val="28"/>
              </w:rPr>
              <w:t>3 616,4</w:t>
            </w:r>
          </w:p>
        </w:tc>
        <w:tc>
          <w:tcPr>
            <w:tcW w:w="951"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hAnsi="Times New Roman" w:cs="Times New Roman"/>
                <w:color w:val="000000"/>
                <w:sz w:val="24"/>
                <w:szCs w:val="28"/>
              </w:rPr>
            </w:pPr>
            <w:r w:rsidRPr="005C3A93">
              <w:rPr>
                <w:rFonts w:ascii="Times New Roman" w:hAnsi="Times New Roman" w:cs="Times New Roman"/>
                <w:color w:val="000000"/>
                <w:sz w:val="24"/>
                <w:szCs w:val="28"/>
              </w:rPr>
              <w:t>3 834,3</w:t>
            </w:r>
          </w:p>
        </w:tc>
        <w:tc>
          <w:tcPr>
            <w:tcW w:w="951"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hAnsi="Times New Roman" w:cs="Times New Roman"/>
                <w:color w:val="000000"/>
                <w:sz w:val="24"/>
                <w:szCs w:val="28"/>
              </w:rPr>
            </w:pPr>
            <w:r w:rsidRPr="005C3A93">
              <w:rPr>
                <w:rFonts w:ascii="Times New Roman" w:hAnsi="Times New Roman" w:cs="Times New Roman"/>
                <w:color w:val="000000"/>
                <w:sz w:val="24"/>
                <w:szCs w:val="28"/>
              </w:rPr>
              <w:t>2 870,5</w:t>
            </w:r>
          </w:p>
        </w:tc>
      </w:tr>
      <w:tr w:rsidR="005C3A93" w:rsidRPr="005C3A93" w:rsidTr="005C3A93">
        <w:trPr>
          <w:trHeight w:val="300"/>
        </w:trPr>
        <w:tc>
          <w:tcPr>
            <w:tcW w:w="2148" w:type="pct"/>
            <w:tcBorders>
              <w:top w:val="nil"/>
              <w:left w:val="single" w:sz="4" w:space="0" w:color="auto"/>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rPr>
                <w:rFonts w:ascii="Times New Roman" w:eastAsia="Times New Roman" w:hAnsi="Times New Roman" w:cs="Times New Roman"/>
                <w:sz w:val="24"/>
                <w:szCs w:val="28"/>
                <w:lang w:eastAsia="ru-RU"/>
              </w:rPr>
            </w:pPr>
            <w:r w:rsidRPr="005C3A93">
              <w:rPr>
                <w:rFonts w:ascii="Times New Roman" w:eastAsia="Times New Roman" w:hAnsi="Times New Roman" w:cs="Times New Roman"/>
                <w:sz w:val="24"/>
                <w:szCs w:val="28"/>
                <w:lang w:eastAsia="ru-RU"/>
              </w:rPr>
              <w:t>Размер уставного капитала</w:t>
            </w:r>
          </w:p>
        </w:tc>
        <w:tc>
          <w:tcPr>
            <w:tcW w:w="951"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hAnsi="Times New Roman" w:cs="Times New Roman"/>
                <w:color w:val="000000"/>
                <w:sz w:val="24"/>
                <w:szCs w:val="28"/>
              </w:rPr>
            </w:pPr>
            <w:r w:rsidRPr="005C3A93">
              <w:rPr>
                <w:rFonts w:ascii="Times New Roman" w:hAnsi="Times New Roman" w:cs="Times New Roman"/>
                <w:color w:val="000000"/>
                <w:sz w:val="24"/>
                <w:szCs w:val="28"/>
              </w:rPr>
              <w:t>5 884,2</w:t>
            </w:r>
          </w:p>
        </w:tc>
        <w:tc>
          <w:tcPr>
            <w:tcW w:w="951"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hAnsi="Times New Roman" w:cs="Times New Roman"/>
                <w:color w:val="000000"/>
                <w:sz w:val="24"/>
                <w:szCs w:val="28"/>
              </w:rPr>
            </w:pPr>
            <w:r w:rsidRPr="005C3A93">
              <w:rPr>
                <w:rFonts w:ascii="Times New Roman" w:hAnsi="Times New Roman" w:cs="Times New Roman"/>
                <w:color w:val="000000"/>
                <w:sz w:val="24"/>
                <w:szCs w:val="28"/>
              </w:rPr>
              <w:t>5 884,2</w:t>
            </w:r>
          </w:p>
        </w:tc>
        <w:tc>
          <w:tcPr>
            <w:tcW w:w="951" w:type="pct"/>
            <w:tcBorders>
              <w:top w:val="nil"/>
              <w:left w:val="nil"/>
              <w:bottom w:val="single" w:sz="4" w:space="0" w:color="auto"/>
              <w:right w:val="single" w:sz="4" w:space="0" w:color="auto"/>
            </w:tcBorders>
            <w:shd w:val="clear" w:color="auto" w:fill="auto"/>
            <w:noWrap/>
            <w:vAlign w:val="center"/>
            <w:hideMark/>
          </w:tcPr>
          <w:p w:rsidR="005C3A93" w:rsidRPr="005C3A93" w:rsidRDefault="005C3A93" w:rsidP="005C3A93">
            <w:pPr>
              <w:spacing w:after="0" w:line="240" w:lineRule="auto"/>
              <w:jc w:val="center"/>
              <w:rPr>
                <w:rFonts w:ascii="Times New Roman" w:hAnsi="Times New Roman" w:cs="Times New Roman"/>
                <w:color w:val="000000"/>
                <w:sz w:val="24"/>
                <w:szCs w:val="28"/>
              </w:rPr>
            </w:pPr>
            <w:r w:rsidRPr="005C3A93">
              <w:rPr>
                <w:rFonts w:ascii="Times New Roman" w:hAnsi="Times New Roman" w:cs="Times New Roman"/>
                <w:color w:val="000000"/>
                <w:sz w:val="24"/>
                <w:szCs w:val="28"/>
              </w:rPr>
              <w:t>5 884,2</w:t>
            </w:r>
          </w:p>
        </w:tc>
      </w:tr>
    </w:tbl>
    <w:p w:rsidR="005C3A93" w:rsidRPr="005C3A93" w:rsidRDefault="005C3A93" w:rsidP="005C3A93">
      <w:pPr>
        <w:spacing w:after="0" w:line="240" w:lineRule="auto"/>
        <w:jc w:val="right"/>
        <w:rPr>
          <w:rFonts w:ascii="Times New Roman" w:eastAsia="Times New Roman" w:hAnsi="Times New Roman" w:cs="Times New Roman"/>
          <w:sz w:val="28"/>
          <w:szCs w:val="28"/>
          <w:lang w:eastAsia="ru-RU"/>
        </w:rPr>
      </w:pPr>
    </w:p>
    <w:p w:rsidR="005C3A93" w:rsidRPr="005C3A93" w:rsidRDefault="005C3A93" w:rsidP="00AE5842">
      <w:pPr>
        <w:spacing w:after="0" w:line="240" w:lineRule="auto"/>
        <w:ind w:firstLine="709"/>
        <w:jc w:val="both"/>
        <w:rPr>
          <w:rFonts w:ascii="Times New Roman" w:eastAsia="Times New Roman" w:hAnsi="Times New Roman" w:cs="Times New Roman"/>
          <w:sz w:val="28"/>
          <w:szCs w:val="28"/>
          <w:lang w:eastAsia="ru-RU"/>
        </w:rPr>
      </w:pPr>
      <w:r w:rsidRPr="005C3A93">
        <w:rPr>
          <w:rFonts w:ascii="Times New Roman" w:eastAsia="Times New Roman" w:hAnsi="Times New Roman" w:cs="Times New Roman"/>
          <w:sz w:val="28"/>
          <w:szCs w:val="28"/>
          <w:lang w:eastAsia="ru-RU"/>
        </w:rPr>
        <w:t xml:space="preserve">Чистые активы </w:t>
      </w:r>
      <w:r w:rsidR="00AE5842">
        <w:rPr>
          <w:rFonts w:ascii="Times New Roman" w:eastAsia="Times New Roman" w:hAnsi="Times New Roman" w:cs="Times New Roman"/>
          <w:sz w:val="28"/>
          <w:szCs w:val="28"/>
          <w:lang w:eastAsia="ru-RU"/>
        </w:rPr>
        <w:t>Общества</w:t>
      </w:r>
      <w:r w:rsidRPr="005C3A93">
        <w:rPr>
          <w:rFonts w:ascii="Times New Roman" w:eastAsia="Times New Roman" w:hAnsi="Times New Roman" w:cs="Times New Roman"/>
          <w:sz w:val="28"/>
          <w:szCs w:val="28"/>
          <w:lang w:eastAsia="ru-RU"/>
        </w:rPr>
        <w:t xml:space="preserve"> в 2018 году по сравнению с 2017 годом уменьшились на 963,8 </w:t>
      </w:r>
      <w:proofErr w:type="gramStart"/>
      <w:r w:rsidRPr="005C3A93">
        <w:rPr>
          <w:rFonts w:ascii="Times New Roman" w:eastAsia="Times New Roman" w:hAnsi="Times New Roman" w:cs="Times New Roman"/>
          <w:sz w:val="28"/>
          <w:szCs w:val="28"/>
          <w:lang w:eastAsia="ru-RU"/>
        </w:rPr>
        <w:t>млн</w:t>
      </w:r>
      <w:proofErr w:type="gramEnd"/>
      <w:r w:rsidRPr="005C3A93">
        <w:rPr>
          <w:rFonts w:ascii="Times New Roman" w:eastAsia="Times New Roman" w:hAnsi="Times New Roman" w:cs="Times New Roman"/>
          <w:sz w:val="28"/>
          <w:szCs w:val="28"/>
          <w:lang w:eastAsia="ru-RU"/>
        </w:rPr>
        <w:t xml:space="preserve"> руб. Основная причина снижения чистых активов – рост кредиторской задолженности. </w:t>
      </w:r>
    </w:p>
    <w:p w:rsidR="00AE5842" w:rsidRDefault="00AE5842" w:rsidP="00AE5842">
      <w:pPr>
        <w:spacing w:after="0" w:line="240" w:lineRule="auto"/>
        <w:ind w:firstLine="709"/>
        <w:jc w:val="both"/>
        <w:rPr>
          <w:rFonts w:ascii="Times New Roman" w:eastAsia="Times New Roman" w:hAnsi="Times New Roman" w:cs="Times New Roman"/>
          <w:sz w:val="28"/>
          <w:szCs w:val="28"/>
          <w:lang w:eastAsia="ru-RU"/>
        </w:rPr>
      </w:pPr>
      <w:r w:rsidRPr="00AE5842">
        <w:rPr>
          <w:rFonts w:ascii="Times New Roman" w:eastAsia="Times New Roman" w:hAnsi="Times New Roman" w:cs="Times New Roman"/>
          <w:sz w:val="28"/>
          <w:szCs w:val="28"/>
          <w:lang w:eastAsia="ru-RU"/>
        </w:rPr>
        <w:t>На протяжении 201</w:t>
      </w:r>
      <w:r>
        <w:rPr>
          <w:rFonts w:ascii="Times New Roman" w:eastAsia="Times New Roman" w:hAnsi="Times New Roman" w:cs="Times New Roman"/>
          <w:sz w:val="28"/>
          <w:szCs w:val="28"/>
          <w:lang w:eastAsia="ru-RU"/>
        </w:rPr>
        <w:t>6</w:t>
      </w:r>
      <w:r w:rsidRPr="00AE5842">
        <w:rPr>
          <w:rFonts w:ascii="Times New Roman" w:eastAsia="Times New Roman" w:hAnsi="Times New Roman" w:cs="Times New Roman"/>
          <w:sz w:val="28"/>
          <w:szCs w:val="28"/>
          <w:lang w:eastAsia="ru-RU"/>
        </w:rPr>
        <w:t>–201</w:t>
      </w:r>
      <w:r>
        <w:rPr>
          <w:rFonts w:ascii="Times New Roman" w:eastAsia="Times New Roman" w:hAnsi="Times New Roman" w:cs="Times New Roman"/>
          <w:sz w:val="28"/>
          <w:szCs w:val="28"/>
          <w:lang w:eastAsia="ru-RU"/>
        </w:rPr>
        <w:t>8</w:t>
      </w:r>
      <w:r w:rsidRPr="00AE5842">
        <w:rPr>
          <w:rFonts w:ascii="Times New Roman" w:eastAsia="Times New Roman" w:hAnsi="Times New Roman" w:cs="Times New Roman"/>
          <w:sz w:val="28"/>
          <w:szCs w:val="28"/>
          <w:lang w:eastAsia="ru-RU"/>
        </w:rPr>
        <w:t xml:space="preserve"> гг. стоимость чистых активов Общества ниже размера уставного капитала Общества в связи с убыточностью деятельности (дополнительная информация указана в подразделе Годового отч</w:t>
      </w:r>
      <w:r w:rsidR="00682CEA">
        <w:rPr>
          <w:rFonts w:ascii="Times New Roman" w:eastAsia="Times New Roman" w:hAnsi="Times New Roman" w:cs="Times New Roman"/>
          <w:sz w:val="28"/>
          <w:szCs w:val="28"/>
          <w:lang w:eastAsia="ru-RU"/>
        </w:rPr>
        <w:t>ё</w:t>
      </w:r>
      <w:r w:rsidRPr="00AE5842">
        <w:rPr>
          <w:rFonts w:ascii="Times New Roman" w:eastAsia="Times New Roman" w:hAnsi="Times New Roman" w:cs="Times New Roman"/>
          <w:sz w:val="28"/>
          <w:szCs w:val="28"/>
          <w:lang w:eastAsia="ru-RU"/>
        </w:rPr>
        <w:t>та «Анализ финансового состояния и результатов деятельности»).</w:t>
      </w:r>
    </w:p>
    <w:p w:rsidR="005C3A93" w:rsidRPr="005C3A93" w:rsidRDefault="005C3A93" w:rsidP="00AE5842">
      <w:pPr>
        <w:spacing w:after="0" w:line="240" w:lineRule="auto"/>
        <w:ind w:firstLine="709"/>
        <w:jc w:val="both"/>
        <w:rPr>
          <w:rFonts w:ascii="Times New Roman" w:eastAsia="Times New Roman" w:hAnsi="Times New Roman" w:cs="Times New Roman"/>
          <w:sz w:val="28"/>
          <w:szCs w:val="28"/>
          <w:lang w:eastAsia="ru-RU"/>
        </w:rPr>
      </w:pPr>
      <w:r w:rsidRPr="005C3A93">
        <w:rPr>
          <w:rFonts w:ascii="Times New Roman" w:eastAsia="Times New Roman" w:hAnsi="Times New Roman" w:cs="Times New Roman"/>
          <w:sz w:val="28"/>
          <w:szCs w:val="28"/>
          <w:lang w:eastAsia="ru-RU"/>
        </w:rPr>
        <w:t xml:space="preserve">Чистые активы Общества </w:t>
      </w:r>
      <w:proofErr w:type="gramStart"/>
      <w:r w:rsidRPr="005C3A93">
        <w:rPr>
          <w:rFonts w:ascii="Times New Roman" w:eastAsia="Times New Roman" w:hAnsi="Times New Roman" w:cs="Times New Roman"/>
          <w:sz w:val="28"/>
          <w:szCs w:val="28"/>
          <w:lang w:eastAsia="ru-RU"/>
        </w:rPr>
        <w:t>на конец</w:t>
      </w:r>
      <w:proofErr w:type="gramEnd"/>
      <w:r w:rsidRPr="005C3A93">
        <w:rPr>
          <w:rFonts w:ascii="Times New Roman" w:eastAsia="Times New Roman" w:hAnsi="Times New Roman" w:cs="Times New Roman"/>
          <w:sz w:val="28"/>
          <w:szCs w:val="28"/>
          <w:lang w:eastAsia="ru-RU"/>
        </w:rPr>
        <w:t xml:space="preserve"> 2018 года ниже уставного капитала Общества.</w:t>
      </w:r>
    </w:p>
    <w:p w:rsidR="005C3A93" w:rsidRPr="005C3A93" w:rsidRDefault="005C3A93" w:rsidP="00AE5842">
      <w:pPr>
        <w:spacing w:after="0" w:line="240" w:lineRule="auto"/>
        <w:ind w:firstLine="709"/>
        <w:jc w:val="both"/>
        <w:rPr>
          <w:rFonts w:ascii="Times New Roman" w:eastAsia="Times New Roman" w:hAnsi="Times New Roman" w:cs="Times New Roman"/>
          <w:sz w:val="28"/>
          <w:szCs w:val="28"/>
          <w:lang w:eastAsia="ru-RU"/>
        </w:rPr>
      </w:pPr>
      <w:r w:rsidRPr="005C3A93">
        <w:rPr>
          <w:rFonts w:ascii="Times New Roman" w:eastAsia="Times New Roman" w:hAnsi="Times New Roman" w:cs="Times New Roman"/>
          <w:sz w:val="28"/>
          <w:szCs w:val="28"/>
          <w:lang w:eastAsia="ru-RU"/>
        </w:rPr>
        <w:lastRenderedPageBreak/>
        <w:t>Меры по приведению стоимости чистых активов в соответствие с величиной уставного капитала:</w:t>
      </w:r>
    </w:p>
    <w:p w:rsidR="005C3A93" w:rsidRPr="005C3A93" w:rsidRDefault="005C3A93" w:rsidP="000F2634">
      <w:pPr>
        <w:pStyle w:val="af7"/>
        <w:numPr>
          <w:ilvl w:val="0"/>
          <w:numId w:val="20"/>
        </w:numPr>
        <w:ind w:left="0" w:firstLine="709"/>
        <w:contextualSpacing/>
        <w:jc w:val="both"/>
        <w:rPr>
          <w:rFonts w:ascii="Times New Roman" w:eastAsia="Times New Roman" w:hAnsi="Times New Roman" w:cs="Times New Roman"/>
          <w:sz w:val="28"/>
          <w:szCs w:val="28"/>
          <w:lang w:eastAsia="ru-RU"/>
        </w:rPr>
      </w:pPr>
      <w:r w:rsidRPr="005C3A93">
        <w:rPr>
          <w:rFonts w:ascii="Times New Roman" w:eastAsia="Times New Roman" w:hAnsi="Times New Roman" w:cs="Times New Roman"/>
          <w:sz w:val="28"/>
          <w:szCs w:val="28"/>
          <w:lang w:eastAsia="ru-RU"/>
        </w:rPr>
        <w:t>снижение уровня потерь в электрических сетях;</w:t>
      </w:r>
    </w:p>
    <w:p w:rsidR="005C3A93" w:rsidRPr="005C3A93" w:rsidRDefault="005C3A93" w:rsidP="000F2634">
      <w:pPr>
        <w:pStyle w:val="af7"/>
        <w:numPr>
          <w:ilvl w:val="0"/>
          <w:numId w:val="20"/>
        </w:numPr>
        <w:ind w:left="0" w:firstLine="709"/>
        <w:contextualSpacing/>
        <w:jc w:val="both"/>
        <w:rPr>
          <w:rFonts w:ascii="Times New Roman" w:eastAsia="Times New Roman" w:hAnsi="Times New Roman" w:cs="Times New Roman"/>
          <w:sz w:val="28"/>
          <w:szCs w:val="28"/>
          <w:lang w:eastAsia="ru-RU"/>
        </w:rPr>
      </w:pPr>
      <w:r w:rsidRPr="005C3A93">
        <w:rPr>
          <w:rFonts w:ascii="Times New Roman" w:eastAsia="Times New Roman" w:hAnsi="Times New Roman" w:cs="Times New Roman"/>
          <w:sz w:val="28"/>
          <w:szCs w:val="28"/>
          <w:lang w:eastAsia="ru-RU"/>
        </w:rPr>
        <w:t>взыскание просроченной дебиторской задолженности потребителей;</w:t>
      </w:r>
    </w:p>
    <w:p w:rsidR="000F2634" w:rsidRDefault="005C3A93" w:rsidP="000F2634">
      <w:pPr>
        <w:pStyle w:val="af7"/>
        <w:numPr>
          <w:ilvl w:val="0"/>
          <w:numId w:val="20"/>
        </w:numPr>
        <w:ind w:left="0" w:firstLine="709"/>
        <w:contextualSpacing/>
        <w:jc w:val="both"/>
        <w:rPr>
          <w:rFonts w:ascii="Times New Roman" w:eastAsia="Times New Roman" w:hAnsi="Times New Roman" w:cs="Times New Roman"/>
          <w:sz w:val="28"/>
          <w:szCs w:val="28"/>
          <w:lang w:eastAsia="ru-RU"/>
        </w:rPr>
      </w:pPr>
      <w:r w:rsidRPr="005C3A93">
        <w:rPr>
          <w:rFonts w:ascii="Times New Roman" w:eastAsia="Times New Roman" w:hAnsi="Times New Roman" w:cs="Times New Roman"/>
          <w:sz w:val="28"/>
          <w:szCs w:val="28"/>
          <w:lang w:eastAsia="ru-RU"/>
        </w:rPr>
        <w:t>обеспечение 100</w:t>
      </w:r>
      <w:r w:rsidR="00E42D72">
        <w:rPr>
          <w:rFonts w:ascii="Times New Roman" w:eastAsia="Times New Roman" w:hAnsi="Times New Roman" w:cs="Times New Roman"/>
          <w:sz w:val="28"/>
          <w:szCs w:val="28"/>
          <w:lang w:eastAsia="ru-RU"/>
        </w:rPr>
        <w:t xml:space="preserve"> </w:t>
      </w:r>
      <w:r w:rsidRPr="005C3A93">
        <w:rPr>
          <w:rFonts w:ascii="Times New Roman" w:eastAsia="Times New Roman" w:hAnsi="Times New Roman" w:cs="Times New Roman"/>
          <w:sz w:val="28"/>
          <w:szCs w:val="28"/>
          <w:lang w:eastAsia="ru-RU"/>
        </w:rPr>
        <w:t>% уровня оплаты текущих платежей за электроэнергию конечными потребителями;</w:t>
      </w:r>
    </w:p>
    <w:p w:rsidR="00944F8B" w:rsidRPr="000F2634" w:rsidRDefault="005C3A93" w:rsidP="000F2634">
      <w:pPr>
        <w:pStyle w:val="af7"/>
        <w:numPr>
          <w:ilvl w:val="0"/>
          <w:numId w:val="20"/>
        </w:numPr>
        <w:ind w:left="0" w:firstLine="709"/>
        <w:contextualSpacing/>
        <w:jc w:val="both"/>
        <w:rPr>
          <w:rFonts w:ascii="Times New Roman" w:eastAsia="Times New Roman" w:hAnsi="Times New Roman" w:cs="Times New Roman"/>
          <w:sz w:val="28"/>
          <w:szCs w:val="28"/>
          <w:lang w:eastAsia="ru-RU"/>
        </w:rPr>
      </w:pPr>
      <w:r w:rsidRPr="000F2634">
        <w:rPr>
          <w:rFonts w:ascii="Times New Roman" w:eastAsia="Times New Roman" w:hAnsi="Times New Roman" w:cs="Times New Roman"/>
          <w:sz w:val="28"/>
          <w:szCs w:val="28"/>
          <w:lang w:eastAsia="ru-RU"/>
        </w:rPr>
        <w:t>исполнение обязательств перед кредиторами Общества.</w:t>
      </w:r>
    </w:p>
    <w:p w:rsidR="005C3A93" w:rsidRPr="00AF3220" w:rsidRDefault="005C3A93" w:rsidP="005C3A93">
      <w:pPr>
        <w:tabs>
          <w:tab w:val="left" w:pos="1134"/>
        </w:tabs>
        <w:autoSpaceDE w:val="0"/>
        <w:autoSpaceDN w:val="0"/>
        <w:adjustRightInd w:val="0"/>
        <w:spacing w:after="0" w:line="240" w:lineRule="auto"/>
        <w:ind w:firstLine="709"/>
        <w:jc w:val="both"/>
        <w:rPr>
          <w:rFonts w:ascii="Times New Roman" w:hAnsi="Times New Roman" w:cs="Times New Roman"/>
          <w:b/>
          <w:sz w:val="26"/>
          <w:szCs w:val="26"/>
        </w:rPr>
      </w:pPr>
    </w:p>
    <w:p w:rsidR="00944F8B" w:rsidRPr="00AF3220" w:rsidRDefault="00944F8B" w:rsidP="004F646B">
      <w:pPr>
        <w:keepNext/>
        <w:suppressAutoHyphens/>
        <w:spacing w:after="0" w:line="240" w:lineRule="auto"/>
        <w:ind w:firstLine="709"/>
        <w:jc w:val="both"/>
        <w:outlineLvl w:val="0"/>
        <w:rPr>
          <w:rFonts w:ascii="Times New Roman" w:hAnsi="Times New Roman" w:cs="Times New Roman"/>
          <w:b/>
          <w:sz w:val="28"/>
          <w:szCs w:val="28"/>
        </w:rPr>
      </w:pPr>
      <w:bookmarkStart w:id="23" w:name="_Toc441075215"/>
      <w:bookmarkStart w:id="24" w:name="_Toc4598879"/>
      <w:r w:rsidRPr="00AF3220">
        <w:rPr>
          <w:rFonts w:ascii="Times New Roman" w:hAnsi="Times New Roman" w:cs="Times New Roman"/>
          <w:b/>
          <w:sz w:val="28"/>
          <w:szCs w:val="28"/>
        </w:rPr>
        <w:t>Подраздел «Тарифная политика»</w:t>
      </w:r>
      <w:bookmarkEnd w:id="23"/>
      <w:bookmarkEnd w:id="24"/>
    </w:p>
    <w:p w:rsidR="00944F8B" w:rsidRPr="00AF3220" w:rsidRDefault="00944F8B" w:rsidP="004F646B">
      <w:pPr>
        <w:tabs>
          <w:tab w:val="left" w:pos="1276"/>
          <w:tab w:val="left" w:pos="9356"/>
        </w:tabs>
        <w:spacing w:after="0" w:line="240" w:lineRule="auto"/>
        <w:ind w:firstLine="709"/>
        <w:contextualSpacing/>
        <w:jc w:val="both"/>
        <w:rPr>
          <w:rFonts w:ascii="Times New Roman" w:eastAsia="Times New Roman" w:hAnsi="Times New Roman" w:cs="Times New Roman"/>
          <w:bCs/>
          <w:sz w:val="28"/>
          <w:szCs w:val="24"/>
          <w:lang w:eastAsia="ru-RU"/>
        </w:rPr>
      </w:pPr>
    </w:p>
    <w:p w:rsidR="00944F8B" w:rsidRPr="00AF3220" w:rsidRDefault="00944F8B" w:rsidP="004F646B">
      <w:pPr>
        <w:spacing w:after="0" w:line="240" w:lineRule="auto"/>
        <w:ind w:firstLine="709"/>
        <w:contextualSpacing/>
        <w:jc w:val="both"/>
        <w:rPr>
          <w:rFonts w:ascii="Times New Roman" w:eastAsia="Times New Roman" w:hAnsi="Times New Roman" w:cs="Times New Roman"/>
          <w:bCs/>
          <w:sz w:val="28"/>
          <w:szCs w:val="24"/>
          <w:lang w:eastAsia="ru-RU"/>
        </w:rPr>
      </w:pPr>
      <w:r w:rsidRPr="00AF3220">
        <w:rPr>
          <w:rFonts w:ascii="Times New Roman" w:eastAsia="Times New Roman" w:hAnsi="Times New Roman" w:cs="Times New Roman"/>
          <w:bCs/>
          <w:sz w:val="28"/>
          <w:szCs w:val="24"/>
          <w:lang w:eastAsia="ru-RU"/>
        </w:rPr>
        <w:t xml:space="preserve">Общество начало операционную деятельность с 1 октября 2013 года в качестве сетевой компании. Основные виды деятельности Общества (передача электрической энергии по распределительным сетям напряжением от 110 до 0,4 </w:t>
      </w:r>
      <w:proofErr w:type="spellStart"/>
      <w:r w:rsidRPr="00AF3220">
        <w:rPr>
          <w:rFonts w:ascii="Times New Roman" w:eastAsia="Times New Roman" w:hAnsi="Times New Roman" w:cs="Times New Roman"/>
          <w:bCs/>
          <w:sz w:val="28"/>
          <w:szCs w:val="24"/>
          <w:lang w:eastAsia="ru-RU"/>
        </w:rPr>
        <w:t>кВ</w:t>
      </w:r>
      <w:proofErr w:type="spellEnd"/>
      <w:r w:rsidRPr="00AF3220">
        <w:rPr>
          <w:rFonts w:ascii="Times New Roman" w:eastAsia="Times New Roman" w:hAnsi="Times New Roman" w:cs="Times New Roman"/>
          <w:bCs/>
          <w:sz w:val="28"/>
          <w:szCs w:val="24"/>
          <w:lang w:eastAsia="ru-RU"/>
        </w:rPr>
        <w:t xml:space="preserve">, технологическое присоединение потребителей к сетевой инфраструктуре) относятся </w:t>
      </w:r>
      <w:proofErr w:type="gramStart"/>
      <w:r w:rsidRPr="00AF3220">
        <w:rPr>
          <w:rFonts w:ascii="Times New Roman" w:eastAsia="Times New Roman" w:hAnsi="Times New Roman" w:cs="Times New Roman"/>
          <w:bCs/>
          <w:sz w:val="28"/>
          <w:szCs w:val="24"/>
          <w:lang w:eastAsia="ru-RU"/>
        </w:rPr>
        <w:t>к</w:t>
      </w:r>
      <w:proofErr w:type="gramEnd"/>
      <w:r w:rsidRPr="00AF3220">
        <w:rPr>
          <w:rFonts w:ascii="Times New Roman" w:eastAsia="Times New Roman" w:hAnsi="Times New Roman" w:cs="Times New Roman"/>
          <w:bCs/>
          <w:sz w:val="28"/>
          <w:szCs w:val="24"/>
          <w:lang w:eastAsia="ru-RU"/>
        </w:rPr>
        <w:t xml:space="preserve"> регулируемым. Приказом Минэнерго России от 20.04.2018 № 296 Обществу продлён статус гарантирующего поставщика на территории Чеченской Республики. </w:t>
      </w:r>
    </w:p>
    <w:p w:rsidR="00944F8B" w:rsidRPr="00AF3220" w:rsidRDefault="00944F8B" w:rsidP="004F646B">
      <w:pPr>
        <w:tabs>
          <w:tab w:val="left" w:pos="1276"/>
          <w:tab w:val="left" w:pos="9356"/>
        </w:tabs>
        <w:spacing w:after="0" w:line="240" w:lineRule="auto"/>
        <w:ind w:firstLine="709"/>
        <w:contextualSpacing/>
        <w:jc w:val="both"/>
        <w:rPr>
          <w:rFonts w:ascii="Times New Roman" w:eastAsia="Times New Roman" w:hAnsi="Times New Roman" w:cs="Times New Roman"/>
          <w:bCs/>
          <w:sz w:val="28"/>
          <w:szCs w:val="24"/>
          <w:lang w:eastAsia="ru-RU"/>
        </w:rPr>
      </w:pPr>
      <w:r w:rsidRPr="00AF3220">
        <w:rPr>
          <w:rFonts w:ascii="Times New Roman" w:eastAsia="Times New Roman" w:hAnsi="Times New Roman" w:cs="Times New Roman"/>
          <w:bCs/>
          <w:sz w:val="28"/>
          <w:szCs w:val="24"/>
          <w:lang w:eastAsia="ru-RU"/>
        </w:rPr>
        <w:t xml:space="preserve">Регулирование осуществляется в соответствии </w:t>
      </w:r>
      <w:proofErr w:type="gramStart"/>
      <w:r w:rsidRPr="00AF3220">
        <w:rPr>
          <w:rFonts w:ascii="Times New Roman" w:eastAsia="Times New Roman" w:hAnsi="Times New Roman" w:cs="Times New Roman"/>
          <w:bCs/>
          <w:sz w:val="28"/>
          <w:szCs w:val="24"/>
          <w:lang w:eastAsia="ru-RU"/>
        </w:rPr>
        <w:t>с</w:t>
      </w:r>
      <w:proofErr w:type="gramEnd"/>
      <w:r w:rsidRPr="00AF3220">
        <w:rPr>
          <w:rFonts w:ascii="Times New Roman" w:eastAsia="Times New Roman" w:hAnsi="Times New Roman" w:cs="Times New Roman"/>
          <w:bCs/>
          <w:sz w:val="28"/>
          <w:szCs w:val="24"/>
          <w:lang w:eastAsia="ru-RU"/>
        </w:rPr>
        <w:t>:</w:t>
      </w:r>
    </w:p>
    <w:p w:rsidR="00944F8B" w:rsidRPr="00AF3220" w:rsidRDefault="00944F8B" w:rsidP="004F646B">
      <w:pPr>
        <w:tabs>
          <w:tab w:val="left" w:pos="1276"/>
          <w:tab w:val="left" w:pos="9356"/>
        </w:tabs>
        <w:spacing w:after="0" w:line="240" w:lineRule="auto"/>
        <w:ind w:firstLine="709"/>
        <w:contextualSpacing/>
        <w:jc w:val="both"/>
        <w:rPr>
          <w:rFonts w:ascii="Times New Roman" w:eastAsia="Times New Roman" w:hAnsi="Times New Roman" w:cs="Times New Roman"/>
          <w:bCs/>
          <w:sz w:val="28"/>
          <w:szCs w:val="24"/>
          <w:lang w:eastAsia="ru-RU"/>
        </w:rPr>
      </w:pPr>
      <w:r w:rsidRPr="00AF3220">
        <w:rPr>
          <w:rFonts w:ascii="Times New Roman" w:eastAsia="Times New Roman" w:hAnsi="Times New Roman" w:cs="Times New Roman"/>
          <w:bCs/>
          <w:sz w:val="28"/>
          <w:szCs w:val="24"/>
          <w:lang w:eastAsia="ru-RU"/>
        </w:rPr>
        <w:t>• Федеральным законом от 26.03.2003 № 35-ФЗ «Об электроэнергетике»;</w:t>
      </w:r>
    </w:p>
    <w:p w:rsidR="00944F8B" w:rsidRPr="00AF3220" w:rsidRDefault="00944F8B" w:rsidP="004F646B">
      <w:pPr>
        <w:tabs>
          <w:tab w:val="left" w:pos="1276"/>
          <w:tab w:val="left" w:pos="9356"/>
        </w:tabs>
        <w:spacing w:after="0" w:line="240" w:lineRule="auto"/>
        <w:ind w:firstLine="709"/>
        <w:contextualSpacing/>
        <w:jc w:val="both"/>
        <w:rPr>
          <w:rFonts w:ascii="Times New Roman" w:eastAsia="Times New Roman" w:hAnsi="Times New Roman" w:cs="Times New Roman"/>
          <w:bCs/>
          <w:sz w:val="28"/>
          <w:szCs w:val="24"/>
          <w:lang w:eastAsia="ru-RU"/>
        </w:rPr>
      </w:pPr>
      <w:r w:rsidRPr="00AF3220">
        <w:rPr>
          <w:rFonts w:ascii="Times New Roman" w:eastAsia="Times New Roman" w:hAnsi="Times New Roman" w:cs="Times New Roman"/>
          <w:bCs/>
          <w:sz w:val="28"/>
          <w:szCs w:val="24"/>
          <w:lang w:eastAsia="ru-RU"/>
        </w:rPr>
        <w:t>• Правилами недискриминационного доступа к услугам по передаче электрической энергии и оказания этих услуг (утверждены постановлением Правительства РФ от 27.12.2004 № 861);</w:t>
      </w:r>
    </w:p>
    <w:p w:rsidR="00944F8B" w:rsidRPr="00AF3220" w:rsidRDefault="00944F8B" w:rsidP="004F646B">
      <w:pPr>
        <w:tabs>
          <w:tab w:val="left" w:pos="1276"/>
          <w:tab w:val="left" w:pos="9356"/>
        </w:tabs>
        <w:spacing w:after="0" w:line="240" w:lineRule="auto"/>
        <w:ind w:firstLine="709"/>
        <w:contextualSpacing/>
        <w:jc w:val="both"/>
        <w:rPr>
          <w:rFonts w:ascii="Times New Roman" w:eastAsia="Times New Roman" w:hAnsi="Times New Roman" w:cs="Times New Roman"/>
          <w:bCs/>
          <w:sz w:val="28"/>
          <w:szCs w:val="24"/>
          <w:lang w:eastAsia="ru-RU"/>
        </w:rPr>
      </w:pPr>
      <w:r w:rsidRPr="00AF3220">
        <w:rPr>
          <w:rFonts w:ascii="Times New Roman" w:eastAsia="Times New Roman" w:hAnsi="Times New Roman" w:cs="Times New Roman"/>
          <w:bCs/>
          <w:sz w:val="28"/>
          <w:szCs w:val="24"/>
          <w:lang w:eastAsia="ru-RU"/>
        </w:rPr>
        <w:t>• постановлением Правительства РФ от 29.12.2011 № 1178 «О ценообразовании в области регулируемых цен (тарифов) в электроэнергетике»;</w:t>
      </w:r>
    </w:p>
    <w:p w:rsidR="00944F8B" w:rsidRPr="00AF3220" w:rsidRDefault="00944F8B" w:rsidP="004F646B">
      <w:pPr>
        <w:tabs>
          <w:tab w:val="left" w:pos="1276"/>
          <w:tab w:val="left" w:pos="9356"/>
        </w:tabs>
        <w:spacing w:after="0" w:line="240" w:lineRule="auto"/>
        <w:ind w:firstLine="709"/>
        <w:contextualSpacing/>
        <w:jc w:val="both"/>
        <w:rPr>
          <w:rFonts w:ascii="Times New Roman" w:eastAsia="Times New Roman" w:hAnsi="Times New Roman" w:cs="Times New Roman"/>
          <w:bCs/>
          <w:sz w:val="28"/>
          <w:szCs w:val="24"/>
          <w:lang w:eastAsia="ru-RU"/>
        </w:rPr>
      </w:pPr>
      <w:r w:rsidRPr="00AF3220">
        <w:rPr>
          <w:rFonts w:ascii="Times New Roman" w:eastAsia="Times New Roman" w:hAnsi="Times New Roman" w:cs="Times New Roman"/>
          <w:bCs/>
          <w:sz w:val="28"/>
          <w:szCs w:val="24"/>
          <w:lang w:eastAsia="ru-RU"/>
        </w:rPr>
        <w:t>• постановлением Правительства РФ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rsidR="00944F8B" w:rsidRPr="00AF3220" w:rsidRDefault="00944F8B" w:rsidP="004F646B">
      <w:pPr>
        <w:tabs>
          <w:tab w:val="left" w:pos="1276"/>
          <w:tab w:val="left" w:pos="9356"/>
        </w:tabs>
        <w:spacing w:after="0" w:line="240" w:lineRule="auto"/>
        <w:ind w:firstLine="709"/>
        <w:contextualSpacing/>
        <w:jc w:val="both"/>
        <w:rPr>
          <w:rFonts w:ascii="Times New Roman" w:eastAsia="Times New Roman" w:hAnsi="Times New Roman" w:cs="Times New Roman"/>
          <w:bCs/>
          <w:sz w:val="28"/>
          <w:szCs w:val="24"/>
          <w:lang w:eastAsia="ru-RU"/>
        </w:rPr>
      </w:pPr>
      <w:r w:rsidRPr="00AF3220">
        <w:rPr>
          <w:rFonts w:ascii="Times New Roman" w:eastAsia="Times New Roman" w:hAnsi="Times New Roman" w:cs="Times New Roman"/>
          <w:bCs/>
          <w:sz w:val="28"/>
          <w:szCs w:val="24"/>
          <w:lang w:eastAsia="ru-RU"/>
        </w:rPr>
        <w:t>• приказом Федеральной службы по тарифам от 06.08.2004 № 20-э/2 «Об утверждении методических указаний по расчету регулируемых тарифов и цен на электрическую и тепловую энергию на розничном (потребительском) рынке»;</w:t>
      </w:r>
    </w:p>
    <w:p w:rsidR="00944F8B" w:rsidRPr="00AF3220" w:rsidRDefault="00944F8B" w:rsidP="004F646B">
      <w:pPr>
        <w:tabs>
          <w:tab w:val="left" w:pos="1276"/>
          <w:tab w:val="left" w:pos="9356"/>
        </w:tabs>
        <w:spacing w:after="0" w:line="240" w:lineRule="auto"/>
        <w:ind w:firstLine="709"/>
        <w:contextualSpacing/>
        <w:jc w:val="both"/>
        <w:rPr>
          <w:rFonts w:ascii="Times New Roman" w:eastAsia="Times New Roman" w:hAnsi="Times New Roman" w:cs="Times New Roman"/>
          <w:bCs/>
          <w:sz w:val="28"/>
          <w:szCs w:val="24"/>
          <w:lang w:eastAsia="ru-RU"/>
        </w:rPr>
      </w:pPr>
      <w:r w:rsidRPr="00AF3220">
        <w:rPr>
          <w:rFonts w:ascii="Times New Roman" w:eastAsia="Times New Roman" w:hAnsi="Times New Roman" w:cs="Times New Roman"/>
          <w:bCs/>
          <w:sz w:val="28"/>
          <w:szCs w:val="24"/>
          <w:lang w:eastAsia="ru-RU"/>
        </w:rPr>
        <w:t>• приказом Федеральной службы по тарифам от 17.02.2012 № 98-э «Об утверждении методических указаний по расчету тарифов на услуги по передаче электрической энергии, устанавливаемых с применением метода долгосрочной индексации необходимой валовой выручки»;</w:t>
      </w:r>
    </w:p>
    <w:p w:rsidR="00944F8B" w:rsidRPr="00AF3220" w:rsidRDefault="00944F8B" w:rsidP="004F646B">
      <w:pPr>
        <w:tabs>
          <w:tab w:val="left" w:pos="1276"/>
          <w:tab w:val="left" w:pos="9356"/>
        </w:tabs>
        <w:spacing w:after="0" w:line="240" w:lineRule="auto"/>
        <w:ind w:firstLine="709"/>
        <w:contextualSpacing/>
        <w:jc w:val="both"/>
        <w:rPr>
          <w:rFonts w:ascii="Times New Roman" w:eastAsia="Times New Roman" w:hAnsi="Times New Roman" w:cs="Times New Roman"/>
          <w:bCs/>
          <w:sz w:val="28"/>
          <w:szCs w:val="24"/>
          <w:lang w:eastAsia="ru-RU"/>
        </w:rPr>
      </w:pPr>
      <w:r w:rsidRPr="00AF3220">
        <w:rPr>
          <w:rFonts w:ascii="Times New Roman" w:eastAsia="Times New Roman" w:hAnsi="Times New Roman" w:cs="Times New Roman"/>
          <w:bCs/>
          <w:sz w:val="28"/>
          <w:szCs w:val="24"/>
          <w:lang w:eastAsia="ru-RU"/>
        </w:rPr>
        <w:t>• приказом Федеральной службы по тарифам от 30.03.2012 № 228-э «Об утверждении Методических указаний по регулированию тарифов с применением метода доходности инвестированного капитала»;</w:t>
      </w:r>
    </w:p>
    <w:p w:rsidR="00944F8B" w:rsidRPr="00AF3220" w:rsidRDefault="00944F8B" w:rsidP="004F646B">
      <w:pPr>
        <w:tabs>
          <w:tab w:val="left" w:pos="1276"/>
          <w:tab w:val="left" w:pos="9356"/>
        </w:tabs>
        <w:spacing w:after="0" w:line="240" w:lineRule="auto"/>
        <w:ind w:firstLine="709"/>
        <w:contextualSpacing/>
        <w:jc w:val="both"/>
        <w:rPr>
          <w:rFonts w:ascii="Times New Roman" w:eastAsia="Times New Roman" w:hAnsi="Times New Roman" w:cs="Times New Roman"/>
          <w:bCs/>
          <w:sz w:val="28"/>
          <w:szCs w:val="24"/>
          <w:lang w:eastAsia="ru-RU"/>
        </w:rPr>
      </w:pPr>
      <w:r w:rsidRPr="00AF3220">
        <w:rPr>
          <w:rFonts w:ascii="Times New Roman" w:eastAsia="Times New Roman" w:hAnsi="Times New Roman" w:cs="Times New Roman"/>
          <w:bCs/>
          <w:sz w:val="28"/>
          <w:szCs w:val="24"/>
          <w:lang w:eastAsia="ru-RU"/>
        </w:rPr>
        <w:t xml:space="preserve">• приказом Федеральной Антимонопольной службы от 29.08.2017 № 1135/17 «Об утверждении Методических указаний по определению размера платы за технологическое присоединение к электрическим сетям»; </w:t>
      </w:r>
    </w:p>
    <w:p w:rsidR="00944F8B" w:rsidRPr="00AF3220" w:rsidRDefault="00944F8B" w:rsidP="004F646B">
      <w:pPr>
        <w:tabs>
          <w:tab w:val="left" w:pos="1276"/>
          <w:tab w:val="left" w:pos="9356"/>
        </w:tabs>
        <w:spacing w:after="0" w:line="240" w:lineRule="auto"/>
        <w:ind w:firstLine="709"/>
        <w:contextualSpacing/>
        <w:jc w:val="both"/>
        <w:rPr>
          <w:rFonts w:ascii="Times New Roman" w:eastAsia="Times New Roman" w:hAnsi="Times New Roman" w:cs="Times New Roman"/>
          <w:bCs/>
          <w:sz w:val="28"/>
          <w:szCs w:val="24"/>
          <w:lang w:eastAsia="ru-RU"/>
        </w:rPr>
      </w:pPr>
      <w:r w:rsidRPr="00AF3220">
        <w:rPr>
          <w:rFonts w:ascii="Times New Roman" w:eastAsia="Times New Roman" w:hAnsi="Times New Roman" w:cs="Times New Roman"/>
          <w:bCs/>
          <w:sz w:val="28"/>
          <w:szCs w:val="24"/>
          <w:lang w:eastAsia="ru-RU"/>
        </w:rPr>
        <w:lastRenderedPageBreak/>
        <w:t>• постановлением Правительства РФ от 21.01.2004 № 24 «Об утверждении стандартов раскрытия информации субъектами оптового и розничных рынков электрической энергии»;</w:t>
      </w:r>
    </w:p>
    <w:p w:rsidR="00944F8B" w:rsidRPr="00AF3220" w:rsidRDefault="00944F8B" w:rsidP="004F646B">
      <w:pPr>
        <w:tabs>
          <w:tab w:val="left" w:pos="1276"/>
          <w:tab w:val="left" w:pos="9356"/>
        </w:tabs>
        <w:spacing w:after="0" w:line="240" w:lineRule="auto"/>
        <w:ind w:firstLine="709"/>
        <w:contextualSpacing/>
        <w:jc w:val="both"/>
        <w:rPr>
          <w:rFonts w:ascii="Times New Roman" w:eastAsia="Times New Roman" w:hAnsi="Times New Roman" w:cs="Times New Roman"/>
          <w:bCs/>
          <w:sz w:val="28"/>
          <w:szCs w:val="24"/>
          <w:lang w:eastAsia="ru-RU"/>
        </w:rPr>
      </w:pPr>
      <w:r w:rsidRPr="00AF3220">
        <w:rPr>
          <w:rFonts w:ascii="Times New Roman" w:eastAsia="Times New Roman" w:hAnsi="Times New Roman" w:cs="Times New Roman"/>
          <w:bCs/>
          <w:sz w:val="28"/>
          <w:szCs w:val="24"/>
          <w:lang w:eastAsia="ru-RU"/>
        </w:rPr>
        <w:t>• приказом Федеральной службы по тарифам от 11.09.2014 № 215-э/1 «Об утверждении Методических указаний по определению выпадающих доходов, связанных с осуществлением технологического присоединения к электрическим сетям»;</w:t>
      </w:r>
    </w:p>
    <w:p w:rsidR="00944F8B" w:rsidRPr="00AF3220" w:rsidRDefault="00944F8B" w:rsidP="004F646B">
      <w:pPr>
        <w:tabs>
          <w:tab w:val="left" w:pos="1276"/>
          <w:tab w:val="left" w:pos="9356"/>
        </w:tabs>
        <w:spacing w:after="0" w:line="240" w:lineRule="auto"/>
        <w:ind w:firstLine="709"/>
        <w:contextualSpacing/>
        <w:jc w:val="both"/>
        <w:rPr>
          <w:rFonts w:ascii="Times New Roman" w:eastAsia="Times New Roman" w:hAnsi="Times New Roman" w:cs="Times New Roman"/>
          <w:bCs/>
          <w:sz w:val="28"/>
          <w:szCs w:val="24"/>
          <w:lang w:eastAsia="ru-RU"/>
        </w:rPr>
      </w:pPr>
      <w:r w:rsidRPr="00AF3220">
        <w:rPr>
          <w:rFonts w:ascii="Times New Roman" w:eastAsia="Times New Roman" w:hAnsi="Times New Roman" w:cs="Times New Roman"/>
          <w:bCs/>
          <w:sz w:val="28"/>
          <w:szCs w:val="24"/>
          <w:lang w:eastAsia="ru-RU"/>
        </w:rPr>
        <w:t>• приказом Федеральной службы по тарифам от 16.09.2014 № 1442-э «Об утверждении Методических указаний по расчету тарифов на электрическую энергию (мощность) для населения и приравненных к нему категорий потребителей, тарифов на услуги по передаче электрической энергии, поставляемой населению и приравненным к нему категориям потребителей»;</w:t>
      </w:r>
    </w:p>
    <w:p w:rsidR="00944F8B" w:rsidRPr="00AF3220" w:rsidRDefault="00944F8B" w:rsidP="004F646B">
      <w:pPr>
        <w:tabs>
          <w:tab w:val="left" w:pos="1276"/>
          <w:tab w:val="left" w:pos="9356"/>
        </w:tabs>
        <w:spacing w:after="0" w:line="240" w:lineRule="auto"/>
        <w:ind w:firstLine="709"/>
        <w:contextualSpacing/>
        <w:jc w:val="both"/>
        <w:rPr>
          <w:rFonts w:ascii="Times New Roman" w:eastAsia="Times New Roman" w:hAnsi="Times New Roman" w:cs="Times New Roman"/>
          <w:bCs/>
          <w:sz w:val="28"/>
          <w:szCs w:val="24"/>
          <w:lang w:eastAsia="ru-RU"/>
        </w:rPr>
      </w:pPr>
      <w:r w:rsidRPr="00AF3220">
        <w:rPr>
          <w:rFonts w:ascii="Times New Roman" w:eastAsia="Times New Roman" w:hAnsi="Times New Roman" w:cs="Times New Roman"/>
          <w:bCs/>
          <w:sz w:val="28"/>
          <w:szCs w:val="24"/>
          <w:lang w:eastAsia="ru-RU"/>
        </w:rPr>
        <w:t>• приказом Министерства энергетики РФ от 29.11.2016 № 1256 «Об утверждении методических указаний по расчету уровня надежности и качества поставляемых товаров и оказываемых услуг для организации по управлению единой национальной (общероссийской) электрической сетью и территориальных сетевых организаций»;</w:t>
      </w:r>
    </w:p>
    <w:p w:rsidR="00944F8B" w:rsidRPr="00AF3220" w:rsidRDefault="00944F8B" w:rsidP="004F646B">
      <w:pPr>
        <w:tabs>
          <w:tab w:val="left" w:pos="1276"/>
          <w:tab w:val="left" w:pos="9356"/>
        </w:tabs>
        <w:spacing w:after="0" w:line="240" w:lineRule="auto"/>
        <w:ind w:firstLine="709"/>
        <w:contextualSpacing/>
        <w:jc w:val="both"/>
        <w:rPr>
          <w:rFonts w:ascii="Times New Roman" w:eastAsia="Times New Roman" w:hAnsi="Times New Roman" w:cs="Times New Roman"/>
          <w:bCs/>
          <w:sz w:val="28"/>
          <w:szCs w:val="24"/>
          <w:lang w:eastAsia="ru-RU"/>
        </w:rPr>
      </w:pPr>
      <w:r w:rsidRPr="00AF3220">
        <w:rPr>
          <w:rFonts w:ascii="Times New Roman" w:eastAsia="Times New Roman" w:hAnsi="Times New Roman" w:cs="Times New Roman"/>
          <w:bCs/>
          <w:sz w:val="28"/>
          <w:szCs w:val="24"/>
          <w:lang w:eastAsia="ru-RU"/>
        </w:rPr>
        <w:t>• приказом Федеральной службы по тарифам от 18.03.2015 № 421-э «Об утверждении Методических указаний по определению базового уровня операционных, подконтрольных расходов территориальных сетевых организаций, необходимых для осуществления регулируемой деятельности, и индекса эффективности операционных, подконтрольных расходов с применением метода сравнения аналогов»;</w:t>
      </w:r>
    </w:p>
    <w:p w:rsidR="00944F8B" w:rsidRPr="00AF3220" w:rsidRDefault="00944F8B" w:rsidP="004F646B">
      <w:pPr>
        <w:tabs>
          <w:tab w:val="left" w:pos="1276"/>
          <w:tab w:val="left" w:pos="9356"/>
        </w:tabs>
        <w:spacing w:after="0" w:line="240" w:lineRule="auto"/>
        <w:ind w:firstLine="709"/>
        <w:contextualSpacing/>
        <w:jc w:val="both"/>
        <w:rPr>
          <w:rFonts w:ascii="Times New Roman" w:eastAsia="Times New Roman" w:hAnsi="Times New Roman" w:cs="Times New Roman"/>
          <w:bCs/>
          <w:sz w:val="28"/>
          <w:szCs w:val="24"/>
          <w:lang w:eastAsia="ru-RU"/>
        </w:rPr>
      </w:pPr>
      <w:r w:rsidRPr="00AF3220">
        <w:rPr>
          <w:rFonts w:ascii="Times New Roman" w:eastAsia="Times New Roman" w:hAnsi="Times New Roman" w:cs="Times New Roman"/>
          <w:bCs/>
          <w:sz w:val="28"/>
          <w:szCs w:val="24"/>
          <w:lang w:eastAsia="ru-RU"/>
        </w:rPr>
        <w:t>• постановлением Правительства РФ от 30.04.2018 № 534 «О внесении изменений в некоторые акты Правительства Российской Федерации в связи с продлением особенностей функционирования оптового и розничных рынков на территории отдельных ценовых зон оптового рынка».</w:t>
      </w:r>
    </w:p>
    <w:p w:rsidR="00944F8B" w:rsidRPr="00AF3220" w:rsidRDefault="00944F8B" w:rsidP="004F646B">
      <w:pPr>
        <w:tabs>
          <w:tab w:val="left" w:pos="1276"/>
          <w:tab w:val="left" w:pos="9356"/>
        </w:tabs>
        <w:spacing w:after="0" w:line="240" w:lineRule="auto"/>
        <w:ind w:firstLine="709"/>
        <w:contextualSpacing/>
        <w:jc w:val="both"/>
        <w:rPr>
          <w:rFonts w:ascii="Times New Roman" w:eastAsia="Times New Roman" w:hAnsi="Times New Roman" w:cs="Times New Roman"/>
          <w:bCs/>
          <w:sz w:val="28"/>
          <w:szCs w:val="24"/>
          <w:lang w:eastAsia="ru-RU"/>
        </w:rPr>
      </w:pPr>
    </w:p>
    <w:p w:rsidR="00944F8B" w:rsidRPr="00AF3220" w:rsidRDefault="00944F8B" w:rsidP="004F646B">
      <w:pPr>
        <w:tabs>
          <w:tab w:val="left" w:pos="1276"/>
          <w:tab w:val="left" w:pos="9356"/>
        </w:tabs>
        <w:spacing w:after="0" w:line="240" w:lineRule="auto"/>
        <w:ind w:firstLine="709"/>
        <w:contextualSpacing/>
        <w:jc w:val="both"/>
        <w:rPr>
          <w:rFonts w:ascii="Times New Roman" w:eastAsia="Times New Roman" w:hAnsi="Times New Roman" w:cs="Times New Roman"/>
          <w:bCs/>
          <w:sz w:val="28"/>
          <w:szCs w:val="24"/>
          <w:lang w:eastAsia="ru-RU"/>
        </w:rPr>
      </w:pPr>
      <w:r w:rsidRPr="00AF3220">
        <w:rPr>
          <w:rFonts w:ascii="Times New Roman" w:eastAsia="Times New Roman" w:hAnsi="Times New Roman" w:cs="Times New Roman"/>
          <w:bCs/>
          <w:sz w:val="28"/>
          <w:szCs w:val="24"/>
          <w:lang w:eastAsia="ru-RU"/>
        </w:rPr>
        <w:t>Регулирование деятельности Общества с 2015 года осуществляется с применением метода долгосрочной индексации необходимой валовой выручки на период 2015</w:t>
      </w:r>
      <w:r w:rsidR="001E2BD5" w:rsidRPr="00AF3220">
        <w:rPr>
          <w:rFonts w:ascii="Times New Roman" w:eastAsia="Times New Roman" w:hAnsi="Times New Roman" w:cs="Times New Roman"/>
          <w:bCs/>
          <w:sz w:val="28"/>
          <w:szCs w:val="24"/>
          <w:lang w:eastAsia="ru-RU"/>
        </w:rPr>
        <w:t>–</w:t>
      </w:r>
      <w:r w:rsidRPr="00AF3220">
        <w:rPr>
          <w:rFonts w:ascii="Times New Roman" w:eastAsia="Times New Roman" w:hAnsi="Times New Roman" w:cs="Times New Roman"/>
          <w:bCs/>
          <w:sz w:val="28"/>
          <w:szCs w:val="24"/>
          <w:lang w:eastAsia="ru-RU"/>
        </w:rPr>
        <w:t>2017 гг. С 2018 года утверждён второй долгосрочный период регулирования на 2018</w:t>
      </w:r>
      <w:r w:rsidR="001E2BD5" w:rsidRPr="00AF3220">
        <w:rPr>
          <w:rFonts w:ascii="Times New Roman" w:eastAsia="Times New Roman" w:hAnsi="Times New Roman" w:cs="Times New Roman"/>
          <w:bCs/>
          <w:sz w:val="28"/>
          <w:szCs w:val="24"/>
          <w:lang w:eastAsia="ru-RU"/>
        </w:rPr>
        <w:t>–</w:t>
      </w:r>
      <w:r w:rsidRPr="00AF3220">
        <w:rPr>
          <w:rFonts w:ascii="Times New Roman" w:eastAsia="Times New Roman" w:hAnsi="Times New Roman" w:cs="Times New Roman"/>
          <w:bCs/>
          <w:sz w:val="28"/>
          <w:szCs w:val="24"/>
          <w:lang w:eastAsia="ru-RU"/>
        </w:rPr>
        <w:t>2022 гг.</w:t>
      </w:r>
    </w:p>
    <w:p w:rsidR="00944F8B" w:rsidRPr="00AF3220" w:rsidRDefault="00944F8B" w:rsidP="004F646B">
      <w:pPr>
        <w:tabs>
          <w:tab w:val="left" w:pos="1276"/>
          <w:tab w:val="left" w:pos="9356"/>
        </w:tabs>
        <w:spacing w:after="0" w:line="240" w:lineRule="auto"/>
        <w:ind w:firstLine="709"/>
        <w:contextualSpacing/>
        <w:jc w:val="both"/>
        <w:rPr>
          <w:rFonts w:ascii="Times New Roman" w:eastAsia="Times New Roman" w:hAnsi="Times New Roman" w:cs="Times New Roman"/>
          <w:bCs/>
          <w:sz w:val="28"/>
          <w:szCs w:val="24"/>
          <w:lang w:eastAsia="ru-RU"/>
        </w:rPr>
      </w:pPr>
    </w:p>
    <w:p w:rsidR="00944F8B" w:rsidRPr="00AF3220" w:rsidRDefault="00944F8B" w:rsidP="004F646B">
      <w:pPr>
        <w:tabs>
          <w:tab w:val="left" w:pos="9356"/>
        </w:tabs>
        <w:autoSpaceDE w:val="0"/>
        <w:autoSpaceDN w:val="0"/>
        <w:adjustRightInd w:val="0"/>
        <w:spacing w:after="0" w:line="240" w:lineRule="auto"/>
        <w:ind w:left="-426" w:firstLine="284"/>
        <w:jc w:val="center"/>
        <w:outlineLvl w:val="2"/>
        <w:rPr>
          <w:rFonts w:ascii="Times New Roman" w:eastAsia="Times New Roman" w:hAnsi="Times New Roman" w:cs="Times New Roman"/>
          <w:b/>
          <w:bCs/>
          <w:sz w:val="28"/>
          <w:szCs w:val="24"/>
          <w:lang w:eastAsia="ru-RU"/>
        </w:rPr>
      </w:pPr>
      <w:r w:rsidRPr="00AF3220">
        <w:rPr>
          <w:rFonts w:ascii="Times New Roman" w:eastAsia="Times New Roman" w:hAnsi="Times New Roman" w:cs="Times New Roman"/>
          <w:b/>
          <w:bCs/>
          <w:sz w:val="28"/>
          <w:szCs w:val="24"/>
          <w:lang w:eastAsia="ru-RU"/>
        </w:rPr>
        <w:t>Динамика выручки за 2016</w:t>
      </w:r>
      <w:r w:rsidR="001E2BD5" w:rsidRPr="00AF3220">
        <w:rPr>
          <w:rFonts w:ascii="Times New Roman" w:eastAsia="Times New Roman" w:hAnsi="Times New Roman" w:cs="Times New Roman"/>
          <w:bCs/>
          <w:sz w:val="28"/>
          <w:szCs w:val="24"/>
          <w:lang w:eastAsia="ru-RU"/>
        </w:rPr>
        <w:t>–</w:t>
      </w:r>
      <w:r w:rsidRPr="00AF3220">
        <w:rPr>
          <w:rFonts w:ascii="Times New Roman" w:eastAsia="Times New Roman" w:hAnsi="Times New Roman" w:cs="Times New Roman"/>
          <w:b/>
          <w:bCs/>
          <w:sz w:val="28"/>
          <w:szCs w:val="24"/>
          <w:lang w:eastAsia="ru-RU"/>
        </w:rPr>
        <w:t>2018 гг.</w:t>
      </w:r>
    </w:p>
    <w:p w:rsidR="00944F8B" w:rsidRPr="00AF3220" w:rsidRDefault="00944F8B" w:rsidP="004F646B">
      <w:pPr>
        <w:tabs>
          <w:tab w:val="left" w:pos="9356"/>
        </w:tabs>
        <w:autoSpaceDE w:val="0"/>
        <w:autoSpaceDN w:val="0"/>
        <w:adjustRightInd w:val="0"/>
        <w:spacing w:after="0" w:line="240" w:lineRule="auto"/>
        <w:ind w:left="-426" w:firstLine="284"/>
        <w:jc w:val="center"/>
        <w:outlineLvl w:val="2"/>
        <w:rPr>
          <w:rFonts w:ascii="Times New Roman" w:eastAsia="Times New Roman" w:hAnsi="Times New Roman" w:cs="Times New Roman"/>
          <w:b/>
          <w:bCs/>
          <w:sz w:val="24"/>
          <w:szCs w:val="24"/>
          <w:lang w:eastAsia="ru-RU"/>
        </w:rPr>
      </w:pPr>
      <w:r w:rsidRPr="00AF3220">
        <w:rPr>
          <w:noProof/>
          <w:color w:val="FFFFFF"/>
          <w:lang w:eastAsia="ru-RU"/>
        </w:rPr>
        <w:drawing>
          <wp:inline distT="0" distB="0" distL="0" distR="0" wp14:anchorId="737CEA1B" wp14:editId="1A2DFE0E">
            <wp:extent cx="5810250" cy="1857375"/>
            <wp:effectExtent l="0" t="0" r="0" b="0"/>
            <wp:docPr id="2"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944F8B" w:rsidRPr="00AF3220" w:rsidRDefault="00944F8B" w:rsidP="004F646B">
      <w:pPr>
        <w:spacing w:after="0" w:line="240" w:lineRule="auto"/>
        <w:contextualSpacing/>
        <w:jc w:val="both"/>
        <w:rPr>
          <w:rFonts w:ascii="Times New Roman" w:eastAsia="Times New Roman" w:hAnsi="Times New Roman" w:cs="Times New Roman"/>
          <w:bCs/>
          <w:sz w:val="28"/>
          <w:szCs w:val="24"/>
          <w:lang w:eastAsia="ru-RU"/>
        </w:rPr>
      </w:pPr>
      <w:r w:rsidRPr="00AF3220">
        <w:rPr>
          <w:rFonts w:ascii="Times New Roman" w:eastAsia="Times New Roman" w:hAnsi="Times New Roman" w:cs="Times New Roman"/>
          <w:bCs/>
          <w:sz w:val="28"/>
          <w:szCs w:val="24"/>
          <w:lang w:eastAsia="ru-RU"/>
        </w:rPr>
        <w:lastRenderedPageBreak/>
        <w:tab/>
      </w:r>
    </w:p>
    <w:p w:rsidR="00944F8B" w:rsidRPr="00AF3220" w:rsidRDefault="00944F8B" w:rsidP="004F646B">
      <w:pPr>
        <w:spacing w:after="0" w:line="240" w:lineRule="auto"/>
        <w:ind w:firstLine="709"/>
        <w:contextualSpacing/>
        <w:jc w:val="both"/>
        <w:rPr>
          <w:rFonts w:ascii="Times New Roman" w:eastAsia="Times New Roman" w:hAnsi="Times New Roman" w:cs="Times New Roman"/>
          <w:bCs/>
          <w:sz w:val="28"/>
          <w:szCs w:val="24"/>
          <w:lang w:eastAsia="ru-RU"/>
        </w:rPr>
      </w:pPr>
      <w:r w:rsidRPr="00AF3220">
        <w:rPr>
          <w:rFonts w:ascii="Times New Roman" w:eastAsia="Times New Roman" w:hAnsi="Times New Roman" w:cs="Times New Roman"/>
          <w:bCs/>
          <w:sz w:val="28"/>
          <w:szCs w:val="24"/>
          <w:lang w:eastAsia="ru-RU"/>
        </w:rPr>
        <w:t>Прирост необходимой валовой выручки на услуги по передаче электрической энергии Общества в 2017 году составил 3,9 %, в 2018 году – 12,9 %.</w:t>
      </w:r>
    </w:p>
    <w:p w:rsidR="00944F8B" w:rsidRPr="00AF3220" w:rsidRDefault="00944F8B" w:rsidP="004F646B">
      <w:pPr>
        <w:tabs>
          <w:tab w:val="left" w:pos="9356"/>
        </w:tabs>
        <w:autoSpaceDE w:val="0"/>
        <w:autoSpaceDN w:val="0"/>
        <w:adjustRightInd w:val="0"/>
        <w:spacing w:after="0" w:line="240" w:lineRule="auto"/>
        <w:ind w:left="-426" w:firstLine="284"/>
        <w:outlineLvl w:val="2"/>
        <w:rPr>
          <w:rFonts w:ascii="Times New Roman" w:eastAsia="Times New Roman" w:hAnsi="Times New Roman" w:cs="Times New Roman"/>
          <w:bCs/>
          <w:sz w:val="24"/>
          <w:szCs w:val="24"/>
          <w:lang w:eastAsia="ru-RU"/>
        </w:rPr>
      </w:pPr>
    </w:p>
    <w:p w:rsidR="00944F8B" w:rsidRPr="00AF3220" w:rsidRDefault="00944F8B" w:rsidP="004F646B">
      <w:pPr>
        <w:tabs>
          <w:tab w:val="left" w:pos="9356"/>
        </w:tabs>
        <w:autoSpaceDE w:val="0"/>
        <w:autoSpaceDN w:val="0"/>
        <w:adjustRightInd w:val="0"/>
        <w:spacing w:after="0" w:line="240" w:lineRule="auto"/>
        <w:ind w:left="-426"/>
        <w:jc w:val="center"/>
        <w:outlineLvl w:val="2"/>
        <w:rPr>
          <w:rFonts w:ascii="Times New Roman" w:eastAsia="Times New Roman" w:hAnsi="Times New Roman" w:cs="Times New Roman"/>
          <w:b/>
          <w:sz w:val="28"/>
          <w:szCs w:val="24"/>
          <w:lang w:eastAsia="ru-RU"/>
        </w:rPr>
      </w:pPr>
      <w:r w:rsidRPr="00AF3220">
        <w:rPr>
          <w:rFonts w:ascii="Times New Roman" w:eastAsia="Times New Roman" w:hAnsi="Times New Roman" w:cs="Times New Roman"/>
          <w:b/>
          <w:sz w:val="28"/>
          <w:szCs w:val="24"/>
          <w:lang w:eastAsia="ru-RU"/>
        </w:rPr>
        <w:t xml:space="preserve">Динамика структуры НВВ по передаче электрической энергии </w:t>
      </w:r>
    </w:p>
    <w:p w:rsidR="00944F8B" w:rsidRPr="00AF3220" w:rsidRDefault="00944F8B" w:rsidP="004F646B">
      <w:pPr>
        <w:tabs>
          <w:tab w:val="left" w:pos="9356"/>
        </w:tabs>
        <w:autoSpaceDE w:val="0"/>
        <w:autoSpaceDN w:val="0"/>
        <w:adjustRightInd w:val="0"/>
        <w:spacing w:after="0" w:line="240" w:lineRule="auto"/>
        <w:ind w:left="-426"/>
        <w:jc w:val="center"/>
        <w:outlineLvl w:val="2"/>
        <w:rPr>
          <w:rFonts w:ascii="Times New Roman" w:eastAsia="Times New Roman" w:hAnsi="Times New Roman" w:cs="Times New Roman"/>
          <w:b/>
          <w:sz w:val="28"/>
          <w:szCs w:val="24"/>
          <w:lang w:eastAsia="ru-RU"/>
        </w:rPr>
      </w:pPr>
      <w:r w:rsidRPr="00AF3220">
        <w:rPr>
          <w:b/>
          <w:noProof/>
          <w:sz w:val="28"/>
          <w:szCs w:val="28"/>
          <w:lang w:eastAsia="ru-RU"/>
        </w:rPr>
        <w:drawing>
          <wp:inline distT="0" distB="0" distL="0" distR="0" wp14:anchorId="7178164E" wp14:editId="26FCA985">
            <wp:extent cx="5816010" cy="2753832"/>
            <wp:effectExtent l="0" t="0" r="0" b="8890"/>
            <wp:docPr id="5" name="Диаграмма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944F8B" w:rsidRPr="00AF3220" w:rsidRDefault="00944F8B" w:rsidP="004F646B">
      <w:pPr>
        <w:tabs>
          <w:tab w:val="left" w:pos="9356"/>
        </w:tabs>
        <w:autoSpaceDE w:val="0"/>
        <w:autoSpaceDN w:val="0"/>
        <w:adjustRightInd w:val="0"/>
        <w:spacing w:after="0" w:line="240" w:lineRule="auto"/>
        <w:outlineLvl w:val="2"/>
        <w:rPr>
          <w:rFonts w:ascii="Times New Roman" w:eastAsia="Times New Roman" w:hAnsi="Times New Roman" w:cs="Times New Roman"/>
          <w:bCs/>
          <w:sz w:val="28"/>
          <w:szCs w:val="24"/>
          <w:lang w:eastAsia="ru-RU"/>
        </w:rPr>
      </w:pPr>
    </w:p>
    <w:p w:rsidR="00944F8B" w:rsidRPr="00AF3220" w:rsidRDefault="00944F8B" w:rsidP="00BE11EE">
      <w:pPr>
        <w:autoSpaceDE w:val="0"/>
        <w:autoSpaceDN w:val="0"/>
        <w:adjustRightInd w:val="0"/>
        <w:spacing w:after="0" w:line="240" w:lineRule="auto"/>
        <w:ind w:firstLine="709"/>
        <w:jc w:val="both"/>
        <w:outlineLvl w:val="2"/>
        <w:rPr>
          <w:rFonts w:ascii="Times New Roman" w:eastAsia="Times New Roman" w:hAnsi="Times New Roman" w:cs="Times New Roman"/>
          <w:bCs/>
          <w:sz w:val="28"/>
          <w:szCs w:val="24"/>
          <w:lang w:eastAsia="ru-RU"/>
        </w:rPr>
      </w:pPr>
      <w:proofErr w:type="gramStart"/>
      <w:r w:rsidRPr="00AF3220">
        <w:rPr>
          <w:rFonts w:ascii="Times New Roman" w:eastAsia="Times New Roman" w:hAnsi="Times New Roman" w:cs="Times New Roman"/>
          <w:bCs/>
          <w:sz w:val="28"/>
          <w:szCs w:val="24"/>
          <w:lang w:eastAsia="ru-RU"/>
        </w:rPr>
        <w:t>Собственная</w:t>
      </w:r>
      <w:proofErr w:type="gramEnd"/>
      <w:r w:rsidRPr="00AF3220">
        <w:rPr>
          <w:rFonts w:ascii="Times New Roman" w:eastAsia="Times New Roman" w:hAnsi="Times New Roman" w:cs="Times New Roman"/>
          <w:bCs/>
          <w:sz w:val="28"/>
          <w:szCs w:val="24"/>
          <w:lang w:eastAsia="ru-RU"/>
        </w:rPr>
        <w:t xml:space="preserve"> НВВ Общества на 2017 год увеличилась относительно 2016 года на 5,3 %, на 2018 год – на 11,3 % относительно 2017 года.</w:t>
      </w:r>
    </w:p>
    <w:p w:rsidR="00944F8B" w:rsidRPr="00AF3220" w:rsidRDefault="00944F8B" w:rsidP="004F646B">
      <w:pPr>
        <w:tabs>
          <w:tab w:val="left" w:pos="9356"/>
        </w:tabs>
        <w:autoSpaceDE w:val="0"/>
        <w:autoSpaceDN w:val="0"/>
        <w:adjustRightInd w:val="0"/>
        <w:spacing w:after="0" w:line="240" w:lineRule="auto"/>
        <w:ind w:firstLine="709"/>
        <w:jc w:val="center"/>
        <w:outlineLvl w:val="2"/>
        <w:rPr>
          <w:rFonts w:ascii="Times New Roman" w:eastAsia="Times New Roman" w:hAnsi="Times New Roman" w:cs="Times New Roman"/>
          <w:b/>
          <w:bCs/>
          <w:sz w:val="28"/>
          <w:szCs w:val="24"/>
          <w:lang w:eastAsia="ru-RU"/>
        </w:rPr>
      </w:pPr>
    </w:p>
    <w:p w:rsidR="009D7CB9" w:rsidRPr="00AF3220" w:rsidRDefault="00944F8B" w:rsidP="004F646B">
      <w:pPr>
        <w:tabs>
          <w:tab w:val="left" w:pos="9356"/>
        </w:tabs>
        <w:autoSpaceDE w:val="0"/>
        <w:autoSpaceDN w:val="0"/>
        <w:adjustRightInd w:val="0"/>
        <w:spacing w:after="0" w:line="240" w:lineRule="auto"/>
        <w:ind w:left="-426" w:firstLine="284"/>
        <w:jc w:val="center"/>
        <w:outlineLvl w:val="2"/>
        <w:rPr>
          <w:rFonts w:ascii="Times New Roman" w:eastAsia="Times New Roman" w:hAnsi="Times New Roman" w:cs="Times New Roman"/>
          <w:b/>
          <w:bCs/>
          <w:sz w:val="28"/>
          <w:szCs w:val="24"/>
          <w:lang w:eastAsia="ru-RU"/>
        </w:rPr>
      </w:pPr>
      <w:r w:rsidRPr="00AF3220">
        <w:rPr>
          <w:rFonts w:ascii="Times New Roman" w:eastAsia="Times New Roman" w:hAnsi="Times New Roman" w:cs="Times New Roman"/>
          <w:b/>
          <w:bCs/>
          <w:sz w:val="28"/>
          <w:szCs w:val="24"/>
          <w:lang w:eastAsia="ru-RU"/>
        </w:rPr>
        <w:t xml:space="preserve">Динамика необходимой валовой выручки на услуги </w:t>
      </w:r>
    </w:p>
    <w:p w:rsidR="00944F8B" w:rsidRPr="00AF3220" w:rsidRDefault="00944F8B" w:rsidP="004F646B">
      <w:pPr>
        <w:tabs>
          <w:tab w:val="left" w:pos="9356"/>
        </w:tabs>
        <w:autoSpaceDE w:val="0"/>
        <w:autoSpaceDN w:val="0"/>
        <w:adjustRightInd w:val="0"/>
        <w:spacing w:after="0" w:line="240" w:lineRule="auto"/>
        <w:ind w:left="-426" w:firstLine="284"/>
        <w:jc w:val="center"/>
        <w:outlineLvl w:val="2"/>
        <w:rPr>
          <w:rFonts w:ascii="Times New Roman" w:eastAsia="Times New Roman" w:hAnsi="Times New Roman" w:cs="Times New Roman"/>
          <w:b/>
          <w:bCs/>
          <w:sz w:val="28"/>
          <w:szCs w:val="24"/>
          <w:lang w:eastAsia="ru-RU"/>
        </w:rPr>
      </w:pPr>
      <w:r w:rsidRPr="00AF3220">
        <w:rPr>
          <w:rFonts w:ascii="Times New Roman" w:eastAsia="Times New Roman" w:hAnsi="Times New Roman" w:cs="Times New Roman"/>
          <w:b/>
          <w:bCs/>
          <w:sz w:val="28"/>
          <w:szCs w:val="24"/>
          <w:lang w:eastAsia="ru-RU"/>
        </w:rPr>
        <w:t>по передаче электрической энергии</w:t>
      </w:r>
    </w:p>
    <w:p w:rsidR="00944F8B" w:rsidRPr="00AF3220" w:rsidRDefault="009D7CB9" w:rsidP="004F646B">
      <w:pPr>
        <w:tabs>
          <w:tab w:val="left" w:pos="9356"/>
        </w:tabs>
        <w:autoSpaceDE w:val="0"/>
        <w:autoSpaceDN w:val="0"/>
        <w:adjustRightInd w:val="0"/>
        <w:spacing w:after="0" w:line="240" w:lineRule="auto"/>
        <w:ind w:left="-426" w:firstLine="284"/>
        <w:jc w:val="right"/>
        <w:outlineLvl w:val="2"/>
        <w:rPr>
          <w:rFonts w:ascii="Times New Roman" w:eastAsia="Times New Roman" w:hAnsi="Times New Roman" w:cs="Times New Roman"/>
          <w:bCs/>
          <w:sz w:val="28"/>
          <w:szCs w:val="24"/>
          <w:lang w:eastAsia="ru-RU"/>
        </w:rPr>
      </w:pPr>
      <w:proofErr w:type="gramStart"/>
      <w:r w:rsidRPr="00AF3220">
        <w:rPr>
          <w:rFonts w:ascii="Times New Roman" w:eastAsia="Times New Roman" w:hAnsi="Times New Roman" w:cs="Times New Roman"/>
          <w:bCs/>
          <w:sz w:val="28"/>
          <w:szCs w:val="24"/>
          <w:lang w:eastAsia="ru-RU"/>
        </w:rPr>
        <w:t>млн</w:t>
      </w:r>
      <w:proofErr w:type="gramEnd"/>
      <w:r w:rsidRPr="00AF3220">
        <w:rPr>
          <w:rFonts w:ascii="Times New Roman" w:eastAsia="Times New Roman" w:hAnsi="Times New Roman" w:cs="Times New Roman"/>
          <w:bCs/>
          <w:sz w:val="28"/>
          <w:szCs w:val="24"/>
          <w:lang w:eastAsia="ru-RU"/>
        </w:rPr>
        <w:t xml:space="preserve"> руб.</w:t>
      </w:r>
    </w:p>
    <w:tbl>
      <w:tblPr>
        <w:tblW w:w="6946" w:type="dxa"/>
        <w:jc w:val="center"/>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134"/>
        <w:gridCol w:w="1134"/>
        <w:gridCol w:w="1134"/>
        <w:gridCol w:w="1134"/>
        <w:gridCol w:w="1276"/>
        <w:gridCol w:w="1134"/>
      </w:tblGrid>
      <w:tr w:rsidR="00944F8B" w:rsidRPr="00AF3220" w:rsidTr="000D2C5E">
        <w:trPr>
          <w:trHeight w:val="131"/>
          <w:jc w:val="center"/>
        </w:trPr>
        <w:tc>
          <w:tcPr>
            <w:tcW w:w="2268" w:type="dxa"/>
            <w:gridSpan w:val="2"/>
            <w:shd w:val="clear" w:color="auto" w:fill="auto"/>
          </w:tcPr>
          <w:p w:rsidR="00944F8B" w:rsidRPr="00AF3220" w:rsidRDefault="00944F8B" w:rsidP="004F646B">
            <w:pPr>
              <w:spacing w:after="0" w:line="240" w:lineRule="auto"/>
              <w:jc w:val="center"/>
              <w:rPr>
                <w:rFonts w:ascii="Times New Roman" w:hAnsi="Times New Roman" w:cs="Times New Roman"/>
                <w:b/>
                <w:sz w:val="24"/>
              </w:rPr>
            </w:pPr>
            <w:r w:rsidRPr="00AF3220">
              <w:rPr>
                <w:rFonts w:ascii="Times New Roman" w:hAnsi="Times New Roman" w:cs="Times New Roman"/>
                <w:b/>
                <w:sz w:val="24"/>
              </w:rPr>
              <w:t>2016 год</w:t>
            </w:r>
          </w:p>
        </w:tc>
        <w:tc>
          <w:tcPr>
            <w:tcW w:w="2268" w:type="dxa"/>
            <w:gridSpan w:val="2"/>
            <w:shd w:val="clear" w:color="auto" w:fill="auto"/>
          </w:tcPr>
          <w:p w:rsidR="00944F8B" w:rsidRPr="00AF3220" w:rsidRDefault="00944F8B" w:rsidP="004F646B">
            <w:pPr>
              <w:spacing w:after="0" w:line="240" w:lineRule="auto"/>
              <w:jc w:val="center"/>
              <w:rPr>
                <w:rFonts w:ascii="Times New Roman" w:hAnsi="Times New Roman" w:cs="Times New Roman"/>
                <w:b/>
                <w:sz w:val="24"/>
              </w:rPr>
            </w:pPr>
            <w:r w:rsidRPr="00AF3220">
              <w:rPr>
                <w:rFonts w:ascii="Times New Roman" w:hAnsi="Times New Roman" w:cs="Times New Roman"/>
                <w:b/>
                <w:sz w:val="24"/>
              </w:rPr>
              <w:t>2017 год</w:t>
            </w:r>
          </w:p>
        </w:tc>
        <w:tc>
          <w:tcPr>
            <w:tcW w:w="2410" w:type="dxa"/>
            <w:gridSpan w:val="2"/>
            <w:shd w:val="clear" w:color="auto" w:fill="auto"/>
          </w:tcPr>
          <w:p w:rsidR="00944F8B" w:rsidRPr="00AF3220" w:rsidRDefault="00944F8B" w:rsidP="004F646B">
            <w:pPr>
              <w:spacing w:after="0" w:line="240" w:lineRule="auto"/>
              <w:jc w:val="center"/>
              <w:rPr>
                <w:rFonts w:ascii="Times New Roman" w:hAnsi="Times New Roman" w:cs="Times New Roman"/>
                <w:b/>
                <w:sz w:val="24"/>
              </w:rPr>
            </w:pPr>
            <w:r w:rsidRPr="00AF3220">
              <w:rPr>
                <w:rFonts w:ascii="Times New Roman" w:hAnsi="Times New Roman" w:cs="Times New Roman"/>
                <w:b/>
                <w:sz w:val="24"/>
              </w:rPr>
              <w:t>2018 год</w:t>
            </w:r>
          </w:p>
        </w:tc>
      </w:tr>
      <w:tr w:rsidR="00944F8B" w:rsidRPr="00AF3220" w:rsidTr="000D2C5E">
        <w:trPr>
          <w:trHeight w:val="181"/>
          <w:jc w:val="center"/>
        </w:trPr>
        <w:tc>
          <w:tcPr>
            <w:tcW w:w="1134" w:type="dxa"/>
            <w:shd w:val="clear" w:color="auto" w:fill="auto"/>
          </w:tcPr>
          <w:p w:rsidR="00944F8B" w:rsidRPr="00AF3220" w:rsidRDefault="00944F8B" w:rsidP="004F646B">
            <w:pPr>
              <w:spacing w:after="0" w:line="240" w:lineRule="auto"/>
              <w:jc w:val="center"/>
              <w:rPr>
                <w:rFonts w:ascii="Times New Roman" w:hAnsi="Times New Roman" w:cs="Times New Roman"/>
                <w:b/>
                <w:sz w:val="24"/>
              </w:rPr>
            </w:pPr>
            <w:r w:rsidRPr="00AF3220">
              <w:rPr>
                <w:rFonts w:ascii="Times New Roman" w:hAnsi="Times New Roman" w:cs="Times New Roman"/>
                <w:b/>
                <w:sz w:val="24"/>
              </w:rPr>
              <w:t>всего</w:t>
            </w:r>
          </w:p>
        </w:tc>
        <w:tc>
          <w:tcPr>
            <w:tcW w:w="1134" w:type="dxa"/>
            <w:shd w:val="clear" w:color="auto" w:fill="auto"/>
          </w:tcPr>
          <w:p w:rsidR="00944F8B" w:rsidRPr="00AF3220" w:rsidRDefault="00944F8B" w:rsidP="004F646B">
            <w:pPr>
              <w:spacing w:after="0" w:line="240" w:lineRule="auto"/>
              <w:jc w:val="center"/>
              <w:rPr>
                <w:rFonts w:ascii="Times New Roman" w:hAnsi="Times New Roman" w:cs="Times New Roman"/>
                <w:b/>
                <w:sz w:val="24"/>
              </w:rPr>
            </w:pPr>
            <w:proofErr w:type="spellStart"/>
            <w:r w:rsidRPr="00AF3220">
              <w:rPr>
                <w:rFonts w:ascii="Times New Roman" w:hAnsi="Times New Roman" w:cs="Times New Roman"/>
                <w:b/>
                <w:sz w:val="24"/>
              </w:rPr>
              <w:t>собст</w:t>
            </w:r>
            <w:proofErr w:type="spellEnd"/>
            <w:r w:rsidRPr="00AF3220">
              <w:rPr>
                <w:rFonts w:ascii="Times New Roman" w:hAnsi="Times New Roman" w:cs="Times New Roman"/>
                <w:b/>
                <w:sz w:val="24"/>
              </w:rPr>
              <w:t>.</w:t>
            </w:r>
          </w:p>
        </w:tc>
        <w:tc>
          <w:tcPr>
            <w:tcW w:w="1134" w:type="dxa"/>
            <w:shd w:val="clear" w:color="auto" w:fill="auto"/>
            <w:vAlign w:val="center"/>
          </w:tcPr>
          <w:p w:rsidR="00944F8B" w:rsidRPr="00AF3220" w:rsidRDefault="00944F8B" w:rsidP="004F646B">
            <w:pPr>
              <w:autoSpaceDE w:val="0"/>
              <w:autoSpaceDN w:val="0"/>
              <w:adjustRightInd w:val="0"/>
              <w:spacing w:after="0" w:line="240" w:lineRule="auto"/>
              <w:jc w:val="center"/>
              <w:outlineLvl w:val="2"/>
              <w:rPr>
                <w:rFonts w:ascii="Times New Roman" w:hAnsi="Times New Roman" w:cs="Times New Roman"/>
                <w:b/>
                <w:bCs/>
                <w:color w:val="000000"/>
                <w:sz w:val="24"/>
              </w:rPr>
            </w:pPr>
            <w:r w:rsidRPr="00AF3220">
              <w:rPr>
                <w:rFonts w:ascii="Times New Roman" w:hAnsi="Times New Roman" w:cs="Times New Roman"/>
                <w:b/>
                <w:bCs/>
                <w:color w:val="000000"/>
                <w:sz w:val="24"/>
              </w:rPr>
              <w:t>всего</w:t>
            </w:r>
          </w:p>
        </w:tc>
        <w:tc>
          <w:tcPr>
            <w:tcW w:w="1134" w:type="dxa"/>
            <w:shd w:val="clear" w:color="auto" w:fill="auto"/>
            <w:vAlign w:val="center"/>
          </w:tcPr>
          <w:p w:rsidR="00944F8B" w:rsidRPr="00AF3220" w:rsidRDefault="00944F8B" w:rsidP="004F646B">
            <w:pPr>
              <w:autoSpaceDE w:val="0"/>
              <w:autoSpaceDN w:val="0"/>
              <w:adjustRightInd w:val="0"/>
              <w:spacing w:after="0" w:line="240" w:lineRule="auto"/>
              <w:jc w:val="center"/>
              <w:outlineLvl w:val="2"/>
              <w:rPr>
                <w:rFonts w:ascii="Times New Roman" w:hAnsi="Times New Roman" w:cs="Times New Roman"/>
                <w:b/>
                <w:bCs/>
                <w:color w:val="000000"/>
                <w:sz w:val="24"/>
              </w:rPr>
            </w:pPr>
            <w:proofErr w:type="spellStart"/>
            <w:r w:rsidRPr="00AF3220">
              <w:rPr>
                <w:rFonts w:ascii="Times New Roman" w:hAnsi="Times New Roman" w:cs="Times New Roman"/>
                <w:b/>
                <w:bCs/>
                <w:color w:val="000000"/>
                <w:sz w:val="24"/>
              </w:rPr>
              <w:t>собст</w:t>
            </w:r>
            <w:proofErr w:type="spellEnd"/>
            <w:r w:rsidRPr="00AF3220">
              <w:rPr>
                <w:rFonts w:ascii="Times New Roman" w:hAnsi="Times New Roman" w:cs="Times New Roman"/>
                <w:b/>
                <w:bCs/>
                <w:color w:val="000000"/>
                <w:sz w:val="24"/>
              </w:rPr>
              <w:t>.</w:t>
            </w:r>
          </w:p>
        </w:tc>
        <w:tc>
          <w:tcPr>
            <w:tcW w:w="1276" w:type="dxa"/>
            <w:shd w:val="clear" w:color="auto" w:fill="auto"/>
            <w:vAlign w:val="center"/>
          </w:tcPr>
          <w:p w:rsidR="00944F8B" w:rsidRPr="00AF3220" w:rsidRDefault="00944F8B" w:rsidP="004F646B">
            <w:pPr>
              <w:spacing w:after="0" w:line="240" w:lineRule="auto"/>
              <w:jc w:val="center"/>
              <w:rPr>
                <w:rFonts w:ascii="Times New Roman" w:hAnsi="Times New Roman" w:cs="Times New Roman"/>
                <w:b/>
                <w:sz w:val="24"/>
              </w:rPr>
            </w:pPr>
            <w:r w:rsidRPr="00AF3220">
              <w:rPr>
                <w:rFonts w:ascii="Times New Roman" w:hAnsi="Times New Roman" w:cs="Times New Roman"/>
                <w:b/>
                <w:sz w:val="24"/>
              </w:rPr>
              <w:t>всего</w:t>
            </w:r>
          </w:p>
        </w:tc>
        <w:tc>
          <w:tcPr>
            <w:tcW w:w="1134" w:type="dxa"/>
            <w:shd w:val="clear" w:color="auto" w:fill="auto"/>
            <w:vAlign w:val="center"/>
          </w:tcPr>
          <w:p w:rsidR="00944F8B" w:rsidRPr="00AF3220" w:rsidRDefault="00944F8B" w:rsidP="004F646B">
            <w:pPr>
              <w:spacing w:after="0" w:line="240" w:lineRule="auto"/>
              <w:jc w:val="center"/>
              <w:rPr>
                <w:rFonts w:ascii="Times New Roman" w:hAnsi="Times New Roman" w:cs="Times New Roman"/>
                <w:b/>
                <w:sz w:val="24"/>
              </w:rPr>
            </w:pPr>
            <w:proofErr w:type="spellStart"/>
            <w:r w:rsidRPr="00AF3220">
              <w:rPr>
                <w:rFonts w:ascii="Times New Roman" w:hAnsi="Times New Roman" w:cs="Times New Roman"/>
                <w:b/>
                <w:sz w:val="24"/>
              </w:rPr>
              <w:t>собст</w:t>
            </w:r>
            <w:proofErr w:type="spellEnd"/>
            <w:r w:rsidRPr="00AF3220">
              <w:rPr>
                <w:rFonts w:ascii="Times New Roman" w:hAnsi="Times New Roman" w:cs="Times New Roman"/>
                <w:b/>
                <w:sz w:val="24"/>
              </w:rPr>
              <w:t>.</w:t>
            </w:r>
          </w:p>
        </w:tc>
      </w:tr>
      <w:tr w:rsidR="00944F8B" w:rsidRPr="00AF3220" w:rsidTr="004143E1">
        <w:trPr>
          <w:trHeight w:val="863"/>
          <w:jc w:val="center"/>
        </w:trPr>
        <w:tc>
          <w:tcPr>
            <w:tcW w:w="1134" w:type="dxa"/>
            <w:shd w:val="clear" w:color="auto" w:fill="auto"/>
            <w:vAlign w:val="center"/>
          </w:tcPr>
          <w:p w:rsidR="00944F8B" w:rsidRPr="00AF3220" w:rsidRDefault="00944F8B" w:rsidP="004F646B">
            <w:pPr>
              <w:spacing w:after="0" w:line="240" w:lineRule="auto"/>
              <w:rPr>
                <w:rFonts w:ascii="Times New Roman" w:hAnsi="Times New Roman" w:cs="Times New Roman"/>
                <w:sz w:val="24"/>
              </w:rPr>
            </w:pPr>
            <w:r w:rsidRPr="00AF3220">
              <w:rPr>
                <w:rFonts w:ascii="Times New Roman" w:hAnsi="Times New Roman" w:cs="Times New Roman"/>
                <w:sz w:val="24"/>
              </w:rPr>
              <w:t>2 426,35</w:t>
            </w:r>
          </w:p>
        </w:tc>
        <w:tc>
          <w:tcPr>
            <w:tcW w:w="1134" w:type="dxa"/>
            <w:shd w:val="clear" w:color="auto" w:fill="auto"/>
            <w:vAlign w:val="center"/>
          </w:tcPr>
          <w:p w:rsidR="00944F8B" w:rsidRPr="00AF3220" w:rsidRDefault="00944F8B" w:rsidP="004F646B">
            <w:pPr>
              <w:spacing w:after="0" w:line="240" w:lineRule="auto"/>
              <w:rPr>
                <w:rFonts w:ascii="Times New Roman" w:hAnsi="Times New Roman" w:cs="Times New Roman"/>
                <w:sz w:val="24"/>
              </w:rPr>
            </w:pPr>
            <w:r w:rsidRPr="00AF3220">
              <w:rPr>
                <w:rFonts w:ascii="Times New Roman" w:hAnsi="Times New Roman" w:cs="Times New Roman"/>
                <w:sz w:val="24"/>
              </w:rPr>
              <w:t>1 704,23</w:t>
            </w:r>
          </w:p>
        </w:tc>
        <w:tc>
          <w:tcPr>
            <w:tcW w:w="1134" w:type="dxa"/>
            <w:shd w:val="clear" w:color="auto" w:fill="auto"/>
            <w:vAlign w:val="center"/>
          </w:tcPr>
          <w:p w:rsidR="00944F8B" w:rsidRPr="00AF3220" w:rsidRDefault="00944F8B" w:rsidP="004F646B">
            <w:pPr>
              <w:spacing w:after="0" w:line="240" w:lineRule="auto"/>
              <w:rPr>
                <w:rFonts w:ascii="Times New Roman" w:hAnsi="Times New Roman" w:cs="Times New Roman"/>
                <w:sz w:val="24"/>
              </w:rPr>
            </w:pPr>
            <w:r w:rsidRPr="00AF3220">
              <w:rPr>
                <w:rFonts w:ascii="Times New Roman" w:hAnsi="Times New Roman" w:cs="Times New Roman"/>
                <w:sz w:val="24"/>
              </w:rPr>
              <w:t>2 520,52</w:t>
            </w:r>
          </w:p>
        </w:tc>
        <w:tc>
          <w:tcPr>
            <w:tcW w:w="1134" w:type="dxa"/>
            <w:shd w:val="clear" w:color="auto" w:fill="auto"/>
            <w:vAlign w:val="center"/>
          </w:tcPr>
          <w:p w:rsidR="00944F8B" w:rsidRPr="00AF3220" w:rsidRDefault="00944F8B" w:rsidP="004F646B">
            <w:pPr>
              <w:spacing w:after="0" w:line="240" w:lineRule="auto"/>
              <w:rPr>
                <w:rFonts w:ascii="Times New Roman" w:hAnsi="Times New Roman" w:cs="Times New Roman"/>
                <w:sz w:val="24"/>
              </w:rPr>
            </w:pPr>
            <w:r w:rsidRPr="00AF3220">
              <w:rPr>
                <w:rFonts w:ascii="Times New Roman" w:hAnsi="Times New Roman" w:cs="Times New Roman"/>
                <w:sz w:val="24"/>
              </w:rPr>
              <w:t>1 793,75</w:t>
            </w:r>
          </w:p>
        </w:tc>
        <w:tc>
          <w:tcPr>
            <w:tcW w:w="1276" w:type="dxa"/>
            <w:shd w:val="clear" w:color="auto" w:fill="auto"/>
            <w:vAlign w:val="center"/>
          </w:tcPr>
          <w:p w:rsidR="00944F8B" w:rsidRPr="00AF3220" w:rsidRDefault="00944F8B" w:rsidP="004F646B">
            <w:pPr>
              <w:spacing w:after="0" w:line="240" w:lineRule="auto"/>
              <w:jc w:val="center"/>
              <w:rPr>
                <w:rFonts w:ascii="Times New Roman" w:hAnsi="Times New Roman" w:cs="Times New Roman"/>
                <w:sz w:val="24"/>
              </w:rPr>
            </w:pPr>
            <w:r w:rsidRPr="00AF3220">
              <w:rPr>
                <w:rFonts w:ascii="Times New Roman" w:hAnsi="Times New Roman" w:cs="Times New Roman"/>
                <w:sz w:val="24"/>
              </w:rPr>
              <w:t>2 846,14</w:t>
            </w:r>
          </w:p>
        </w:tc>
        <w:tc>
          <w:tcPr>
            <w:tcW w:w="1134" w:type="dxa"/>
            <w:shd w:val="clear" w:color="auto" w:fill="auto"/>
            <w:vAlign w:val="center"/>
          </w:tcPr>
          <w:p w:rsidR="00944F8B" w:rsidRPr="00AF3220" w:rsidRDefault="00944F8B" w:rsidP="004F646B">
            <w:pPr>
              <w:spacing w:after="0" w:line="240" w:lineRule="auto"/>
              <w:jc w:val="center"/>
              <w:rPr>
                <w:rFonts w:ascii="Times New Roman" w:hAnsi="Times New Roman" w:cs="Times New Roman"/>
                <w:sz w:val="24"/>
              </w:rPr>
            </w:pPr>
            <w:r w:rsidRPr="00AF3220">
              <w:rPr>
                <w:rFonts w:ascii="Times New Roman" w:hAnsi="Times New Roman" w:cs="Times New Roman"/>
                <w:sz w:val="24"/>
              </w:rPr>
              <w:t>1 996,38</w:t>
            </w:r>
          </w:p>
        </w:tc>
      </w:tr>
    </w:tbl>
    <w:p w:rsidR="00944F8B" w:rsidRPr="00AF3220" w:rsidRDefault="00944F8B" w:rsidP="004F646B">
      <w:pPr>
        <w:tabs>
          <w:tab w:val="left" w:pos="9356"/>
        </w:tabs>
        <w:autoSpaceDE w:val="0"/>
        <w:autoSpaceDN w:val="0"/>
        <w:adjustRightInd w:val="0"/>
        <w:spacing w:after="0" w:line="240" w:lineRule="auto"/>
        <w:ind w:firstLine="709"/>
        <w:jc w:val="both"/>
        <w:outlineLvl w:val="2"/>
        <w:rPr>
          <w:rFonts w:ascii="Times New Roman" w:eastAsia="Times New Roman" w:hAnsi="Times New Roman" w:cs="Times New Roman"/>
          <w:bCs/>
          <w:sz w:val="28"/>
          <w:szCs w:val="24"/>
          <w:lang w:eastAsia="ru-RU"/>
        </w:rPr>
      </w:pPr>
    </w:p>
    <w:p w:rsidR="00944F8B" w:rsidRPr="00AF3220" w:rsidRDefault="00944F8B" w:rsidP="004F646B">
      <w:pPr>
        <w:tabs>
          <w:tab w:val="left" w:pos="1276"/>
          <w:tab w:val="left" w:pos="9356"/>
        </w:tabs>
        <w:spacing w:after="0" w:line="240" w:lineRule="auto"/>
        <w:ind w:firstLine="709"/>
        <w:contextualSpacing/>
        <w:jc w:val="both"/>
        <w:rPr>
          <w:rFonts w:ascii="Times New Roman" w:eastAsia="Times New Roman" w:hAnsi="Times New Roman" w:cs="Times New Roman"/>
          <w:bCs/>
          <w:sz w:val="28"/>
          <w:szCs w:val="24"/>
          <w:lang w:eastAsia="ru-RU"/>
        </w:rPr>
      </w:pPr>
      <w:r w:rsidRPr="00AF3220">
        <w:rPr>
          <w:rFonts w:ascii="Times New Roman" w:eastAsia="Times New Roman" w:hAnsi="Times New Roman" w:cs="Times New Roman"/>
          <w:bCs/>
          <w:sz w:val="28"/>
          <w:szCs w:val="24"/>
          <w:lang w:eastAsia="ru-RU"/>
        </w:rPr>
        <w:t>Прирост необходимой валовой выручки на услуги по передаче электрической энергии Общества в 201</w:t>
      </w:r>
      <w:r w:rsidR="00643A80" w:rsidRPr="00AF3220">
        <w:rPr>
          <w:rFonts w:ascii="Times New Roman" w:eastAsia="Times New Roman" w:hAnsi="Times New Roman" w:cs="Times New Roman"/>
          <w:bCs/>
          <w:sz w:val="28"/>
          <w:szCs w:val="24"/>
          <w:lang w:eastAsia="ru-RU"/>
        </w:rPr>
        <w:t>8</w:t>
      </w:r>
      <w:r w:rsidRPr="00AF3220">
        <w:rPr>
          <w:rFonts w:ascii="Times New Roman" w:eastAsia="Times New Roman" w:hAnsi="Times New Roman" w:cs="Times New Roman"/>
          <w:bCs/>
          <w:sz w:val="28"/>
          <w:szCs w:val="24"/>
          <w:lang w:eastAsia="ru-RU"/>
        </w:rPr>
        <w:t xml:space="preserve"> году составил </w:t>
      </w:r>
      <w:r w:rsidR="00643A80" w:rsidRPr="00AF3220">
        <w:rPr>
          <w:rFonts w:ascii="Times New Roman" w:eastAsia="Times New Roman" w:hAnsi="Times New Roman" w:cs="Times New Roman"/>
          <w:bCs/>
          <w:sz w:val="28"/>
          <w:szCs w:val="24"/>
          <w:lang w:eastAsia="ru-RU"/>
        </w:rPr>
        <w:t>12</w:t>
      </w:r>
      <w:r w:rsidRPr="00AF3220">
        <w:rPr>
          <w:rFonts w:ascii="Times New Roman" w:eastAsia="Times New Roman" w:hAnsi="Times New Roman" w:cs="Times New Roman"/>
          <w:bCs/>
          <w:sz w:val="28"/>
          <w:szCs w:val="24"/>
          <w:lang w:eastAsia="ru-RU"/>
        </w:rPr>
        <w:t xml:space="preserve">,9 %, на собственное содержание </w:t>
      </w:r>
      <w:r w:rsidR="00643A80" w:rsidRPr="00AF3220">
        <w:rPr>
          <w:rFonts w:ascii="Times New Roman" w:eastAsia="Times New Roman" w:hAnsi="Times New Roman" w:cs="Times New Roman"/>
          <w:bCs/>
          <w:sz w:val="28"/>
          <w:szCs w:val="24"/>
          <w:lang w:eastAsia="ru-RU"/>
        </w:rPr>
        <w:t>11</w:t>
      </w:r>
      <w:r w:rsidRPr="00AF3220">
        <w:rPr>
          <w:rFonts w:ascii="Times New Roman" w:eastAsia="Times New Roman" w:hAnsi="Times New Roman" w:cs="Times New Roman"/>
          <w:bCs/>
          <w:sz w:val="28"/>
          <w:szCs w:val="24"/>
          <w:lang w:eastAsia="ru-RU"/>
        </w:rPr>
        <w:t>,3 %.</w:t>
      </w:r>
    </w:p>
    <w:p w:rsidR="00944F8B" w:rsidRPr="00AF3220" w:rsidRDefault="00944F8B" w:rsidP="004F646B">
      <w:pPr>
        <w:tabs>
          <w:tab w:val="left" w:pos="1276"/>
          <w:tab w:val="left" w:pos="9356"/>
        </w:tabs>
        <w:spacing w:after="0" w:line="240" w:lineRule="auto"/>
        <w:ind w:firstLine="709"/>
        <w:contextualSpacing/>
        <w:jc w:val="both"/>
        <w:rPr>
          <w:rFonts w:ascii="Times New Roman" w:eastAsia="Times New Roman" w:hAnsi="Times New Roman" w:cs="Times New Roman"/>
          <w:bCs/>
          <w:sz w:val="28"/>
          <w:szCs w:val="24"/>
          <w:lang w:eastAsia="ru-RU"/>
        </w:rPr>
      </w:pPr>
    </w:p>
    <w:p w:rsidR="009D7CB9" w:rsidRPr="00AF3220" w:rsidRDefault="00944F8B" w:rsidP="004F646B">
      <w:pPr>
        <w:tabs>
          <w:tab w:val="left" w:pos="9356"/>
        </w:tabs>
        <w:autoSpaceDE w:val="0"/>
        <w:autoSpaceDN w:val="0"/>
        <w:adjustRightInd w:val="0"/>
        <w:spacing w:after="0" w:line="240" w:lineRule="auto"/>
        <w:ind w:left="-426" w:firstLine="284"/>
        <w:jc w:val="center"/>
        <w:outlineLvl w:val="2"/>
        <w:rPr>
          <w:rFonts w:ascii="Times New Roman" w:eastAsia="Times New Roman" w:hAnsi="Times New Roman" w:cs="Times New Roman"/>
          <w:b/>
          <w:bCs/>
          <w:sz w:val="28"/>
          <w:szCs w:val="24"/>
          <w:lang w:eastAsia="ru-RU"/>
        </w:rPr>
      </w:pPr>
      <w:r w:rsidRPr="00AF3220">
        <w:rPr>
          <w:rFonts w:ascii="Times New Roman" w:eastAsia="Times New Roman" w:hAnsi="Times New Roman" w:cs="Times New Roman"/>
          <w:b/>
          <w:bCs/>
          <w:sz w:val="28"/>
          <w:szCs w:val="24"/>
          <w:lang w:eastAsia="ru-RU"/>
        </w:rPr>
        <w:t xml:space="preserve">Анализ изменений среднего тарифа на услуги </w:t>
      </w:r>
    </w:p>
    <w:p w:rsidR="00944F8B" w:rsidRPr="00AF3220" w:rsidRDefault="00944F8B" w:rsidP="004F646B">
      <w:pPr>
        <w:tabs>
          <w:tab w:val="left" w:pos="9356"/>
        </w:tabs>
        <w:autoSpaceDE w:val="0"/>
        <w:autoSpaceDN w:val="0"/>
        <w:adjustRightInd w:val="0"/>
        <w:spacing w:after="0" w:line="240" w:lineRule="auto"/>
        <w:ind w:left="-426" w:firstLine="284"/>
        <w:jc w:val="center"/>
        <w:outlineLvl w:val="2"/>
        <w:rPr>
          <w:rFonts w:ascii="Times New Roman" w:eastAsia="Times New Roman" w:hAnsi="Times New Roman" w:cs="Times New Roman"/>
          <w:b/>
          <w:bCs/>
          <w:sz w:val="28"/>
          <w:szCs w:val="24"/>
          <w:lang w:eastAsia="ru-RU"/>
        </w:rPr>
      </w:pPr>
      <w:r w:rsidRPr="00AF3220">
        <w:rPr>
          <w:rFonts w:ascii="Times New Roman" w:eastAsia="Times New Roman" w:hAnsi="Times New Roman" w:cs="Times New Roman"/>
          <w:b/>
          <w:bCs/>
          <w:sz w:val="28"/>
          <w:szCs w:val="24"/>
          <w:lang w:eastAsia="ru-RU"/>
        </w:rPr>
        <w:t>по передаче электрической энергии</w:t>
      </w:r>
    </w:p>
    <w:p w:rsidR="00944F8B" w:rsidRPr="004F3A68" w:rsidRDefault="009D7CB9" w:rsidP="004F3A68">
      <w:pPr>
        <w:tabs>
          <w:tab w:val="left" w:pos="9356"/>
        </w:tabs>
        <w:autoSpaceDE w:val="0"/>
        <w:autoSpaceDN w:val="0"/>
        <w:adjustRightInd w:val="0"/>
        <w:spacing w:after="0" w:line="240" w:lineRule="auto"/>
        <w:ind w:left="-426" w:firstLine="284"/>
        <w:jc w:val="right"/>
        <w:outlineLvl w:val="2"/>
        <w:rPr>
          <w:rFonts w:ascii="Times New Roman" w:eastAsia="Times New Roman" w:hAnsi="Times New Roman" w:cs="Times New Roman"/>
          <w:bCs/>
          <w:sz w:val="24"/>
          <w:szCs w:val="24"/>
          <w:lang w:eastAsia="ru-RU"/>
        </w:rPr>
      </w:pPr>
      <w:r w:rsidRPr="004F3A68">
        <w:rPr>
          <w:rFonts w:ascii="Times New Roman" w:eastAsia="Times New Roman" w:hAnsi="Times New Roman" w:cs="Times New Roman"/>
          <w:bCs/>
          <w:sz w:val="24"/>
          <w:szCs w:val="24"/>
          <w:lang w:eastAsia="ru-RU"/>
        </w:rPr>
        <w:t xml:space="preserve">руб./ </w:t>
      </w:r>
      <w:proofErr w:type="spellStart"/>
      <w:r w:rsidRPr="004F3A68">
        <w:rPr>
          <w:rFonts w:ascii="Times New Roman" w:eastAsia="Times New Roman" w:hAnsi="Times New Roman" w:cs="Times New Roman"/>
          <w:bCs/>
          <w:sz w:val="24"/>
          <w:szCs w:val="24"/>
          <w:lang w:eastAsia="ru-RU"/>
        </w:rPr>
        <w:t>кВт</w:t>
      </w:r>
      <w:r w:rsidR="008C1565" w:rsidRPr="004F3A68">
        <w:rPr>
          <w:rFonts w:ascii="Times New Roman" w:hAnsi="Times New Roman" w:cs="Times New Roman"/>
          <w:bCs/>
          <w:sz w:val="24"/>
          <w:szCs w:val="24"/>
        </w:rPr>
        <w:t>∙</w:t>
      </w:r>
      <w:proofErr w:type="gramStart"/>
      <w:r w:rsidRPr="004F3A68">
        <w:rPr>
          <w:rFonts w:ascii="Times New Roman" w:eastAsia="Times New Roman" w:hAnsi="Times New Roman" w:cs="Times New Roman"/>
          <w:bCs/>
          <w:sz w:val="24"/>
          <w:szCs w:val="24"/>
          <w:lang w:eastAsia="ru-RU"/>
        </w:rPr>
        <w:t>ч</w:t>
      </w:r>
      <w:proofErr w:type="spellEnd"/>
      <w:proofErr w:type="gramEnd"/>
    </w:p>
    <w:tbl>
      <w:tblPr>
        <w:tblW w:w="5368" w:type="dxa"/>
        <w:jc w:val="center"/>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24"/>
        <w:gridCol w:w="1842"/>
        <w:gridCol w:w="1702"/>
      </w:tblGrid>
      <w:tr w:rsidR="00944F8B" w:rsidRPr="00AF3220" w:rsidTr="004143E1">
        <w:trPr>
          <w:trHeight w:val="274"/>
          <w:jc w:val="center"/>
        </w:trPr>
        <w:tc>
          <w:tcPr>
            <w:tcW w:w="1824" w:type="dxa"/>
            <w:shd w:val="clear" w:color="auto" w:fill="auto"/>
          </w:tcPr>
          <w:p w:rsidR="00944F8B" w:rsidRPr="00AF3220" w:rsidRDefault="00944F8B" w:rsidP="004F646B">
            <w:pPr>
              <w:autoSpaceDE w:val="0"/>
              <w:autoSpaceDN w:val="0"/>
              <w:adjustRightInd w:val="0"/>
              <w:spacing w:after="0" w:line="240" w:lineRule="auto"/>
              <w:jc w:val="center"/>
              <w:outlineLvl w:val="2"/>
              <w:rPr>
                <w:rFonts w:ascii="Times New Roman" w:hAnsi="Times New Roman" w:cs="Times New Roman"/>
                <w:b/>
                <w:color w:val="000000"/>
                <w:sz w:val="24"/>
              </w:rPr>
            </w:pPr>
            <w:r w:rsidRPr="00AF3220">
              <w:rPr>
                <w:rFonts w:ascii="Times New Roman" w:hAnsi="Times New Roman" w:cs="Times New Roman"/>
                <w:b/>
                <w:bCs/>
                <w:color w:val="000000"/>
                <w:sz w:val="24"/>
              </w:rPr>
              <w:t>2016 год</w:t>
            </w:r>
          </w:p>
        </w:tc>
        <w:tc>
          <w:tcPr>
            <w:tcW w:w="1842" w:type="dxa"/>
            <w:shd w:val="clear" w:color="auto" w:fill="auto"/>
          </w:tcPr>
          <w:p w:rsidR="00944F8B" w:rsidRPr="00AF3220" w:rsidRDefault="00944F8B" w:rsidP="004F646B">
            <w:pPr>
              <w:autoSpaceDE w:val="0"/>
              <w:autoSpaceDN w:val="0"/>
              <w:adjustRightInd w:val="0"/>
              <w:spacing w:after="0" w:line="240" w:lineRule="auto"/>
              <w:jc w:val="center"/>
              <w:outlineLvl w:val="2"/>
              <w:rPr>
                <w:rFonts w:ascii="Times New Roman" w:hAnsi="Times New Roman" w:cs="Times New Roman"/>
                <w:b/>
                <w:color w:val="000000"/>
                <w:sz w:val="24"/>
              </w:rPr>
            </w:pPr>
            <w:r w:rsidRPr="00AF3220">
              <w:rPr>
                <w:rFonts w:ascii="Times New Roman" w:hAnsi="Times New Roman" w:cs="Times New Roman"/>
                <w:b/>
                <w:bCs/>
                <w:color w:val="000000"/>
                <w:sz w:val="24"/>
              </w:rPr>
              <w:t>2017 год</w:t>
            </w:r>
          </w:p>
        </w:tc>
        <w:tc>
          <w:tcPr>
            <w:tcW w:w="1702" w:type="dxa"/>
            <w:shd w:val="clear" w:color="auto" w:fill="auto"/>
          </w:tcPr>
          <w:p w:rsidR="00944F8B" w:rsidRPr="00AF3220" w:rsidRDefault="00944F8B" w:rsidP="004F646B">
            <w:pPr>
              <w:autoSpaceDE w:val="0"/>
              <w:autoSpaceDN w:val="0"/>
              <w:adjustRightInd w:val="0"/>
              <w:spacing w:after="0" w:line="240" w:lineRule="auto"/>
              <w:jc w:val="center"/>
              <w:outlineLvl w:val="2"/>
              <w:rPr>
                <w:rFonts w:ascii="Times New Roman" w:hAnsi="Times New Roman" w:cs="Times New Roman"/>
                <w:b/>
                <w:color w:val="000000"/>
                <w:sz w:val="24"/>
              </w:rPr>
            </w:pPr>
            <w:r w:rsidRPr="00AF3220">
              <w:rPr>
                <w:rFonts w:ascii="Times New Roman" w:hAnsi="Times New Roman" w:cs="Times New Roman"/>
                <w:b/>
                <w:color w:val="000000"/>
                <w:sz w:val="24"/>
              </w:rPr>
              <w:t>2018 год</w:t>
            </w:r>
          </w:p>
        </w:tc>
      </w:tr>
      <w:tr w:rsidR="00944F8B" w:rsidRPr="00AF3220" w:rsidTr="004143E1">
        <w:trPr>
          <w:trHeight w:val="541"/>
          <w:jc w:val="center"/>
        </w:trPr>
        <w:tc>
          <w:tcPr>
            <w:tcW w:w="1824" w:type="dxa"/>
            <w:shd w:val="clear" w:color="auto" w:fill="auto"/>
            <w:vAlign w:val="center"/>
          </w:tcPr>
          <w:p w:rsidR="00944F8B" w:rsidRPr="00AF3220" w:rsidRDefault="00944F8B" w:rsidP="004F646B">
            <w:pPr>
              <w:spacing w:after="0" w:line="240" w:lineRule="auto"/>
              <w:jc w:val="center"/>
              <w:rPr>
                <w:rFonts w:ascii="Times New Roman" w:hAnsi="Times New Roman" w:cs="Times New Roman"/>
                <w:sz w:val="24"/>
              </w:rPr>
            </w:pPr>
            <w:r w:rsidRPr="00AF3220">
              <w:rPr>
                <w:rFonts w:ascii="Times New Roman" w:hAnsi="Times New Roman" w:cs="Times New Roman"/>
                <w:sz w:val="24"/>
              </w:rPr>
              <w:t>157</w:t>
            </w:r>
          </w:p>
        </w:tc>
        <w:tc>
          <w:tcPr>
            <w:tcW w:w="1842" w:type="dxa"/>
            <w:shd w:val="clear" w:color="auto" w:fill="auto"/>
            <w:vAlign w:val="center"/>
          </w:tcPr>
          <w:p w:rsidR="00944F8B" w:rsidRPr="00AF3220" w:rsidRDefault="00944F8B" w:rsidP="004F646B">
            <w:pPr>
              <w:spacing w:after="0" w:line="240" w:lineRule="auto"/>
              <w:jc w:val="center"/>
              <w:rPr>
                <w:rFonts w:ascii="Times New Roman" w:hAnsi="Times New Roman" w:cs="Times New Roman"/>
                <w:sz w:val="24"/>
              </w:rPr>
            </w:pPr>
            <w:r w:rsidRPr="00AF3220">
              <w:rPr>
                <w:rFonts w:ascii="Times New Roman" w:hAnsi="Times New Roman" w:cs="Times New Roman"/>
                <w:sz w:val="24"/>
              </w:rPr>
              <w:t>163</w:t>
            </w:r>
          </w:p>
        </w:tc>
        <w:tc>
          <w:tcPr>
            <w:tcW w:w="1702" w:type="dxa"/>
            <w:shd w:val="clear" w:color="auto" w:fill="auto"/>
            <w:vAlign w:val="center"/>
          </w:tcPr>
          <w:p w:rsidR="00944F8B" w:rsidRPr="00AF3220" w:rsidRDefault="00944F8B" w:rsidP="008A4D16">
            <w:pPr>
              <w:spacing w:after="0" w:line="240" w:lineRule="auto"/>
              <w:jc w:val="center"/>
              <w:rPr>
                <w:rFonts w:ascii="Times New Roman" w:hAnsi="Times New Roman" w:cs="Times New Roman"/>
                <w:sz w:val="24"/>
              </w:rPr>
            </w:pPr>
            <w:r w:rsidRPr="00AF3220">
              <w:rPr>
                <w:rFonts w:ascii="Times New Roman" w:hAnsi="Times New Roman" w:cs="Times New Roman"/>
                <w:sz w:val="24"/>
              </w:rPr>
              <w:t>1</w:t>
            </w:r>
            <w:r w:rsidR="008A4D16">
              <w:rPr>
                <w:rFonts w:ascii="Times New Roman" w:hAnsi="Times New Roman" w:cs="Times New Roman"/>
                <w:sz w:val="24"/>
              </w:rPr>
              <w:t>70</w:t>
            </w:r>
          </w:p>
        </w:tc>
      </w:tr>
      <w:tr w:rsidR="00944F8B" w:rsidRPr="00AF3220" w:rsidTr="004143E1">
        <w:trPr>
          <w:trHeight w:val="445"/>
          <w:jc w:val="center"/>
        </w:trPr>
        <w:tc>
          <w:tcPr>
            <w:tcW w:w="1824" w:type="dxa"/>
            <w:shd w:val="clear" w:color="auto" w:fill="auto"/>
            <w:vAlign w:val="center"/>
          </w:tcPr>
          <w:p w:rsidR="00944F8B" w:rsidRPr="00AF3220" w:rsidRDefault="00944F8B" w:rsidP="004F646B">
            <w:pPr>
              <w:autoSpaceDE w:val="0"/>
              <w:autoSpaceDN w:val="0"/>
              <w:adjustRightInd w:val="0"/>
              <w:spacing w:after="0" w:line="240" w:lineRule="auto"/>
              <w:jc w:val="center"/>
              <w:outlineLvl w:val="2"/>
              <w:rPr>
                <w:rFonts w:ascii="Times New Roman" w:hAnsi="Times New Roman" w:cs="Times New Roman"/>
                <w:bCs/>
                <w:color w:val="000000"/>
                <w:sz w:val="24"/>
              </w:rPr>
            </w:pPr>
            <w:r w:rsidRPr="00AF3220">
              <w:rPr>
                <w:rFonts w:ascii="Times New Roman" w:hAnsi="Times New Roman" w:cs="Times New Roman"/>
                <w:bCs/>
                <w:color w:val="000000"/>
                <w:sz w:val="24"/>
              </w:rPr>
              <w:t>107,7</w:t>
            </w:r>
            <w:r w:rsidRPr="00AF3220">
              <w:rPr>
                <w:rFonts w:ascii="Times New Roman" w:hAnsi="Times New Roman" w:cs="Times New Roman"/>
                <w:bCs/>
                <w:color w:val="000000"/>
                <w:sz w:val="24"/>
                <w:lang w:val="en-US"/>
              </w:rPr>
              <w:t xml:space="preserve"> </w:t>
            </w:r>
            <w:r w:rsidRPr="00AF3220">
              <w:rPr>
                <w:rFonts w:ascii="Times New Roman" w:hAnsi="Times New Roman" w:cs="Times New Roman"/>
                <w:bCs/>
                <w:color w:val="000000"/>
                <w:sz w:val="24"/>
              </w:rPr>
              <w:t>%</w:t>
            </w:r>
          </w:p>
        </w:tc>
        <w:tc>
          <w:tcPr>
            <w:tcW w:w="1842" w:type="dxa"/>
            <w:shd w:val="clear" w:color="auto" w:fill="auto"/>
            <w:vAlign w:val="center"/>
          </w:tcPr>
          <w:p w:rsidR="00944F8B" w:rsidRPr="00AF3220" w:rsidRDefault="00944F8B" w:rsidP="004F646B">
            <w:pPr>
              <w:autoSpaceDE w:val="0"/>
              <w:autoSpaceDN w:val="0"/>
              <w:adjustRightInd w:val="0"/>
              <w:spacing w:after="0" w:line="240" w:lineRule="auto"/>
              <w:jc w:val="center"/>
              <w:outlineLvl w:val="2"/>
              <w:rPr>
                <w:rFonts w:ascii="Times New Roman" w:hAnsi="Times New Roman" w:cs="Times New Roman"/>
                <w:bCs/>
                <w:color w:val="000000"/>
                <w:sz w:val="24"/>
              </w:rPr>
            </w:pPr>
            <w:r w:rsidRPr="00AF3220">
              <w:rPr>
                <w:rFonts w:ascii="Times New Roman" w:hAnsi="Times New Roman" w:cs="Times New Roman"/>
                <w:bCs/>
                <w:color w:val="000000"/>
                <w:sz w:val="24"/>
              </w:rPr>
              <w:t>103,8</w:t>
            </w:r>
            <w:r w:rsidRPr="00AF3220">
              <w:rPr>
                <w:rFonts w:ascii="Times New Roman" w:hAnsi="Times New Roman" w:cs="Times New Roman"/>
                <w:bCs/>
                <w:color w:val="000000"/>
                <w:sz w:val="24"/>
                <w:lang w:val="en-US"/>
              </w:rPr>
              <w:t xml:space="preserve"> </w:t>
            </w:r>
            <w:r w:rsidRPr="00AF3220">
              <w:rPr>
                <w:rFonts w:ascii="Times New Roman" w:hAnsi="Times New Roman" w:cs="Times New Roman"/>
                <w:bCs/>
                <w:color w:val="000000"/>
                <w:sz w:val="24"/>
              </w:rPr>
              <w:t>%</w:t>
            </w:r>
          </w:p>
        </w:tc>
        <w:tc>
          <w:tcPr>
            <w:tcW w:w="1702" w:type="dxa"/>
            <w:shd w:val="clear" w:color="auto" w:fill="auto"/>
            <w:vAlign w:val="center"/>
          </w:tcPr>
          <w:p w:rsidR="00944F8B" w:rsidRPr="00AF3220" w:rsidRDefault="00944F8B" w:rsidP="008A4D16">
            <w:pPr>
              <w:autoSpaceDE w:val="0"/>
              <w:autoSpaceDN w:val="0"/>
              <w:adjustRightInd w:val="0"/>
              <w:spacing w:after="0" w:line="240" w:lineRule="auto"/>
              <w:ind w:hanging="90"/>
              <w:jc w:val="center"/>
              <w:outlineLvl w:val="2"/>
              <w:rPr>
                <w:rFonts w:ascii="Times New Roman" w:hAnsi="Times New Roman" w:cs="Times New Roman"/>
                <w:bCs/>
                <w:color w:val="000000"/>
                <w:sz w:val="24"/>
                <w:lang w:val="en-US"/>
              </w:rPr>
            </w:pPr>
            <w:r w:rsidRPr="00AF3220">
              <w:rPr>
                <w:rFonts w:ascii="Times New Roman" w:hAnsi="Times New Roman" w:cs="Times New Roman"/>
                <w:bCs/>
                <w:color w:val="000000"/>
                <w:sz w:val="24"/>
              </w:rPr>
              <w:t>10</w:t>
            </w:r>
            <w:r w:rsidR="008A4D16">
              <w:rPr>
                <w:rFonts w:ascii="Times New Roman" w:hAnsi="Times New Roman" w:cs="Times New Roman"/>
                <w:bCs/>
                <w:color w:val="000000"/>
                <w:sz w:val="24"/>
              </w:rPr>
              <w:t>4</w:t>
            </w:r>
            <w:r w:rsidRPr="00AF3220">
              <w:rPr>
                <w:rFonts w:ascii="Times New Roman" w:hAnsi="Times New Roman" w:cs="Times New Roman"/>
                <w:bCs/>
                <w:color w:val="000000"/>
                <w:sz w:val="24"/>
              </w:rPr>
              <w:t>,</w:t>
            </w:r>
            <w:r w:rsidR="008A4D16">
              <w:rPr>
                <w:rFonts w:ascii="Times New Roman" w:hAnsi="Times New Roman" w:cs="Times New Roman"/>
                <w:bCs/>
                <w:color w:val="000000"/>
                <w:sz w:val="24"/>
              </w:rPr>
              <w:t>7</w:t>
            </w:r>
            <w:r w:rsidRPr="00AF3220">
              <w:rPr>
                <w:rFonts w:ascii="Times New Roman" w:hAnsi="Times New Roman" w:cs="Times New Roman"/>
                <w:bCs/>
                <w:color w:val="000000"/>
                <w:sz w:val="24"/>
                <w:lang w:val="en-US"/>
              </w:rPr>
              <w:t xml:space="preserve"> %</w:t>
            </w:r>
          </w:p>
        </w:tc>
      </w:tr>
    </w:tbl>
    <w:p w:rsidR="00944F8B" w:rsidRPr="00AF3220" w:rsidRDefault="00944F8B" w:rsidP="004F646B">
      <w:pPr>
        <w:tabs>
          <w:tab w:val="left" w:pos="9356"/>
        </w:tabs>
        <w:autoSpaceDE w:val="0"/>
        <w:autoSpaceDN w:val="0"/>
        <w:adjustRightInd w:val="0"/>
        <w:spacing w:after="0" w:line="240" w:lineRule="auto"/>
        <w:ind w:firstLine="709"/>
        <w:jc w:val="both"/>
        <w:outlineLvl w:val="2"/>
        <w:rPr>
          <w:rFonts w:ascii="Times New Roman" w:eastAsia="Times New Roman" w:hAnsi="Times New Roman" w:cs="Times New Roman"/>
          <w:bCs/>
          <w:sz w:val="28"/>
          <w:szCs w:val="24"/>
          <w:lang w:eastAsia="ru-RU"/>
        </w:rPr>
      </w:pPr>
    </w:p>
    <w:p w:rsidR="00944F8B" w:rsidRPr="00AF3220" w:rsidRDefault="00944F8B" w:rsidP="004F646B">
      <w:pPr>
        <w:tabs>
          <w:tab w:val="left" w:pos="1276"/>
          <w:tab w:val="left" w:pos="9356"/>
        </w:tabs>
        <w:spacing w:after="0" w:line="240" w:lineRule="auto"/>
        <w:ind w:firstLine="709"/>
        <w:contextualSpacing/>
        <w:jc w:val="both"/>
        <w:rPr>
          <w:rFonts w:ascii="Times New Roman" w:eastAsia="Times New Roman" w:hAnsi="Times New Roman" w:cs="Times New Roman"/>
          <w:bCs/>
          <w:sz w:val="28"/>
          <w:szCs w:val="24"/>
          <w:lang w:eastAsia="ru-RU"/>
        </w:rPr>
      </w:pPr>
      <w:r w:rsidRPr="00AF3220">
        <w:rPr>
          <w:rFonts w:ascii="Times New Roman" w:eastAsia="Times New Roman" w:hAnsi="Times New Roman" w:cs="Times New Roman"/>
          <w:bCs/>
          <w:sz w:val="28"/>
          <w:szCs w:val="24"/>
          <w:lang w:eastAsia="ru-RU"/>
        </w:rPr>
        <w:lastRenderedPageBreak/>
        <w:t xml:space="preserve">Прирост среднего тарифа на услуги по передаче электрической энергии в 2017 году составил 3,8 %, в 2018 году – </w:t>
      </w:r>
      <w:r w:rsidR="008A4D16">
        <w:rPr>
          <w:rFonts w:ascii="Times New Roman" w:eastAsia="Times New Roman" w:hAnsi="Times New Roman" w:cs="Times New Roman"/>
          <w:bCs/>
          <w:sz w:val="28"/>
          <w:szCs w:val="24"/>
          <w:lang w:eastAsia="ru-RU"/>
        </w:rPr>
        <w:t>4</w:t>
      </w:r>
      <w:r w:rsidRPr="00AF3220">
        <w:rPr>
          <w:rFonts w:ascii="Times New Roman" w:eastAsia="Times New Roman" w:hAnsi="Times New Roman" w:cs="Times New Roman"/>
          <w:bCs/>
          <w:sz w:val="28"/>
          <w:szCs w:val="24"/>
          <w:lang w:eastAsia="ru-RU"/>
        </w:rPr>
        <w:t>,</w:t>
      </w:r>
      <w:r w:rsidR="008A4D16">
        <w:rPr>
          <w:rFonts w:ascii="Times New Roman" w:eastAsia="Times New Roman" w:hAnsi="Times New Roman" w:cs="Times New Roman"/>
          <w:bCs/>
          <w:sz w:val="28"/>
          <w:szCs w:val="24"/>
          <w:lang w:eastAsia="ru-RU"/>
        </w:rPr>
        <w:t>7</w:t>
      </w:r>
      <w:r w:rsidRPr="00AF3220">
        <w:rPr>
          <w:rFonts w:ascii="Times New Roman" w:eastAsia="Times New Roman" w:hAnsi="Times New Roman" w:cs="Times New Roman"/>
          <w:bCs/>
          <w:sz w:val="28"/>
          <w:szCs w:val="24"/>
          <w:lang w:eastAsia="ru-RU"/>
        </w:rPr>
        <w:t xml:space="preserve"> %. Прирост утверждённых тарифов на услуги по передаче электрической энергии в Чеченской Республике со второго полугодия 2018 года соответствует темпу, утверждённому постановлением Правительства Российской Федерации от 30.04.2018 № 534, и составляет 3 %.</w:t>
      </w:r>
    </w:p>
    <w:p w:rsidR="00944F8B" w:rsidRPr="00AF3220" w:rsidRDefault="00944F8B" w:rsidP="004F646B">
      <w:pPr>
        <w:tabs>
          <w:tab w:val="left" w:pos="1276"/>
          <w:tab w:val="left" w:pos="9356"/>
        </w:tabs>
        <w:spacing w:after="0" w:line="240" w:lineRule="auto"/>
        <w:ind w:firstLine="709"/>
        <w:contextualSpacing/>
        <w:jc w:val="both"/>
        <w:rPr>
          <w:rFonts w:ascii="Times New Roman" w:eastAsia="Times New Roman" w:hAnsi="Times New Roman" w:cs="Times New Roman"/>
          <w:bCs/>
          <w:sz w:val="28"/>
          <w:szCs w:val="24"/>
          <w:lang w:eastAsia="ru-RU"/>
        </w:rPr>
      </w:pPr>
    </w:p>
    <w:p w:rsidR="00944F8B" w:rsidRPr="00AF3220" w:rsidRDefault="00944F8B" w:rsidP="004F646B">
      <w:pPr>
        <w:tabs>
          <w:tab w:val="left" w:pos="9356"/>
        </w:tabs>
        <w:autoSpaceDE w:val="0"/>
        <w:autoSpaceDN w:val="0"/>
        <w:adjustRightInd w:val="0"/>
        <w:spacing w:after="0" w:line="240" w:lineRule="auto"/>
        <w:ind w:firstLine="709"/>
        <w:jc w:val="both"/>
        <w:outlineLvl w:val="2"/>
        <w:rPr>
          <w:rFonts w:ascii="Times New Roman" w:eastAsia="Times New Roman" w:hAnsi="Times New Roman" w:cs="Times New Roman"/>
          <w:b/>
          <w:bCs/>
          <w:sz w:val="28"/>
          <w:szCs w:val="24"/>
          <w:lang w:eastAsia="ru-RU"/>
        </w:rPr>
      </w:pPr>
      <w:r w:rsidRPr="00AF3220">
        <w:rPr>
          <w:rFonts w:ascii="Times New Roman" w:eastAsia="Times New Roman" w:hAnsi="Times New Roman" w:cs="Times New Roman"/>
          <w:b/>
          <w:bCs/>
          <w:sz w:val="28"/>
          <w:szCs w:val="24"/>
          <w:lang w:eastAsia="ru-RU"/>
        </w:rPr>
        <w:t>Плата за технологическое присоединение</w:t>
      </w:r>
    </w:p>
    <w:p w:rsidR="00944F8B" w:rsidRPr="00AF3220" w:rsidRDefault="00944F8B" w:rsidP="004F646B">
      <w:pPr>
        <w:tabs>
          <w:tab w:val="left" w:pos="1276"/>
          <w:tab w:val="left" w:pos="9356"/>
        </w:tabs>
        <w:spacing w:after="0" w:line="240" w:lineRule="auto"/>
        <w:ind w:firstLine="709"/>
        <w:contextualSpacing/>
        <w:jc w:val="both"/>
        <w:rPr>
          <w:rFonts w:ascii="Times New Roman" w:eastAsia="Times New Roman" w:hAnsi="Times New Roman" w:cs="Times New Roman"/>
          <w:bCs/>
          <w:sz w:val="28"/>
          <w:szCs w:val="24"/>
          <w:lang w:eastAsia="ru-RU"/>
        </w:rPr>
      </w:pPr>
    </w:p>
    <w:p w:rsidR="00944F8B" w:rsidRPr="00AF3220" w:rsidRDefault="00944F8B" w:rsidP="004F646B">
      <w:pPr>
        <w:tabs>
          <w:tab w:val="left" w:pos="1276"/>
          <w:tab w:val="left" w:pos="9356"/>
        </w:tabs>
        <w:spacing w:after="0" w:line="240" w:lineRule="auto"/>
        <w:ind w:firstLine="709"/>
        <w:contextualSpacing/>
        <w:jc w:val="both"/>
        <w:rPr>
          <w:rFonts w:ascii="Times New Roman" w:eastAsia="Times New Roman" w:hAnsi="Times New Roman" w:cs="Times New Roman"/>
          <w:bCs/>
          <w:sz w:val="28"/>
          <w:szCs w:val="24"/>
          <w:lang w:eastAsia="ru-RU"/>
        </w:rPr>
      </w:pPr>
      <w:proofErr w:type="gramStart"/>
      <w:r w:rsidRPr="00AF3220">
        <w:rPr>
          <w:rFonts w:ascii="Times New Roman" w:eastAsia="Times New Roman" w:hAnsi="Times New Roman" w:cs="Times New Roman"/>
          <w:bCs/>
          <w:sz w:val="28"/>
          <w:szCs w:val="24"/>
          <w:lang w:eastAsia="ru-RU"/>
        </w:rPr>
        <w:t xml:space="preserve">Основные положения по расчёту размера платы за технологическое присоединение </w:t>
      </w:r>
      <w:proofErr w:type="spellStart"/>
      <w:r w:rsidRPr="00AF3220">
        <w:rPr>
          <w:rFonts w:ascii="Times New Roman" w:eastAsia="Times New Roman" w:hAnsi="Times New Roman" w:cs="Times New Roman"/>
          <w:bCs/>
          <w:sz w:val="28"/>
          <w:szCs w:val="24"/>
          <w:lang w:eastAsia="ru-RU"/>
        </w:rPr>
        <w:t>энергопринимающих</w:t>
      </w:r>
      <w:proofErr w:type="spellEnd"/>
      <w:r w:rsidRPr="00AF3220">
        <w:rPr>
          <w:rFonts w:ascii="Times New Roman" w:eastAsia="Times New Roman" w:hAnsi="Times New Roman" w:cs="Times New Roman"/>
          <w:bCs/>
          <w:sz w:val="28"/>
          <w:szCs w:val="24"/>
          <w:lang w:eastAsia="ru-RU"/>
        </w:rPr>
        <w:t xml:space="preserve"> устройств потребителей электрической энергии, объектов по производству электрической энергии к сетевой инфраструктуре Общества в 2018 году определялись в соответствии с Методическими указаниями по определению размера платы за технологическое присоединение к электрическим сетям, утверждёнными приказом ФАС России от 29.08.2017 № 1135/17 «Об утверждении методических указаний по определению размера платы за технологическое</w:t>
      </w:r>
      <w:proofErr w:type="gramEnd"/>
      <w:r w:rsidRPr="00AF3220">
        <w:rPr>
          <w:rFonts w:ascii="Times New Roman" w:eastAsia="Times New Roman" w:hAnsi="Times New Roman" w:cs="Times New Roman"/>
          <w:bCs/>
          <w:sz w:val="28"/>
          <w:szCs w:val="24"/>
          <w:lang w:eastAsia="ru-RU"/>
        </w:rPr>
        <w:t xml:space="preserve"> присоединение к электрическим сетям».</w:t>
      </w:r>
    </w:p>
    <w:p w:rsidR="00944F8B" w:rsidRPr="00AF3220" w:rsidRDefault="00944F8B" w:rsidP="004F646B">
      <w:pPr>
        <w:tabs>
          <w:tab w:val="left" w:pos="1276"/>
          <w:tab w:val="left" w:pos="9356"/>
        </w:tabs>
        <w:spacing w:after="0" w:line="240" w:lineRule="auto"/>
        <w:ind w:firstLine="709"/>
        <w:contextualSpacing/>
        <w:jc w:val="both"/>
        <w:rPr>
          <w:rFonts w:ascii="Times New Roman" w:eastAsia="Times New Roman" w:hAnsi="Times New Roman" w:cs="Times New Roman"/>
          <w:bCs/>
          <w:sz w:val="28"/>
          <w:szCs w:val="24"/>
          <w:lang w:eastAsia="ru-RU"/>
        </w:rPr>
      </w:pPr>
      <w:r w:rsidRPr="00AF3220">
        <w:rPr>
          <w:rFonts w:ascii="Times New Roman" w:eastAsia="Times New Roman" w:hAnsi="Times New Roman" w:cs="Times New Roman"/>
          <w:bCs/>
          <w:sz w:val="28"/>
          <w:szCs w:val="24"/>
          <w:lang w:eastAsia="ru-RU"/>
        </w:rPr>
        <w:t>Органами исполнительной власти субъектов Российской Федерации в области государственного регулирования тарифов для расчёта платы за технологическое присоединение к территориальным распределительным сетям утверждаются:</w:t>
      </w:r>
    </w:p>
    <w:p w:rsidR="00944F8B" w:rsidRPr="00AF3220" w:rsidRDefault="00944F8B" w:rsidP="004F646B">
      <w:pPr>
        <w:tabs>
          <w:tab w:val="left" w:pos="1276"/>
          <w:tab w:val="left" w:pos="9356"/>
        </w:tabs>
        <w:spacing w:after="0" w:line="240" w:lineRule="auto"/>
        <w:ind w:firstLine="709"/>
        <w:contextualSpacing/>
        <w:jc w:val="both"/>
        <w:rPr>
          <w:rFonts w:ascii="Times New Roman" w:eastAsia="Times New Roman" w:hAnsi="Times New Roman" w:cs="Times New Roman"/>
          <w:bCs/>
          <w:sz w:val="28"/>
          <w:szCs w:val="24"/>
          <w:lang w:eastAsia="ru-RU"/>
        </w:rPr>
      </w:pPr>
      <w:proofErr w:type="gramStart"/>
      <w:r w:rsidRPr="00AF3220">
        <w:rPr>
          <w:rFonts w:ascii="Times New Roman" w:eastAsia="Times New Roman" w:hAnsi="Times New Roman" w:cs="Times New Roman"/>
          <w:bCs/>
          <w:sz w:val="28"/>
          <w:szCs w:val="24"/>
          <w:lang w:eastAsia="ru-RU"/>
        </w:rPr>
        <w:t xml:space="preserve">1) плата для Заявителя, подавшего заявку в целях технологического присоединения </w:t>
      </w:r>
      <w:proofErr w:type="spellStart"/>
      <w:r w:rsidRPr="00AF3220">
        <w:rPr>
          <w:rFonts w:ascii="Times New Roman" w:eastAsia="Times New Roman" w:hAnsi="Times New Roman" w:cs="Times New Roman"/>
          <w:bCs/>
          <w:sz w:val="28"/>
          <w:szCs w:val="24"/>
          <w:lang w:eastAsia="ru-RU"/>
        </w:rPr>
        <w:t>энергопринимающих</w:t>
      </w:r>
      <w:proofErr w:type="spellEnd"/>
      <w:r w:rsidRPr="00AF3220">
        <w:rPr>
          <w:rFonts w:ascii="Times New Roman" w:eastAsia="Times New Roman" w:hAnsi="Times New Roman" w:cs="Times New Roman"/>
          <w:bCs/>
          <w:sz w:val="28"/>
          <w:szCs w:val="24"/>
          <w:lang w:eastAsia="ru-RU"/>
        </w:rPr>
        <w:t xml:space="preserve"> устройств максимальной мощностью, не превышающей 15 кВт включительно (с учётом мощности ранее присоединенных в данной точке присоединения </w:t>
      </w:r>
      <w:proofErr w:type="spellStart"/>
      <w:r w:rsidRPr="00AF3220">
        <w:rPr>
          <w:rFonts w:ascii="Times New Roman" w:eastAsia="Times New Roman" w:hAnsi="Times New Roman" w:cs="Times New Roman"/>
          <w:bCs/>
          <w:sz w:val="28"/>
          <w:szCs w:val="24"/>
          <w:lang w:eastAsia="ru-RU"/>
        </w:rPr>
        <w:t>энергопринимающих</w:t>
      </w:r>
      <w:proofErr w:type="spellEnd"/>
      <w:r w:rsidRPr="00AF3220">
        <w:rPr>
          <w:rFonts w:ascii="Times New Roman" w:eastAsia="Times New Roman" w:hAnsi="Times New Roman" w:cs="Times New Roman"/>
          <w:bCs/>
          <w:sz w:val="28"/>
          <w:szCs w:val="24"/>
          <w:lang w:eastAsia="ru-RU"/>
        </w:rPr>
        <w:t xml:space="preserve"> устройств), в размере не более 550 руб</w:t>
      </w:r>
      <w:r w:rsidR="00C668C3" w:rsidRPr="00AF3220">
        <w:rPr>
          <w:rFonts w:ascii="Times New Roman" w:eastAsia="Times New Roman" w:hAnsi="Times New Roman" w:cs="Times New Roman"/>
          <w:bCs/>
          <w:sz w:val="28"/>
          <w:szCs w:val="24"/>
          <w:lang w:eastAsia="ru-RU"/>
        </w:rPr>
        <w:t>.</w:t>
      </w:r>
      <w:r w:rsidRPr="00AF3220">
        <w:rPr>
          <w:rFonts w:ascii="Times New Roman" w:eastAsia="Times New Roman" w:hAnsi="Times New Roman" w:cs="Times New Roman"/>
          <w:bCs/>
          <w:sz w:val="28"/>
          <w:szCs w:val="24"/>
          <w:lang w:eastAsia="ru-RU"/>
        </w:rPr>
        <w:t>, при присоединении объектов, отнесенных к третьей категории надежности (по одному источнику электроснабжения) при условии, что расстояние от границ участка Заявителя до объектов электросетевого хозяйства</w:t>
      </w:r>
      <w:proofErr w:type="gramEnd"/>
      <w:r w:rsidRPr="00AF3220">
        <w:rPr>
          <w:rFonts w:ascii="Times New Roman" w:eastAsia="Times New Roman" w:hAnsi="Times New Roman" w:cs="Times New Roman"/>
          <w:bCs/>
          <w:sz w:val="28"/>
          <w:szCs w:val="24"/>
          <w:lang w:eastAsia="ru-RU"/>
        </w:rPr>
        <w:t xml:space="preserve"> на уровне напряжения до 20 </w:t>
      </w:r>
      <w:proofErr w:type="spellStart"/>
      <w:r w:rsidRPr="00AF3220">
        <w:rPr>
          <w:rFonts w:ascii="Times New Roman" w:eastAsia="Times New Roman" w:hAnsi="Times New Roman" w:cs="Times New Roman"/>
          <w:bCs/>
          <w:sz w:val="28"/>
          <w:szCs w:val="24"/>
          <w:lang w:eastAsia="ru-RU"/>
        </w:rPr>
        <w:t>кВ</w:t>
      </w:r>
      <w:proofErr w:type="spellEnd"/>
      <w:r w:rsidRPr="00AF3220">
        <w:rPr>
          <w:rFonts w:ascii="Times New Roman" w:eastAsia="Times New Roman" w:hAnsi="Times New Roman" w:cs="Times New Roman"/>
          <w:bCs/>
          <w:sz w:val="28"/>
          <w:szCs w:val="24"/>
          <w:lang w:eastAsia="ru-RU"/>
        </w:rPr>
        <w:t xml:space="preserve"> включительно необходимого Заявителю уровня напряжения сетевой организации, в которую подана заявка, составляет не более 300 метров в городах и поселках городского типа и не более 500 метров в сельской местности;</w:t>
      </w:r>
    </w:p>
    <w:p w:rsidR="00944F8B" w:rsidRPr="00AF3220" w:rsidRDefault="00944F8B" w:rsidP="004F646B">
      <w:pPr>
        <w:tabs>
          <w:tab w:val="left" w:pos="1276"/>
          <w:tab w:val="left" w:pos="9356"/>
        </w:tabs>
        <w:spacing w:after="0" w:line="240" w:lineRule="auto"/>
        <w:ind w:firstLine="709"/>
        <w:contextualSpacing/>
        <w:jc w:val="both"/>
        <w:rPr>
          <w:rFonts w:ascii="Times New Roman" w:eastAsia="Times New Roman" w:hAnsi="Times New Roman" w:cs="Times New Roman"/>
          <w:bCs/>
          <w:sz w:val="28"/>
          <w:szCs w:val="24"/>
          <w:lang w:eastAsia="ru-RU"/>
        </w:rPr>
      </w:pPr>
      <w:r w:rsidRPr="00AF3220">
        <w:rPr>
          <w:rFonts w:ascii="Times New Roman" w:eastAsia="Times New Roman" w:hAnsi="Times New Roman" w:cs="Times New Roman"/>
          <w:bCs/>
          <w:sz w:val="28"/>
          <w:szCs w:val="24"/>
          <w:lang w:eastAsia="ru-RU"/>
        </w:rPr>
        <w:t>2) на период регулирования:</w:t>
      </w:r>
    </w:p>
    <w:p w:rsidR="00944F8B" w:rsidRPr="00AF3220" w:rsidRDefault="00944F8B" w:rsidP="004F646B">
      <w:pPr>
        <w:tabs>
          <w:tab w:val="left" w:pos="1276"/>
          <w:tab w:val="left" w:pos="9356"/>
        </w:tabs>
        <w:spacing w:after="0" w:line="240" w:lineRule="auto"/>
        <w:ind w:firstLine="709"/>
        <w:contextualSpacing/>
        <w:jc w:val="both"/>
        <w:rPr>
          <w:rFonts w:ascii="Times New Roman" w:eastAsia="Times New Roman" w:hAnsi="Times New Roman" w:cs="Times New Roman"/>
          <w:bCs/>
          <w:sz w:val="28"/>
          <w:szCs w:val="24"/>
          <w:lang w:eastAsia="ru-RU"/>
        </w:rPr>
      </w:pPr>
      <w:r w:rsidRPr="00AF3220">
        <w:rPr>
          <w:rFonts w:ascii="Times New Roman" w:eastAsia="Times New Roman" w:hAnsi="Times New Roman" w:cs="Times New Roman"/>
          <w:bCs/>
          <w:sz w:val="28"/>
          <w:szCs w:val="24"/>
          <w:lang w:eastAsia="ru-RU"/>
        </w:rPr>
        <w:t>- стандартизированные тарифные ставки;</w:t>
      </w:r>
    </w:p>
    <w:p w:rsidR="00944F8B" w:rsidRPr="00AF3220" w:rsidRDefault="00944F8B" w:rsidP="004F646B">
      <w:pPr>
        <w:tabs>
          <w:tab w:val="left" w:pos="1276"/>
          <w:tab w:val="left" w:pos="9356"/>
        </w:tabs>
        <w:spacing w:after="0" w:line="240" w:lineRule="auto"/>
        <w:ind w:firstLine="709"/>
        <w:contextualSpacing/>
        <w:jc w:val="both"/>
        <w:rPr>
          <w:rFonts w:ascii="Times New Roman" w:eastAsia="Times New Roman" w:hAnsi="Times New Roman" w:cs="Times New Roman"/>
          <w:bCs/>
          <w:sz w:val="28"/>
          <w:szCs w:val="24"/>
          <w:lang w:eastAsia="ru-RU"/>
        </w:rPr>
      </w:pPr>
      <w:r w:rsidRPr="00AF3220">
        <w:rPr>
          <w:rFonts w:ascii="Times New Roman" w:eastAsia="Times New Roman" w:hAnsi="Times New Roman" w:cs="Times New Roman"/>
          <w:bCs/>
          <w:sz w:val="28"/>
          <w:szCs w:val="24"/>
          <w:lang w:eastAsia="ru-RU"/>
        </w:rPr>
        <w:t>- ставки за единицу максимальной мощности (руб./кВт);</w:t>
      </w:r>
    </w:p>
    <w:p w:rsidR="00944F8B" w:rsidRPr="00AF3220" w:rsidRDefault="00944F8B" w:rsidP="004F646B">
      <w:pPr>
        <w:tabs>
          <w:tab w:val="left" w:pos="1276"/>
          <w:tab w:val="left" w:pos="9356"/>
        </w:tabs>
        <w:spacing w:after="0" w:line="240" w:lineRule="auto"/>
        <w:ind w:firstLine="709"/>
        <w:contextualSpacing/>
        <w:jc w:val="both"/>
        <w:rPr>
          <w:rFonts w:ascii="Times New Roman" w:eastAsia="Times New Roman" w:hAnsi="Times New Roman" w:cs="Times New Roman"/>
          <w:bCs/>
          <w:sz w:val="28"/>
          <w:szCs w:val="24"/>
          <w:lang w:eastAsia="ru-RU"/>
        </w:rPr>
      </w:pPr>
      <w:r w:rsidRPr="00AF3220">
        <w:rPr>
          <w:rFonts w:ascii="Times New Roman" w:eastAsia="Times New Roman" w:hAnsi="Times New Roman" w:cs="Times New Roman"/>
          <w:bCs/>
          <w:sz w:val="28"/>
          <w:szCs w:val="24"/>
          <w:lang w:eastAsia="ru-RU"/>
        </w:rPr>
        <w:t>- формула платы за технологическое присоединение;</w:t>
      </w:r>
    </w:p>
    <w:p w:rsidR="00944F8B" w:rsidRPr="00AF3220" w:rsidRDefault="00944F8B" w:rsidP="004F646B">
      <w:pPr>
        <w:tabs>
          <w:tab w:val="left" w:pos="1276"/>
          <w:tab w:val="left" w:pos="9356"/>
        </w:tabs>
        <w:spacing w:after="0" w:line="240" w:lineRule="auto"/>
        <w:ind w:firstLine="709"/>
        <w:contextualSpacing/>
        <w:jc w:val="both"/>
        <w:rPr>
          <w:rFonts w:ascii="Times New Roman" w:eastAsia="Times New Roman" w:hAnsi="Times New Roman" w:cs="Times New Roman"/>
          <w:bCs/>
          <w:sz w:val="28"/>
          <w:szCs w:val="24"/>
          <w:lang w:eastAsia="ru-RU"/>
        </w:rPr>
      </w:pPr>
      <w:r w:rsidRPr="00AF3220">
        <w:rPr>
          <w:rFonts w:ascii="Times New Roman" w:eastAsia="Times New Roman" w:hAnsi="Times New Roman" w:cs="Times New Roman"/>
          <w:bCs/>
          <w:sz w:val="28"/>
          <w:szCs w:val="24"/>
          <w:lang w:eastAsia="ru-RU"/>
        </w:rPr>
        <w:t xml:space="preserve">3) по обращению сетевой организации: </w:t>
      </w:r>
    </w:p>
    <w:p w:rsidR="00944F8B" w:rsidRPr="00AF3220" w:rsidRDefault="00944F8B" w:rsidP="004F646B">
      <w:pPr>
        <w:tabs>
          <w:tab w:val="left" w:pos="1276"/>
          <w:tab w:val="left" w:pos="9356"/>
        </w:tabs>
        <w:spacing w:after="0" w:line="240" w:lineRule="auto"/>
        <w:ind w:firstLine="709"/>
        <w:contextualSpacing/>
        <w:jc w:val="both"/>
        <w:rPr>
          <w:rFonts w:ascii="Times New Roman" w:eastAsia="Times New Roman" w:hAnsi="Times New Roman" w:cs="Times New Roman"/>
          <w:bCs/>
          <w:sz w:val="28"/>
          <w:szCs w:val="24"/>
          <w:lang w:eastAsia="ru-RU"/>
        </w:rPr>
      </w:pPr>
      <w:r w:rsidRPr="00AF3220">
        <w:rPr>
          <w:rFonts w:ascii="Times New Roman" w:eastAsia="Times New Roman" w:hAnsi="Times New Roman" w:cs="Times New Roman"/>
          <w:bCs/>
          <w:sz w:val="28"/>
          <w:szCs w:val="24"/>
          <w:lang w:eastAsia="ru-RU"/>
        </w:rPr>
        <w:t xml:space="preserve">- плата за технологическое присоединение к территориальным распределительным электрическим сетям </w:t>
      </w:r>
      <w:proofErr w:type="spellStart"/>
      <w:r w:rsidRPr="00AF3220">
        <w:rPr>
          <w:rFonts w:ascii="Times New Roman" w:eastAsia="Times New Roman" w:hAnsi="Times New Roman" w:cs="Times New Roman"/>
          <w:bCs/>
          <w:sz w:val="28"/>
          <w:szCs w:val="24"/>
          <w:lang w:eastAsia="ru-RU"/>
        </w:rPr>
        <w:t>энергопринимающих</w:t>
      </w:r>
      <w:proofErr w:type="spellEnd"/>
      <w:r w:rsidRPr="00AF3220">
        <w:rPr>
          <w:rFonts w:ascii="Times New Roman" w:eastAsia="Times New Roman" w:hAnsi="Times New Roman" w:cs="Times New Roman"/>
          <w:bCs/>
          <w:sz w:val="28"/>
          <w:szCs w:val="24"/>
          <w:lang w:eastAsia="ru-RU"/>
        </w:rPr>
        <w:t xml:space="preserve"> устройств отдельных потребителей максимальной мощностью не менее 8 900 кВт и на уровне напряжения не ниже 35 </w:t>
      </w:r>
      <w:proofErr w:type="spellStart"/>
      <w:r w:rsidRPr="00AF3220">
        <w:rPr>
          <w:rFonts w:ascii="Times New Roman" w:eastAsia="Times New Roman" w:hAnsi="Times New Roman" w:cs="Times New Roman"/>
          <w:bCs/>
          <w:sz w:val="28"/>
          <w:szCs w:val="24"/>
          <w:lang w:eastAsia="ru-RU"/>
        </w:rPr>
        <w:t>кВ</w:t>
      </w:r>
      <w:proofErr w:type="spellEnd"/>
      <w:r w:rsidRPr="00AF3220">
        <w:rPr>
          <w:rFonts w:ascii="Times New Roman" w:eastAsia="Times New Roman" w:hAnsi="Times New Roman" w:cs="Times New Roman"/>
          <w:bCs/>
          <w:sz w:val="28"/>
          <w:szCs w:val="24"/>
          <w:lang w:eastAsia="ru-RU"/>
        </w:rPr>
        <w:t>;</w:t>
      </w:r>
    </w:p>
    <w:p w:rsidR="00944F8B" w:rsidRPr="00AF3220" w:rsidRDefault="00944F8B" w:rsidP="004F646B">
      <w:pPr>
        <w:tabs>
          <w:tab w:val="left" w:pos="1276"/>
          <w:tab w:val="left" w:pos="9356"/>
        </w:tabs>
        <w:spacing w:after="0" w:line="240" w:lineRule="auto"/>
        <w:ind w:firstLine="709"/>
        <w:contextualSpacing/>
        <w:jc w:val="both"/>
        <w:rPr>
          <w:rFonts w:ascii="Times New Roman" w:eastAsia="Times New Roman" w:hAnsi="Times New Roman" w:cs="Times New Roman"/>
          <w:bCs/>
          <w:sz w:val="28"/>
          <w:szCs w:val="24"/>
          <w:lang w:eastAsia="ru-RU"/>
        </w:rPr>
      </w:pPr>
      <w:r w:rsidRPr="00AF3220">
        <w:rPr>
          <w:rFonts w:ascii="Times New Roman" w:eastAsia="Times New Roman" w:hAnsi="Times New Roman" w:cs="Times New Roman"/>
          <w:bCs/>
          <w:sz w:val="28"/>
          <w:szCs w:val="24"/>
          <w:lang w:eastAsia="ru-RU"/>
        </w:rPr>
        <w:lastRenderedPageBreak/>
        <w:t>- плата за технологическое присоединение к территориальным распределительным электрическим сетям объектов по производству электрической энергии;</w:t>
      </w:r>
    </w:p>
    <w:p w:rsidR="00944F8B" w:rsidRPr="00AF3220" w:rsidRDefault="00944F8B" w:rsidP="004F646B">
      <w:pPr>
        <w:tabs>
          <w:tab w:val="left" w:pos="1276"/>
          <w:tab w:val="left" w:pos="9356"/>
        </w:tabs>
        <w:spacing w:after="0" w:line="240" w:lineRule="auto"/>
        <w:ind w:firstLine="709"/>
        <w:contextualSpacing/>
        <w:jc w:val="both"/>
        <w:rPr>
          <w:rFonts w:ascii="Times New Roman" w:eastAsia="Times New Roman" w:hAnsi="Times New Roman" w:cs="Times New Roman"/>
          <w:bCs/>
          <w:sz w:val="28"/>
          <w:szCs w:val="24"/>
          <w:lang w:eastAsia="ru-RU"/>
        </w:rPr>
      </w:pPr>
      <w:r w:rsidRPr="00AF3220">
        <w:rPr>
          <w:rFonts w:ascii="Times New Roman" w:eastAsia="Times New Roman" w:hAnsi="Times New Roman" w:cs="Times New Roman"/>
          <w:bCs/>
          <w:sz w:val="28"/>
          <w:szCs w:val="24"/>
          <w:lang w:eastAsia="ru-RU"/>
        </w:rPr>
        <w:t xml:space="preserve">- плата за технологическое присоединение по </w:t>
      </w:r>
      <w:proofErr w:type="gramStart"/>
      <w:r w:rsidRPr="00AF3220">
        <w:rPr>
          <w:rFonts w:ascii="Times New Roman" w:eastAsia="Times New Roman" w:hAnsi="Times New Roman" w:cs="Times New Roman"/>
          <w:bCs/>
          <w:sz w:val="28"/>
          <w:szCs w:val="24"/>
          <w:lang w:eastAsia="ru-RU"/>
        </w:rPr>
        <w:t>индивидуальному проекту</w:t>
      </w:r>
      <w:proofErr w:type="gramEnd"/>
      <w:r w:rsidRPr="00AF3220">
        <w:rPr>
          <w:rFonts w:ascii="Times New Roman" w:eastAsia="Times New Roman" w:hAnsi="Times New Roman" w:cs="Times New Roman"/>
          <w:bCs/>
          <w:sz w:val="28"/>
          <w:szCs w:val="24"/>
          <w:lang w:eastAsia="ru-RU"/>
        </w:rPr>
        <w:t xml:space="preserve"> в случаях, предусмотренных Правилами технологического присоединения, утвержденными постановлением Правительства Российской Федерации от 27.12.2004 № 861.</w:t>
      </w:r>
    </w:p>
    <w:p w:rsidR="00944F8B" w:rsidRPr="00AF3220" w:rsidRDefault="00944F8B" w:rsidP="004F646B">
      <w:pPr>
        <w:tabs>
          <w:tab w:val="left" w:pos="1276"/>
          <w:tab w:val="left" w:pos="9356"/>
        </w:tabs>
        <w:spacing w:after="0" w:line="240" w:lineRule="auto"/>
        <w:ind w:firstLine="709"/>
        <w:contextualSpacing/>
        <w:jc w:val="both"/>
        <w:rPr>
          <w:rFonts w:ascii="Times New Roman" w:eastAsia="Times New Roman" w:hAnsi="Times New Roman" w:cs="Times New Roman"/>
          <w:bCs/>
          <w:sz w:val="28"/>
          <w:szCs w:val="24"/>
          <w:lang w:eastAsia="ru-RU"/>
        </w:rPr>
      </w:pPr>
      <w:proofErr w:type="gramStart"/>
      <w:r w:rsidRPr="00AF3220">
        <w:rPr>
          <w:rFonts w:ascii="Times New Roman" w:eastAsia="Times New Roman" w:hAnsi="Times New Roman" w:cs="Times New Roman"/>
          <w:bCs/>
          <w:sz w:val="28"/>
          <w:szCs w:val="24"/>
          <w:lang w:eastAsia="ru-RU"/>
        </w:rPr>
        <w:t xml:space="preserve">Лицо, которое имеет намерение осуществить технологическое присоединение к электрическим сетям, вправе самостоятельно выбрать вид ставки платы за технологическое присоединение при условии, что расстояние от границ участка Заявителя до объектов электросетевого хозяйства на уровне напряжения до 20 </w:t>
      </w:r>
      <w:proofErr w:type="spellStart"/>
      <w:r w:rsidRPr="00AF3220">
        <w:rPr>
          <w:rFonts w:ascii="Times New Roman" w:eastAsia="Times New Roman" w:hAnsi="Times New Roman" w:cs="Times New Roman"/>
          <w:bCs/>
          <w:sz w:val="28"/>
          <w:szCs w:val="24"/>
          <w:lang w:eastAsia="ru-RU"/>
        </w:rPr>
        <w:t>кВ</w:t>
      </w:r>
      <w:proofErr w:type="spellEnd"/>
      <w:r w:rsidRPr="00AF3220">
        <w:rPr>
          <w:rFonts w:ascii="Times New Roman" w:eastAsia="Times New Roman" w:hAnsi="Times New Roman" w:cs="Times New Roman"/>
          <w:bCs/>
          <w:sz w:val="28"/>
          <w:szCs w:val="24"/>
          <w:lang w:eastAsia="ru-RU"/>
        </w:rPr>
        <w:t xml:space="preserve"> включительно необходимого Заявителю класса напряжения сетевой организации, в которую подана заявка, составляет менее 10 км, и максимальная мощность присоединяемых </w:t>
      </w:r>
      <w:proofErr w:type="spellStart"/>
      <w:r w:rsidRPr="00AF3220">
        <w:rPr>
          <w:rFonts w:ascii="Times New Roman" w:eastAsia="Times New Roman" w:hAnsi="Times New Roman" w:cs="Times New Roman"/>
          <w:bCs/>
          <w:sz w:val="28"/>
          <w:szCs w:val="24"/>
          <w:lang w:eastAsia="ru-RU"/>
        </w:rPr>
        <w:t>энергопринимающих</w:t>
      </w:r>
      <w:proofErr w:type="spellEnd"/>
      <w:r w:rsidRPr="00AF3220">
        <w:rPr>
          <w:rFonts w:ascii="Times New Roman" w:eastAsia="Times New Roman" w:hAnsi="Times New Roman" w:cs="Times New Roman"/>
          <w:bCs/>
          <w:sz w:val="28"/>
          <w:szCs w:val="24"/>
          <w:lang w:eastAsia="ru-RU"/>
        </w:rPr>
        <w:t xml:space="preserve"> устройств составляет менее</w:t>
      </w:r>
      <w:proofErr w:type="gramEnd"/>
      <w:r w:rsidRPr="00AF3220">
        <w:rPr>
          <w:rFonts w:ascii="Times New Roman" w:eastAsia="Times New Roman" w:hAnsi="Times New Roman" w:cs="Times New Roman"/>
          <w:bCs/>
          <w:sz w:val="28"/>
          <w:szCs w:val="24"/>
          <w:lang w:eastAsia="ru-RU"/>
        </w:rPr>
        <w:t xml:space="preserve"> 670 кВт. Выбор ставки платы осуществляется Заявителем на стадии заключения договора об осуществлении технологического присоединения.</w:t>
      </w:r>
    </w:p>
    <w:p w:rsidR="00944F8B" w:rsidRPr="00AF3220" w:rsidRDefault="00944F8B" w:rsidP="004F646B">
      <w:pPr>
        <w:tabs>
          <w:tab w:val="left" w:pos="1276"/>
          <w:tab w:val="left" w:pos="9356"/>
        </w:tabs>
        <w:spacing w:after="0" w:line="240" w:lineRule="auto"/>
        <w:ind w:firstLine="709"/>
        <w:contextualSpacing/>
        <w:jc w:val="both"/>
        <w:rPr>
          <w:rFonts w:ascii="Times New Roman" w:eastAsia="Times New Roman" w:hAnsi="Times New Roman" w:cs="Times New Roman"/>
          <w:bCs/>
          <w:sz w:val="28"/>
          <w:szCs w:val="24"/>
          <w:lang w:eastAsia="ru-RU"/>
        </w:rPr>
      </w:pPr>
      <w:r w:rsidRPr="00AF3220">
        <w:rPr>
          <w:rFonts w:ascii="Times New Roman" w:eastAsia="Times New Roman" w:hAnsi="Times New Roman" w:cs="Times New Roman"/>
          <w:bCs/>
          <w:sz w:val="28"/>
          <w:szCs w:val="24"/>
          <w:lang w:eastAsia="ru-RU"/>
        </w:rPr>
        <w:t>В случае</w:t>
      </w:r>
      <w:proofErr w:type="gramStart"/>
      <w:r w:rsidRPr="00AF3220">
        <w:rPr>
          <w:rFonts w:ascii="Times New Roman" w:eastAsia="Times New Roman" w:hAnsi="Times New Roman" w:cs="Times New Roman"/>
          <w:bCs/>
          <w:sz w:val="28"/>
          <w:szCs w:val="24"/>
          <w:lang w:eastAsia="ru-RU"/>
        </w:rPr>
        <w:t>,</w:t>
      </w:r>
      <w:proofErr w:type="gramEnd"/>
      <w:r w:rsidRPr="00AF3220">
        <w:rPr>
          <w:rFonts w:ascii="Times New Roman" w:eastAsia="Times New Roman" w:hAnsi="Times New Roman" w:cs="Times New Roman"/>
          <w:bCs/>
          <w:sz w:val="28"/>
          <w:szCs w:val="24"/>
          <w:lang w:eastAsia="ru-RU"/>
        </w:rPr>
        <w:t xml:space="preserve"> если Заявитель не выбрал вид ставки, сетевая организация вправе самостоятельно выбрать ставку и произвести расчёт размера платы за технологическое присоединение.</w:t>
      </w:r>
    </w:p>
    <w:p w:rsidR="00944F8B" w:rsidRPr="00AF3220" w:rsidRDefault="00944F8B" w:rsidP="004F646B">
      <w:pPr>
        <w:tabs>
          <w:tab w:val="left" w:pos="1276"/>
          <w:tab w:val="left" w:pos="9356"/>
        </w:tabs>
        <w:spacing w:after="0" w:line="240" w:lineRule="auto"/>
        <w:ind w:firstLine="709"/>
        <w:contextualSpacing/>
        <w:jc w:val="both"/>
        <w:rPr>
          <w:rFonts w:ascii="Times New Roman" w:eastAsia="Times New Roman" w:hAnsi="Times New Roman" w:cs="Times New Roman"/>
          <w:bCs/>
          <w:sz w:val="28"/>
          <w:szCs w:val="24"/>
          <w:lang w:eastAsia="ru-RU"/>
        </w:rPr>
      </w:pPr>
      <w:r w:rsidRPr="00AF3220">
        <w:rPr>
          <w:rFonts w:ascii="Times New Roman" w:eastAsia="Times New Roman" w:hAnsi="Times New Roman" w:cs="Times New Roman"/>
          <w:bCs/>
          <w:sz w:val="28"/>
          <w:szCs w:val="24"/>
          <w:lang w:eastAsia="ru-RU"/>
        </w:rPr>
        <w:t xml:space="preserve">Органом исполнительной власти в области государственного регулирования тарифов на 2018 год установлены стандартизированные тарифные ставки, ставки за единицу максимальной мощности и формулы для расчёта размера платы за технологическое присоединение </w:t>
      </w:r>
      <w:proofErr w:type="spellStart"/>
      <w:r w:rsidRPr="00AF3220">
        <w:rPr>
          <w:rFonts w:ascii="Times New Roman" w:eastAsia="Times New Roman" w:hAnsi="Times New Roman" w:cs="Times New Roman"/>
          <w:bCs/>
          <w:sz w:val="28"/>
          <w:szCs w:val="24"/>
          <w:lang w:eastAsia="ru-RU"/>
        </w:rPr>
        <w:t>энергопринимающих</w:t>
      </w:r>
      <w:proofErr w:type="spellEnd"/>
      <w:r w:rsidRPr="00AF3220">
        <w:rPr>
          <w:rFonts w:ascii="Times New Roman" w:eastAsia="Times New Roman" w:hAnsi="Times New Roman" w:cs="Times New Roman"/>
          <w:bCs/>
          <w:sz w:val="28"/>
          <w:szCs w:val="24"/>
          <w:lang w:eastAsia="ru-RU"/>
        </w:rPr>
        <w:t xml:space="preserve"> устройств:</w:t>
      </w:r>
    </w:p>
    <w:p w:rsidR="00944F8B" w:rsidRPr="00AF3220" w:rsidRDefault="00944F8B" w:rsidP="004F646B">
      <w:pPr>
        <w:tabs>
          <w:tab w:val="left" w:pos="1276"/>
          <w:tab w:val="left" w:pos="9356"/>
        </w:tabs>
        <w:spacing w:after="0" w:line="240" w:lineRule="auto"/>
        <w:ind w:firstLine="709"/>
        <w:contextualSpacing/>
        <w:jc w:val="both"/>
        <w:rPr>
          <w:rFonts w:ascii="Times New Roman" w:eastAsia="Times New Roman" w:hAnsi="Times New Roman" w:cs="Times New Roman"/>
          <w:bCs/>
          <w:sz w:val="28"/>
          <w:szCs w:val="24"/>
          <w:lang w:eastAsia="ru-RU"/>
        </w:rPr>
      </w:pPr>
      <w:r w:rsidRPr="00AF3220">
        <w:rPr>
          <w:rFonts w:ascii="Times New Roman" w:eastAsia="Times New Roman" w:hAnsi="Times New Roman" w:cs="Times New Roman"/>
          <w:bCs/>
          <w:sz w:val="28"/>
          <w:szCs w:val="24"/>
          <w:lang w:eastAsia="ru-RU"/>
        </w:rPr>
        <w:t xml:space="preserve">Решением Правления Государственного комитета цен и тарифов Чеченской Республики от 26.12.2017 № 143-э «Об установлении тарифов за технологическое присоединение </w:t>
      </w:r>
      <w:proofErr w:type="spellStart"/>
      <w:r w:rsidRPr="00AF3220">
        <w:rPr>
          <w:rFonts w:ascii="Times New Roman" w:eastAsia="Times New Roman" w:hAnsi="Times New Roman" w:cs="Times New Roman"/>
          <w:bCs/>
          <w:sz w:val="28"/>
          <w:szCs w:val="24"/>
          <w:lang w:eastAsia="ru-RU"/>
        </w:rPr>
        <w:t>энергопринимающих</w:t>
      </w:r>
      <w:proofErr w:type="spellEnd"/>
      <w:r w:rsidRPr="00AF3220">
        <w:rPr>
          <w:rFonts w:ascii="Times New Roman" w:eastAsia="Times New Roman" w:hAnsi="Times New Roman" w:cs="Times New Roman"/>
          <w:bCs/>
          <w:sz w:val="28"/>
          <w:szCs w:val="24"/>
          <w:lang w:eastAsia="ru-RU"/>
        </w:rPr>
        <w:t xml:space="preserve"> устройств заявителей к электрическим сетям территориальных сетевых организаций Чеченской Республики на 2018 год».</w:t>
      </w:r>
    </w:p>
    <w:p w:rsidR="00944F8B" w:rsidRPr="00AF3220" w:rsidRDefault="00944F8B" w:rsidP="004F646B">
      <w:pPr>
        <w:tabs>
          <w:tab w:val="left" w:pos="1276"/>
          <w:tab w:val="left" w:pos="9356"/>
        </w:tabs>
        <w:spacing w:after="0" w:line="240" w:lineRule="auto"/>
        <w:ind w:firstLine="709"/>
        <w:contextualSpacing/>
        <w:jc w:val="both"/>
        <w:rPr>
          <w:rFonts w:ascii="Times New Roman" w:eastAsia="Times New Roman" w:hAnsi="Times New Roman" w:cs="Times New Roman"/>
          <w:bCs/>
          <w:sz w:val="28"/>
          <w:szCs w:val="24"/>
          <w:lang w:eastAsia="ru-RU"/>
        </w:rPr>
      </w:pPr>
      <w:r w:rsidRPr="00AF3220">
        <w:rPr>
          <w:rFonts w:ascii="Times New Roman" w:eastAsia="Times New Roman" w:hAnsi="Times New Roman" w:cs="Times New Roman"/>
          <w:bCs/>
          <w:sz w:val="28"/>
          <w:szCs w:val="24"/>
          <w:lang w:eastAsia="ru-RU"/>
        </w:rPr>
        <w:t>В соответствии с Приказом ФАС России от 29.08.2017 № 1135/17 ставки платы устанавливаются в зависимости от вида используемого материала и (или) способа выполнения работ в ценах периода регулирования едиными для всех территориальных сетевых организаций по субъекту Российской Федерации.</w:t>
      </w:r>
    </w:p>
    <w:p w:rsidR="00944F8B" w:rsidRPr="00AF3220" w:rsidRDefault="00944F8B" w:rsidP="004F646B">
      <w:pPr>
        <w:tabs>
          <w:tab w:val="left" w:pos="1276"/>
          <w:tab w:val="left" w:pos="9356"/>
        </w:tabs>
        <w:spacing w:after="0" w:line="240" w:lineRule="auto"/>
        <w:ind w:firstLine="709"/>
        <w:contextualSpacing/>
        <w:jc w:val="both"/>
        <w:rPr>
          <w:rFonts w:ascii="Times New Roman" w:eastAsia="Times New Roman" w:hAnsi="Times New Roman" w:cs="Times New Roman"/>
          <w:bCs/>
          <w:sz w:val="28"/>
          <w:szCs w:val="24"/>
          <w:lang w:eastAsia="ru-RU"/>
        </w:rPr>
      </w:pPr>
      <w:r w:rsidRPr="00AF3220">
        <w:rPr>
          <w:rFonts w:ascii="Times New Roman" w:eastAsia="Times New Roman" w:hAnsi="Times New Roman" w:cs="Times New Roman"/>
          <w:bCs/>
          <w:sz w:val="28"/>
          <w:szCs w:val="24"/>
          <w:lang w:eastAsia="ru-RU"/>
        </w:rPr>
        <w:t>В графике отражается динамика изменения среднего размера ставки платы за единицу мощности в диапазоне мощности от 15 кВт до 670 кВт.</w:t>
      </w:r>
    </w:p>
    <w:p w:rsidR="00944F8B" w:rsidRDefault="00944F8B" w:rsidP="004F646B">
      <w:pPr>
        <w:tabs>
          <w:tab w:val="left" w:pos="9356"/>
        </w:tabs>
        <w:autoSpaceDE w:val="0"/>
        <w:autoSpaceDN w:val="0"/>
        <w:adjustRightInd w:val="0"/>
        <w:spacing w:after="0" w:line="240" w:lineRule="auto"/>
        <w:ind w:left="-426" w:firstLine="284"/>
        <w:jc w:val="center"/>
        <w:outlineLvl w:val="2"/>
        <w:rPr>
          <w:rFonts w:ascii="Times New Roman" w:eastAsia="Times New Roman" w:hAnsi="Times New Roman" w:cs="Times New Roman"/>
          <w:bCs/>
          <w:sz w:val="24"/>
          <w:szCs w:val="24"/>
          <w:lang w:eastAsia="ru-RU"/>
        </w:rPr>
      </w:pPr>
    </w:p>
    <w:p w:rsidR="00955BA0" w:rsidRDefault="00955BA0" w:rsidP="004F646B">
      <w:pPr>
        <w:tabs>
          <w:tab w:val="left" w:pos="9356"/>
        </w:tabs>
        <w:autoSpaceDE w:val="0"/>
        <w:autoSpaceDN w:val="0"/>
        <w:adjustRightInd w:val="0"/>
        <w:spacing w:after="0" w:line="240" w:lineRule="auto"/>
        <w:ind w:left="-426" w:firstLine="284"/>
        <w:jc w:val="center"/>
        <w:outlineLvl w:val="2"/>
        <w:rPr>
          <w:rFonts w:ascii="Times New Roman" w:eastAsia="Times New Roman" w:hAnsi="Times New Roman" w:cs="Times New Roman"/>
          <w:bCs/>
          <w:sz w:val="24"/>
          <w:szCs w:val="24"/>
          <w:lang w:eastAsia="ru-RU"/>
        </w:rPr>
      </w:pPr>
    </w:p>
    <w:p w:rsidR="00955BA0" w:rsidRDefault="00955BA0" w:rsidP="004F646B">
      <w:pPr>
        <w:tabs>
          <w:tab w:val="left" w:pos="9356"/>
        </w:tabs>
        <w:autoSpaceDE w:val="0"/>
        <w:autoSpaceDN w:val="0"/>
        <w:adjustRightInd w:val="0"/>
        <w:spacing w:after="0" w:line="240" w:lineRule="auto"/>
        <w:ind w:left="-426" w:firstLine="284"/>
        <w:jc w:val="center"/>
        <w:outlineLvl w:val="2"/>
        <w:rPr>
          <w:rFonts w:ascii="Times New Roman" w:eastAsia="Times New Roman" w:hAnsi="Times New Roman" w:cs="Times New Roman"/>
          <w:bCs/>
          <w:sz w:val="24"/>
          <w:szCs w:val="24"/>
          <w:lang w:eastAsia="ru-RU"/>
        </w:rPr>
      </w:pPr>
    </w:p>
    <w:p w:rsidR="00955BA0" w:rsidRDefault="00955BA0" w:rsidP="004F646B">
      <w:pPr>
        <w:tabs>
          <w:tab w:val="left" w:pos="9356"/>
        </w:tabs>
        <w:autoSpaceDE w:val="0"/>
        <w:autoSpaceDN w:val="0"/>
        <w:adjustRightInd w:val="0"/>
        <w:spacing w:after="0" w:line="240" w:lineRule="auto"/>
        <w:ind w:left="-426" w:firstLine="284"/>
        <w:jc w:val="center"/>
        <w:outlineLvl w:val="2"/>
        <w:rPr>
          <w:rFonts w:ascii="Times New Roman" w:eastAsia="Times New Roman" w:hAnsi="Times New Roman" w:cs="Times New Roman"/>
          <w:bCs/>
          <w:sz w:val="24"/>
          <w:szCs w:val="24"/>
          <w:lang w:eastAsia="ru-RU"/>
        </w:rPr>
      </w:pPr>
    </w:p>
    <w:p w:rsidR="00955BA0" w:rsidRDefault="00955BA0" w:rsidP="004F646B">
      <w:pPr>
        <w:tabs>
          <w:tab w:val="left" w:pos="9356"/>
        </w:tabs>
        <w:autoSpaceDE w:val="0"/>
        <w:autoSpaceDN w:val="0"/>
        <w:adjustRightInd w:val="0"/>
        <w:spacing w:after="0" w:line="240" w:lineRule="auto"/>
        <w:ind w:left="-426" w:firstLine="284"/>
        <w:jc w:val="center"/>
        <w:outlineLvl w:val="2"/>
        <w:rPr>
          <w:rFonts w:ascii="Times New Roman" w:eastAsia="Times New Roman" w:hAnsi="Times New Roman" w:cs="Times New Roman"/>
          <w:bCs/>
          <w:sz w:val="24"/>
          <w:szCs w:val="24"/>
          <w:lang w:eastAsia="ru-RU"/>
        </w:rPr>
      </w:pPr>
    </w:p>
    <w:p w:rsidR="00955BA0" w:rsidRDefault="00955BA0" w:rsidP="004F646B">
      <w:pPr>
        <w:tabs>
          <w:tab w:val="left" w:pos="9356"/>
        </w:tabs>
        <w:autoSpaceDE w:val="0"/>
        <w:autoSpaceDN w:val="0"/>
        <w:adjustRightInd w:val="0"/>
        <w:spacing w:after="0" w:line="240" w:lineRule="auto"/>
        <w:ind w:left="-426" w:firstLine="284"/>
        <w:jc w:val="center"/>
        <w:outlineLvl w:val="2"/>
        <w:rPr>
          <w:rFonts w:ascii="Times New Roman" w:eastAsia="Times New Roman" w:hAnsi="Times New Roman" w:cs="Times New Roman"/>
          <w:bCs/>
          <w:sz w:val="24"/>
          <w:szCs w:val="24"/>
          <w:lang w:eastAsia="ru-RU"/>
        </w:rPr>
      </w:pPr>
    </w:p>
    <w:p w:rsidR="00955BA0" w:rsidRDefault="00955BA0" w:rsidP="004F646B">
      <w:pPr>
        <w:tabs>
          <w:tab w:val="left" w:pos="9356"/>
        </w:tabs>
        <w:autoSpaceDE w:val="0"/>
        <w:autoSpaceDN w:val="0"/>
        <w:adjustRightInd w:val="0"/>
        <w:spacing w:after="0" w:line="240" w:lineRule="auto"/>
        <w:ind w:left="-426" w:firstLine="284"/>
        <w:jc w:val="center"/>
        <w:outlineLvl w:val="2"/>
        <w:rPr>
          <w:rFonts w:ascii="Times New Roman" w:eastAsia="Times New Roman" w:hAnsi="Times New Roman" w:cs="Times New Roman"/>
          <w:bCs/>
          <w:sz w:val="24"/>
          <w:szCs w:val="24"/>
          <w:lang w:eastAsia="ru-RU"/>
        </w:rPr>
      </w:pPr>
    </w:p>
    <w:p w:rsidR="00955BA0" w:rsidRDefault="00955BA0" w:rsidP="004F646B">
      <w:pPr>
        <w:tabs>
          <w:tab w:val="left" w:pos="9356"/>
        </w:tabs>
        <w:autoSpaceDE w:val="0"/>
        <w:autoSpaceDN w:val="0"/>
        <w:adjustRightInd w:val="0"/>
        <w:spacing w:after="0" w:line="240" w:lineRule="auto"/>
        <w:ind w:left="-426" w:firstLine="284"/>
        <w:jc w:val="center"/>
        <w:outlineLvl w:val="2"/>
        <w:rPr>
          <w:rFonts w:ascii="Times New Roman" w:eastAsia="Times New Roman" w:hAnsi="Times New Roman" w:cs="Times New Roman"/>
          <w:bCs/>
          <w:sz w:val="24"/>
          <w:szCs w:val="24"/>
          <w:lang w:eastAsia="ru-RU"/>
        </w:rPr>
      </w:pPr>
    </w:p>
    <w:p w:rsidR="00955BA0" w:rsidRPr="00AF3220" w:rsidRDefault="00955BA0" w:rsidP="004F646B">
      <w:pPr>
        <w:tabs>
          <w:tab w:val="left" w:pos="9356"/>
        </w:tabs>
        <w:autoSpaceDE w:val="0"/>
        <w:autoSpaceDN w:val="0"/>
        <w:adjustRightInd w:val="0"/>
        <w:spacing w:after="0" w:line="240" w:lineRule="auto"/>
        <w:ind w:left="-426" w:firstLine="284"/>
        <w:jc w:val="center"/>
        <w:outlineLvl w:val="2"/>
        <w:rPr>
          <w:rFonts w:ascii="Times New Roman" w:eastAsia="Times New Roman" w:hAnsi="Times New Roman" w:cs="Times New Roman"/>
          <w:bCs/>
          <w:sz w:val="24"/>
          <w:szCs w:val="24"/>
          <w:lang w:eastAsia="ru-RU"/>
        </w:rPr>
      </w:pPr>
    </w:p>
    <w:p w:rsidR="00944F8B" w:rsidRPr="00AF3220" w:rsidRDefault="00944F8B" w:rsidP="004F646B">
      <w:pPr>
        <w:tabs>
          <w:tab w:val="left" w:pos="9356"/>
        </w:tabs>
        <w:autoSpaceDE w:val="0"/>
        <w:autoSpaceDN w:val="0"/>
        <w:adjustRightInd w:val="0"/>
        <w:spacing w:after="0" w:line="240" w:lineRule="auto"/>
        <w:ind w:left="-426" w:firstLine="284"/>
        <w:jc w:val="center"/>
        <w:outlineLvl w:val="2"/>
        <w:rPr>
          <w:rFonts w:ascii="Times New Roman" w:eastAsia="Times New Roman" w:hAnsi="Times New Roman" w:cs="Times New Roman"/>
          <w:b/>
          <w:bCs/>
          <w:sz w:val="28"/>
          <w:szCs w:val="24"/>
          <w:lang w:eastAsia="ru-RU"/>
        </w:rPr>
      </w:pPr>
      <w:r w:rsidRPr="00AF3220">
        <w:rPr>
          <w:rFonts w:ascii="Times New Roman" w:eastAsia="Times New Roman" w:hAnsi="Times New Roman" w:cs="Times New Roman"/>
          <w:b/>
          <w:bCs/>
          <w:sz w:val="28"/>
          <w:szCs w:val="24"/>
          <w:lang w:eastAsia="ru-RU"/>
        </w:rPr>
        <w:t>Динамика среднего размера платы за ТП</w:t>
      </w:r>
    </w:p>
    <w:p w:rsidR="00944F8B" w:rsidRPr="00AF3220" w:rsidRDefault="00944F8B" w:rsidP="004F646B">
      <w:pPr>
        <w:tabs>
          <w:tab w:val="left" w:pos="9356"/>
        </w:tabs>
        <w:autoSpaceDE w:val="0"/>
        <w:autoSpaceDN w:val="0"/>
        <w:adjustRightInd w:val="0"/>
        <w:spacing w:after="0" w:line="240" w:lineRule="auto"/>
        <w:ind w:left="-426" w:firstLine="284"/>
        <w:jc w:val="center"/>
        <w:outlineLvl w:val="2"/>
        <w:rPr>
          <w:rFonts w:ascii="Times New Roman" w:eastAsia="Times New Roman" w:hAnsi="Times New Roman" w:cs="Times New Roman"/>
          <w:b/>
          <w:bCs/>
          <w:sz w:val="24"/>
          <w:szCs w:val="24"/>
          <w:lang w:eastAsia="ru-RU"/>
        </w:rPr>
      </w:pPr>
      <w:r w:rsidRPr="00AF3220">
        <w:rPr>
          <w:b/>
          <w:bCs/>
          <w:noProof/>
          <w:lang w:eastAsia="ru-RU"/>
        </w:rPr>
        <w:drawing>
          <wp:inline distT="0" distB="0" distL="0" distR="0" wp14:anchorId="46001E78" wp14:editId="0D9DC28E">
            <wp:extent cx="5311775" cy="2099310"/>
            <wp:effectExtent l="0" t="0" r="3175" b="0"/>
            <wp:docPr id="7" name="Диаграмма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944F8B" w:rsidRPr="001517BB" w:rsidRDefault="00944F8B" w:rsidP="004F646B">
      <w:pPr>
        <w:keepNext/>
        <w:suppressAutoHyphens/>
        <w:spacing w:after="0" w:line="240" w:lineRule="auto"/>
        <w:jc w:val="center"/>
        <w:outlineLvl w:val="0"/>
        <w:rPr>
          <w:rFonts w:ascii="Times New Roman" w:hAnsi="Times New Roman" w:cs="Times New Roman"/>
          <w:b/>
          <w:sz w:val="28"/>
          <w:szCs w:val="28"/>
        </w:rPr>
      </w:pPr>
      <w:bookmarkStart w:id="25" w:name="_Toc4598880"/>
      <w:bookmarkStart w:id="26" w:name="_Toc441075217"/>
      <w:r w:rsidRPr="001517BB">
        <w:rPr>
          <w:rFonts w:ascii="Times New Roman" w:hAnsi="Times New Roman" w:cs="Times New Roman"/>
          <w:b/>
          <w:sz w:val="28"/>
          <w:szCs w:val="28"/>
        </w:rPr>
        <w:t>Раздел 3 Годового отч</w:t>
      </w:r>
      <w:r w:rsidR="009D7CB9" w:rsidRPr="001517BB">
        <w:rPr>
          <w:rFonts w:ascii="Times New Roman" w:hAnsi="Times New Roman" w:cs="Times New Roman"/>
          <w:b/>
          <w:sz w:val="28"/>
          <w:szCs w:val="28"/>
        </w:rPr>
        <w:t>ё</w:t>
      </w:r>
      <w:r w:rsidRPr="001517BB">
        <w:rPr>
          <w:rFonts w:ascii="Times New Roman" w:hAnsi="Times New Roman" w:cs="Times New Roman"/>
          <w:b/>
          <w:sz w:val="28"/>
          <w:szCs w:val="28"/>
        </w:rPr>
        <w:t>та «Производственный отч</w:t>
      </w:r>
      <w:r w:rsidR="009D7CB9" w:rsidRPr="001517BB">
        <w:rPr>
          <w:rFonts w:ascii="Times New Roman" w:hAnsi="Times New Roman" w:cs="Times New Roman"/>
          <w:b/>
          <w:sz w:val="28"/>
          <w:szCs w:val="28"/>
        </w:rPr>
        <w:t>ё</w:t>
      </w:r>
      <w:r w:rsidRPr="001517BB">
        <w:rPr>
          <w:rFonts w:ascii="Times New Roman" w:hAnsi="Times New Roman" w:cs="Times New Roman"/>
          <w:b/>
          <w:sz w:val="28"/>
          <w:szCs w:val="28"/>
        </w:rPr>
        <w:t>т»</w:t>
      </w:r>
      <w:bookmarkEnd w:id="25"/>
    </w:p>
    <w:p w:rsidR="00C61881" w:rsidRPr="001517BB" w:rsidRDefault="00C61881" w:rsidP="004F646B">
      <w:pPr>
        <w:keepNext/>
        <w:suppressAutoHyphens/>
        <w:spacing w:after="0" w:line="240" w:lineRule="auto"/>
        <w:outlineLvl w:val="0"/>
        <w:rPr>
          <w:rFonts w:ascii="Times New Roman" w:hAnsi="Times New Roman" w:cs="Times New Roman"/>
          <w:b/>
          <w:sz w:val="28"/>
          <w:szCs w:val="28"/>
        </w:rPr>
      </w:pPr>
    </w:p>
    <w:p w:rsidR="00944F8B" w:rsidRPr="00A53949" w:rsidRDefault="001B7D38" w:rsidP="00A53949">
      <w:pPr>
        <w:keepNext/>
        <w:suppressAutoHyphens/>
        <w:spacing w:after="0" w:line="240" w:lineRule="auto"/>
        <w:ind w:firstLine="709"/>
        <w:outlineLvl w:val="0"/>
        <w:rPr>
          <w:rFonts w:ascii="Times New Roman" w:hAnsi="Times New Roman" w:cs="Times New Roman"/>
          <w:b/>
          <w:sz w:val="28"/>
          <w:szCs w:val="28"/>
        </w:rPr>
      </w:pPr>
      <w:bookmarkStart w:id="27" w:name="_Toc503282829"/>
      <w:bookmarkStart w:id="28" w:name="_Toc4598881"/>
      <w:r w:rsidRPr="00A53949">
        <w:rPr>
          <w:rFonts w:ascii="Times New Roman" w:hAnsi="Times New Roman" w:cs="Times New Roman"/>
          <w:b/>
          <w:sz w:val="28"/>
          <w:szCs w:val="28"/>
        </w:rPr>
        <w:t xml:space="preserve">Подраздел </w:t>
      </w:r>
      <w:r w:rsidR="00944F8B" w:rsidRPr="00A53949">
        <w:rPr>
          <w:rFonts w:ascii="Times New Roman" w:hAnsi="Times New Roman" w:cs="Times New Roman"/>
          <w:b/>
          <w:sz w:val="28"/>
          <w:szCs w:val="28"/>
        </w:rPr>
        <w:t>«Передача и распределение электроэнергии»</w:t>
      </w:r>
      <w:bookmarkEnd w:id="27"/>
      <w:bookmarkEnd w:id="28"/>
    </w:p>
    <w:p w:rsidR="00944F8B" w:rsidRPr="001517BB" w:rsidRDefault="00944F8B" w:rsidP="004F646B">
      <w:pPr>
        <w:spacing w:after="0" w:line="240" w:lineRule="auto"/>
        <w:ind w:left="-567" w:firstLine="567"/>
        <w:contextualSpacing/>
        <w:jc w:val="both"/>
        <w:rPr>
          <w:rFonts w:ascii="Times New Roman" w:hAnsi="Times New Roman" w:cs="Times New Roman"/>
          <w:sz w:val="28"/>
          <w:szCs w:val="24"/>
        </w:rPr>
      </w:pPr>
    </w:p>
    <w:p w:rsidR="00944F8B" w:rsidRPr="001517BB" w:rsidRDefault="00944F8B" w:rsidP="004F646B">
      <w:pPr>
        <w:spacing w:after="0" w:line="240" w:lineRule="auto"/>
        <w:contextualSpacing/>
        <w:jc w:val="center"/>
        <w:rPr>
          <w:rFonts w:ascii="Times New Roman" w:hAnsi="Times New Roman" w:cs="Times New Roman"/>
          <w:b/>
          <w:bCs/>
          <w:sz w:val="28"/>
          <w:szCs w:val="24"/>
        </w:rPr>
      </w:pPr>
      <w:r w:rsidRPr="001517BB">
        <w:rPr>
          <w:rFonts w:ascii="Times New Roman" w:hAnsi="Times New Roman" w:cs="Times New Roman"/>
          <w:b/>
          <w:bCs/>
          <w:sz w:val="28"/>
          <w:szCs w:val="24"/>
        </w:rPr>
        <w:t>Результаты производственной деятельности за 2018 год</w:t>
      </w:r>
    </w:p>
    <w:tbl>
      <w:tblPr>
        <w:tblW w:w="5078"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78"/>
        <w:gridCol w:w="4441"/>
        <w:gridCol w:w="1330"/>
        <w:gridCol w:w="1215"/>
      </w:tblGrid>
      <w:tr w:rsidR="001517BB" w:rsidRPr="001517BB" w:rsidTr="001517BB">
        <w:trPr>
          <w:trHeight w:val="298"/>
        </w:trPr>
        <w:tc>
          <w:tcPr>
            <w:tcW w:w="1459" w:type="pct"/>
            <w:vMerge w:val="restart"/>
            <w:shd w:val="clear" w:color="auto" w:fill="auto"/>
            <w:vAlign w:val="center"/>
          </w:tcPr>
          <w:p w:rsidR="001517BB" w:rsidRPr="001517BB" w:rsidRDefault="001517BB" w:rsidP="004F646B">
            <w:pPr>
              <w:spacing w:after="0" w:line="240" w:lineRule="auto"/>
              <w:contextualSpacing/>
              <w:jc w:val="center"/>
              <w:rPr>
                <w:rFonts w:ascii="Times New Roman" w:hAnsi="Times New Roman" w:cs="Times New Roman"/>
                <w:b/>
                <w:bCs/>
                <w:sz w:val="24"/>
                <w:szCs w:val="24"/>
              </w:rPr>
            </w:pPr>
            <w:r w:rsidRPr="001517BB">
              <w:rPr>
                <w:rFonts w:ascii="Times New Roman" w:hAnsi="Times New Roman" w:cs="Times New Roman"/>
                <w:b/>
                <w:bCs/>
                <w:sz w:val="24"/>
                <w:szCs w:val="24"/>
              </w:rPr>
              <w:t xml:space="preserve">Отпуск электрической энергии в сеть, </w:t>
            </w:r>
            <w:proofErr w:type="gramStart"/>
            <w:r w:rsidRPr="001517BB">
              <w:rPr>
                <w:rFonts w:ascii="Times New Roman" w:hAnsi="Times New Roman" w:cs="Times New Roman"/>
                <w:b/>
                <w:bCs/>
                <w:sz w:val="24"/>
                <w:szCs w:val="24"/>
              </w:rPr>
              <w:t>млн</w:t>
            </w:r>
            <w:proofErr w:type="gramEnd"/>
            <w:r w:rsidRPr="001517BB">
              <w:rPr>
                <w:rFonts w:ascii="Times New Roman" w:hAnsi="Times New Roman" w:cs="Times New Roman"/>
                <w:b/>
                <w:bCs/>
                <w:sz w:val="24"/>
                <w:szCs w:val="24"/>
              </w:rPr>
              <w:t xml:space="preserve"> </w:t>
            </w:r>
            <w:proofErr w:type="spellStart"/>
            <w:r w:rsidRPr="001517BB">
              <w:rPr>
                <w:rFonts w:ascii="Times New Roman" w:hAnsi="Times New Roman" w:cs="Times New Roman"/>
                <w:b/>
                <w:bCs/>
                <w:sz w:val="24"/>
                <w:szCs w:val="24"/>
              </w:rPr>
              <w:t>кВт</w:t>
            </w:r>
            <w:r w:rsidR="00A53949" w:rsidRPr="00A53949">
              <w:rPr>
                <w:rFonts w:ascii="Times New Roman" w:hAnsi="Times New Roman" w:cs="Times New Roman"/>
                <w:b/>
                <w:bCs/>
                <w:sz w:val="24"/>
                <w:szCs w:val="24"/>
              </w:rPr>
              <w:t>∙</w:t>
            </w:r>
            <w:r w:rsidRPr="001517BB">
              <w:rPr>
                <w:rFonts w:ascii="Times New Roman" w:hAnsi="Times New Roman" w:cs="Times New Roman"/>
                <w:b/>
                <w:bCs/>
                <w:sz w:val="24"/>
                <w:szCs w:val="24"/>
              </w:rPr>
              <w:t>ч</w:t>
            </w:r>
            <w:proofErr w:type="spellEnd"/>
          </w:p>
        </w:tc>
        <w:tc>
          <w:tcPr>
            <w:tcW w:w="2251" w:type="pct"/>
            <w:vMerge w:val="restart"/>
            <w:shd w:val="clear" w:color="auto" w:fill="auto"/>
            <w:vAlign w:val="center"/>
          </w:tcPr>
          <w:p w:rsidR="001517BB" w:rsidRPr="001517BB" w:rsidRDefault="001517BB" w:rsidP="004F646B">
            <w:pPr>
              <w:spacing w:after="0" w:line="240" w:lineRule="auto"/>
              <w:contextualSpacing/>
              <w:jc w:val="center"/>
              <w:rPr>
                <w:rFonts w:ascii="Times New Roman" w:hAnsi="Times New Roman" w:cs="Times New Roman"/>
                <w:b/>
                <w:bCs/>
                <w:sz w:val="24"/>
                <w:szCs w:val="24"/>
              </w:rPr>
            </w:pPr>
            <w:r w:rsidRPr="001517BB">
              <w:rPr>
                <w:rFonts w:ascii="Times New Roman" w:hAnsi="Times New Roman" w:cs="Times New Roman"/>
                <w:b/>
                <w:bCs/>
                <w:sz w:val="24"/>
                <w:szCs w:val="24"/>
              </w:rPr>
              <w:t xml:space="preserve">Отпуск электрической энергии из сети потребителям и смежным ТСО в границах балансовой и эксплуатационной ответственности, </w:t>
            </w:r>
            <w:proofErr w:type="gramStart"/>
            <w:r w:rsidRPr="001517BB">
              <w:rPr>
                <w:rFonts w:ascii="Times New Roman" w:hAnsi="Times New Roman" w:cs="Times New Roman"/>
                <w:b/>
                <w:bCs/>
                <w:sz w:val="24"/>
                <w:szCs w:val="24"/>
              </w:rPr>
              <w:t>млн</w:t>
            </w:r>
            <w:proofErr w:type="gramEnd"/>
            <w:r w:rsidRPr="001517BB">
              <w:rPr>
                <w:rFonts w:ascii="Times New Roman" w:hAnsi="Times New Roman" w:cs="Times New Roman"/>
                <w:b/>
                <w:bCs/>
                <w:sz w:val="24"/>
                <w:szCs w:val="24"/>
              </w:rPr>
              <w:t xml:space="preserve"> </w:t>
            </w:r>
            <w:proofErr w:type="spellStart"/>
            <w:r w:rsidRPr="001517BB">
              <w:rPr>
                <w:rFonts w:ascii="Times New Roman" w:hAnsi="Times New Roman" w:cs="Times New Roman"/>
                <w:b/>
                <w:bCs/>
                <w:sz w:val="24"/>
                <w:szCs w:val="24"/>
              </w:rPr>
              <w:t>кВт</w:t>
            </w:r>
            <w:r w:rsidR="00A53949" w:rsidRPr="00A53949">
              <w:rPr>
                <w:rFonts w:ascii="Times New Roman" w:hAnsi="Times New Roman" w:cs="Times New Roman"/>
                <w:b/>
                <w:bCs/>
                <w:sz w:val="24"/>
                <w:szCs w:val="24"/>
              </w:rPr>
              <w:t>∙</w:t>
            </w:r>
            <w:r w:rsidRPr="001517BB">
              <w:rPr>
                <w:rFonts w:ascii="Times New Roman" w:hAnsi="Times New Roman" w:cs="Times New Roman"/>
                <w:b/>
                <w:bCs/>
                <w:sz w:val="24"/>
                <w:szCs w:val="24"/>
              </w:rPr>
              <w:t>ч</w:t>
            </w:r>
            <w:proofErr w:type="spellEnd"/>
          </w:p>
        </w:tc>
        <w:tc>
          <w:tcPr>
            <w:tcW w:w="1290" w:type="pct"/>
            <w:gridSpan w:val="2"/>
            <w:shd w:val="clear" w:color="auto" w:fill="auto"/>
            <w:vAlign w:val="center"/>
          </w:tcPr>
          <w:p w:rsidR="001517BB" w:rsidRPr="001517BB" w:rsidRDefault="001517BB" w:rsidP="004F646B">
            <w:pPr>
              <w:spacing w:after="0" w:line="240" w:lineRule="auto"/>
              <w:contextualSpacing/>
              <w:jc w:val="center"/>
              <w:rPr>
                <w:rFonts w:ascii="Times New Roman" w:hAnsi="Times New Roman" w:cs="Times New Roman"/>
                <w:b/>
                <w:bCs/>
                <w:sz w:val="24"/>
                <w:szCs w:val="24"/>
              </w:rPr>
            </w:pPr>
            <w:r w:rsidRPr="001517BB">
              <w:rPr>
                <w:rFonts w:ascii="Times New Roman" w:hAnsi="Times New Roman" w:cs="Times New Roman"/>
                <w:b/>
                <w:bCs/>
                <w:sz w:val="24"/>
                <w:szCs w:val="24"/>
              </w:rPr>
              <w:t>Потери электрической энергии</w:t>
            </w:r>
          </w:p>
        </w:tc>
      </w:tr>
      <w:tr w:rsidR="001517BB" w:rsidRPr="001517BB" w:rsidTr="001517BB">
        <w:trPr>
          <w:trHeight w:val="297"/>
        </w:trPr>
        <w:tc>
          <w:tcPr>
            <w:tcW w:w="1459" w:type="pct"/>
            <w:vMerge/>
            <w:shd w:val="clear" w:color="auto" w:fill="auto"/>
            <w:vAlign w:val="center"/>
          </w:tcPr>
          <w:p w:rsidR="001517BB" w:rsidRPr="001517BB" w:rsidRDefault="001517BB" w:rsidP="004F646B">
            <w:pPr>
              <w:spacing w:after="0" w:line="240" w:lineRule="auto"/>
              <w:contextualSpacing/>
              <w:jc w:val="center"/>
              <w:rPr>
                <w:rFonts w:ascii="Times New Roman" w:hAnsi="Times New Roman" w:cs="Times New Roman"/>
                <w:b/>
                <w:bCs/>
                <w:sz w:val="24"/>
                <w:szCs w:val="24"/>
              </w:rPr>
            </w:pPr>
          </w:p>
        </w:tc>
        <w:tc>
          <w:tcPr>
            <w:tcW w:w="2251" w:type="pct"/>
            <w:vMerge/>
            <w:shd w:val="clear" w:color="auto" w:fill="auto"/>
            <w:vAlign w:val="center"/>
          </w:tcPr>
          <w:p w:rsidR="001517BB" w:rsidRPr="001517BB" w:rsidRDefault="001517BB" w:rsidP="004F646B">
            <w:pPr>
              <w:spacing w:after="0" w:line="240" w:lineRule="auto"/>
              <w:contextualSpacing/>
              <w:jc w:val="center"/>
              <w:rPr>
                <w:rFonts w:ascii="Times New Roman" w:hAnsi="Times New Roman" w:cs="Times New Roman"/>
                <w:b/>
                <w:bCs/>
                <w:sz w:val="24"/>
                <w:szCs w:val="24"/>
              </w:rPr>
            </w:pPr>
          </w:p>
        </w:tc>
        <w:tc>
          <w:tcPr>
            <w:tcW w:w="674" w:type="pct"/>
            <w:shd w:val="clear" w:color="auto" w:fill="auto"/>
            <w:vAlign w:val="center"/>
          </w:tcPr>
          <w:p w:rsidR="001517BB" w:rsidRPr="001517BB" w:rsidRDefault="001517BB" w:rsidP="004F646B">
            <w:pPr>
              <w:spacing w:after="0" w:line="240" w:lineRule="auto"/>
              <w:contextualSpacing/>
              <w:jc w:val="center"/>
              <w:rPr>
                <w:rFonts w:ascii="Times New Roman" w:hAnsi="Times New Roman" w:cs="Times New Roman"/>
                <w:b/>
                <w:bCs/>
                <w:sz w:val="24"/>
                <w:szCs w:val="24"/>
              </w:rPr>
            </w:pPr>
            <w:proofErr w:type="gramStart"/>
            <w:r w:rsidRPr="001517BB">
              <w:rPr>
                <w:rFonts w:ascii="Times New Roman" w:hAnsi="Times New Roman" w:cs="Times New Roman"/>
                <w:b/>
                <w:bCs/>
                <w:sz w:val="24"/>
                <w:szCs w:val="24"/>
              </w:rPr>
              <w:t>млн</w:t>
            </w:r>
            <w:proofErr w:type="gramEnd"/>
            <w:r w:rsidRPr="001517BB">
              <w:rPr>
                <w:rFonts w:ascii="Times New Roman" w:hAnsi="Times New Roman" w:cs="Times New Roman"/>
                <w:b/>
                <w:bCs/>
                <w:sz w:val="24"/>
                <w:szCs w:val="24"/>
              </w:rPr>
              <w:t xml:space="preserve"> </w:t>
            </w:r>
            <w:proofErr w:type="spellStart"/>
            <w:r w:rsidRPr="001517BB">
              <w:rPr>
                <w:rFonts w:ascii="Times New Roman" w:hAnsi="Times New Roman" w:cs="Times New Roman"/>
                <w:b/>
                <w:bCs/>
                <w:sz w:val="24"/>
                <w:szCs w:val="24"/>
              </w:rPr>
              <w:t>кВт</w:t>
            </w:r>
            <w:r w:rsidR="00A53949" w:rsidRPr="00A53949">
              <w:rPr>
                <w:rFonts w:ascii="Times New Roman" w:hAnsi="Times New Roman" w:cs="Times New Roman"/>
                <w:b/>
                <w:bCs/>
                <w:sz w:val="24"/>
                <w:szCs w:val="24"/>
              </w:rPr>
              <w:t>∙</w:t>
            </w:r>
            <w:r w:rsidRPr="001517BB">
              <w:rPr>
                <w:rFonts w:ascii="Times New Roman" w:hAnsi="Times New Roman" w:cs="Times New Roman"/>
                <w:b/>
                <w:bCs/>
                <w:sz w:val="24"/>
                <w:szCs w:val="24"/>
              </w:rPr>
              <w:t>ч</w:t>
            </w:r>
            <w:proofErr w:type="spellEnd"/>
          </w:p>
        </w:tc>
        <w:tc>
          <w:tcPr>
            <w:tcW w:w="616" w:type="pct"/>
            <w:shd w:val="clear" w:color="auto" w:fill="auto"/>
            <w:vAlign w:val="center"/>
          </w:tcPr>
          <w:p w:rsidR="001517BB" w:rsidRPr="001517BB" w:rsidRDefault="001517BB" w:rsidP="004F646B">
            <w:pPr>
              <w:spacing w:after="0" w:line="240" w:lineRule="auto"/>
              <w:contextualSpacing/>
              <w:jc w:val="center"/>
              <w:rPr>
                <w:rFonts w:ascii="Times New Roman" w:hAnsi="Times New Roman" w:cs="Times New Roman"/>
                <w:b/>
                <w:bCs/>
                <w:sz w:val="24"/>
                <w:szCs w:val="24"/>
              </w:rPr>
            </w:pPr>
            <w:r w:rsidRPr="001517BB">
              <w:rPr>
                <w:rFonts w:ascii="Times New Roman" w:hAnsi="Times New Roman" w:cs="Times New Roman"/>
                <w:b/>
                <w:bCs/>
                <w:sz w:val="24"/>
                <w:szCs w:val="24"/>
              </w:rPr>
              <w:t>%</w:t>
            </w:r>
          </w:p>
        </w:tc>
      </w:tr>
      <w:tr w:rsidR="00A53949" w:rsidRPr="001517BB" w:rsidTr="001517BB">
        <w:trPr>
          <w:trHeight w:val="289"/>
        </w:trPr>
        <w:tc>
          <w:tcPr>
            <w:tcW w:w="1459" w:type="pct"/>
            <w:shd w:val="clear" w:color="auto" w:fill="auto"/>
            <w:vAlign w:val="center"/>
          </w:tcPr>
          <w:p w:rsidR="00A53949" w:rsidRPr="005F3FBE" w:rsidRDefault="00A53949" w:rsidP="005E1F2D">
            <w:pPr>
              <w:spacing w:after="0" w:line="240" w:lineRule="auto"/>
              <w:contextualSpacing/>
              <w:jc w:val="center"/>
              <w:rPr>
                <w:rFonts w:ascii="Times New Roman" w:hAnsi="Times New Roman" w:cs="Times New Roman"/>
                <w:bCs/>
                <w:sz w:val="24"/>
                <w:szCs w:val="24"/>
              </w:rPr>
            </w:pPr>
            <w:r w:rsidRPr="005F3FBE">
              <w:rPr>
                <w:rFonts w:ascii="Times New Roman" w:hAnsi="Times New Roman" w:cs="Times New Roman"/>
                <w:bCs/>
                <w:sz w:val="24"/>
                <w:szCs w:val="24"/>
              </w:rPr>
              <w:t>2 754</w:t>
            </w:r>
          </w:p>
        </w:tc>
        <w:tc>
          <w:tcPr>
            <w:tcW w:w="2251" w:type="pct"/>
            <w:shd w:val="clear" w:color="auto" w:fill="auto"/>
            <w:vAlign w:val="center"/>
          </w:tcPr>
          <w:p w:rsidR="00A53949" w:rsidRPr="005F3FBE" w:rsidRDefault="00A53949" w:rsidP="005E1F2D">
            <w:pPr>
              <w:spacing w:after="0" w:line="240" w:lineRule="auto"/>
              <w:contextualSpacing/>
              <w:jc w:val="center"/>
              <w:rPr>
                <w:rFonts w:ascii="Times New Roman" w:hAnsi="Times New Roman" w:cs="Times New Roman"/>
                <w:bCs/>
                <w:sz w:val="24"/>
                <w:szCs w:val="24"/>
              </w:rPr>
            </w:pPr>
            <w:r w:rsidRPr="005F3FBE">
              <w:rPr>
                <w:rFonts w:ascii="Times New Roman" w:hAnsi="Times New Roman" w:cs="Times New Roman"/>
                <w:bCs/>
                <w:sz w:val="24"/>
                <w:szCs w:val="24"/>
              </w:rPr>
              <w:t>1 766</w:t>
            </w:r>
          </w:p>
        </w:tc>
        <w:tc>
          <w:tcPr>
            <w:tcW w:w="674" w:type="pct"/>
            <w:shd w:val="clear" w:color="auto" w:fill="auto"/>
            <w:vAlign w:val="center"/>
          </w:tcPr>
          <w:p w:rsidR="00A53949" w:rsidRPr="005F3FBE" w:rsidRDefault="00A53949" w:rsidP="005E1F2D">
            <w:pPr>
              <w:spacing w:after="0" w:line="240" w:lineRule="auto"/>
              <w:contextualSpacing/>
              <w:jc w:val="center"/>
              <w:rPr>
                <w:rFonts w:ascii="Times New Roman" w:hAnsi="Times New Roman" w:cs="Times New Roman"/>
                <w:bCs/>
                <w:sz w:val="24"/>
                <w:szCs w:val="24"/>
              </w:rPr>
            </w:pPr>
            <w:r w:rsidRPr="005F3FBE">
              <w:rPr>
                <w:rFonts w:ascii="Times New Roman" w:hAnsi="Times New Roman" w:cs="Times New Roman"/>
                <w:bCs/>
                <w:sz w:val="24"/>
                <w:szCs w:val="24"/>
              </w:rPr>
              <w:t>988</w:t>
            </w:r>
          </w:p>
        </w:tc>
        <w:tc>
          <w:tcPr>
            <w:tcW w:w="616" w:type="pct"/>
            <w:shd w:val="clear" w:color="auto" w:fill="auto"/>
            <w:vAlign w:val="center"/>
          </w:tcPr>
          <w:p w:rsidR="00A53949" w:rsidRPr="005F3FBE" w:rsidRDefault="00A53949" w:rsidP="00A53949">
            <w:pPr>
              <w:spacing w:after="0" w:line="240" w:lineRule="auto"/>
              <w:contextualSpacing/>
              <w:jc w:val="center"/>
              <w:rPr>
                <w:rFonts w:ascii="Times New Roman" w:hAnsi="Times New Roman" w:cs="Times New Roman"/>
                <w:bCs/>
                <w:sz w:val="24"/>
                <w:szCs w:val="24"/>
              </w:rPr>
            </w:pPr>
            <w:r w:rsidRPr="005F3FBE">
              <w:rPr>
                <w:rFonts w:ascii="Times New Roman" w:hAnsi="Times New Roman" w:cs="Times New Roman"/>
                <w:bCs/>
                <w:sz w:val="24"/>
                <w:szCs w:val="24"/>
              </w:rPr>
              <w:t>35,87</w:t>
            </w:r>
          </w:p>
        </w:tc>
      </w:tr>
    </w:tbl>
    <w:p w:rsidR="00944F8B" w:rsidRPr="001517BB" w:rsidRDefault="00944F8B" w:rsidP="004F646B">
      <w:pPr>
        <w:spacing w:after="0" w:line="240" w:lineRule="auto"/>
        <w:ind w:firstLine="709"/>
        <w:contextualSpacing/>
        <w:jc w:val="both"/>
        <w:rPr>
          <w:rFonts w:ascii="Times New Roman" w:hAnsi="Times New Roman" w:cs="Times New Roman"/>
          <w:bCs/>
          <w:sz w:val="28"/>
          <w:szCs w:val="24"/>
        </w:rPr>
      </w:pPr>
    </w:p>
    <w:p w:rsidR="00944F8B" w:rsidRPr="001517BB" w:rsidRDefault="00A53949" w:rsidP="004F646B">
      <w:pPr>
        <w:spacing w:after="0" w:line="240" w:lineRule="auto"/>
        <w:ind w:firstLine="709"/>
        <w:contextualSpacing/>
        <w:jc w:val="both"/>
        <w:rPr>
          <w:rFonts w:ascii="Times New Roman" w:hAnsi="Times New Roman" w:cs="Times New Roman"/>
          <w:bCs/>
          <w:i/>
          <w:sz w:val="28"/>
          <w:szCs w:val="24"/>
        </w:rPr>
      </w:pPr>
      <w:r w:rsidRPr="00A53949">
        <w:rPr>
          <w:rFonts w:ascii="Times New Roman" w:hAnsi="Times New Roman" w:cs="Times New Roman"/>
          <w:bCs/>
          <w:sz w:val="28"/>
          <w:szCs w:val="24"/>
        </w:rPr>
        <w:t xml:space="preserve">По итогам работы </w:t>
      </w:r>
      <w:r>
        <w:rPr>
          <w:rFonts w:ascii="Times New Roman" w:hAnsi="Times New Roman" w:cs="Times New Roman"/>
          <w:bCs/>
          <w:sz w:val="28"/>
          <w:szCs w:val="24"/>
        </w:rPr>
        <w:t>Общества</w:t>
      </w:r>
      <w:r w:rsidRPr="00A53949">
        <w:rPr>
          <w:rFonts w:ascii="Times New Roman" w:hAnsi="Times New Roman" w:cs="Times New Roman"/>
          <w:bCs/>
          <w:sz w:val="28"/>
          <w:szCs w:val="24"/>
        </w:rPr>
        <w:t xml:space="preserve"> в 2018 году объ</w:t>
      </w:r>
      <w:r>
        <w:rPr>
          <w:rFonts w:ascii="Times New Roman" w:hAnsi="Times New Roman" w:cs="Times New Roman"/>
          <w:bCs/>
          <w:sz w:val="28"/>
          <w:szCs w:val="24"/>
        </w:rPr>
        <w:t>ё</w:t>
      </w:r>
      <w:r w:rsidRPr="00A53949">
        <w:rPr>
          <w:rFonts w:ascii="Times New Roman" w:hAnsi="Times New Roman" w:cs="Times New Roman"/>
          <w:bCs/>
          <w:sz w:val="28"/>
          <w:szCs w:val="24"/>
        </w:rPr>
        <w:t xml:space="preserve">м отпуска электрической энергии из сети потребителям и смежным ТСО в границах балансовой и эксплуатационной ответственности составил 1 766 </w:t>
      </w:r>
      <w:proofErr w:type="gramStart"/>
      <w:r w:rsidRPr="00A53949">
        <w:rPr>
          <w:rFonts w:ascii="Times New Roman" w:hAnsi="Times New Roman" w:cs="Times New Roman"/>
          <w:bCs/>
          <w:sz w:val="28"/>
          <w:szCs w:val="24"/>
        </w:rPr>
        <w:t>млн</w:t>
      </w:r>
      <w:proofErr w:type="gramEnd"/>
      <w:r w:rsidRPr="00A53949">
        <w:rPr>
          <w:rFonts w:ascii="Times New Roman" w:hAnsi="Times New Roman" w:cs="Times New Roman"/>
          <w:bCs/>
          <w:sz w:val="28"/>
          <w:szCs w:val="24"/>
        </w:rPr>
        <w:t xml:space="preserve"> </w:t>
      </w:r>
      <w:proofErr w:type="spellStart"/>
      <w:r w:rsidRPr="00A53949">
        <w:rPr>
          <w:rFonts w:ascii="Times New Roman" w:hAnsi="Times New Roman" w:cs="Times New Roman"/>
          <w:bCs/>
          <w:sz w:val="28"/>
          <w:szCs w:val="24"/>
        </w:rPr>
        <w:t>кВт∙ч</w:t>
      </w:r>
      <w:proofErr w:type="spellEnd"/>
      <w:r w:rsidRPr="00A53949">
        <w:rPr>
          <w:rFonts w:ascii="Times New Roman" w:hAnsi="Times New Roman" w:cs="Times New Roman"/>
          <w:bCs/>
          <w:sz w:val="28"/>
          <w:szCs w:val="24"/>
        </w:rPr>
        <w:t xml:space="preserve">, что в сравнении с показателями 2017 года на 10 млн </w:t>
      </w:r>
      <w:proofErr w:type="spellStart"/>
      <w:r w:rsidRPr="00A53949">
        <w:rPr>
          <w:rFonts w:ascii="Times New Roman" w:hAnsi="Times New Roman" w:cs="Times New Roman"/>
          <w:bCs/>
          <w:sz w:val="28"/>
          <w:szCs w:val="24"/>
        </w:rPr>
        <w:t>кВт∙ч</w:t>
      </w:r>
      <w:proofErr w:type="spellEnd"/>
      <w:r w:rsidRPr="00A53949">
        <w:rPr>
          <w:rFonts w:ascii="Times New Roman" w:hAnsi="Times New Roman" w:cs="Times New Roman"/>
          <w:bCs/>
          <w:sz w:val="28"/>
          <w:szCs w:val="24"/>
        </w:rPr>
        <w:t>, или 0,5 % больше.</w:t>
      </w:r>
    </w:p>
    <w:p w:rsidR="00944F8B" w:rsidRPr="001517BB" w:rsidRDefault="00944F8B" w:rsidP="004F646B">
      <w:pPr>
        <w:spacing w:after="0" w:line="240" w:lineRule="auto"/>
        <w:ind w:firstLine="709"/>
        <w:contextualSpacing/>
        <w:jc w:val="both"/>
        <w:rPr>
          <w:rFonts w:ascii="Times New Roman" w:hAnsi="Times New Roman" w:cs="Times New Roman"/>
          <w:bCs/>
          <w:i/>
          <w:sz w:val="28"/>
          <w:szCs w:val="24"/>
        </w:rPr>
      </w:pPr>
    </w:p>
    <w:p w:rsidR="00944F8B" w:rsidRPr="00A53949" w:rsidRDefault="00944F8B" w:rsidP="004F646B">
      <w:pPr>
        <w:spacing w:after="0" w:line="240" w:lineRule="auto"/>
        <w:contextualSpacing/>
        <w:jc w:val="center"/>
        <w:rPr>
          <w:rFonts w:ascii="Times New Roman" w:hAnsi="Times New Roman" w:cs="Times New Roman"/>
          <w:b/>
          <w:bCs/>
          <w:sz w:val="28"/>
          <w:szCs w:val="24"/>
        </w:rPr>
      </w:pPr>
      <w:r w:rsidRPr="00A53949">
        <w:rPr>
          <w:rFonts w:ascii="Times New Roman" w:hAnsi="Times New Roman" w:cs="Times New Roman"/>
          <w:b/>
          <w:bCs/>
          <w:sz w:val="28"/>
          <w:szCs w:val="24"/>
        </w:rPr>
        <w:t>Фактические потери электрической энергии в 2017-2018 годах</w:t>
      </w:r>
    </w:p>
    <w:tbl>
      <w:tblPr>
        <w:tblW w:w="5029"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09"/>
        <w:gridCol w:w="1270"/>
        <w:gridCol w:w="1412"/>
        <w:gridCol w:w="1403"/>
        <w:gridCol w:w="1266"/>
        <w:gridCol w:w="1463"/>
        <w:gridCol w:w="1545"/>
      </w:tblGrid>
      <w:tr w:rsidR="00A53949" w:rsidRPr="00A53949" w:rsidTr="00A53949">
        <w:trPr>
          <w:trHeight w:val="298"/>
        </w:trPr>
        <w:tc>
          <w:tcPr>
            <w:tcW w:w="5000" w:type="pct"/>
            <w:gridSpan w:val="7"/>
            <w:vAlign w:val="center"/>
          </w:tcPr>
          <w:p w:rsidR="00A53949" w:rsidRPr="00A53949" w:rsidRDefault="00A53949" w:rsidP="004F646B">
            <w:pPr>
              <w:spacing w:after="0" w:line="240" w:lineRule="auto"/>
              <w:contextualSpacing/>
              <w:jc w:val="center"/>
              <w:rPr>
                <w:rFonts w:ascii="Times New Roman" w:hAnsi="Times New Roman" w:cs="Times New Roman"/>
                <w:b/>
                <w:bCs/>
                <w:sz w:val="24"/>
                <w:szCs w:val="24"/>
              </w:rPr>
            </w:pPr>
            <w:r w:rsidRPr="00A53949">
              <w:rPr>
                <w:rFonts w:ascii="Times New Roman" w:hAnsi="Times New Roman" w:cs="Times New Roman"/>
                <w:b/>
                <w:bCs/>
                <w:sz w:val="24"/>
                <w:szCs w:val="24"/>
              </w:rPr>
              <w:t>Потери электрической энергии</w:t>
            </w:r>
          </w:p>
        </w:tc>
      </w:tr>
      <w:tr w:rsidR="00A53949" w:rsidRPr="00A53949" w:rsidTr="00A53949">
        <w:trPr>
          <w:trHeight w:val="338"/>
        </w:trPr>
        <w:tc>
          <w:tcPr>
            <w:tcW w:w="2094" w:type="pct"/>
            <w:gridSpan w:val="3"/>
            <w:shd w:val="clear" w:color="auto" w:fill="auto"/>
            <w:vAlign w:val="center"/>
          </w:tcPr>
          <w:p w:rsidR="00A53949" w:rsidRPr="00A53949" w:rsidRDefault="00A53949" w:rsidP="004472E0">
            <w:pPr>
              <w:spacing w:after="0" w:line="240" w:lineRule="auto"/>
              <w:contextualSpacing/>
              <w:jc w:val="center"/>
              <w:rPr>
                <w:rFonts w:ascii="Times New Roman" w:hAnsi="Times New Roman" w:cs="Times New Roman"/>
                <w:b/>
                <w:bCs/>
                <w:sz w:val="24"/>
                <w:szCs w:val="24"/>
              </w:rPr>
            </w:pPr>
            <w:r w:rsidRPr="00A53949">
              <w:rPr>
                <w:rFonts w:ascii="Times New Roman" w:hAnsi="Times New Roman" w:cs="Times New Roman"/>
                <w:b/>
                <w:bCs/>
                <w:sz w:val="24"/>
                <w:szCs w:val="24"/>
              </w:rPr>
              <w:t>Факт</w:t>
            </w:r>
            <w:r w:rsidR="004472E0">
              <w:rPr>
                <w:rFonts w:ascii="Times New Roman" w:hAnsi="Times New Roman" w:cs="Times New Roman"/>
                <w:b/>
                <w:bCs/>
                <w:sz w:val="24"/>
                <w:szCs w:val="24"/>
              </w:rPr>
              <w:t xml:space="preserve"> за </w:t>
            </w:r>
            <w:r w:rsidRPr="00A53949">
              <w:rPr>
                <w:rFonts w:ascii="Times New Roman" w:hAnsi="Times New Roman" w:cs="Times New Roman"/>
                <w:b/>
                <w:bCs/>
                <w:sz w:val="24"/>
                <w:szCs w:val="24"/>
              </w:rPr>
              <w:t>2017 год</w:t>
            </w:r>
          </w:p>
        </w:tc>
        <w:tc>
          <w:tcPr>
            <w:tcW w:w="1366" w:type="pct"/>
            <w:gridSpan w:val="2"/>
            <w:shd w:val="clear" w:color="auto" w:fill="auto"/>
            <w:vAlign w:val="center"/>
          </w:tcPr>
          <w:p w:rsidR="00A53949" w:rsidRPr="00A53949" w:rsidRDefault="00A53949" w:rsidP="004472E0">
            <w:pPr>
              <w:spacing w:after="0" w:line="240" w:lineRule="auto"/>
              <w:contextualSpacing/>
              <w:jc w:val="center"/>
              <w:rPr>
                <w:rFonts w:ascii="Times New Roman" w:hAnsi="Times New Roman" w:cs="Times New Roman"/>
                <w:b/>
                <w:bCs/>
                <w:sz w:val="24"/>
                <w:szCs w:val="24"/>
              </w:rPr>
            </w:pPr>
            <w:r w:rsidRPr="00A53949">
              <w:rPr>
                <w:rFonts w:ascii="Times New Roman" w:hAnsi="Times New Roman" w:cs="Times New Roman"/>
                <w:b/>
                <w:bCs/>
                <w:sz w:val="24"/>
                <w:szCs w:val="24"/>
              </w:rPr>
              <w:t>Факт</w:t>
            </w:r>
            <w:r w:rsidR="004472E0">
              <w:rPr>
                <w:rFonts w:ascii="Times New Roman" w:hAnsi="Times New Roman" w:cs="Times New Roman"/>
                <w:b/>
                <w:bCs/>
                <w:sz w:val="24"/>
                <w:szCs w:val="24"/>
              </w:rPr>
              <w:t xml:space="preserve"> за </w:t>
            </w:r>
            <w:r w:rsidRPr="00A53949">
              <w:rPr>
                <w:rFonts w:ascii="Times New Roman" w:hAnsi="Times New Roman" w:cs="Times New Roman"/>
                <w:b/>
                <w:bCs/>
                <w:sz w:val="24"/>
                <w:szCs w:val="24"/>
              </w:rPr>
              <w:t>2018 год</w:t>
            </w:r>
          </w:p>
        </w:tc>
        <w:tc>
          <w:tcPr>
            <w:tcW w:w="1540" w:type="pct"/>
            <w:gridSpan w:val="2"/>
            <w:shd w:val="clear" w:color="auto" w:fill="auto"/>
            <w:vAlign w:val="center"/>
          </w:tcPr>
          <w:p w:rsidR="00A53949" w:rsidRPr="00A53949" w:rsidRDefault="004472E0" w:rsidP="004F646B">
            <w:pPr>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Изменение</w:t>
            </w:r>
          </w:p>
        </w:tc>
      </w:tr>
      <w:tr w:rsidR="00A53949" w:rsidRPr="00A53949" w:rsidTr="00A53949">
        <w:trPr>
          <w:trHeight w:val="192"/>
        </w:trPr>
        <w:tc>
          <w:tcPr>
            <w:tcW w:w="721" w:type="pct"/>
            <w:shd w:val="clear" w:color="auto" w:fill="auto"/>
            <w:vAlign w:val="center"/>
          </w:tcPr>
          <w:p w:rsidR="00A53949" w:rsidRPr="00A53949" w:rsidRDefault="00A53949" w:rsidP="004F646B">
            <w:pPr>
              <w:spacing w:after="0" w:line="240" w:lineRule="auto"/>
              <w:contextualSpacing/>
              <w:jc w:val="center"/>
              <w:rPr>
                <w:rFonts w:ascii="Times New Roman" w:hAnsi="Times New Roman" w:cs="Times New Roman"/>
                <w:b/>
                <w:bCs/>
                <w:sz w:val="24"/>
                <w:szCs w:val="24"/>
              </w:rPr>
            </w:pPr>
            <w:proofErr w:type="gramStart"/>
            <w:r w:rsidRPr="00A53949">
              <w:rPr>
                <w:rFonts w:ascii="Times New Roman" w:hAnsi="Times New Roman" w:cs="Times New Roman"/>
                <w:b/>
                <w:bCs/>
                <w:sz w:val="24"/>
                <w:szCs w:val="24"/>
              </w:rPr>
              <w:t>млн</w:t>
            </w:r>
            <w:proofErr w:type="gramEnd"/>
            <w:r w:rsidRPr="00A53949">
              <w:rPr>
                <w:rFonts w:ascii="Times New Roman" w:hAnsi="Times New Roman" w:cs="Times New Roman"/>
                <w:b/>
                <w:bCs/>
                <w:sz w:val="24"/>
                <w:szCs w:val="24"/>
              </w:rPr>
              <w:t xml:space="preserve"> </w:t>
            </w:r>
            <w:proofErr w:type="spellStart"/>
            <w:r w:rsidRPr="00A53949">
              <w:rPr>
                <w:rFonts w:ascii="Times New Roman" w:hAnsi="Times New Roman" w:cs="Times New Roman"/>
                <w:b/>
                <w:bCs/>
                <w:sz w:val="24"/>
                <w:szCs w:val="24"/>
              </w:rPr>
              <w:t>кВт∙ч</w:t>
            </w:r>
            <w:proofErr w:type="spellEnd"/>
          </w:p>
        </w:tc>
        <w:tc>
          <w:tcPr>
            <w:tcW w:w="650" w:type="pct"/>
            <w:vAlign w:val="center"/>
          </w:tcPr>
          <w:p w:rsidR="00A53949" w:rsidRPr="00A53949" w:rsidRDefault="00A53949" w:rsidP="004F646B">
            <w:pPr>
              <w:spacing w:after="0" w:line="240" w:lineRule="auto"/>
              <w:contextualSpacing/>
              <w:jc w:val="center"/>
              <w:rPr>
                <w:rFonts w:ascii="Times New Roman" w:hAnsi="Times New Roman" w:cs="Times New Roman"/>
                <w:b/>
                <w:bCs/>
                <w:sz w:val="24"/>
                <w:szCs w:val="24"/>
              </w:rPr>
            </w:pPr>
            <w:r w:rsidRPr="00A53949">
              <w:rPr>
                <w:rFonts w:ascii="Times New Roman" w:hAnsi="Times New Roman" w:cs="Times New Roman"/>
                <w:b/>
                <w:bCs/>
                <w:sz w:val="24"/>
                <w:szCs w:val="24"/>
              </w:rPr>
              <w:t>%</w:t>
            </w:r>
          </w:p>
        </w:tc>
        <w:tc>
          <w:tcPr>
            <w:tcW w:w="723" w:type="pct"/>
            <w:shd w:val="clear" w:color="auto" w:fill="auto"/>
            <w:vAlign w:val="center"/>
          </w:tcPr>
          <w:p w:rsidR="00A53949" w:rsidRPr="00A53949" w:rsidRDefault="00A53949" w:rsidP="004F646B">
            <w:pPr>
              <w:spacing w:after="0" w:line="240" w:lineRule="auto"/>
              <w:contextualSpacing/>
              <w:jc w:val="center"/>
              <w:rPr>
                <w:rFonts w:ascii="Times New Roman" w:hAnsi="Times New Roman" w:cs="Times New Roman"/>
                <w:b/>
                <w:bCs/>
                <w:sz w:val="24"/>
                <w:szCs w:val="24"/>
              </w:rPr>
            </w:pPr>
            <w:r w:rsidRPr="00A53949">
              <w:rPr>
                <w:rFonts w:ascii="Times New Roman" w:hAnsi="Times New Roman" w:cs="Times New Roman"/>
                <w:b/>
                <w:bCs/>
                <w:sz w:val="24"/>
                <w:szCs w:val="24"/>
              </w:rPr>
              <w:t xml:space="preserve">% </w:t>
            </w:r>
            <w:r w:rsidR="004472E0">
              <w:rPr>
                <w:rFonts w:ascii="Times New Roman" w:hAnsi="Times New Roman" w:cs="Times New Roman"/>
                <w:b/>
                <w:bCs/>
                <w:i/>
                <w:sz w:val="24"/>
                <w:szCs w:val="24"/>
              </w:rPr>
              <w:t>в сопоставимых условиях</w:t>
            </w:r>
          </w:p>
        </w:tc>
        <w:tc>
          <w:tcPr>
            <w:tcW w:w="718" w:type="pct"/>
            <w:shd w:val="clear" w:color="auto" w:fill="auto"/>
            <w:vAlign w:val="center"/>
          </w:tcPr>
          <w:p w:rsidR="00A53949" w:rsidRPr="00A53949" w:rsidRDefault="00A53949" w:rsidP="004F646B">
            <w:pPr>
              <w:spacing w:after="0" w:line="240" w:lineRule="auto"/>
              <w:contextualSpacing/>
              <w:jc w:val="center"/>
              <w:rPr>
                <w:rFonts w:ascii="Times New Roman" w:hAnsi="Times New Roman" w:cs="Times New Roman"/>
                <w:b/>
                <w:bCs/>
                <w:sz w:val="24"/>
                <w:szCs w:val="24"/>
              </w:rPr>
            </w:pPr>
            <w:proofErr w:type="gramStart"/>
            <w:r w:rsidRPr="00A53949">
              <w:rPr>
                <w:rFonts w:ascii="Times New Roman" w:hAnsi="Times New Roman" w:cs="Times New Roman"/>
                <w:b/>
                <w:bCs/>
                <w:sz w:val="24"/>
                <w:szCs w:val="24"/>
              </w:rPr>
              <w:t>млн</w:t>
            </w:r>
            <w:proofErr w:type="gramEnd"/>
            <w:r w:rsidRPr="00A53949">
              <w:rPr>
                <w:rFonts w:ascii="Times New Roman" w:hAnsi="Times New Roman" w:cs="Times New Roman"/>
                <w:b/>
                <w:bCs/>
                <w:sz w:val="24"/>
                <w:szCs w:val="24"/>
              </w:rPr>
              <w:t xml:space="preserve"> </w:t>
            </w:r>
            <w:proofErr w:type="spellStart"/>
            <w:r w:rsidRPr="00A53949">
              <w:rPr>
                <w:rFonts w:ascii="Times New Roman" w:hAnsi="Times New Roman" w:cs="Times New Roman"/>
                <w:b/>
                <w:bCs/>
                <w:sz w:val="24"/>
                <w:szCs w:val="24"/>
              </w:rPr>
              <w:t>кВт∙ч</w:t>
            </w:r>
            <w:proofErr w:type="spellEnd"/>
          </w:p>
        </w:tc>
        <w:tc>
          <w:tcPr>
            <w:tcW w:w="648" w:type="pct"/>
            <w:shd w:val="clear" w:color="auto" w:fill="auto"/>
            <w:vAlign w:val="center"/>
          </w:tcPr>
          <w:p w:rsidR="00A53949" w:rsidRPr="00A53949" w:rsidRDefault="00A53949" w:rsidP="004F646B">
            <w:pPr>
              <w:spacing w:after="0" w:line="240" w:lineRule="auto"/>
              <w:contextualSpacing/>
              <w:jc w:val="center"/>
              <w:rPr>
                <w:rFonts w:ascii="Times New Roman" w:hAnsi="Times New Roman" w:cs="Times New Roman"/>
                <w:b/>
                <w:bCs/>
                <w:sz w:val="24"/>
                <w:szCs w:val="24"/>
              </w:rPr>
            </w:pPr>
            <w:r w:rsidRPr="00A53949">
              <w:rPr>
                <w:rFonts w:ascii="Times New Roman" w:hAnsi="Times New Roman" w:cs="Times New Roman"/>
                <w:b/>
                <w:bCs/>
                <w:sz w:val="24"/>
                <w:szCs w:val="24"/>
              </w:rPr>
              <w:t>%</w:t>
            </w:r>
          </w:p>
        </w:tc>
        <w:tc>
          <w:tcPr>
            <w:tcW w:w="749" w:type="pct"/>
            <w:shd w:val="clear" w:color="auto" w:fill="auto"/>
            <w:vAlign w:val="center"/>
          </w:tcPr>
          <w:p w:rsidR="00A53949" w:rsidRPr="00A53949" w:rsidRDefault="00A53949" w:rsidP="004F646B">
            <w:pPr>
              <w:spacing w:after="0" w:line="240" w:lineRule="auto"/>
              <w:contextualSpacing/>
              <w:jc w:val="center"/>
              <w:rPr>
                <w:rFonts w:ascii="Times New Roman" w:hAnsi="Times New Roman" w:cs="Times New Roman"/>
                <w:b/>
                <w:bCs/>
                <w:sz w:val="24"/>
                <w:szCs w:val="24"/>
              </w:rPr>
            </w:pPr>
            <w:proofErr w:type="gramStart"/>
            <w:r w:rsidRPr="00A53949">
              <w:rPr>
                <w:rFonts w:ascii="Times New Roman" w:hAnsi="Times New Roman" w:cs="Times New Roman"/>
                <w:b/>
                <w:bCs/>
                <w:sz w:val="24"/>
                <w:szCs w:val="24"/>
              </w:rPr>
              <w:t>млн</w:t>
            </w:r>
            <w:proofErr w:type="gramEnd"/>
            <w:r w:rsidRPr="00A53949">
              <w:rPr>
                <w:rFonts w:ascii="Times New Roman" w:hAnsi="Times New Roman" w:cs="Times New Roman"/>
                <w:b/>
                <w:bCs/>
                <w:sz w:val="24"/>
                <w:szCs w:val="24"/>
              </w:rPr>
              <w:t xml:space="preserve"> </w:t>
            </w:r>
            <w:proofErr w:type="spellStart"/>
            <w:r w:rsidRPr="00A53949">
              <w:rPr>
                <w:rFonts w:ascii="Times New Roman" w:hAnsi="Times New Roman" w:cs="Times New Roman"/>
                <w:b/>
                <w:bCs/>
                <w:sz w:val="24"/>
                <w:szCs w:val="24"/>
              </w:rPr>
              <w:t>кВт∙ч</w:t>
            </w:r>
            <w:proofErr w:type="spellEnd"/>
          </w:p>
        </w:tc>
        <w:tc>
          <w:tcPr>
            <w:tcW w:w="791" w:type="pct"/>
            <w:shd w:val="clear" w:color="auto" w:fill="auto"/>
            <w:vAlign w:val="center"/>
          </w:tcPr>
          <w:p w:rsidR="00A53949" w:rsidRPr="00A53949" w:rsidRDefault="00A53949" w:rsidP="004F646B">
            <w:pPr>
              <w:spacing w:after="0" w:line="240" w:lineRule="auto"/>
              <w:contextualSpacing/>
              <w:jc w:val="center"/>
              <w:rPr>
                <w:rFonts w:ascii="Times New Roman" w:hAnsi="Times New Roman" w:cs="Times New Roman"/>
                <w:b/>
                <w:bCs/>
                <w:sz w:val="24"/>
                <w:szCs w:val="24"/>
              </w:rPr>
            </w:pPr>
            <w:r w:rsidRPr="00A53949">
              <w:rPr>
                <w:rFonts w:ascii="Times New Roman" w:hAnsi="Times New Roman" w:cs="Times New Roman"/>
                <w:b/>
                <w:bCs/>
                <w:sz w:val="24"/>
                <w:szCs w:val="24"/>
              </w:rPr>
              <w:t>проц. пункты</w:t>
            </w:r>
          </w:p>
        </w:tc>
      </w:tr>
      <w:tr w:rsidR="00A53949" w:rsidRPr="00A53949" w:rsidTr="00A53949">
        <w:trPr>
          <w:trHeight w:val="192"/>
        </w:trPr>
        <w:tc>
          <w:tcPr>
            <w:tcW w:w="721" w:type="pct"/>
            <w:shd w:val="clear" w:color="auto" w:fill="auto"/>
            <w:vAlign w:val="center"/>
          </w:tcPr>
          <w:p w:rsidR="00A53949" w:rsidRPr="00A53949" w:rsidRDefault="00A53949" w:rsidP="00A53949">
            <w:pPr>
              <w:spacing w:after="0" w:line="240" w:lineRule="auto"/>
              <w:contextualSpacing/>
              <w:jc w:val="center"/>
              <w:rPr>
                <w:rFonts w:ascii="Times New Roman" w:hAnsi="Times New Roman" w:cs="Times New Roman"/>
                <w:bCs/>
                <w:sz w:val="24"/>
                <w:szCs w:val="24"/>
              </w:rPr>
            </w:pPr>
            <w:r>
              <w:rPr>
                <w:rFonts w:ascii="Times New Roman" w:hAnsi="Times New Roman" w:cs="Times New Roman"/>
                <w:bCs/>
                <w:sz w:val="24"/>
                <w:szCs w:val="24"/>
              </w:rPr>
              <w:t>1</w:t>
            </w:r>
          </w:p>
        </w:tc>
        <w:tc>
          <w:tcPr>
            <w:tcW w:w="650" w:type="pct"/>
            <w:vAlign w:val="center"/>
          </w:tcPr>
          <w:p w:rsidR="00A53949" w:rsidRPr="00A53949" w:rsidRDefault="00A53949" w:rsidP="00A53949">
            <w:pPr>
              <w:spacing w:after="0" w:line="240" w:lineRule="auto"/>
              <w:contextualSpacing/>
              <w:jc w:val="center"/>
              <w:rPr>
                <w:rFonts w:ascii="Times New Roman" w:hAnsi="Times New Roman" w:cs="Times New Roman"/>
                <w:bCs/>
                <w:sz w:val="24"/>
                <w:szCs w:val="24"/>
              </w:rPr>
            </w:pPr>
            <w:r>
              <w:rPr>
                <w:rFonts w:ascii="Times New Roman" w:hAnsi="Times New Roman" w:cs="Times New Roman"/>
                <w:bCs/>
                <w:sz w:val="24"/>
                <w:szCs w:val="24"/>
              </w:rPr>
              <w:t>2</w:t>
            </w:r>
          </w:p>
        </w:tc>
        <w:tc>
          <w:tcPr>
            <w:tcW w:w="723" w:type="pct"/>
            <w:shd w:val="clear" w:color="auto" w:fill="auto"/>
            <w:vAlign w:val="center"/>
          </w:tcPr>
          <w:p w:rsidR="00A53949" w:rsidRPr="00A53949" w:rsidRDefault="00A53949" w:rsidP="00A53949">
            <w:pPr>
              <w:spacing w:after="0" w:line="240" w:lineRule="auto"/>
              <w:contextualSpacing/>
              <w:jc w:val="center"/>
              <w:rPr>
                <w:rFonts w:ascii="Times New Roman" w:hAnsi="Times New Roman" w:cs="Times New Roman"/>
                <w:bCs/>
                <w:sz w:val="24"/>
                <w:szCs w:val="24"/>
              </w:rPr>
            </w:pPr>
            <w:r>
              <w:rPr>
                <w:rFonts w:ascii="Times New Roman" w:hAnsi="Times New Roman" w:cs="Times New Roman"/>
                <w:bCs/>
                <w:sz w:val="24"/>
                <w:szCs w:val="24"/>
              </w:rPr>
              <w:t>3</w:t>
            </w:r>
          </w:p>
        </w:tc>
        <w:tc>
          <w:tcPr>
            <w:tcW w:w="718" w:type="pct"/>
            <w:shd w:val="clear" w:color="auto" w:fill="auto"/>
            <w:vAlign w:val="center"/>
          </w:tcPr>
          <w:p w:rsidR="00A53949" w:rsidRPr="00A53949" w:rsidRDefault="00A53949" w:rsidP="00A53949">
            <w:pPr>
              <w:spacing w:after="0" w:line="240" w:lineRule="auto"/>
              <w:contextualSpacing/>
              <w:jc w:val="center"/>
              <w:rPr>
                <w:rFonts w:ascii="Times New Roman" w:hAnsi="Times New Roman" w:cs="Times New Roman"/>
                <w:bCs/>
                <w:sz w:val="24"/>
                <w:szCs w:val="24"/>
              </w:rPr>
            </w:pPr>
            <w:r>
              <w:rPr>
                <w:rFonts w:ascii="Times New Roman" w:hAnsi="Times New Roman" w:cs="Times New Roman"/>
                <w:bCs/>
                <w:sz w:val="24"/>
                <w:szCs w:val="24"/>
              </w:rPr>
              <w:t>4</w:t>
            </w:r>
          </w:p>
        </w:tc>
        <w:tc>
          <w:tcPr>
            <w:tcW w:w="648" w:type="pct"/>
            <w:shd w:val="clear" w:color="auto" w:fill="auto"/>
            <w:vAlign w:val="center"/>
          </w:tcPr>
          <w:p w:rsidR="00A53949" w:rsidRPr="00A53949" w:rsidRDefault="00A53949" w:rsidP="00A53949">
            <w:pPr>
              <w:spacing w:after="0" w:line="240" w:lineRule="auto"/>
              <w:contextualSpacing/>
              <w:jc w:val="center"/>
              <w:rPr>
                <w:rFonts w:ascii="Times New Roman" w:hAnsi="Times New Roman" w:cs="Times New Roman"/>
                <w:bCs/>
                <w:sz w:val="24"/>
                <w:szCs w:val="24"/>
              </w:rPr>
            </w:pPr>
            <w:r>
              <w:rPr>
                <w:rFonts w:ascii="Times New Roman" w:hAnsi="Times New Roman" w:cs="Times New Roman"/>
                <w:bCs/>
                <w:sz w:val="24"/>
                <w:szCs w:val="24"/>
              </w:rPr>
              <w:t>5</w:t>
            </w:r>
          </w:p>
        </w:tc>
        <w:tc>
          <w:tcPr>
            <w:tcW w:w="749" w:type="pct"/>
            <w:shd w:val="clear" w:color="auto" w:fill="auto"/>
            <w:vAlign w:val="center"/>
          </w:tcPr>
          <w:p w:rsidR="00A53949" w:rsidRPr="00A53949" w:rsidRDefault="00A53949" w:rsidP="00A53949">
            <w:pPr>
              <w:spacing w:after="0" w:line="240" w:lineRule="auto"/>
              <w:contextualSpacing/>
              <w:jc w:val="center"/>
              <w:rPr>
                <w:rFonts w:ascii="Times New Roman" w:hAnsi="Times New Roman" w:cs="Times New Roman"/>
                <w:bCs/>
                <w:sz w:val="24"/>
                <w:szCs w:val="24"/>
              </w:rPr>
            </w:pPr>
            <w:r>
              <w:rPr>
                <w:rFonts w:ascii="Times New Roman" w:hAnsi="Times New Roman" w:cs="Times New Roman"/>
                <w:bCs/>
                <w:sz w:val="24"/>
                <w:szCs w:val="24"/>
              </w:rPr>
              <w:t>6</w:t>
            </w:r>
            <w:r w:rsidRPr="00A53949">
              <w:rPr>
                <w:rFonts w:ascii="Times New Roman" w:hAnsi="Times New Roman" w:cs="Times New Roman"/>
                <w:bCs/>
                <w:sz w:val="24"/>
                <w:szCs w:val="24"/>
              </w:rPr>
              <w:t xml:space="preserve"> = </w:t>
            </w:r>
            <w:r>
              <w:rPr>
                <w:rFonts w:ascii="Times New Roman" w:hAnsi="Times New Roman" w:cs="Times New Roman"/>
                <w:bCs/>
                <w:sz w:val="24"/>
                <w:szCs w:val="24"/>
              </w:rPr>
              <w:t>4</w:t>
            </w:r>
            <w:r w:rsidRPr="00A53949">
              <w:rPr>
                <w:rFonts w:ascii="Times New Roman" w:hAnsi="Times New Roman" w:cs="Times New Roman"/>
                <w:bCs/>
                <w:sz w:val="24"/>
                <w:szCs w:val="24"/>
              </w:rPr>
              <w:t xml:space="preserve"> * </w:t>
            </w:r>
            <w:r>
              <w:rPr>
                <w:rFonts w:ascii="Times New Roman" w:hAnsi="Times New Roman" w:cs="Times New Roman"/>
                <w:bCs/>
                <w:sz w:val="24"/>
                <w:szCs w:val="24"/>
              </w:rPr>
              <w:t>7</w:t>
            </w:r>
            <w:r w:rsidRPr="00A53949">
              <w:rPr>
                <w:rFonts w:ascii="Times New Roman" w:hAnsi="Times New Roman" w:cs="Times New Roman"/>
                <w:bCs/>
                <w:sz w:val="24"/>
                <w:szCs w:val="24"/>
              </w:rPr>
              <w:t xml:space="preserve"> /100%</w:t>
            </w:r>
          </w:p>
        </w:tc>
        <w:tc>
          <w:tcPr>
            <w:tcW w:w="791" w:type="pct"/>
            <w:shd w:val="clear" w:color="auto" w:fill="auto"/>
            <w:vAlign w:val="center"/>
          </w:tcPr>
          <w:p w:rsidR="00A53949" w:rsidRPr="00A53949" w:rsidRDefault="00A53949" w:rsidP="00A53949">
            <w:pPr>
              <w:spacing w:after="0" w:line="240" w:lineRule="auto"/>
              <w:contextualSpacing/>
              <w:jc w:val="center"/>
              <w:rPr>
                <w:rFonts w:ascii="Times New Roman" w:hAnsi="Times New Roman" w:cs="Times New Roman"/>
                <w:bCs/>
                <w:sz w:val="24"/>
                <w:szCs w:val="24"/>
              </w:rPr>
            </w:pPr>
            <w:r>
              <w:rPr>
                <w:rFonts w:ascii="Times New Roman" w:hAnsi="Times New Roman" w:cs="Times New Roman"/>
                <w:bCs/>
                <w:sz w:val="24"/>
                <w:szCs w:val="24"/>
              </w:rPr>
              <w:t>7</w:t>
            </w:r>
            <w:r w:rsidRPr="00A53949">
              <w:rPr>
                <w:rFonts w:ascii="Times New Roman" w:hAnsi="Times New Roman" w:cs="Times New Roman"/>
                <w:bCs/>
                <w:sz w:val="24"/>
                <w:szCs w:val="24"/>
              </w:rPr>
              <w:t xml:space="preserve"> = </w:t>
            </w:r>
            <w:r>
              <w:rPr>
                <w:rFonts w:ascii="Times New Roman" w:hAnsi="Times New Roman" w:cs="Times New Roman"/>
                <w:bCs/>
                <w:sz w:val="24"/>
                <w:szCs w:val="24"/>
              </w:rPr>
              <w:t>5 – 3</w:t>
            </w:r>
          </w:p>
        </w:tc>
      </w:tr>
      <w:tr w:rsidR="00A53949" w:rsidRPr="00A53949" w:rsidTr="005E1F2D">
        <w:trPr>
          <w:trHeight w:val="192"/>
        </w:trPr>
        <w:tc>
          <w:tcPr>
            <w:tcW w:w="721" w:type="pct"/>
            <w:shd w:val="clear" w:color="auto" w:fill="auto"/>
          </w:tcPr>
          <w:p w:rsidR="00A53949" w:rsidRPr="00A53949" w:rsidRDefault="00A53949" w:rsidP="00A53949">
            <w:pPr>
              <w:spacing w:after="0" w:line="240" w:lineRule="auto"/>
              <w:contextualSpacing/>
              <w:jc w:val="center"/>
              <w:rPr>
                <w:rFonts w:ascii="Times New Roman" w:hAnsi="Times New Roman" w:cs="Times New Roman"/>
                <w:bCs/>
                <w:sz w:val="24"/>
                <w:szCs w:val="24"/>
              </w:rPr>
            </w:pPr>
            <w:r w:rsidRPr="00A53949">
              <w:rPr>
                <w:rFonts w:ascii="Times New Roman" w:hAnsi="Times New Roman" w:cs="Times New Roman"/>
                <w:bCs/>
                <w:sz w:val="24"/>
                <w:szCs w:val="24"/>
              </w:rPr>
              <w:t>925</w:t>
            </w:r>
          </w:p>
        </w:tc>
        <w:tc>
          <w:tcPr>
            <w:tcW w:w="650" w:type="pct"/>
          </w:tcPr>
          <w:p w:rsidR="00A53949" w:rsidRPr="00A53949" w:rsidRDefault="00A53949" w:rsidP="00A53949">
            <w:pPr>
              <w:spacing w:after="0" w:line="240" w:lineRule="auto"/>
              <w:contextualSpacing/>
              <w:jc w:val="center"/>
              <w:rPr>
                <w:rFonts w:ascii="Times New Roman" w:hAnsi="Times New Roman" w:cs="Times New Roman"/>
                <w:bCs/>
                <w:sz w:val="24"/>
                <w:szCs w:val="24"/>
              </w:rPr>
            </w:pPr>
            <w:r>
              <w:rPr>
                <w:rFonts w:ascii="Times New Roman" w:hAnsi="Times New Roman" w:cs="Times New Roman"/>
                <w:bCs/>
                <w:sz w:val="24"/>
                <w:szCs w:val="24"/>
              </w:rPr>
              <w:t>34,49</w:t>
            </w:r>
          </w:p>
        </w:tc>
        <w:tc>
          <w:tcPr>
            <w:tcW w:w="723" w:type="pct"/>
            <w:shd w:val="clear" w:color="auto" w:fill="auto"/>
          </w:tcPr>
          <w:p w:rsidR="00A53949" w:rsidRPr="00A53949" w:rsidRDefault="00A53949" w:rsidP="00A53949">
            <w:pPr>
              <w:spacing w:after="0" w:line="240" w:lineRule="auto"/>
              <w:contextualSpacing/>
              <w:jc w:val="center"/>
              <w:rPr>
                <w:rFonts w:ascii="Times New Roman" w:hAnsi="Times New Roman" w:cs="Times New Roman"/>
                <w:bCs/>
                <w:sz w:val="24"/>
                <w:szCs w:val="24"/>
              </w:rPr>
            </w:pPr>
            <w:r w:rsidRPr="00A53949">
              <w:rPr>
                <w:rFonts w:ascii="Times New Roman" w:hAnsi="Times New Roman" w:cs="Times New Roman"/>
                <w:bCs/>
                <w:sz w:val="24"/>
                <w:szCs w:val="24"/>
              </w:rPr>
              <w:t>-</w:t>
            </w:r>
          </w:p>
        </w:tc>
        <w:tc>
          <w:tcPr>
            <w:tcW w:w="718" w:type="pct"/>
            <w:shd w:val="clear" w:color="auto" w:fill="auto"/>
          </w:tcPr>
          <w:p w:rsidR="00A53949" w:rsidRPr="00A53949" w:rsidRDefault="00A53949" w:rsidP="00A53949">
            <w:pPr>
              <w:spacing w:after="0" w:line="240" w:lineRule="auto"/>
              <w:contextualSpacing/>
              <w:jc w:val="center"/>
              <w:rPr>
                <w:rFonts w:ascii="Times New Roman" w:hAnsi="Times New Roman" w:cs="Times New Roman"/>
                <w:bCs/>
                <w:sz w:val="24"/>
                <w:szCs w:val="24"/>
              </w:rPr>
            </w:pPr>
            <w:r w:rsidRPr="00A53949">
              <w:rPr>
                <w:rFonts w:ascii="Times New Roman" w:hAnsi="Times New Roman" w:cs="Times New Roman"/>
                <w:bCs/>
                <w:sz w:val="24"/>
                <w:szCs w:val="24"/>
              </w:rPr>
              <w:t>988</w:t>
            </w:r>
          </w:p>
        </w:tc>
        <w:tc>
          <w:tcPr>
            <w:tcW w:w="648" w:type="pct"/>
            <w:shd w:val="clear" w:color="auto" w:fill="auto"/>
          </w:tcPr>
          <w:p w:rsidR="00A53949" w:rsidRPr="00A53949" w:rsidRDefault="00A53949" w:rsidP="00A53949">
            <w:pPr>
              <w:spacing w:after="0" w:line="240" w:lineRule="auto"/>
              <w:contextualSpacing/>
              <w:jc w:val="center"/>
              <w:rPr>
                <w:rFonts w:ascii="Times New Roman" w:hAnsi="Times New Roman" w:cs="Times New Roman"/>
                <w:bCs/>
                <w:sz w:val="24"/>
                <w:szCs w:val="24"/>
              </w:rPr>
            </w:pPr>
            <w:r>
              <w:rPr>
                <w:rFonts w:ascii="Times New Roman" w:hAnsi="Times New Roman" w:cs="Times New Roman"/>
                <w:bCs/>
                <w:sz w:val="24"/>
                <w:szCs w:val="24"/>
              </w:rPr>
              <w:t>35,87</w:t>
            </w:r>
          </w:p>
        </w:tc>
        <w:tc>
          <w:tcPr>
            <w:tcW w:w="749" w:type="pct"/>
            <w:shd w:val="clear" w:color="auto" w:fill="auto"/>
          </w:tcPr>
          <w:p w:rsidR="00A53949" w:rsidRPr="00A53949" w:rsidRDefault="00A53949" w:rsidP="00A53949">
            <w:pPr>
              <w:spacing w:after="0" w:line="240" w:lineRule="auto"/>
              <w:contextualSpacing/>
              <w:jc w:val="center"/>
              <w:rPr>
                <w:rFonts w:ascii="Times New Roman" w:hAnsi="Times New Roman" w:cs="Times New Roman"/>
                <w:bCs/>
                <w:sz w:val="24"/>
                <w:szCs w:val="24"/>
              </w:rPr>
            </w:pPr>
            <w:r w:rsidRPr="00A53949">
              <w:rPr>
                <w:rFonts w:ascii="Times New Roman" w:hAnsi="Times New Roman" w:cs="Times New Roman"/>
                <w:bCs/>
                <w:sz w:val="24"/>
                <w:szCs w:val="24"/>
              </w:rPr>
              <w:t>38</w:t>
            </w:r>
          </w:p>
        </w:tc>
        <w:tc>
          <w:tcPr>
            <w:tcW w:w="791" w:type="pct"/>
            <w:shd w:val="clear" w:color="auto" w:fill="auto"/>
          </w:tcPr>
          <w:p w:rsidR="00A53949" w:rsidRPr="00A53949" w:rsidRDefault="00A53949" w:rsidP="00A53949">
            <w:pPr>
              <w:spacing w:after="0" w:line="240" w:lineRule="auto"/>
              <w:contextualSpacing/>
              <w:jc w:val="center"/>
              <w:rPr>
                <w:rFonts w:ascii="Times New Roman" w:hAnsi="Times New Roman" w:cs="Times New Roman"/>
                <w:bCs/>
                <w:sz w:val="24"/>
                <w:szCs w:val="24"/>
              </w:rPr>
            </w:pPr>
            <w:r>
              <w:rPr>
                <w:rFonts w:ascii="Times New Roman" w:hAnsi="Times New Roman" w:cs="Times New Roman"/>
                <w:bCs/>
                <w:sz w:val="24"/>
                <w:szCs w:val="24"/>
              </w:rPr>
              <w:t>1,38</w:t>
            </w:r>
          </w:p>
        </w:tc>
      </w:tr>
    </w:tbl>
    <w:p w:rsidR="00944F8B" w:rsidRDefault="00944F8B" w:rsidP="00AC2759">
      <w:pPr>
        <w:autoSpaceDE w:val="0"/>
        <w:autoSpaceDN w:val="0"/>
        <w:adjustRightInd w:val="0"/>
        <w:spacing w:after="0" w:line="240" w:lineRule="auto"/>
        <w:jc w:val="both"/>
        <w:rPr>
          <w:rFonts w:ascii="Times New Roman" w:hAnsi="Times New Roman" w:cs="Times New Roman"/>
          <w:sz w:val="28"/>
          <w:szCs w:val="28"/>
          <w:highlight w:val="yellow"/>
        </w:rPr>
      </w:pPr>
    </w:p>
    <w:p w:rsidR="00A53949" w:rsidRPr="00A53949" w:rsidRDefault="00A53949" w:rsidP="00A53949">
      <w:pPr>
        <w:autoSpaceDE w:val="0"/>
        <w:autoSpaceDN w:val="0"/>
        <w:adjustRightInd w:val="0"/>
        <w:spacing w:after="0" w:line="240" w:lineRule="auto"/>
        <w:ind w:firstLine="709"/>
        <w:jc w:val="both"/>
        <w:rPr>
          <w:rFonts w:ascii="Times New Roman" w:hAnsi="Times New Roman" w:cs="Times New Roman"/>
          <w:sz w:val="28"/>
          <w:szCs w:val="28"/>
        </w:rPr>
      </w:pPr>
      <w:r w:rsidRPr="00A53949">
        <w:rPr>
          <w:rFonts w:ascii="Times New Roman" w:hAnsi="Times New Roman" w:cs="Times New Roman"/>
          <w:sz w:val="28"/>
          <w:szCs w:val="28"/>
        </w:rPr>
        <w:t>Основными причинами высокого уровня потерь в сетях являются:</w:t>
      </w:r>
    </w:p>
    <w:p w:rsidR="00A53949" w:rsidRPr="00A53949" w:rsidRDefault="00A53949" w:rsidP="00A53949">
      <w:pPr>
        <w:pStyle w:val="af7"/>
        <w:numPr>
          <w:ilvl w:val="0"/>
          <w:numId w:val="23"/>
        </w:numPr>
        <w:autoSpaceDE w:val="0"/>
        <w:autoSpaceDN w:val="0"/>
        <w:adjustRightInd w:val="0"/>
        <w:ind w:left="0" w:firstLine="698"/>
        <w:jc w:val="both"/>
        <w:rPr>
          <w:rFonts w:ascii="Times New Roman" w:hAnsi="Times New Roman" w:cs="Times New Roman"/>
          <w:sz w:val="28"/>
          <w:szCs w:val="28"/>
        </w:rPr>
      </w:pPr>
      <w:r>
        <w:rPr>
          <w:rFonts w:ascii="Times New Roman" w:hAnsi="Times New Roman" w:cs="Times New Roman"/>
          <w:sz w:val="28"/>
          <w:szCs w:val="28"/>
        </w:rPr>
        <w:t>в</w:t>
      </w:r>
      <w:r w:rsidRPr="00A53949">
        <w:rPr>
          <w:rFonts w:ascii="Times New Roman" w:hAnsi="Times New Roman" w:cs="Times New Roman"/>
          <w:sz w:val="28"/>
          <w:szCs w:val="28"/>
        </w:rPr>
        <w:t>ысокий моральный и материальный износ электросетевого комплекса, з</w:t>
      </w:r>
      <w:r>
        <w:rPr>
          <w:rFonts w:ascii="Times New Roman" w:hAnsi="Times New Roman" w:cs="Times New Roman"/>
          <w:sz w:val="28"/>
          <w:szCs w:val="28"/>
        </w:rPr>
        <w:t>начительная протяженность сетей;</w:t>
      </w:r>
    </w:p>
    <w:p w:rsidR="00A53949" w:rsidRPr="00A53949" w:rsidRDefault="00A53949" w:rsidP="00A53949">
      <w:pPr>
        <w:pStyle w:val="af7"/>
        <w:numPr>
          <w:ilvl w:val="0"/>
          <w:numId w:val="23"/>
        </w:numPr>
        <w:autoSpaceDE w:val="0"/>
        <w:autoSpaceDN w:val="0"/>
        <w:adjustRightInd w:val="0"/>
        <w:ind w:left="0" w:firstLine="698"/>
        <w:jc w:val="both"/>
        <w:rPr>
          <w:rFonts w:ascii="Times New Roman" w:hAnsi="Times New Roman" w:cs="Times New Roman"/>
          <w:sz w:val="28"/>
          <w:szCs w:val="28"/>
        </w:rPr>
      </w:pPr>
      <w:r>
        <w:rPr>
          <w:rFonts w:ascii="Times New Roman" w:hAnsi="Times New Roman" w:cs="Times New Roman"/>
          <w:sz w:val="28"/>
          <w:szCs w:val="28"/>
        </w:rPr>
        <w:t>в</w:t>
      </w:r>
      <w:r w:rsidRPr="00A53949">
        <w:rPr>
          <w:rFonts w:ascii="Times New Roman" w:hAnsi="Times New Roman" w:cs="Times New Roman"/>
          <w:sz w:val="28"/>
          <w:szCs w:val="28"/>
        </w:rPr>
        <w:t xml:space="preserve">ысокая доля потребления бытового сектора </w:t>
      </w:r>
      <w:r>
        <w:rPr>
          <w:rFonts w:ascii="Times New Roman" w:hAnsi="Times New Roman" w:cs="Times New Roman"/>
          <w:sz w:val="28"/>
          <w:szCs w:val="28"/>
        </w:rPr>
        <w:t>–</w:t>
      </w:r>
      <w:r w:rsidRPr="00A53949">
        <w:rPr>
          <w:rFonts w:ascii="Times New Roman" w:hAnsi="Times New Roman" w:cs="Times New Roman"/>
          <w:sz w:val="28"/>
          <w:szCs w:val="28"/>
        </w:rPr>
        <w:t xml:space="preserve"> более 36% от общего полезного отпуска электроэнергии, в том числе высока</w:t>
      </w:r>
      <w:r>
        <w:rPr>
          <w:rFonts w:ascii="Times New Roman" w:hAnsi="Times New Roman" w:cs="Times New Roman"/>
          <w:sz w:val="28"/>
          <w:szCs w:val="28"/>
        </w:rPr>
        <w:t xml:space="preserve">я доля </w:t>
      </w:r>
      <w:r>
        <w:rPr>
          <w:rFonts w:ascii="Times New Roman" w:hAnsi="Times New Roman" w:cs="Times New Roman"/>
          <w:sz w:val="28"/>
          <w:szCs w:val="28"/>
        </w:rPr>
        <w:lastRenderedPageBreak/>
        <w:t>сельского населения (60</w:t>
      </w:r>
      <w:r w:rsidRPr="00A53949">
        <w:rPr>
          <w:rFonts w:ascii="Times New Roman" w:hAnsi="Times New Roman" w:cs="Times New Roman"/>
          <w:sz w:val="28"/>
          <w:szCs w:val="28"/>
        </w:rPr>
        <w:t>-80</w:t>
      </w:r>
      <w:r>
        <w:rPr>
          <w:rFonts w:ascii="Times New Roman" w:hAnsi="Times New Roman" w:cs="Times New Roman"/>
          <w:sz w:val="28"/>
          <w:szCs w:val="28"/>
        </w:rPr>
        <w:t xml:space="preserve"> </w:t>
      </w:r>
      <w:r w:rsidRPr="00A53949">
        <w:rPr>
          <w:rFonts w:ascii="Times New Roman" w:hAnsi="Times New Roman" w:cs="Times New Roman"/>
          <w:sz w:val="28"/>
          <w:szCs w:val="28"/>
        </w:rPr>
        <w:t>%) на фоне значительной роли жилого сектора в формировании спроса на электроэнергию определяют структуру электросетевого комплекса, характеризующуюся высокой долей сетей, расположенных в сельской местности</w:t>
      </w:r>
      <w:r>
        <w:rPr>
          <w:rFonts w:ascii="Times New Roman" w:hAnsi="Times New Roman" w:cs="Times New Roman"/>
          <w:sz w:val="28"/>
          <w:szCs w:val="28"/>
        </w:rPr>
        <w:t>;</w:t>
      </w:r>
    </w:p>
    <w:p w:rsidR="00A53949" w:rsidRPr="00A53949" w:rsidRDefault="00A53949" w:rsidP="00A53949">
      <w:pPr>
        <w:pStyle w:val="af7"/>
        <w:numPr>
          <w:ilvl w:val="0"/>
          <w:numId w:val="23"/>
        </w:numPr>
        <w:autoSpaceDE w:val="0"/>
        <w:autoSpaceDN w:val="0"/>
        <w:adjustRightInd w:val="0"/>
        <w:ind w:left="0" w:firstLine="698"/>
        <w:jc w:val="both"/>
        <w:rPr>
          <w:rFonts w:ascii="Times New Roman" w:hAnsi="Times New Roman" w:cs="Times New Roman"/>
          <w:sz w:val="28"/>
          <w:szCs w:val="28"/>
        </w:rPr>
      </w:pPr>
      <w:r>
        <w:rPr>
          <w:rFonts w:ascii="Times New Roman" w:hAnsi="Times New Roman" w:cs="Times New Roman"/>
          <w:sz w:val="28"/>
          <w:szCs w:val="28"/>
        </w:rPr>
        <w:t>в</w:t>
      </w:r>
      <w:r w:rsidRPr="00A53949">
        <w:rPr>
          <w:rFonts w:ascii="Times New Roman" w:hAnsi="Times New Roman" w:cs="Times New Roman"/>
          <w:sz w:val="28"/>
          <w:szCs w:val="28"/>
        </w:rPr>
        <w:t>ысокий уровень хищений электроэнергии</w:t>
      </w:r>
      <w:r>
        <w:rPr>
          <w:rFonts w:ascii="Times New Roman" w:hAnsi="Times New Roman" w:cs="Times New Roman"/>
          <w:sz w:val="28"/>
          <w:szCs w:val="28"/>
        </w:rPr>
        <w:t>;</w:t>
      </w:r>
    </w:p>
    <w:p w:rsidR="00A53949" w:rsidRPr="00A53949" w:rsidRDefault="00A53949" w:rsidP="00A53949">
      <w:pPr>
        <w:pStyle w:val="af7"/>
        <w:numPr>
          <w:ilvl w:val="0"/>
          <w:numId w:val="23"/>
        </w:numPr>
        <w:autoSpaceDE w:val="0"/>
        <w:autoSpaceDN w:val="0"/>
        <w:adjustRightInd w:val="0"/>
        <w:ind w:left="0" w:firstLine="698"/>
        <w:jc w:val="both"/>
        <w:rPr>
          <w:rFonts w:ascii="Times New Roman" w:hAnsi="Times New Roman" w:cs="Times New Roman"/>
          <w:sz w:val="28"/>
          <w:szCs w:val="28"/>
        </w:rPr>
      </w:pPr>
      <w:r>
        <w:rPr>
          <w:rFonts w:ascii="Times New Roman" w:hAnsi="Times New Roman" w:cs="Times New Roman"/>
          <w:sz w:val="28"/>
          <w:szCs w:val="28"/>
        </w:rPr>
        <w:t>н</w:t>
      </w:r>
      <w:r w:rsidRPr="00A53949">
        <w:rPr>
          <w:rFonts w:ascii="Times New Roman" w:hAnsi="Times New Roman" w:cs="Times New Roman"/>
          <w:sz w:val="28"/>
          <w:szCs w:val="28"/>
        </w:rPr>
        <w:t>еполный охват потребителей современными приборами уч</w:t>
      </w:r>
      <w:r>
        <w:rPr>
          <w:rFonts w:ascii="Times New Roman" w:hAnsi="Times New Roman" w:cs="Times New Roman"/>
          <w:sz w:val="28"/>
          <w:szCs w:val="28"/>
        </w:rPr>
        <w:t>ё</w:t>
      </w:r>
      <w:r w:rsidRPr="00A53949">
        <w:rPr>
          <w:rFonts w:ascii="Times New Roman" w:hAnsi="Times New Roman" w:cs="Times New Roman"/>
          <w:sz w:val="28"/>
          <w:szCs w:val="28"/>
        </w:rPr>
        <w:t>та с удал</w:t>
      </w:r>
      <w:r>
        <w:rPr>
          <w:rFonts w:ascii="Times New Roman" w:hAnsi="Times New Roman" w:cs="Times New Roman"/>
          <w:sz w:val="28"/>
          <w:szCs w:val="28"/>
        </w:rPr>
        <w:t>ё</w:t>
      </w:r>
      <w:r w:rsidRPr="00A53949">
        <w:rPr>
          <w:rFonts w:ascii="Times New Roman" w:hAnsi="Times New Roman" w:cs="Times New Roman"/>
          <w:sz w:val="28"/>
          <w:szCs w:val="28"/>
        </w:rPr>
        <w:t>нным сбором данных</w:t>
      </w:r>
      <w:r>
        <w:rPr>
          <w:rFonts w:ascii="Times New Roman" w:hAnsi="Times New Roman" w:cs="Times New Roman"/>
          <w:sz w:val="28"/>
          <w:szCs w:val="28"/>
        </w:rPr>
        <w:t>;</w:t>
      </w:r>
    </w:p>
    <w:p w:rsidR="00A53949" w:rsidRPr="00A53949" w:rsidRDefault="00A53949" w:rsidP="00A53949">
      <w:pPr>
        <w:pStyle w:val="af7"/>
        <w:numPr>
          <w:ilvl w:val="0"/>
          <w:numId w:val="23"/>
        </w:numPr>
        <w:autoSpaceDE w:val="0"/>
        <w:autoSpaceDN w:val="0"/>
        <w:adjustRightInd w:val="0"/>
        <w:ind w:left="0" w:firstLine="698"/>
        <w:jc w:val="both"/>
        <w:rPr>
          <w:rFonts w:ascii="Times New Roman" w:hAnsi="Times New Roman" w:cs="Times New Roman"/>
          <w:sz w:val="28"/>
          <w:szCs w:val="28"/>
        </w:rPr>
      </w:pPr>
      <w:r>
        <w:rPr>
          <w:rFonts w:ascii="Times New Roman" w:hAnsi="Times New Roman" w:cs="Times New Roman"/>
          <w:sz w:val="28"/>
          <w:szCs w:val="28"/>
        </w:rPr>
        <w:t>у</w:t>
      </w:r>
      <w:r w:rsidRPr="00A53949">
        <w:rPr>
          <w:rFonts w:ascii="Times New Roman" w:hAnsi="Times New Roman" w:cs="Times New Roman"/>
          <w:sz w:val="28"/>
          <w:szCs w:val="28"/>
        </w:rPr>
        <w:t>стойчивая динамика роста потребления электроэнергии</w:t>
      </w:r>
      <w:r>
        <w:rPr>
          <w:rFonts w:ascii="Times New Roman" w:hAnsi="Times New Roman" w:cs="Times New Roman"/>
          <w:sz w:val="28"/>
          <w:szCs w:val="28"/>
        </w:rPr>
        <w:t>;</w:t>
      </w:r>
    </w:p>
    <w:p w:rsidR="00A53949" w:rsidRPr="00A53949" w:rsidRDefault="00A53949" w:rsidP="00A53949">
      <w:pPr>
        <w:pStyle w:val="af7"/>
        <w:numPr>
          <w:ilvl w:val="0"/>
          <w:numId w:val="23"/>
        </w:numPr>
        <w:autoSpaceDE w:val="0"/>
        <w:autoSpaceDN w:val="0"/>
        <w:adjustRightInd w:val="0"/>
        <w:ind w:left="0" w:firstLine="698"/>
        <w:jc w:val="both"/>
        <w:rPr>
          <w:rFonts w:ascii="Times New Roman" w:hAnsi="Times New Roman" w:cs="Times New Roman"/>
          <w:sz w:val="28"/>
          <w:szCs w:val="28"/>
        </w:rPr>
      </w:pPr>
      <w:r>
        <w:rPr>
          <w:rFonts w:ascii="Times New Roman" w:hAnsi="Times New Roman" w:cs="Times New Roman"/>
          <w:sz w:val="28"/>
          <w:szCs w:val="28"/>
        </w:rPr>
        <w:t>к</w:t>
      </w:r>
      <w:r w:rsidRPr="00A53949">
        <w:rPr>
          <w:rFonts w:ascii="Times New Roman" w:hAnsi="Times New Roman" w:cs="Times New Roman"/>
          <w:sz w:val="28"/>
          <w:szCs w:val="28"/>
        </w:rPr>
        <w:t>онсолидация электросетевого имущества, характеризующегося высоким уровнем потерь и низким уровнем оснащения потребителей современными приборами уч</w:t>
      </w:r>
      <w:r>
        <w:rPr>
          <w:rFonts w:ascii="Times New Roman" w:hAnsi="Times New Roman" w:cs="Times New Roman"/>
          <w:sz w:val="28"/>
          <w:szCs w:val="28"/>
        </w:rPr>
        <w:t>ё</w:t>
      </w:r>
      <w:r w:rsidRPr="00A53949">
        <w:rPr>
          <w:rFonts w:ascii="Times New Roman" w:hAnsi="Times New Roman" w:cs="Times New Roman"/>
          <w:sz w:val="28"/>
          <w:szCs w:val="28"/>
        </w:rPr>
        <w:t>та (г. Грозный, г. Аргун, г. Гудермес), при этом к распределительным сетям указанных городов подключены порядка 40</w:t>
      </w:r>
      <w:r>
        <w:rPr>
          <w:rFonts w:ascii="Times New Roman" w:hAnsi="Times New Roman" w:cs="Times New Roman"/>
          <w:sz w:val="28"/>
          <w:szCs w:val="28"/>
        </w:rPr>
        <w:t xml:space="preserve"> </w:t>
      </w:r>
      <w:r w:rsidRPr="00A53949">
        <w:rPr>
          <w:rFonts w:ascii="Times New Roman" w:hAnsi="Times New Roman" w:cs="Times New Roman"/>
          <w:sz w:val="28"/>
          <w:szCs w:val="28"/>
        </w:rPr>
        <w:t>% потребителей Чеченской Республики.</w:t>
      </w:r>
    </w:p>
    <w:p w:rsidR="00A53949" w:rsidRDefault="00A53949" w:rsidP="00A53949">
      <w:pPr>
        <w:autoSpaceDE w:val="0"/>
        <w:autoSpaceDN w:val="0"/>
        <w:adjustRightInd w:val="0"/>
        <w:spacing w:after="0" w:line="240" w:lineRule="auto"/>
        <w:ind w:firstLine="698"/>
        <w:jc w:val="both"/>
        <w:rPr>
          <w:rFonts w:ascii="Times New Roman" w:hAnsi="Times New Roman" w:cs="Times New Roman"/>
          <w:sz w:val="28"/>
          <w:szCs w:val="28"/>
          <w:highlight w:val="yellow"/>
        </w:rPr>
      </w:pPr>
      <w:r w:rsidRPr="00A53949">
        <w:rPr>
          <w:rFonts w:ascii="Times New Roman" w:hAnsi="Times New Roman" w:cs="Times New Roman"/>
          <w:sz w:val="28"/>
          <w:szCs w:val="28"/>
        </w:rPr>
        <w:t>Без уч</w:t>
      </w:r>
      <w:r>
        <w:rPr>
          <w:rFonts w:ascii="Times New Roman" w:hAnsi="Times New Roman" w:cs="Times New Roman"/>
          <w:sz w:val="28"/>
          <w:szCs w:val="28"/>
        </w:rPr>
        <w:t>ё</w:t>
      </w:r>
      <w:r w:rsidRPr="00A53949">
        <w:rPr>
          <w:rFonts w:ascii="Times New Roman" w:hAnsi="Times New Roman" w:cs="Times New Roman"/>
          <w:sz w:val="28"/>
          <w:szCs w:val="28"/>
        </w:rPr>
        <w:t xml:space="preserve">та показателей консолидированных сетей уровень потерь электроэнергии </w:t>
      </w:r>
      <w:r>
        <w:rPr>
          <w:rFonts w:ascii="Times New Roman" w:hAnsi="Times New Roman" w:cs="Times New Roman"/>
          <w:sz w:val="28"/>
          <w:szCs w:val="28"/>
        </w:rPr>
        <w:t>в Обществе</w:t>
      </w:r>
      <w:r w:rsidRPr="00A53949">
        <w:rPr>
          <w:rFonts w:ascii="Times New Roman" w:hAnsi="Times New Roman" w:cs="Times New Roman"/>
          <w:sz w:val="28"/>
          <w:szCs w:val="28"/>
        </w:rPr>
        <w:t xml:space="preserve"> за 2017 год составил 23,57</w:t>
      </w:r>
      <w:r>
        <w:rPr>
          <w:rFonts w:ascii="Times New Roman" w:hAnsi="Times New Roman" w:cs="Times New Roman"/>
          <w:sz w:val="28"/>
          <w:szCs w:val="28"/>
        </w:rPr>
        <w:t xml:space="preserve"> </w:t>
      </w:r>
      <w:r w:rsidRPr="00A53949">
        <w:rPr>
          <w:rFonts w:ascii="Times New Roman" w:hAnsi="Times New Roman" w:cs="Times New Roman"/>
          <w:sz w:val="28"/>
          <w:szCs w:val="28"/>
        </w:rPr>
        <w:t>%.</w:t>
      </w:r>
    </w:p>
    <w:p w:rsidR="00A53949" w:rsidRPr="00AC2759" w:rsidRDefault="00A53949" w:rsidP="00AC2759">
      <w:pPr>
        <w:autoSpaceDE w:val="0"/>
        <w:autoSpaceDN w:val="0"/>
        <w:adjustRightInd w:val="0"/>
        <w:spacing w:after="0" w:line="240" w:lineRule="auto"/>
        <w:jc w:val="both"/>
        <w:rPr>
          <w:rFonts w:ascii="Times New Roman" w:hAnsi="Times New Roman" w:cs="Times New Roman"/>
          <w:sz w:val="28"/>
          <w:szCs w:val="28"/>
          <w:highlight w:val="yellow"/>
        </w:rPr>
      </w:pPr>
    </w:p>
    <w:p w:rsidR="00AC2759" w:rsidRPr="00AC2759" w:rsidRDefault="00AC2759" w:rsidP="00AC2759">
      <w:pPr>
        <w:autoSpaceDE w:val="0"/>
        <w:autoSpaceDN w:val="0"/>
        <w:adjustRightInd w:val="0"/>
        <w:spacing w:after="0" w:line="240" w:lineRule="auto"/>
        <w:ind w:firstLine="709"/>
        <w:jc w:val="both"/>
        <w:rPr>
          <w:rFonts w:ascii="Times New Roman" w:hAnsi="Times New Roman" w:cs="Times New Roman"/>
          <w:b/>
          <w:sz w:val="28"/>
          <w:szCs w:val="28"/>
        </w:rPr>
      </w:pPr>
      <w:r w:rsidRPr="00AC2759">
        <w:rPr>
          <w:rFonts w:ascii="Times New Roman" w:hAnsi="Times New Roman" w:cs="Times New Roman"/>
          <w:b/>
          <w:sz w:val="28"/>
          <w:szCs w:val="28"/>
        </w:rPr>
        <w:t>Результаты деятельности Общества на оптовом рынке эл</w:t>
      </w:r>
      <w:r w:rsidR="00D95677">
        <w:rPr>
          <w:rFonts w:ascii="Times New Roman" w:hAnsi="Times New Roman" w:cs="Times New Roman"/>
          <w:b/>
          <w:sz w:val="28"/>
          <w:szCs w:val="28"/>
        </w:rPr>
        <w:t>ектроэнергии и мощности</w:t>
      </w:r>
    </w:p>
    <w:p w:rsidR="00AC2759" w:rsidRPr="00AC2759" w:rsidRDefault="00AC2759" w:rsidP="00AC2759">
      <w:pPr>
        <w:autoSpaceDE w:val="0"/>
        <w:autoSpaceDN w:val="0"/>
        <w:adjustRightInd w:val="0"/>
        <w:spacing w:after="0" w:line="240" w:lineRule="auto"/>
        <w:jc w:val="both"/>
        <w:rPr>
          <w:rFonts w:ascii="Times New Roman" w:hAnsi="Times New Roman" w:cs="Times New Roman"/>
          <w:sz w:val="28"/>
          <w:szCs w:val="28"/>
        </w:rPr>
      </w:pPr>
    </w:p>
    <w:p w:rsidR="00AC2759" w:rsidRPr="00AC2759" w:rsidRDefault="00AC2759" w:rsidP="00AC2759">
      <w:pPr>
        <w:autoSpaceDE w:val="0"/>
        <w:autoSpaceDN w:val="0"/>
        <w:adjustRightInd w:val="0"/>
        <w:spacing w:after="0" w:line="240" w:lineRule="auto"/>
        <w:ind w:firstLine="709"/>
        <w:jc w:val="both"/>
        <w:rPr>
          <w:rFonts w:ascii="Times New Roman" w:hAnsi="Times New Roman" w:cs="Times New Roman"/>
          <w:sz w:val="28"/>
          <w:szCs w:val="28"/>
        </w:rPr>
      </w:pPr>
      <w:r w:rsidRPr="00AC2759">
        <w:rPr>
          <w:rFonts w:ascii="Times New Roman" w:hAnsi="Times New Roman" w:cs="Times New Roman"/>
          <w:sz w:val="28"/>
          <w:szCs w:val="28"/>
        </w:rPr>
        <w:t xml:space="preserve">В связи с лишением ОАО «Нурэнерго» статуса </w:t>
      </w:r>
      <w:r>
        <w:rPr>
          <w:rFonts w:ascii="Times New Roman" w:hAnsi="Times New Roman" w:cs="Times New Roman"/>
          <w:sz w:val="28"/>
          <w:szCs w:val="28"/>
        </w:rPr>
        <w:t>г</w:t>
      </w:r>
      <w:r w:rsidRPr="00AC2759">
        <w:rPr>
          <w:rFonts w:ascii="Times New Roman" w:hAnsi="Times New Roman" w:cs="Times New Roman"/>
          <w:sz w:val="28"/>
          <w:szCs w:val="28"/>
        </w:rPr>
        <w:t xml:space="preserve">арантирующего поставщика в соответствии с приказом Министерства энергетики </w:t>
      </w:r>
      <w:r>
        <w:rPr>
          <w:rFonts w:ascii="Times New Roman" w:hAnsi="Times New Roman" w:cs="Times New Roman"/>
          <w:sz w:val="28"/>
          <w:szCs w:val="28"/>
        </w:rPr>
        <w:t>Российской Федерации</w:t>
      </w:r>
      <w:r w:rsidRPr="00AC2759">
        <w:rPr>
          <w:rFonts w:ascii="Times New Roman" w:hAnsi="Times New Roman" w:cs="Times New Roman"/>
          <w:sz w:val="28"/>
          <w:szCs w:val="28"/>
        </w:rPr>
        <w:t xml:space="preserve"> от 24.04.2015 №</w:t>
      </w:r>
      <w:r>
        <w:rPr>
          <w:rFonts w:ascii="Times New Roman" w:hAnsi="Times New Roman" w:cs="Times New Roman"/>
          <w:sz w:val="28"/>
          <w:szCs w:val="28"/>
        </w:rPr>
        <w:t xml:space="preserve"> </w:t>
      </w:r>
      <w:r w:rsidRPr="00AC2759">
        <w:rPr>
          <w:rFonts w:ascii="Times New Roman" w:hAnsi="Times New Roman" w:cs="Times New Roman"/>
          <w:sz w:val="28"/>
          <w:szCs w:val="28"/>
        </w:rPr>
        <w:t>242 Общество осуществило подхват функци</w:t>
      </w:r>
      <w:r>
        <w:rPr>
          <w:rFonts w:ascii="Times New Roman" w:hAnsi="Times New Roman" w:cs="Times New Roman"/>
          <w:sz w:val="28"/>
          <w:szCs w:val="28"/>
        </w:rPr>
        <w:t>й</w:t>
      </w:r>
      <w:r w:rsidRPr="00AC2759">
        <w:rPr>
          <w:rFonts w:ascii="Times New Roman" w:hAnsi="Times New Roman" w:cs="Times New Roman"/>
          <w:sz w:val="28"/>
          <w:szCs w:val="28"/>
        </w:rPr>
        <w:t xml:space="preserve"> </w:t>
      </w:r>
      <w:r>
        <w:rPr>
          <w:rFonts w:ascii="Times New Roman" w:hAnsi="Times New Roman" w:cs="Times New Roman"/>
          <w:sz w:val="28"/>
          <w:szCs w:val="28"/>
        </w:rPr>
        <w:t>г</w:t>
      </w:r>
      <w:r w:rsidRPr="00AC2759">
        <w:rPr>
          <w:rFonts w:ascii="Times New Roman" w:hAnsi="Times New Roman" w:cs="Times New Roman"/>
          <w:sz w:val="28"/>
          <w:szCs w:val="28"/>
        </w:rPr>
        <w:t xml:space="preserve">арантирующего поставщика на территории Чеченской </w:t>
      </w:r>
      <w:r w:rsidR="00185820">
        <w:rPr>
          <w:rFonts w:ascii="Times New Roman" w:hAnsi="Times New Roman" w:cs="Times New Roman"/>
          <w:sz w:val="28"/>
          <w:szCs w:val="28"/>
        </w:rPr>
        <w:t>Р</w:t>
      </w:r>
      <w:r w:rsidRPr="00AC2759">
        <w:rPr>
          <w:rFonts w:ascii="Times New Roman" w:hAnsi="Times New Roman" w:cs="Times New Roman"/>
          <w:sz w:val="28"/>
          <w:szCs w:val="28"/>
        </w:rPr>
        <w:t>еспублики с 01.05.2015 в соответствии с требованиями действующего законодательства.</w:t>
      </w:r>
    </w:p>
    <w:p w:rsidR="00AC2759" w:rsidRPr="00AC2759" w:rsidRDefault="00AC2759" w:rsidP="00AC2759">
      <w:pPr>
        <w:autoSpaceDE w:val="0"/>
        <w:autoSpaceDN w:val="0"/>
        <w:adjustRightInd w:val="0"/>
        <w:spacing w:after="0" w:line="240" w:lineRule="auto"/>
        <w:ind w:firstLine="709"/>
        <w:jc w:val="both"/>
        <w:rPr>
          <w:rFonts w:ascii="Times New Roman" w:hAnsi="Times New Roman" w:cs="Times New Roman"/>
          <w:sz w:val="28"/>
          <w:szCs w:val="28"/>
        </w:rPr>
      </w:pPr>
      <w:r w:rsidRPr="00AC2759">
        <w:rPr>
          <w:rFonts w:ascii="Times New Roman" w:hAnsi="Times New Roman" w:cs="Times New Roman"/>
          <w:sz w:val="28"/>
          <w:szCs w:val="28"/>
        </w:rPr>
        <w:t>В 2018 году конкурсы на присвоение статуса гарантирующего поставщика на территории Чеченской Республики проводились дважды: в июне 2018 года (приказ Минэнерго России от 21.06.2018 № 481) и в ноябре 2018 года (приказ Минэнерго России от 28.11.2018 № 1095). Оба конкурса были признаны несостоявшимися из-за отсутствия заявок на участие. В соответствии с приказом Минэнерго России от 11.12.2018 №</w:t>
      </w:r>
      <w:r>
        <w:rPr>
          <w:rFonts w:ascii="Times New Roman" w:hAnsi="Times New Roman" w:cs="Times New Roman"/>
          <w:sz w:val="28"/>
          <w:szCs w:val="28"/>
        </w:rPr>
        <w:t xml:space="preserve"> </w:t>
      </w:r>
      <w:r w:rsidRPr="00AC2759">
        <w:rPr>
          <w:rFonts w:ascii="Times New Roman" w:hAnsi="Times New Roman" w:cs="Times New Roman"/>
          <w:sz w:val="28"/>
          <w:szCs w:val="28"/>
        </w:rPr>
        <w:t>1144 проведение очередного кон</w:t>
      </w:r>
      <w:r>
        <w:rPr>
          <w:rFonts w:ascii="Times New Roman" w:hAnsi="Times New Roman" w:cs="Times New Roman"/>
          <w:sz w:val="28"/>
          <w:szCs w:val="28"/>
        </w:rPr>
        <w:t>курса планируется не позднее 28.06.</w:t>
      </w:r>
      <w:r w:rsidRPr="00AC2759">
        <w:rPr>
          <w:rFonts w:ascii="Times New Roman" w:hAnsi="Times New Roman" w:cs="Times New Roman"/>
          <w:sz w:val="28"/>
          <w:szCs w:val="28"/>
        </w:rPr>
        <w:t xml:space="preserve">2019. </w:t>
      </w:r>
    </w:p>
    <w:p w:rsidR="00AC2759" w:rsidRPr="00AC2759" w:rsidRDefault="00AC2759" w:rsidP="00AC2759">
      <w:pPr>
        <w:autoSpaceDE w:val="0"/>
        <w:autoSpaceDN w:val="0"/>
        <w:adjustRightInd w:val="0"/>
        <w:spacing w:after="0" w:line="240" w:lineRule="auto"/>
        <w:ind w:firstLine="709"/>
        <w:jc w:val="both"/>
        <w:rPr>
          <w:rFonts w:ascii="Times New Roman" w:hAnsi="Times New Roman" w:cs="Times New Roman"/>
          <w:sz w:val="28"/>
          <w:szCs w:val="28"/>
        </w:rPr>
      </w:pPr>
      <w:r w:rsidRPr="00AC2759">
        <w:rPr>
          <w:rFonts w:ascii="Times New Roman" w:hAnsi="Times New Roman" w:cs="Times New Roman"/>
          <w:sz w:val="28"/>
          <w:szCs w:val="28"/>
        </w:rPr>
        <w:t>Приказом Минэнерго России от 20.04.2018 №</w:t>
      </w:r>
      <w:r>
        <w:rPr>
          <w:rFonts w:ascii="Times New Roman" w:hAnsi="Times New Roman" w:cs="Times New Roman"/>
          <w:sz w:val="28"/>
          <w:szCs w:val="28"/>
        </w:rPr>
        <w:t xml:space="preserve"> </w:t>
      </w:r>
      <w:r w:rsidRPr="00AC2759">
        <w:rPr>
          <w:rFonts w:ascii="Times New Roman" w:hAnsi="Times New Roman" w:cs="Times New Roman"/>
          <w:sz w:val="28"/>
          <w:szCs w:val="28"/>
        </w:rPr>
        <w:t xml:space="preserve">296 исполнение </w:t>
      </w:r>
      <w:r>
        <w:rPr>
          <w:rFonts w:ascii="Times New Roman" w:hAnsi="Times New Roman" w:cs="Times New Roman"/>
          <w:sz w:val="28"/>
          <w:szCs w:val="28"/>
        </w:rPr>
        <w:t xml:space="preserve">Обществом </w:t>
      </w:r>
      <w:r w:rsidRPr="00AC2759">
        <w:rPr>
          <w:rFonts w:ascii="Times New Roman" w:hAnsi="Times New Roman" w:cs="Times New Roman"/>
          <w:sz w:val="28"/>
          <w:szCs w:val="28"/>
        </w:rPr>
        <w:t>функций гарантирующего поставщика на территории Чеч</w:t>
      </w:r>
      <w:r>
        <w:rPr>
          <w:rFonts w:ascii="Times New Roman" w:hAnsi="Times New Roman" w:cs="Times New Roman"/>
          <w:sz w:val="28"/>
          <w:szCs w:val="28"/>
        </w:rPr>
        <w:t>енской Республики продлено с 01.05.</w:t>
      </w:r>
      <w:r w:rsidRPr="00AC2759">
        <w:rPr>
          <w:rFonts w:ascii="Times New Roman" w:hAnsi="Times New Roman" w:cs="Times New Roman"/>
          <w:sz w:val="28"/>
          <w:szCs w:val="28"/>
        </w:rPr>
        <w:t>2018</w:t>
      </w:r>
      <w:r w:rsidR="00185820">
        <w:rPr>
          <w:rFonts w:ascii="Times New Roman" w:hAnsi="Times New Roman" w:cs="Times New Roman"/>
          <w:sz w:val="28"/>
          <w:szCs w:val="28"/>
        </w:rPr>
        <w:t xml:space="preserve"> </w:t>
      </w:r>
      <w:r w:rsidRPr="00AC2759">
        <w:rPr>
          <w:rFonts w:ascii="Times New Roman" w:hAnsi="Times New Roman" w:cs="Times New Roman"/>
          <w:sz w:val="28"/>
          <w:szCs w:val="28"/>
        </w:rPr>
        <w:t xml:space="preserve">и до даты вступления в силу решения о присвоении статуса гарантирующего поставщика победителю конкурса в отношении указанной зоны деятельности. </w:t>
      </w:r>
    </w:p>
    <w:p w:rsidR="00AC2759" w:rsidRPr="00AC2759" w:rsidRDefault="00AC2759" w:rsidP="00AC2759">
      <w:pPr>
        <w:autoSpaceDE w:val="0"/>
        <w:autoSpaceDN w:val="0"/>
        <w:adjustRightInd w:val="0"/>
        <w:spacing w:after="0" w:line="240" w:lineRule="auto"/>
        <w:ind w:firstLine="709"/>
        <w:jc w:val="both"/>
        <w:rPr>
          <w:rFonts w:ascii="Times New Roman" w:hAnsi="Times New Roman" w:cs="Times New Roman"/>
          <w:sz w:val="28"/>
          <w:szCs w:val="28"/>
        </w:rPr>
      </w:pPr>
      <w:r w:rsidRPr="00AC2759">
        <w:rPr>
          <w:rFonts w:ascii="Times New Roman" w:hAnsi="Times New Roman" w:cs="Times New Roman"/>
          <w:sz w:val="28"/>
          <w:szCs w:val="28"/>
        </w:rPr>
        <w:t>Для выполнения функци</w:t>
      </w:r>
      <w:r>
        <w:rPr>
          <w:rFonts w:ascii="Times New Roman" w:hAnsi="Times New Roman" w:cs="Times New Roman"/>
          <w:sz w:val="28"/>
          <w:szCs w:val="28"/>
        </w:rPr>
        <w:t>й гарантирующего поставщика</w:t>
      </w:r>
      <w:r w:rsidRPr="00AC2759">
        <w:rPr>
          <w:rFonts w:ascii="Times New Roman" w:hAnsi="Times New Roman" w:cs="Times New Roman"/>
          <w:sz w:val="28"/>
          <w:szCs w:val="28"/>
        </w:rPr>
        <w:t xml:space="preserve"> в 2018 году </w:t>
      </w:r>
      <w:r>
        <w:rPr>
          <w:rFonts w:ascii="Times New Roman" w:hAnsi="Times New Roman" w:cs="Times New Roman"/>
          <w:sz w:val="28"/>
          <w:szCs w:val="28"/>
        </w:rPr>
        <w:t>Общество</w:t>
      </w:r>
      <w:r w:rsidRPr="00AC2759">
        <w:rPr>
          <w:rFonts w:ascii="Times New Roman" w:hAnsi="Times New Roman" w:cs="Times New Roman"/>
          <w:sz w:val="28"/>
          <w:szCs w:val="28"/>
        </w:rPr>
        <w:t xml:space="preserve"> осуществляло покупку электроэнергии и мощности на ОРЭМ в целях обеспечения потребителей республики. Функционирование Общества на ОРЭМ регулируется Федеральным законом от 26.03.2003 № 35-ФЗ «Об электроэнергетике», Правилами оптового рынка электрической энергии и мощности, утвержд</w:t>
      </w:r>
      <w:r>
        <w:rPr>
          <w:rFonts w:ascii="Times New Roman" w:hAnsi="Times New Roman" w:cs="Times New Roman"/>
          <w:sz w:val="28"/>
          <w:szCs w:val="28"/>
        </w:rPr>
        <w:t>ё</w:t>
      </w:r>
      <w:r w:rsidRPr="00AC2759">
        <w:rPr>
          <w:rFonts w:ascii="Times New Roman" w:hAnsi="Times New Roman" w:cs="Times New Roman"/>
          <w:sz w:val="28"/>
          <w:szCs w:val="28"/>
        </w:rPr>
        <w:t xml:space="preserve">нными постановлением Правительства РФ от 27.12.2010 № 1172, Договором о присоединении к торговой системе оптового рынка </w:t>
      </w:r>
      <w:r w:rsidRPr="00AC2759">
        <w:rPr>
          <w:rFonts w:ascii="Times New Roman" w:hAnsi="Times New Roman" w:cs="Times New Roman"/>
          <w:sz w:val="28"/>
          <w:szCs w:val="28"/>
        </w:rPr>
        <w:lastRenderedPageBreak/>
        <w:t>электроэнергии и регламентами оптового рынка, являющимися приложениями к указанному договору.</w:t>
      </w:r>
    </w:p>
    <w:p w:rsidR="00AC2759" w:rsidRPr="00AC2759" w:rsidRDefault="00AC2759" w:rsidP="00AC2759">
      <w:pPr>
        <w:autoSpaceDE w:val="0"/>
        <w:autoSpaceDN w:val="0"/>
        <w:adjustRightInd w:val="0"/>
        <w:spacing w:after="0" w:line="240" w:lineRule="auto"/>
        <w:ind w:firstLine="709"/>
        <w:jc w:val="both"/>
        <w:rPr>
          <w:rFonts w:ascii="Times New Roman" w:hAnsi="Times New Roman" w:cs="Times New Roman"/>
          <w:sz w:val="28"/>
          <w:szCs w:val="28"/>
        </w:rPr>
      </w:pPr>
      <w:r w:rsidRPr="00AC2759">
        <w:rPr>
          <w:rFonts w:ascii="Times New Roman" w:hAnsi="Times New Roman" w:cs="Times New Roman"/>
          <w:sz w:val="28"/>
          <w:szCs w:val="28"/>
        </w:rPr>
        <w:t>В 2018 году принят Федеральный закон от 29.06.2018 №</w:t>
      </w:r>
      <w:r>
        <w:rPr>
          <w:rFonts w:ascii="Times New Roman" w:hAnsi="Times New Roman" w:cs="Times New Roman"/>
          <w:sz w:val="28"/>
          <w:szCs w:val="28"/>
        </w:rPr>
        <w:t xml:space="preserve"> </w:t>
      </w:r>
      <w:r w:rsidRPr="00AC2759">
        <w:rPr>
          <w:rFonts w:ascii="Times New Roman" w:hAnsi="Times New Roman" w:cs="Times New Roman"/>
          <w:sz w:val="28"/>
          <w:szCs w:val="28"/>
        </w:rPr>
        <w:t>172-ФЗ «О внесении изменений в Федеральный закон «Об электроэнергетике» в части регулирования отношений при присоединении электроэнергетической системы к другой электроэнергетической системе». Указанным законом внесены изменения в ст</w:t>
      </w:r>
      <w:r w:rsidR="004F0ECA">
        <w:rPr>
          <w:rFonts w:ascii="Times New Roman" w:hAnsi="Times New Roman" w:cs="Times New Roman"/>
          <w:sz w:val="28"/>
          <w:szCs w:val="28"/>
        </w:rPr>
        <w:t>.</w:t>
      </w:r>
      <w:r w:rsidRPr="00AC2759">
        <w:rPr>
          <w:rFonts w:ascii="Times New Roman" w:hAnsi="Times New Roman" w:cs="Times New Roman"/>
          <w:sz w:val="28"/>
          <w:szCs w:val="28"/>
        </w:rPr>
        <w:t xml:space="preserve"> 36 </w:t>
      </w:r>
      <w:r>
        <w:rPr>
          <w:rFonts w:ascii="Times New Roman" w:hAnsi="Times New Roman" w:cs="Times New Roman"/>
          <w:sz w:val="28"/>
          <w:szCs w:val="28"/>
        </w:rPr>
        <w:t>Федерального закона</w:t>
      </w:r>
      <w:r w:rsidRPr="00AC2759">
        <w:rPr>
          <w:rFonts w:ascii="Times New Roman" w:hAnsi="Times New Roman" w:cs="Times New Roman"/>
          <w:sz w:val="28"/>
          <w:szCs w:val="28"/>
        </w:rPr>
        <w:t xml:space="preserve"> «Об электроэнергетике» в части переноса сроков начала либерализации (снижение объ</w:t>
      </w:r>
      <w:r>
        <w:rPr>
          <w:rFonts w:ascii="Times New Roman" w:hAnsi="Times New Roman" w:cs="Times New Roman"/>
          <w:sz w:val="28"/>
          <w:szCs w:val="28"/>
        </w:rPr>
        <w:t>ё</w:t>
      </w:r>
      <w:r w:rsidRPr="00AC2759">
        <w:rPr>
          <w:rFonts w:ascii="Times New Roman" w:hAnsi="Times New Roman" w:cs="Times New Roman"/>
          <w:sz w:val="28"/>
          <w:szCs w:val="28"/>
        </w:rPr>
        <w:t xml:space="preserve">мов поставки электроэнергии и мощности на ОРЭМ по регулируемым ценам) для </w:t>
      </w:r>
      <w:r>
        <w:rPr>
          <w:rFonts w:ascii="Times New Roman" w:hAnsi="Times New Roman" w:cs="Times New Roman"/>
          <w:sz w:val="28"/>
          <w:szCs w:val="28"/>
        </w:rPr>
        <w:t>гарантирующих поставщиков</w:t>
      </w:r>
      <w:r w:rsidRPr="00AC2759">
        <w:rPr>
          <w:rFonts w:ascii="Times New Roman" w:hAnsi="Times New Roman" w:cs="Times New Roman"/>
          <w:sz w:val="28"/>
          <w:szCs w:val="28"/>
        </w:rPr>
        <w:t xml:space="preserve"> </w:t>
      </w:r>
      <w:r>
        <w:rPr>
          <w:rFonts w:ascii="Times New Roman" w:hAnsi="Times New Roman" w:cs="Times New Roman"/>
          <w:sz w:val="28"/>
          <w:szCs w:val="28"/>
        </w:rPr>
        <w:t>Северо-Кавказского федерального округа</w:t>
      </w:r>
      <w:r w:rsidRPr="00AC2759">
        <w:rPr>
          <w:rFonts w:ascii="Times New Roman" w:hAnsi="Times New Roman" w:cs="Times New Roman"/>
          <w:sz w:val="28"/>
          <w:szCs w:val="28"/>
        </w:rPr>
        <w:t xml:space="preserve"> с 01.07.2018 на 01.01.2023.</w:t>
      </w:r>
    </w:p>
    <w:p w:rsidR="00AC2759" w:rsidRPr="00AC2759" w:rsidRDefault="006E02AF" w:rsidP="00AC2759">
      <w:pPr>
        <w:autoSpaceDE w:val="0"/>
        <w:autoSpaceDN w:val="0"/>
        <w:adjustRightInd w:val="0"/>
        <w:spacing w:after="0" w:line="240" w:lineRule="auto"/>
        <w:ind w:firstLine="709"/>
        <w:jc w:val="both"/>
        <w:rPr>
          <w:rFonts w:ascii="Times New Roman" w:hAnsi="Times New Roman" w:cs="Times New Roman"/>
          <w:sz w:val="28"/>
          <w:szCs w:val="28"/>
        </w:rPr>
      </w:pPr>
      <w:proofErr w:type="gramStart"/>
      <w:r>
        <w:rPr>
          <w:rFonts w:ascii="Times New Roman" w:hAnsi="Times New Roman" w:cs="Times New Roman"/>
          <w:sz w:val="28"/>
          <w:szCs w:val="28"/>
        </w:rPr>
        <w:t>Так</w:t>
      </w:r>
      <w:r w:rsidR="00AC2759" w:rsidRPr="00AC2759">
        <w:rPr>
          <w:rFonts w:ascii="Times New Roman" w:hAnsi="Times New Roman" w:cs="Times New Roman"/>
          <w:sz w:val="28"/>
          <w:szCs w:val="28"/>
        </w:rPr>
        <w:t xml:space="preserve">же в 2018 году принято </w:t>
      </w:r>
      <w:r w:rsidR="0025088B">
        <w:rPr>
          <w:rFonts w:ascii="Times New Roman" w:hAnsi="Times New Roman" w:cs="Times New Roman"/>
          <w:sz w:val="28"/>
          <w:szCs w:val="28"/>
        </w:rPr>
        <w:t>п</w:t>
      </w:r>
      <w:r w:rsidR="00AC2759" w:rsidRPr="00AC2759">
        <w:rPr>
          <w:rFonts w:ascii="Times New Roman" w:hAnsi="Times New Roman" w:cs="Times New Roman"/>
          <w:sz w:val="28"/>
          <w:szCs w:val="28"/>
        </w:rPr>
        <w:t>остановление Правительства РФ от 30.04.2018 № 534, которым внесены изменения в Правила оптового рынка электроэнергии и мощности, предусматривающие дополнительное (до начала либерализации) снижение объ</w:t>
      </w:r>
      <w:r w:rsidR="00AC2759">
        <w:rPr>
          <w:rFonts w:ascii="Times New Roman" w:hAnsi="Times New Roman" w:cs="Times New Roman"/>
          <w:sz w:val="28"/>
          <w:szCs w:val="28"/>
        </w:rPr>
        <w:t>ё</w:t>
      </w:r>
      <w:r w:rsidR="00AC2759" w:rsidRPr="00AC2759">
        <w:rPr>
          <w:rFonts w:ascii="Times New Roman" w:hAnsi="Times New Roman" w:cs="Times New Roman"/>
          <w:sz w:val="28"/>
          <w:szCs w:val="28"/>
        </w:rPr>
        <w:t xml:space="preserve">мов поставки электроэнергии и мощности по регулируемым договорам для гарантирующих поставщиков </w:t>
      </w:r>
      <w:r w:rsidR="00AC2759">
        <w:rPr>
          <w:rFonts w:ascii="Times New Roman" w:hAnsi="Times New Roman" w:cs="Times New Roman"/>
          <w:sz w:val="28"/>
          <w:szCs w:val="28"/>
        </w:rPr>
        <w:t>Северо-Кавказского федерального округа</w:t>
      </w:r>
      <w:r w:rsidR="00AC2759" w:rsidRPr="00AC2759">
        <w:rPr>
          <w:rFonts w:ascii="Times New Roman" w:hAnsi="Times New Roman" w:cs="Times New Roman"/>
          <w:sz w:val="28"/>
          <w:szCs w:val="28"/>
        </w:rPr>
        <w:t xml:space="preserve"> при несоблюдении ими критериев оценки деятельности на оптовом и розничном рынках электроэнергии.</w:t>
      </w:r>
      <w:proofErr w:type="gramEnd"/>
    </w:p>
    <w:p w:rsidR="00AC2759" w:rsidRPr="00AC2759" w:rsidRDefault="00AC2759" w:rsidP="00AC2759">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Указанным п</w:t>
      </w:r>
      <w:r w:rsidRPr="00AC2759">
        <w:rPr>
          <w:rFonts w:ascii="Times New Roman" w:hAnsi="Times New Roman" w:cs="Times New Roman"/>
          <w:sz w:val="28"/>
          <w:szCs w:val="28"/>
        </w:rPr>
        <w:t>остановлением определены следующие критерии оценки деятельности энергокомпаний:</w:t>
      </w:r>
    </w:p>
    <w:p w:rsidR="00AC2759" w:rsidRPr="00AC2759" w:rsidRDefault="00AC2759" w:rsidP="00185820">
      <w:pPr>
        <w:autoSpaceDE w:val="0"/>
        <w:autoSpaceDN w:val="0"/>
        <w:adjustRightInd w:val="0"/>
        <w:spacing w:after="0" w:line="240" w:lineRule="auto"/>
        <w:ind w:firstLine="709"/>
        <w:jc w:val="both"/>
        <w:rPr>
          <w:rFonts w:ascii="Times New Roman" w:hAnsi="Times New Roman" w:cs="Times New Roman"/>
          <w:sz w:val="28"/>
          <w:szCs w:val="28"/>
        </w:rPr>
      </w:pPr>
      <w:r w:rsidRPr="00AC2759">
        <w:rPr>
          <w:rFonts w:ascii="Times New Roman" w:hAnsi="Times New Roman" w:cs="Times New Roman"/>
          <w:sz w:val="28"/>
          <w:szCs w:val="28"/>
        </w:rPr>
        <w:t>а) заключение соглашения о порядке реализации критериев в сроки, на условиях и в порядке, которые предусмотрены Постановлением;</w:t>
      </w:r>
    </w:p>
    <w:p w:rsidR="00AC2759" w:rsidRPr="00AC2759" w:rsidRDefault="00AC2759" w:rsidP="00185820">
      <w:pPr>
        <w:autoSpaceDE w:val="0"/>
        <w:autoSpaceDN w:val="0"/>
        <w:adjustRightInd w:val="0"/>
        <w:spacing w:after="0" w:line="240" w:lineRule="auto"/>
        <w:ind w:firstLine="709"/>
        <w:jc w:val="both"/>
        <w:rPr>
          <w:rFonts w:ascii="Times New Roman" w:hAnsi="Times New Roman" w:cs="Times New Roman"/>
          <w:sz w:val="28"/>
          <w:szCs w:val="28"/>
        </w:rPr>
      </w:pPr>
      <w:r w:rsidRPr="00AC2759">
        <w:rPr>
          <w:rFonts w:ascii="Times New Roman" w:hAnsi="Times New Roman" w:cs="Times New Roman"/>
          <w:sz w:val="28"/>
          <w:szCs w:val="28"/>
        </w:rPr>
        <w:t>б) соблюдение сторонами условий соглашения;</w:t>
      </w:r>
    </w:p>
    <w:p w:rsidR="00AC2759" w:rsidRPr="00AC2759" w:rsidRDefault="00AC2759" w:rsidP="00185820">
      <w:pPr>
        <w:autoSpaceDE w:val="0"/>
        <w:autoSpaceDN w:val="0"/>
        <w:adjustRightInd w:val="0"/>
        <w:spacing w:after="0" w:line="240" w:lineRule="auto"/>
        <w:ind w:firstLine="709"/>
        <w:jc w:val="both"/>
        <w:rPr>
          <w:rFonts w:ascii="Times New Roman" w:hAnsi="Times New Roman" w:cs="Times New Roman"/>
          <w:sz w:val="28"/>
          <w:szCs w:val="28"/>
        </w:rPr>
      </w:pPr>
      <w:r w:rsidRPr="00AC2759">
        <w:rPr>
          <w:rFonts w:ascii="Times New Roman" w:hAnsi="Times New Roman" w:cs="Times New Roman"/>
          <w:sz w:val="28"/>
          <w:szCs w:val="28"/>
        </w:rPr>
        <w:t>в) исполнение обязательств по оплате электрической энергии и мощности;</w:t>
      </w:r>
    </w:p>
    <w:p w:rsidR="00AC2759" w:rsidRPr="00AC2759" w:rsidRDefault="00AC2759" w:rsidP="00185820">
      <w:pPr>
        <w:autoSpaceDE w:val="0"/>
        <w:autoSpaceDN w:val="0"/>
        <w:adjustRightInd w:val="0"/>
        <w:spacing w:after="0" w:line="240" w:lineRule="auto"/>
        <w:ind w:firstLine="709"/>
        <w:jc w:val="both"/>
        <w:rPr>
          <w:rFonts w:ascii="Times New Roman" w:hAnsi="Times New Roman" w:cs="Times New Roman"/>
          <w:sz w:val="28"/>
          <w:szCs w:val="28"/>
        </w:rPr>
      </w:pPr>
      <w:r w:rsidRPr="00AC2759">
        <w:rPr>
          <w:rFonts w:ascii="Times New Roman" w:hAnsi="Times New Roman" w:cs="Times New Roman"/>
          <w:sz w:val="28"/>
          <w:szCs w:val="28"/>
        </w:rPr>
        <w:t>г) исполнение обязательств по оплате услуг по передаче электрической энергии;</w:t>
      </w:r>
    </w:p>
    <w:p w:rsidR="00AC2759" w:rsidRPr="00AC2759" w:rsidRDefault="00AC2759" w:rsidP="00185820">
      <w:pPr>
        <w:autoSpaceDE w:val="0"/>
        <w:autoSpaceDN w:val="0"/>
        <w:adjustRightInd w:val="0"/>
        <w:spacing w:after="0" w:line="240" w:lineRule="auto"/>
        <w:ind w:firstLine="709"/>
        <w:jc w:val="both"/>
        <w:rPr>
          <w:rFonts w:ascii="Times New Roman" w:hAnsi="Times New Roman" w:cs="Times New Roman"/>
          <w:sz w:val="28"/>
          <w:szCs w:val="28"/>
        </w:rPr>
      </w:pPr>
      <w:r w:rsidRPr="00AC2759">
        <w:rPr>
          <w:rFonts w:ascii="Times New Roman" w:hAnsi="Times New Roman" w:cs="Times New Roman"/>
          <w:sz w:val="28"/>
          <w:szCs w:val="28"/>
        </w:rPr>
        <w:t>д) достижение территориальными сетевыми организациями, функционирующими на территории соответствующего субъекта Российской Федерации, установленных показателей снижения величины фактических потерь электрической энергии при е</w:t>
      </w:r>
      <w:r>
        <w:rPr>
          <w:rFonts w:ascii="Times New Roman" w:hAnsi="Times New Roman" w:cs="Times New Roman"/>
          <w:sz w:val="28"/>
          <w:szCs w:val="28"/>
        </w:rPr>
        <w:t>ё</w:t>
      </w:r>
      <w:r w:rsidRPr="00AC2759">
        <w:rPr>
          <w:rFonts w:ascii="Times New Roman" w:hAnsi="Times New Roman" w:cs="Times New Roman"/>
          <w:sz w:val="28"/>
          <w:szCs w:val="28"/>
        </w:rPr>
        <w:t xml:space="preserve"> передаче по электрическим сетям;</w:t>
      </w:r>
    </w:p>
    <w:p w:rsidR="00AC2759" w:rsidRPr="00AC2759" w:rsidRDefault="00AC2759" w:rsidP="00185820">
      <w:pPr>
        <w:autoSpaceDE w:val="0"/>
        <w:autoSpaceDN w:val="0"/>
        <w:adjustRightInd w:val="0"/>
        <w:spacing w:after="0" w:line="240" w:lineRule="auto"/>
        <w:ind w:firstLine="709"/>
        <w:jc w:val="both"/>
        <w:rPr>
          <w:rFonts w:ascii="Times New Roman" w:hAnsi="Times New Roman" w:cs="Times New Roman"/>
          <w:sz w:val="28"/>
          <w:szCs w:val="28"/>
        </w:rPr>
      </w:pPr>
      <w:r w:rsidRPr="00AC2759">
        <w:rPr>
          <w:rFonts w:ascii="Times New Roman" w:hAnsi="Times New Roman" w:cs="Times New Roman"/>
          <w:sz w:val="28"/>
          <w:szCs w:val="28"/>
        </w:rPr>
        <w:t>е) соответствие установленных органами исполнительной власти соответствующего субъекта Российской Федерации в области государственного регулирования тарифов регулируемых цен (тарифов) на услуги по передаче электрической энергии уровню, определ</w:t>
      </w:r>
      <w:r>
        <w:rPr>
          <w:rFonts w:ascii="Times New Roman" w:hAnsi="Times New Roman" w:cs="Times New Roman"/>
          <w:sz w:val="28"/>
          <w:szCs w:val="28"/>
        </w:rPr>
        <w:t>ё</w:t>
      </w:r>
      <w:r w:rsidRPr="00AC2759">
        <w:rPr>
          <w:rFonts w:ascii="Times New Roman" w:hAnsi="Times New Roman" w:cs="Times New Roman"/>
          <w:sz w:val="28"/>
          <w:szCs w:val="28"/>
        </w:rPr>
        <w:t xml:space="preserve">нному федеральным органом исполнительной власти в области регулирования тарифов на соответствующий период регулирования. </w:t>
      </w:r>
    </w:p>
    <w:p w:rsidR="00AC2759" w:rsidRPr="00AC2759" w:rsidRDefault="00AC2759" w:rsidP="00AC2759">
      <w:pPr>
        <w:autoSpaceDE w:val="0"/>
        <w:autoSpaceDN w:val="0"/>
        <w:adjustRightInd w:val="0"/>
        <w:spacing w:after="0" w:line="240" w:lineRule="auto"/>
        <w:ind w:firstLine="709"/>
        <w:jc w:val="both"/>
        <w:rPr>
          <w:rFonts w:ascii="Times New Roman" w:hAnsi="Times New Roman" w:cs="Times New Roman"/>
          <w:sz w:val="28"/>
          <w:szCs w:val="28"/>
        </w:rPr>
      </w:pPr>
      <w:r w:rsidRPr="00AC2759">
        <w:rPr>
          <w:rFonts w:ascii="Times New Roman" w:hAnsi="Times New Roman" w:cs="Times New Roman"/>
          <w:sz w:val="28"/>
          <w:szCs w:val="28"/>
        </w:rPr>
        <w:t xml:space="preserve">Мониторинг деятельности энергокомпаний осуществляет Минэнерго России по итогам каждого квартала года, начиная с 01.10.2018 по 30.06.2027. Постановлением определено, что в случае несоблюдения критериев дополнительное снижение доли поставки электроэнергии и мощности по регулируемым договорам для такого покупателя осуществляется коммерческим оператором оптового рынка с 1-го числа квартала, следующего </w:t>
      </w:r>
      <w:r w:rsidRPr="00AC2759">
        <w:rPr>
          <w:rFonts w:ascii="Times New Roman" w:hAnsi="Times New Roman" w:cs="Times New Roman"/>
          <w:sz w:val="28"/>
          <w:szCs w:val="28"/>
        </w:rPr>
        <w:lastRenderedPageBreak/>
        <w:t>за кварталом в котором установлено нарушение, с применением понижающего коэффициента, рассчитанного по совокупности не соблюденных критериев.</w:t>
      </w:r>
    </w:p>
    <w:p w:rsidR="00AC2759" w:rsidRPr="00AC2759" w:rsidRDefault="00AC2759" w:rsidP="006E02AF">
      <w:pPr>
        <w:autoSpaceDE w:val="0"/>
        <w:autoSpaceDN w:val="0"/>
        <w:adjustRightInd w:val="0"/>
        <w:spacing w:after="0" w:line="240" w:lineRule="auto"/>
        <w:ind w:firstLine="709"/>
        <w:jc w:val="both"/>
        <w:rPr>
          <w:rFonts w:ascii="Times New Roman" w:hAnsi="Times New Roman" w:cs="Times New Roman"/>
          <w:sz w:val="28"/>
          <w:szCs w:val="28"/>
        </w:rPr>
      </w:pPr>
      <w:r w:rsidRPr="00AC2759">
        <w:rPr>
          <w:rFonts w:ascii="Times New Roman" w:hAnsi="Times New Roman" w:cs="Times New Roman"/>
          <w:sz w:val="28"/>
          <w:szCs w:val="28"/>
        </w:rPr>
        <w:t>В 2018 году на ОРЭМ продолжает действовать система финансовых гарантий, разработанная Ассоциацией «НП Совет рынка» в соответствии с требованиями действующего законодательства в области электроэнергетики. Система финансовых гарантий обязательна для исполнения всеми участниками ОРЭМ с 01.07.2013. Финансовыми гарантиями на оптовом рынке обеспечиваются обязательства по оплате электрической энергии, возникающие из договоров купли-продажи электрической энергии по результатам конкурентного отбора ценовых заявок на сутки вперед и договоров купли-продажи электрической энергии по результатам конкурентного отбора зая</w:t>
      </w:r>
      <w:r w:rsidR="00D95677">
        <w:rPr>
          <w:rFonts w:ascii="Times New Roman" w:hAnsi="Times New Roman" w:cs="Times New Roman"/>
          <w:sz w:val="28"/>
          <w:szCs w:val="28"/>
        </w:rPr>
        <w:t>вок для балансирования системы</w:t>
      </w:r>
      <w:r w:rsidRPr="00AC2759">
        <w:rPr>
          <w:rFonts w:ascii="Times New Roman" w:hAnsi="Times New Roman" w:cs="Times New Roman"/>
          <w:sz w:val="28"/>
          <w:szCs w:val="28"/>
        </w:rPr>
        <w:t>.</w:t>
      </w:r>
    </w:p>
    <w:p w:rsidR="00AC2759" w:rsidRPr="00AC2759" w:rsidRDefault="006E02AF" w:rsidP="006E02AF">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Общество</w:t>
      </w:r>
      <w:r w:rsidR="00AC2759" w:rsidRPr="00AC2759">
        <w:rPr>
          <w:rFonts w:ascii="Times New Roman" w:hAnsi="Times New Roman" w:cs="Times New Roman"/>
          <w:sz w:val="28"/>
          <w:szCs w:val="28"/>
        </w:rPr>
        <w:t xml:space="preserve"> участвует в отношениях, связанных с обращением электрической энергии (мощности) на оптовом рынке на основании договоров купли-продажи, заключ</w:t>
      </w:r>
      <w:r>
        <w:rPr>
          <w:rFonts w:ascii="Times New Roman" w:hAnsi="Times New Roman" w:cs="Times New Roman"/>
          <w:sz w:val="28"/>
          <w:szCs w:val="28"/>
        </w:rPr>
        <w:t>е</w:t>
      </w:r>
      <w:r w:rsidR="00AC2759" w:rsidRPr="00AC2759">
        <w:rPr>
          <w:rFonts w:ascii="Times New Roman" w:hAnsi="Times New Roman" w:cs="Times New Roman"/>
          <w:sz w:val="28"/>
          <w:szCs w:val="28"/>
        </w:rPr>
        <w:t>нных в соответствии с требованиями Договора о присоединении к торговой системе оптового рынка.</w:t>
      </w:r>
    </w:p>
    <w:p w:rsidR="00AC2759" w:rsidRPr="00AC2759" w:rsidRDefault="006E02AF" w:rsidP="006E02AF">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Общество</w:t>
      </w:r>
      <w:r w:rsidR="00185820">
        <w:rPr>
          <w:rFonts w:ascii="Times New Roman" w:hAnsi="Times New Roman" w:cs="Times New Roman"/>
          <w:sz w:val="28"/>
          <w:szCs w:val="28"/>
        </w:rPr>
        <w:t>,</w:t>
      </w:r>
      <w:r w:rsidR="00AC2759" w:rsidRPr="00AC2759">
        <w:rPr>
          <w:rFonts w:ascii="Times New Roman" w:hAnsi="Times New Roman" w:cs="Times New Roman"/>
          <w:sz w:val="28"/>
          <w:szCs w:val="28"/>
        </w:rPr>
        <w:t xml:space="preserve"> как субъект оптового рынка</w:t>
      </w:r>
      <w:r w:rsidR="00185820">
        <w:rPr>
          <w:rFonts w:ascii="Times New Roman" w:hAnsi="Times New Roman" w:cs="Times New Roman"/>
          <w:sz w:val="28"/>
          <w:szCs w:val="28"/>
        </w:rPr>
        <w:t>,</w:t>
      </w:r>
      <w:r w:rsidR="00AC2759" w:rsidRPr="00AC2759">
        <w:rPr>
          <w:rFonts w:ascii="Times New Roman" w:hAnsi="Times New Roman" w:cs="Times New Roman"/>
          <w:sz w:val="28"/>
          <w:szCs w:val="28"/>
        </w:rPr>
        <w:t xml:space="preserve"> в 2018 году приобретало электроэнергию и мощность с использованием следующих способов:</w:t>
      </w:r>
    </w:p>
    <w:p w:rsidR="00AC2759" w:rsidRPr="006E02AF" w:rsidRDefault="00AC2759" w:rsidP="006E02AF">
      <w:pPr>
        <w:pStyle w:val="af7"/>
        <w:numPr>
          <w:ilvl w:val="0"/>
          <w:numId w:val="22"/>
        </w:numPr>
        <w:autoSpaceDE w:val="0"/>
        <w:autoSpaceDN w:val="0"/>
        <w:adjustRightInd w:val="0"/>
        <w:ind w:left="0" w:firstLine="698"/>
        <w:jc w:val="both"/>
        <w:rPr>
          <w:rFonts w:ascii="Times New Roman" w:hAnsi="Times New Roman" w:cs="Times New Roman"/>
          <w:sz w:val="28"/>
          <w:szCs w:val="28"/>
        </w:rPr>
      </w:pPr>
      <w:r w:rsidRPr="006E02AF">
        <w:rPr>
          <w:rFonts w:ascii="Times New Roman" w:hAnsi="Times New Roman" w:cs="Times New Roman"/>
          <w:sz w:val="28"/>
          <w:szCs w:val="28"/>
        </w:rPr>
        <w:t>по регулируемым ценам на основании регулируемых договоров купли-продажи электрической энергии и мощности;</w:t>
      </w:r>
    </w:p>
    <w:p w:rsidR="00AC2759" w:rsidRPr="006E02AF" w:rsidRDefault="00AC2759" w:rsidP="006E02AF">
      <w:pPr>
        <w:pStyle w:val="af7"/>
        <w:numPr>
          <w:ilvl w:val="0"/>
          <w:numId w:val="22"/>
        </w:numPr>
        <w:autoSpaceDE w:val="0"/>
        <w:autoSpaceDN w:val="0"/>
        <w:adjustRightInd w:val="0"/>
        <w:ind w:left="0" w:firstLine="698"/>
        <w:jc w:val="both"/>
        <w:rPr>
          <w:rFonts w:ascii="Times New Roman" w:hAnsi="Times New Roman" w:cs="Times New Roman"/>
          <w:sz w:val="28"/>
          <w:szCs w:val="28"/>
        </w:rPr>
      </w:pPr>
      <w:r w:rsidRPr="006E02AF">
        <w:rPr>
          <w:rFonts w:ascii="Times New Roman" w:hAnsi="Times New Roman" w:cs="Times New Roman"/>
          <w:sz w:val="28"/>
          <w:szCs w:val="28"/>
        </w:rPr>
        <w:t>по свободным (нерегулируемым) ценам на основании:</w:t>
      </w:r>
    </w:p>
    <w:p w:rsidR="00AC2759" w:rsidRPr="006E02AF" w:rsidRDefault="00AC2759" w:rsidP="006E02AF">
      <w:pPr>
        <w:pStyle w:val="af7"/>
        <w:numPr>
          <w:ilvl w:val="1"/>
          <w:numId w:val="22"/>
        </w:numPr>
        <w:autoSpaceDE w:val="0"/>
        <w:autoSpaceDN w:val="0"/>
        <w:adjustRightInd w:val="0"/>
        <w:ind w:left="0" w:firstLine="1058"/>
        <w:jc w:val="both"/>
        <w:rPr>
          <w:rFonts w:ascii="Times New Roman" w:hAnsi="Times New Roman" w:cs="Times New Roman"/>
          <w:sz w:val="28"/>
          <w:szCs w:val="28"/>
        </w:rPr>
      </w:pPr>
      <w:r w:rsidRPr="006E02AF">
        <w:rPr>
          <w:rFonts w:ascii="Times New Roman" w:hAnsi="Times New Roman" w:cs="Times New Roman"/>
          <w:sz w:val="28"/>
          <w:szCs w:val="28"/>
        </w:rPr>
        <w:t xml:space="preserve">договора купли-продажи электрической энергии по результатам конкурентного отбора </w:t>
      </w:r>
      <w:r w:rsidR="00D95677">
        <w:rPr>
          <w:rFonts w:ascii="Times New Roman" w:hAnsi="Times New Roman" w:cs="Times New Roman"/>
          <w:sz w:val="28"/>
          <w:szCs w:val="28"/>
        </w:rPr>
        <w:t>ценовых заявок на сутки вперед</w:t>
      </w:r>
      <w:r w:rsidRPr="006E02AF">
        <w:rPr>
          <w:rFonts w:ascii="Times New Roman" w:hAnsi="Times New Roman" w:cs="Times New Roman"/>
          <w:sz w:val="28"/>
          <w:szCs w:val="28"/>
        </w:rPr>
        <w:t>;</w:t>
      </w:r>
    </w:p>
    <w:p w:rsidR="00AC2759" w:rsidRPr="006E02AF" w:rsidRDefault="00AC2759" w:rsidP="006E02AF">
      <w:pPr>
        <w:pStyle w:val="af7"/>
        <w:numPr>
          <w:ilvl w:val="1"/>
          <w:numId w:val="22"/>
        </w:numPr>
        <w:autoSpaceDE w:val="0"/>
        <w:autoSpaceDN w:val="0"/>
        <w:adjustRightInd w:val="0"/>
        <w:ind w:left="0" w:firstLine="1058"/>
        <w:jc w:val="both"/>
        <w:rPr>
          <w:rFonts w:ascii="Times New Roman" w:hAnsi="Times New Roman" w:cs="Times New Roman"/>
          <w:sz w:val="28"/>
          <w:szCs w:val="28"/>
        </w:rPr>
      </w:pPr>
      <w:r w:rsidRPr="006E02AF">
        <w:rPr>
          <w:rFonts w:ascii="Times New Roman" w:hAnsi="Times New Roman" w:cs="Times New Roman"/>
          <w:sz w:val="28"/>
          <w:szCs w:val="28"/>
        </w:rPr>
        <w:t>договора купли-продажи электрической энергии по результатам конкурентного отбора за</w:t>
      </w:r>
      <w:r w:rsidR="00D95677">
        <w:rPr>
          <w:rFonts w:ascii="Times New Roman" w:hAnsi="Times New Roman" w:cs="Times New Roman"/>
          <w:sz w:val="28"/>
          <w:szCs w:val="28"/>
        </w:rPr>
        <w:t>явок для балансирования системы</w:t>
      </w:r>
      <w:r w:rsidRPr="006E02AF">
        <w:rPr>
          <w:rFonts w:ascii="Times New Roman" w:hAnsi="Times New Roman" w:cs="Times New Roman"/>
          <w:sz w:val="28"/>
          <w:szCs w:val="28"/>
        </w:rPr>
        <w:t>;</w:t>
      </w:r>
    </w:p>
    <w:p w:rsidR="00AC2759" w:rsidRPr="006E02AF" w:rsidRDefault="00AC2759" w:rsidP="006E02AF">
      <w:pPr>
        <w:pStyle w:val="af7"/>
        <w:numPr>
          <w:ilvl w:val="1"/>
          <w:numId w:val="22"/>
        </w:numPr>
        <w:autoSpaceDE w:val="0"/>
        <w:autoSpaceDN w:val="0"/>
        <w:adjustRightInd w:val="0"/>
        <w:ind w:left="0" w:firstLine="1058"/>
        <w:jc w:val="both"/>
        <w:rPr>
          <w:rFonts w:ascii="Times New Roman" w:hAnsi="Times New Roman" w:cs="Times New Roman"/>
          <w:sz w:val="28"/>
          <w:szCs w:val="28"/>
        </w:rPr>
      </w:pPr>
      <w:r w:rsidRPr="006E02AF">
        <w:rPr>
          <w:rFonts w:ascii="Times New Roman" w:hAnsi="Times New Roman" w:cs="Times New Roman"/>
          <w:sz w:val="28"/>
          <w:szCs w:val="28"/>
        </w:rPr>
        <w:t>договоров купли-продажи (поставки) мощности новых атомных и гидроэлектростанций;</w:t>
      </w:r>
    </w:p>
    <w:p w:rsidR="00AC2759" w:rsidRPr="006E02AF" w:rsidRDefault="00AC2759" w:rsidP="006E02AF">
      <w:pPr>
        <w:pStyle w:val="af7"/>
        <w:numPr>
          <w:ilvl w:val="1"/>
          <w:numId w:val="22"/>
        </w:numPr>
        <w:autoSpaceDE w:val="0"/>
        <w:autoSpaceDN w:val="0"/>
        <w:adjustRightInd w:val="0"/>
        <w:ind w:left="0" w:firstLine="1058"/>
        <w:jc w:val="both"/>
        <w:rPr>
          <w:rFonts w:ascii="Times New Roman" w:hAnsi="Times New Roman" w:cs="Times New Roman"/>
          <w:sz w:val="28"/>
          <w:szCs w:val="28"/>
        </w:rPr>
      </w:pPr>
      <w:r w:rsidRPr="006E02AF">
        <w:rPr>
          <w:rFonts w:ascii="Times New Roman" w:hAnsi="Times New Roman" w:cs="Times New Roman"/>
          <w:sz w:val="28"/>
          <w:szCs w:val="28"/>
        </w:rPr>
        <w:t>договоров о предоставлении мощности объектов тепловой генерации;</w:t>
      </w:r>
    </w:p>
    <w:p w:rsidR="00AC2759" w:rsidRPr="006E02AF" w:rsidRDefault="00AC2759" w:rsidP="006E02AF">
      <w:pPr>
        <w:pStyle w:val="af7"/>
        <w:numPr>
          <w:ilvl w:val="1"/>
          <w:numId w:val="22"/>
        </w:numPr>
        <w:autoSpaceDE w:val="0"/>
        <w:autoSpaceDN w:val="0"/>
        <w:adjustRightInd w:val="0"/>
        <w:ind w:left="0" w:firstLine="1058"/>
        <w:jc w:val="both"/>
        <w:rPr>
          <w:rFonts w:ascii="Times New Roman" w:hAnsi="Times New Roman" w:cs="Times New Roman"/>
          <w:sz w:val="28"/>
          <w:szCs w:val="28"/>
        </w:rPr>
      </w:pPr>
      <w:r w:rsidRPr="006E02AF">
        <w:rPr>
          <w:rFonts w:ascii="Times New Roman" w:hAnsi="Times New Roman" w:cs="Times New Roman"/>
          <w:sz w:val="28"/>
          <w:szCs w:val="28"/>
        </w:rPr>
        <w:t>договоров о предоставлении мощности квалифицированных генерирующих объектов, функционирующих на основе использования воз</w:t>
      </w:r>
      <w:r w:rsidR="00D95677">
        <w:rPr>
          <w:rFonts w:ascii="Times New Roman" w:hAnsi="Times New Roman" w:cs="Times New Roman"/>
          <w:sz w:val="28"/>
          <w:szCs w:val="28"/>
        </w:rPr>
        <w:t>обновляемых источников энергии</w:t>
      </w:r>
      <w:r w:rsidRPr="006E02AF">
        <w:rPr>
          <w:rFonts w:ascii="Times New Roman" w:hAnsi="Times New Roman" w:cs="Times New Roman"/>
          <w:sz w:val="28"/>
          <w:szCs w:val="28"/>
        </w:rPr>
        <w:t>;</w:t>
      </w:r>
    </w:p>
    <w:p w:rsidR="00AC2759" w:rsidRPr="006E02AF" w:rsidRDefault="00AC2759" w:rsidP="006E02AF">
      <w:pPr>
        <w:pStyle w:val="af7"/>
        <w:numPr>
          <w:ilvl w:val="1"/>
          <w:numId w:val="22"/>
        </w:numPr>
        <w:autoSpaceDE w:val="0"/>
        <w:autoSpaceDN w:val="0"/>
        <w:adjustRightInd w:val="0"/>
        <w:ind w:left="0" w:firstLine="1058"/>
        <w:jc w:val="both"/>
        <w:rPr>
          <w:rFonts w:ascii="Times New Roman" w:hAnsi="Times New Roman" w:cs="Times New Roman"/>
          <w:sz w:val="28"/>
          <w:szCs w:val="28"/>
        </w:rPr>
      </w:pPr>
      <w:r w:rsidRPr="006E02AF">
        <w:rPr>
          <w:rFonts w:ascii="Times New Roman" w:hAnsi="Times New Roman" w:cs="Times New Roman"/>
          <w:sz w:val="28"/>
          <w:szCs w:val="28"/>
        </w:rPr>
        <w:t>договоров о купли-продажи мощности, производимой с использованием генерирующих объектов, поставляющих</w:t>
      </w:r>
      <w:r w:rsidR="00D95677">
        <w:rPr>
          <w:rFonts w:ascii="Times New Roman" w:hAnsi="Times New Roman" w:cs="Times New Roman"/>
          <w:sz w:val="28"/>
          <w:szCs w:val="28"/>
        </w:rPr>
        <w:t xml:space="preserve"> мощность в вынужденном режиме</w:t>
      </w:r>
      <w:r w:rsidRPr="006E02AF">
        <w:rPr>
          <w:rFonts w:ascii="Times New Roman" w:hAnsi="Times New Roman" w:cs="Times New Roman"/>
          <w:sz w:val="28"/>
          <w:szCs w:val="28"/>
        </w:rPr>
        <w:t>;</w:t>
      </w:r>
    </w:p>
    <w:p w:rsidR="00AC2759" w:rsidRPr="006E02AF" w:rsidRDefault="00AC2759" w:rsidP="006E02AF">
      <w:pPr>
        <w:pStyle w:val="af7"/>
        <w:numPr>
          <w:ilvl w:val="1"/>
          <w:numId w:val="22"/>
        </w:numPr>
        <w:autoSpaceDE w:val="0"/>
        <w:autoSpaceDN w:val="0"/>
        <w:adjustRightInd w:val="0"/>
        <w:ind w:left="0" w:firstLine="1080"/>
        <w:jc w:val="both"/>
        <w:rPr>
          <w:rFonts w:ascii="Times New Roman" w:hAnsi="Times New Roman" w:cs="Times New Roman"/>
          <w:sz w:val="28"/>
          <w:szCs w:val="28"/>
        </w:rPr>
      </w:pPr>
      <w:r w:rsidRPr="006E02AF">
        <w:rPr>
          <w:rFonts w:ascii="Times New Roman" w:hAnsi="Times New Roman" w:cs="Times New Roman"/>
          <w:sz w:val="28"/>
          <w:szCs w:val="28"/>
        </w:rPr>
        <w:t>договоров купли-продажи мощности по результатам</w:t>
      </w:r>
      <w:r w:rsidR="00D95677">
        <w:rPr>
          <w:rFonts w:ascii="Times New Roman" w:hAnsi="Times New Roman" w:cs="Times New Roman"/>
          <w:sz w:val="28"/>
          <w:szCs w:val="28"/>
        </w:rPr>
        <w:t xml:space="preserve"> конкурентного отбора мощности</w:t>
      </w:r>
      <w:r w:rsidRPr="006E02AF">
        <w:rPr>
          <w:rFonts w:ascii="Times New Roman" w:hAnsi="Times New Roman" w:cs="Times New Roman"/>
          <w:sz w:val="28"/>
          <w:szCs w:val="28"/>
        </w:rPr>
        <w:t>.</w:t>
      </w:r>
    </w:p>
    <w:p w:rsidR="00AC2759" w:rsidRPr="006E02AF" w:rsidRDefault="006E02AF" w:rsidP="006E02AF">
      <w:pPr>
        <w:autoSpaceDE w:val="0"/>
        <w:autoSpaceDN w:val="0"/>
        <w:adjustRightInd w:val="0"/>
        <w:spacing w:after="0" w:line="240" w:lineRule="auto"/>
        <w:ind w:firstLine="697"/>
        <w:jc w:val="both"/>
        <w:rPr>
          <w:rFonts w:ascii="Times New Roman" w:hAnsi="Times New Roman" w:cs="Times New Roman"/>
          <w:sz w:val="28"/>
          <w:szCs w:val="28"/>
        </w:rPr>
      </w:pPr>
      <w:r>
        <w:rPr>
          <w:rFonts w:ascii="Times New Roman" w:hAnsi="Times New Roman" w:cs="Times New Roman"/>
          <w:sz w:val="28"/>
          <w:szCs w:val="28"/>
        </w:rPr>
        <w:t>Также</w:t>
      </w:r>
      <w:r w:rsidR="00AC2759" w:rsidRPr="006E02AF">
        <w:rPr>
          <w:rFonts w:ascii="Times New Roman" w:hAnsi="Times New Roman" w:cs="Times New Roman"/>
          <w:sz w:val="28"/>
          <w:szCs w:val="28"/>
        </w:rPr>
        <w:t xml:space="preserve"> </w:t>
      </w:r>
      <w:r>
        <w:rPr>
          <w:rFonts w:ascii="Times New Roman" w:hAnsi="Times New Roman" w:cs="Times New Roman"/>
          <w:sz w:val="28"/>
          <w:szCs w:val="28"/>
        </w:rPr>
        <w:t>Общество</w:t>
      </w:r>
      <w:r w:rsidR="00AC2759" w:rsidRPr="006E02AF">
        <w:rPr>
          <w:rFonts w:ascii="Times New Roman" w:hAnsi="Times New Roman" w:cs="Times New Roman"/>
          <w:sz w:val="28"/>
          <w:szCs w:val="28"/>
        </w:rPr>
        <w:t xml:space="preserve"> осуществляло продажу электроэнергии на оптовом рынке с использованием следующих способов:</w:t>
      </w:r>
    </w:p>
    <w:p w:rsidR="00AC2759" w:rsidRPr="006E02AF" w:rsidRDefault="00AC2759" w:rsidP="006E02AF">
      <w:pPr>
        <w:pStyle w:val="af7"/>
        <w:numPr>
          <w:ilvl w:val="0"/>
          <w:numId w:val="22"/>
        </w:numPr>
        <w:autoSpaceDE w:val="0"/>
        <w:autoSpaceDN w:val="0"/>
        <w:adjustRightInd w:val="0"/>
        <w:ind w:left="0" w:firstLine="697"/>
        <w:jc w:val="both"/>
        <w:rPr>
          <w:rFonts w:ascii="Times New Roman" w:hAnsi="Times New Roman" w:cs="Times New Roman"/>
          <w:sz w:val="28"/>
          <w:szCs w:val="28"/>
        </w:rPr>
      </w:pPr>
      <w:r w:rsidRPr="006E02AF">
        <w:rPr>
          <w:rFonts w:ascii="Times New Roman" w:hAnsi="Times New Roman" w:cs="Times New Roman"/>
          <w:sz w:val="28"/>
          <w:szCs w:val="28"/>
        </w:rPr>
        <w:t xml:space="preserve">на основании договора комиссии на продажу электрической энергии по результатам конкурентного отбора </w:t>
      </w:r>
      <w:r w:rsidR="00D95677">
        <w:rPr>
          <w:rFonts w:ascii="Times New Roman" w:hAnsi="Times New Roman" w:cs="Times New Roman"/>
          <w:sz w:val="28"/>
          <w:szCs w:val="28"/>
        </w:rPr>
        <w:t>ценовых заявок на сутки вперед</w:t>
      </w:r>
      <w:r w:rsidRPr="006E02AF">
        <w:rPr>
          <w:rFonts w:ascii="Times New Roman" w:hAnsi="Times New Roman" w:cs="Times New Roman"/>
          <w:sz w:val="28"/>
          <w:szCs w:val="28"/>
        </w:rPr>
        <w:t>;</w:t>
      </w:r>
    </w:p>
    <w:p w:rsidR="00AC2759" w:rsidRPr="006E02AF" w:rsidRDefault="00AC2759" w:rsidP="006E02AF">
      <w:pPr>
        <w:pStyle w:val="af7"/>
        <w:numPr>
          <w:ilvl w:val="0"/>
          <w:numId w:val="22"/>
        </w:numPr>
        <w:autoSpaceDE w:val="0"/>
        <w:autoSpaceDN w:val="0"/>
        <w:adjustRightInd w:val="0"/>
        <w:ind w:left="0" w:firstLine="698"/>
        <w:jc w:val="both"/>
        <w:rPr>
          <w:rFonts w:ascii="Times New Roman" w:hAnsi="Times New Roman" w:cs="Times New Roman"/>
          <w:sz w:val="28"/>
          <w:szCs w:val="28"/>
        </w:rPr>
      </w:pPr>
      <w:r w:rsidRPr="006E02AF">
        <w:rPr>
          <w:rFonts w:ascii="Times New Roman" w:hAnsi="Times New Roman" w:cs="Times New Roman"/>
          <w:sz w:val="28"/>
          <w:szCs w:val="28"/>
        </w:rPr>
        <w:lastRenderedPageBreak/>
        <w:t>на основании договора комиссии на продажу электрической энергии по результатам конкурентного отбора заявок для балансировани</w:t>
      </w:r>
      <w:r w:rsidR="00D95677">
        <w:rPr>
          <w:rFonts w:ascii="Times New Roman" w:hAnsi="Times New Roman" w:cs="Times New Roman"/>
          <w:sz w:val="28"/>
          <w:szCs w:val="28"/>
        </w:rPr>
        <w:t>я системы</w:t>
      </w:r>
      <w:r w:rsidRPr="006E02AF">
        <w:rPr>
          <w:rFonts w:ascii="Times New Roman" w:hAnsi="Times New Roman" w:cs="Times New Roman"/>
          <w:sz w:val="28"/>
          <w:szCs w:val="28"/>
        </w:rPr>
        <w:t>.</w:t>
      </w:r>
    </w:p>
    <w:p w:rsidR="00AC2759" w:rsidRPr="00AC2759" w:rsidRDefault="00AC2759" w:rsidP="00185820">
      <w:pPr>
        <w:autoSpaceDE w:val="0"/>
        <w:autoSpaceDN w:val="0"/>
        <w:adjustRightInd w:val="0"/>
        <w:spacing w:after="0" w:line="240" w:lineRule="auto"/>
        <w:ind w:firstLine="709"/>
        <w:jc w:val="both"/>
        <w:rPr>
          <w:rFonts w:ascii="Times New Roman" w:hAnsi="Times New Roman" w:cs="Times New Roman"/>
          <w:sz w:val="28"/>
          <w:szCs w:val="28"/>
        </w:rPr>
      </w:pPr>
      <w:r w:rsidRPr="00AC2759">
        <w:rPr>
          <w:rFonts w:ascii="Times New Roman" w:hAnsi="Times New Roman" w:cs="Times New Roman"/>
          <w:sz w:val="28"/>
          <w:szCs w:val="28"/>
        </w:rPr>
        <w:t>В 2018 году общий объ</w:t>
      </w:r>
      <w:r w:rsidR="006E02AF">
        <w:rPr>
          <w:rFonts w:ascii="Times New Roman" w:hAnsi="Times New Roman" w:cs="Times New Roman"/>
          <w:sz w:val="28"/>
          <w:szCs w:val="28"/>
        </w:rPr>
        <w:t>ё</w:t>
      </w:r>
      <w:r w:rsidRPr="00AC2759">
        <w:rPr>
          <w:rFonts w:ascii="Times New Roman" w:hAnsi="Times New Roman" w:cs="Times New Roman"/>
          <w:sz w:val="28"/>
          <w:szCs w:val="28"/>
        </w:rPr>
        <w:t>м покупки электрической энергии на оптовом и розничном рынках (без уч</w:t>
      </w:r>
      <w:r w:rsidR="000912BA">
        <w:rPr>
          <w:rFonts w:ascii="Times New Roman" w:hAnsi="Times New Roman" w:cs="Times New Roman"/>
          <w:sz w:val="28"/>
          <w:szCs w:val="28"/>
        </w:rPr>
        <w:t>ё</w:t>
      </w:r>
      <w:r w:rsidRPr="00AC2759">
        <w:rPr>
          <w:rFonts w:ascii="Times New Roman" w:hAnsi="Times New Roman" w:cs="Times New Roman"/>
          <w:sz w:val="28"/>
          <w:szCs w:val="28"/>
        </w:rPr>
        <w:t xml:space="preserve">та продажи) </w:t>
      </w:r>
      <w:r w:rsidR="006E02AF">
        <w:rPr>
          <w:rFonts w:ascii="Times New Roman" w:hAnsi="Times New Roman" w:cs="Times New Roman"/>
          <w:sz w:val="28"/>
          <w:szCs w:val="28"/>
        </w:rPr>
        <w:t>Общества</w:t>
      </w:r>
      <w:r w:rsidRPr="00AC2759">
        <w:rPr>
          <w:rFonts w:ascii="Times New Roman" w:hAnsi="Times New Roman" w:cs="Times New Roman"/>
          <w:sz w:val="28"/>
          <w:szCs w:val="28"/>
        </w:rPr>
        <w:t xml:space="preserve"> составил в 3 014,5 </w:t>
      </w:r>
      <w:proofErr w:type="gramStart"/>
      <w:r w:rsidRPr="00AC2759">
        <w:rPr>
          <w:rFonts w:ascii="Times New Roman" w:hAnsi="Times New Roman" w:cs="Times New Roman"/>
          <w:sz w:val="28"/>
          <w:szCs w:val="28"/>
        </w:rPr>
        <w:t>млн</w:t>
      </w:r>
      <w:proofErr w:type="gramEnd"/>
      <w:r w:rsidRPr="00AC2759">
        <w:rPr>
          <w:rFonts w:ascii="Times New Roman" w:hAnsi="Times New Roman" w:cs="Times New Roman"/>
          <w:sz w:val="28"/>
          <w:szCs w:val="28"/>
        </w:rPr>
        <w:t xml:space="preserve"> </w:t>
      </w:r>
      <w:proofErr w:type="spellStart"/>
      <w:r w:rsidR="006E02AF" w:rsidRPr="00AF3220">
        <w:rPr>
          <w:rFonts w:ascii="Times New Roman" w:eastAsia="Times New Roman" w:hAnsi="Times New Roman" w:cs="Times New Roman"/>
          <w:bCs/>
          <w:sz w:val="28"/>
          <w:szCs w:val="24"/>
          <w:lang w:eastAsia="ru-RU"/>
        </w:rPr>
        <w:t>кВт</w:t>
      </w:r>
      <w:r w:rsidR="006E02AF" w:rsidRPr="00AF3220">
        <w:rPr>
          <w:rFonts w:ascii="Times New Roman" w:hAnsi="Times New Roman" w:cs="Times New Roman"/>
          <w:bCs/>
          <w:sz w:val="24"/>
          <w:szCs w:val="26"/>
        </w:rPr>
        <w:t>∙</w:t>
      </w:r>
      <w:r w:rsidR="006E02AF" w:rsidRPr="00AF3220">
        <w:rPr>
          <w:rFonts w:ascii="Times New Roman" w:eastAsia="Times New Roman" w:hAnsi="Times New Roman" w:cs="Times New Roman"/>
          <w:bCs/>
          <w:sz w:val="28"/>
          <w:szCs w:val="24"/>
          <w:lang w:eastAsia="ru-RU"/>
        </w:rPr>
        <w:t>ч</w:t>
      </w:r>
      <w:proofErr w:type="spellEnd"/>
      <w:r w:rsidRPr="00AC2759">
        <w:rPr>
          <w:rFonts w:ascii="Times New Roman" w:hAnsi="Times New Roman" w:cs="Times New Roman"/>
          <w:sz w:val="28"/>
          <w:szCs w:val="28"/>
        </w:rPr>
        <w:t xml:space="preserve">, в </w:t>
      </w:r>
      <w:proofErr w:type="spellStart"/>
      <w:r w:rsidRPr="00AC2759">
        <w:rPr>
          <w:rFonts w:ascii="Times New Roman" w:hAnsi="Times New Roman" w:cs="Times New Roman"/>
          <w:sz w:val="28"/>
          <w:szCs w:val="28"/>
        </w:rPr>
        <w:t>т.ч</w:t>
      </w:r>
      <w:proofErr w:type="spellEnd"/>
      <w:r w:rsidRPr="00AC2759">
        <w:rPr>
          <w:rFonts w:ascii="Times New Roman" w:hAnsi="Times New Roman" w:cs="Times New Roman"/>
          <w:sz w:val="28"/>
          <w:szCs w:val="28"/>
        </w:rPr>
        <w:t>.:</w:t>
      </w:r>
    </w:p>
    <w:p w:rsidR="00AC2759" w:rsidRPr="00AC2759" w:rsidRDefault="00AC2759" w:rsidP="00185820">
      <w:pPr>
        <w:autoSpaceDE w:val="0"/>
        <w:autoSpaceDN w:val="0"/>
        <w:adjustRightInd w:val="0"/>
        <w:spacing w:after="0" w:line="240" w:lineRule="auto"/>
        <w:ind w:firstLine="709"/>
        <w:jc w:val="both"/>
        <w:rPr>
          <w:rFonts w:ascii="Times New Roman" w:hAnsi="Times New Roman" w:cs="Times New Roman"/>
          <w:sz w:val="28"/>
          <w:szCs w:val="28"/>
        </w:rPr>
      </w:pPr>
      <w:r w:rsidRPr="00AC2759">
        <w:rPr>
          <w:rFonts w:ascii="Times New Roman" w:hAnsi="Times New Roman" w:cs="Times New Roman"/>
          <w:sz w:val="28"/>
          <w:szCs w:val="28"/>
        </w:rPr>
        <w:t xml:space="preserve">- по регулируемым договорам (ОРЭМ) – 2 728,2 </w:t>
      </w:r>
      <w:proofErr w:type="gramStart"/>
      <w:r w:rsidRPr="00AC2759">
        <w:rPr>
          <w:rFonts w:ascii="Times New Roman" w:hAnsi="Times New Roman" w:cs="Times New Roman"/>
          <w:sz w:val="28"/>
          <w:szCs w:val="28"/>
        </w:rPr>
        <w:t>млн</w:t>
      </w:r>
      <w:proofErr w:type="gramEnd"/>
      <w:r w:rsidRPr="00AC2759">
        <w:rPr>
          <w:rFonts w:ascii="Times New Roman" w:hAnsi="Times New Roman" w:cs="Times New Roman"/>
          <w:sz w:val="28"/>
          <w:szCs w:val="28"/>
        </w:rPr>
        <w:t xml:space="preserve"> </w:t>
      </w:r>
      <w:proofErr w:type="spellStart"/>
      <w:r w:rsidR="006E02AF" w:rsidRPr="00AF3220">
        <w:rPr>
          <w:rFonts w:ascii="Times New Roman" w:eastAsia="Times New Roman" w:hAnsi="Times New Roman" w:cs="Times New Roman"/>
          <w:bCs/>
          <w:sz w:val="28"/>
          <w:szCs w:val="24"/>
          <w:lang w:eastAsia="ru-RU"/>
        </w:rPr>
        <w:t>кВт</w:t>
      </w:r>
      <w:r w:rsidR="006E02AF" w:rsidRPr="00AF3220">
        <w:rPr>
          <w:rFonts w:ascii="Times New Roman" w:hAnsi="Times New Roman" w:cs="Times New Roman"/>
          <w:bCs/>
          <w:sz w:val="24"/>
          <w:szCs w:val="26"/>
        </w:rPr>
        <w:t>∙</w:t>
      </w:r>
      <w:r w:rsidR="006E02AF" w:rsidRPr="00AF3220">
        <w:rPr>
          <w:rFonts w:ascii="Times New Roman" w:eastAsia="Times New Roman" w:hAnsi="Times New Roman" w:cs="Times New Roman"/>
          <w:bCs/>
          <w:sz w:val="28"/>
          <w:szCs w:val="24"/>
          <w:lang w:eastAsia="ru-RU"/>
        </w:rPr>
        <w:t>ч</w:t>
      </w:r>
      <w:proofErr w:type="spellEnd"/>
      <w:r w:rsidRPr="00AC2759">
        <w:rPr>
          <w:rFonts w:ascii="Times New Roman" w:hAnsi="Times New Roman" w:cs="Times New Roman"/>
          <w:sz w:val="28"/>
          <w:szCs w:val="28"/>
        </w:rPr>
        <w:t>;</w:t>
      </w:r>
    </w:p>
    <w:p w:rsidR="00AC2759" w:rsidRPr="00AC2759" w:rsidRDefault="00AC2759" w:rsidP="00185820">
      <w:pPr>
        <w:autoSpaceDE w:val="0"/>
        <w:autoSpaceDN w:val="0"/>
        <w:adjustRightInd w:val="0"/>
        <w:spacing w:after="0" w:line="240" w:lineRule="auto"/>
        <w:ind w:firstLine="709"/>
        <w:jc w:val="both"/>
        <w:rPr>
          <w:rFonts w:ascii="Times New Roman" w:hAnsi="Times New Roman" w:cs="Times New Roman"/>
          <w:sz w:val="28"/>
          <w:szCs w:val="28"/>
        </w:rPr>
      </w:pPr>
      <w:r w:rsidRPr="00AC2759">
        <w:rPr>
          <w:rFonts w:ascii="Times New Roman" w:hAnsi="Times New Roman" w:cs="Times New Roman"/>
          <w:sz w:val="28"/>
          <w:szCs w:val="28"/>
        </w:rPr>
        <w:t xml:space="preserve">- по договору на рынке на сутки вперед (ОРЭМ) – 206,1 </w:t>
      </w:r>
      <w:proofErr w:type="gramStart"/>
      <w:r w:rsidRPr="00AC2759">
        <w:rPr>
          <w:rFonts w:ascii="Times New Roman" w:hAnsi="Times New Roman" w:cs="Times New Roman"/>
          <w:sz w:val="28"/>
          <w:szCs w:val="28"/>
        </w:rPr>
        <w:t>млн</w:t>
      </w:r>
      <w:proofErr w:type="gramEnd"/>
      <w:r w:rsidRPr="00AC2759">
        <w:rPr>
          <w:rFonts w:ascii="Times New Roman" w:hAnsi="Times New Roman" w:cs="Times New Roman"/>
          <w:sz w:val="28"/>
          <w:szCs w:val="28"/>
        </w:rPr>
        <w:t xml:space="preserve"> </w:t>
      </w:r>
      <w:proofErr w:type="spellStart"/>
      <w:r w:rsidR="006E02AF" w:rsidRPr="00AF3220">
        <w:rPr>
          <w:rFonts w:ascii="Times New Roman" w:eastAsia="Times New Roman" w:hAnsi="Times New Roman" w:cs="Times New Roman"/>
          <w:bCs/>
          <w:sz w:val="28"/>
          <w:szCs w:val="24"/>
          <w:lang w:eastAsia="ru-RU"/>
        </w:rPr>
        <w:t>кВт</w:t>
      </w:r>
      <w:r w:rsidR="006E02AF" w:rsidRPr="00AF3220">
        <w:rPr>
          <w:rFonts w:ascii="Times New Roman" w:hAnsi="Times New Roman" w:cs="Times New Roman"/>
          <w:bCs/>
          <w:sz w:val="24"/>
          <w:szCs w:val="26"/>
        </w:rPr>
        <w:t>∙</w:t>
      </w:r>
      <w:r w:rsidR="006E02AF" w:rsidRPr="00AF3220">
        <w:rPr>
          <w:rFonts w:ascii="Times New Roman" w:eastAsia="Times New Roman" w:hAnsi="Times New Roman" w:cs="Times New Roman"/>
          <w:bCs/>
          <w:sz w:val="28"/>
          <w:szCs w:val="24"/>
          <w:lang w:eastAsia="ru-RU"/>
        </w:rPr>
        <w:t>ч</w:t>
      </w:r>
      <w:proofErr w:type="spellEnd"/>
      <w:r w:rsidRPr="00AC2759">
        <w:rPr>
          <w:rFonts w:ascii="Times New Roman" w:hAnsi="Times New Roman" w:cs="Times New Roman"/>
          <w:sz w:val="28"/>
          <w:szCs w:val="28"/>
        </w:rPr>
        <w:t>;</w:t>
      </w:r>
    </w:p>
    <w:p w:rsidR="00AC2759" w:rsidRPr="00AC2759" w:rsidRDefault="00AC2759" w:rsidP="00185820">
      <w:pPr>
        <w:autoSpaceDE w:val="0"/>
        <w:autoSpaceDN w:val="0"/>
        <w:adjustRightInd w:val="0"/>
        <w:spacing w:after="0" w:line="240" w:lineRule="auto"/>
        <w:ind w:firstLine="709"/>
        <w:jc w:val="both"/>
        <w:rPr>
          <w:rFonts w:ascii="Times New Roman" w:hAnsi="Times New Roman" w:cs="Times New Roman"/>
          <w:sz w:val="28"/>
          <w:szCs w:val="28"/>
        </w:rPr>
      </w:pPr>
      <w:r w:rsidRPr="00AC2759">
        <w:rPr>
          <w:rFonts w:ascii="Times New Roman" w:hAnsi="Times New Roman" w:cs="Times New Roman"/>
          <w:sz w:val="28"/>
          <w:szCs w:val="28"/>
        </w:rPr>
        <w:t xml:space="preserve">- по договору на балансирующем рынке (ОРЭМ) – 79,9 </w:t>
      </w:r>
      <w:proofErr w:type="gramStart"/>
      <w:r w:rsidRPr="00AC2759">
        <w:rPr>
          <w:rFonts w:ascii="Times New Roman" w:hAnsi="Times New Roman" w:cs="Times New Roman"/>
          <w:sz w:val="28"/>
          <w:szCs w:val="28"/>
        </w:rPr>
        <w:t>млн</w:t>
      </w:r>
      <w:proofErr w:type="gramEnd"/>
      <w:r w:rsidRPr="00AC2759">
        <w:rPr>
          <w:rFonts w:ascii="Times New Roman" w:hAnsi="Times New Roman" w:cs="Times New Roman"/>
          <w:sz w:val="28"/>
          <w:szCs w:val="28"/>
        </w:rPr>
        <w:t xml:space="preserve"> </w:t>
      </w:r>
      <w:proofErr w:type="spellStart"/>
      <w:r w:rsidR="006E02AF" w:rsidRPr="00AF3220">
        <w:rPr>
          <w:rFonts w:ascii="Times New Roman" w:eastAsia="Times New Roman" w:hAnsi="Times New Roman" w:cs="Times New Roman"/>
          <w:bCs/>
          <w:sz w:val="28"/>
          <w:szCs w:val="24"/>
          <w:lang w:eastAsia="ru-RU"/>
        </w:rPr>
        <w:t>кВт</w:t>
      </w:r>
      <w:r w:rsidR="006E02AF" w:rsidRPr="00AF3220">
        <w:rPr>
          <w:rFonts w:ascii="Times New Roman" w:hAnsi="Times New Roman" w:cs="Times New Roman"/>
          <w:bCs/>
          <w:sz w:val="24"/>
          <w:szCs w:val="26"/>
        </w:rPr>
        <w:t>∙</w:t>
      </w:r>
      <w:r w:rsidR="006E02AF" w:rsidRPr="00AF3220">
        <w:rPr>
          <w:rFonts w:ascii="Times New Roman" w:eastAsia="Times New Roman" w:hAnsi="Times New Roman" w:cs="Times New Roman"/>
          <w:bCs/>
          <w:sz w:val="28"/>
          <w:szCs w:val="24"/>
          <w:lang w:eastAsia="ru-RU"/>
        </w:rPr>
        <w:t>ч</w:t>
      </w:r>
      <w:proofErr w:type="spellEnd"/>
      <w:r w:rsidRPr="00AC2759">
        <w:rPr>
          <w:rFonts w:ascii="Times New Roman" w:hAnsi="Times New Roman" w:cs="Times New Roman"/>
          <w:sz w:val="28"/>
          <w:szCs w:val="28"/>
        </w:rPr>
        <w:t>;</w:t>
      </w:r>
    </w:p>
    <w:p w:rsidR="00AC2759" w:rsidRPr="00AC2759" w:rsidRDefault="00AC2759" w:rsidP="00185820">
      <w:pPr>
        <w:autoSpaceDE w:val="0"/>
        <w:autoSpaceDN w:val="0"/>
        <w:adjustRightInd w:val="0"/>
        <w:spacing w:after="0" w:line="240" w:lineRule="auto"/>
        <w:ind w:firstLine="709"/>
        <w:jc w:val="both"/>
        <w:rPr>
          <w:rFonts w:ascii="Times New Roman" w:hAnsi="Times New Roman" w:cs="Times New Roman"/>
          <w:sz w:val="28"/>
          <w:szCs w:val="28"/>
        </w:rPr>
      </w:pPr>
      <w:r w:rsidRPr="00AC2759">
        <w:rPr>
          <w:rFonts w:ascii="Times New Roman" w:hAnsi="Times New Roman" w:cs="Times New Roman"/>
          <w:sz w:val="28"/>
          <w:szCs w:val="28"/>
        </w:rPr>
        <w:t xml:space="preserve">- по договору на розничном рынке (РРЭ) – 0,4 </w:t>
      </w:r>
      <w:proofErr w:type="gramStart"/>
      <w:r w:rsidRPr="00AC2759">
        <w:rPr>
          <w:rFonts w:ascii="Times New Roman" w:hAnsi="Times New Roman" w:cs="Times New Roman"/>
          <w:sz w:val="28"/>
          <w:szCs w:val="28"/>
        </w:rPr>
        <w:t>млн</w:t>
      </w:r>
      <w:proofErr w:type="gramEnd"/>
      <w:r w:rsidRPr="00AC2759">
        <w:rPr>
          <w:rFonts w:ascii="Times New Roman" w:hAnsi="Times New Roman" w:cs="Times New Roman"/>
          <w:sz w:val="28"/>
          <w:szCs w:val="28"/>
        </w:rPr>
        <w:t xml:space="preserve"> </w:t>
      </w:r>
      <w:proofErr w:type="spellStart"/>
      <w:r w:rsidR="006E02AF" w:rsidRPr="00AF3220">
        <w:rPr>
          <w:rFonts w:ascii="Times New Roman" w:eastAsia="Times New Roman" w:hAnsi="Times New Roman" w:cs="Times New Roman"/>
          <w:bCs/>
          <w:sz w:val="28"/>
          <w:szCs w:val="24"/>
          <w:lang w:eastAsia="ru-RU"/>
        </w:rPr>
        <w:t>кВт</w:t>
      </w:r>
      <w:r w:rsidR="006E02AF" w:rsidRPr="00AF3220">
        <w:rPr>
          <w:rFonts w:ascii="Times New Roman" w:hAnsi="Times New Roman" w:cs="Times New Roman"/>
          <w:bCs/>
          <w:sz w:val="24"/>
          <w:szCs w:val="26"/>
        </w:rPr>
        <w:t>∙</w:t>
      </w:r>
      <w:r w:rsidR="006E02AF" w:rsidRPr="00AF3220">
        <w:rPr>
          <w:rFonts w:ascii="Times New Roman" w:eastAsia="Times New Roman" w:hAnsi="Times New Roman" w:cs="Times New Roman"/>
          <w:bCs/>
          <w:sz w:val="28"/>
          <w:szCs w:val="24"/>
          <w:lang w:eastAsia="ru-RU"/>
        </w:rPr>
        <w:t>ч</w:t>
      </w:r>
      <w:proofErr w:type="spellEnd"/>
      <w:r w:rsidR="006E02AF">
        <w:rPr>
          <w:rFonts w:ascii="Times New Roman" w:eastAsia="Times New Roman" w:hAnsi="Times New Roman" w:cs="Times New Roman"/>
          <w:bCs/>
          <w:sz w:val="28"/>
          <w:szCs w:val="24"/>
          <w:lang w:eastAsia="ru-RU"/>
        </w:rPr>
        <w:t>.</w:t>
      </w:r>
    </w:p>
    <w:p w:rsidR="00AC2759" w:rsidRPr="00AC2759" w:rsidRDefault="00AC2759" w:rsidP="00185820">
      <w:pPr>
        <w:autoSpaceDE w:val="0"/>
        <w:autoSpaceDN w:val="0"/>
        <w:adjustRightInd w:val="0"/>
        <w:spacing w:after="0" w:line="240" w:lineRule="auto"/>
        <w:ind w:firstLine="709"/>
        <w:jc w:val="both"/>
        <w:rPr>
          <w:rFonts w:ascii="Times New Roman" w:hAnsi="Times New Roman" w:cs="Times New Roman"/>
          <w:sz w:val="28"/>
          <w:szCs w:val="28"/>
        </w:rPr>
      </w:pPr>
      <w:r w:rsidRPr="00AC2759">
        <w:rPr>
          <w:rFonts w:ascii="Times New Roman" w:hAnsi="Times New Roman" w:cs="Times New Roman"/>
          <w:sz w:val="28"/>
          <w:szCs w:val="28"/>
        </w:rPr>
        <w:t>В 2018 году объ</w:t>
      </w:r>
      <w:r w:rsidR="006E02AF">
        <w:rPr>
          <w:rFonts w:ascii="Times New Roman" w:hAnsi="Times New Roman" w:cs="Times New Roman"/>
          <w:sz w:val="28"/>
          <w:szCs w:val="28"/>
        </w:rPr>
        <w:t>ё</w:t>
      </w:r>
      <w:r w:rsidRPr="00AC2759">
        <w:rPr>
          <w:rFonts w:ascii="Times New Roman" w:hAnsi="Times New Roman" w:cs="Times New Roman"/>
          <w:sz w:val="28"/>
          <w:szCs w:val="28"/>
        </w:rPr>
        <w:t xml:space="preserve">м продажи электрической энергии в свободных секторах оптового рынка в 2018 году составил 194,2 </w:t>
      </w:r>
      <w:proofErr w:type="gramStart"/>
      <w:r w:rsidRPr="00AC2759">
        <w:rPr>
          <w:rFonts w:ascii="Times New Roman" w:hAnsi="Times New Roman" w:cs="Times New Roman"/>
          <w:sz w:val="28"/>
          <w:szCs w:val="28"/>
        </w:rPr>
        <w:t>млн</w:t>
      </w:r>
      <w:proofErr w:type="gramEnd"/>
      <w:r w:rsidRPr="00AC2759">
        <w:rPr>
          <w:rFonts w:ascii="Times New Roman" w:hAnsi="Times New Roman" w:cs="Times New Roman"/>
          <w:sz w:val="28"/>
          <w:szCs w:val="28"/>
        </w:rPr>
        <w:t xml:space="preserve"> </w:t>
      </w:r>
      <w:proofErr w:type="spellStart"/>
      <w:r w:rsidR="006E02AF" w:rsidRPr="00AF3220">
        <w:rPr>
          <w:rFonts w:ascii="Times New Roman" w:eastAsia="Times New Roman" w:hAnsi="Times New Roman" w:cs="Times New Roman"/>
          <w:bCs/>
          <w:sz w:val="28"/>
          <w:szCs w:val="24"/>
          <w:lang w:eastAsia="ru-RU"/>
        </w:rPr>
        <w:t>кВт</w:t>
      </w:r>
      <w:r w:rsidR="006E02AF" w:rsidRPr="00AF3220">
        <w:rPr>
          <w:rFonts w:ascii="Times New Roman" w:hAnsi="Times New Roman" w:cs="Times New Roman"/>
          <w:bCs/>
          <w:sz w:val="24"/>
          <w:szCs w:val="26"/>
        </w:rPr>
        <w:t>∙</w:t>
      </w:r>
      <w:r w:rsidR="006E02AF" w:rsidRPr="00AF3220">
        <w:rPr>
          <w:rFonts w:ascii="Times New Roman" w:eastAsia="Times New Roman" w:hAnsi="Times New Roman" w:cs="Times New Roman"/>
          <w:bCs/>
          <w:sz w:val="28"/>
          <w:szCs w:val="24"/>
          <w:lang w:eastAsia="ru-RU"/>
        </w:rPr>
        <w:t>ч</w:t>
      </w:r>
      <w:proofErr w:type="spellEnd"/>
      <w:r w:rsidRPr="00AC2759">
        <w:rPr>
          <w:rFonts w:ascii="Times New Roman" w:hAnsi="Times New Roman" w:cs="Times New Roman"/>
          <w:sz w:val="28"/>
          <w:szCs w:val="28"/>
        </w:rPr>
        <w:t xml:space="preserve">, в </w:t>
      </w:r>
      <w:proofErr w:type="spellStart"/>
      <w:r w:rsidRPr="00AC2759">
        <w:rPr>
          <w:rFonts w:ascii="Times New Roman" w:hAnsi="Times New Roman" w:cs="Times New Roman"/>
          <w:sz w:val="28"/>
          <w:szCs w:val="28"/>
        </w:rPr>
        <w:t>т.ч</w:t>
      </w:r>
      <w:proofErr w:type="spellEnd"/>
      <w:r w:rsidRPr="00AC2759">
        <w:rPr>
          <w:rFonts w:ascii="Times New Roman" w:hAnsi="Times New Roman" w:cs="Times New Roman"/>
          <w:sz w:val="28"/>
          <w:szCs w:val="28"/>
        </w:rPr>
        <w:t>.:</w:t>
      </w:r>
    </w:p>
    <w:p w:rsidR="00AC2759" w:rsidRPr="00AC2759" w:rsidRDefault="00AC2759" w:rsidP="00185820">
      <w:pPr>
        <w:autoSpaceDE w:val="0"/>
        <w:autoSpaceDN w:val="0"/>
        <w:adjustRightInd w:val="0"/>
        <w:spacing w:after="0" w:line="240" w:lineRule="auto"/>
        <w:ind w:firstLine="709"/>
        <w:jc w:val="both"/>
        <w:rPr>
          <w:rFonts w:ascii="Times New Roman" w:hAnsi="Times New Roman" w:cs="Times New Roman"/>
          <w:sz w:val="28"/>
          <w:szCs w:val="28"/>
        </w:rPr>
      </w:pPr>
      <w:r w:rsidRPr="00AC2759">
        <w:rPr>
          <w:rFonts w:ascii="Times New Roman" w:hAnsi="Times New Roman" w:cs="Times New Roman"/>
          <w:sz w:val="28"/>
          <w:szCs w:val="28"/>
        </w:rPr>
        <w:t xml:space="preserve">- на рынке на сутки вперед – 104,1 </w:t>
      </w:r>
      <w:proofErr w:type="gramStart"/>
      <w:r w:rsidRPr="00AC2759">
        <w:rPr>
          <w:rFonts w:ascii="Times New Roman" w:hAnsi="Times New Roman" w:cs="Times New Roman"/>
          <w:sz w:val="28"/>
          <w:szCs w:val="28"/>
        </w:rPr>
        <w:t>млн</w:t>
      </w:r>
      <w:proofErr w:type="gramEnd"/>
      <w:r w:rsidRPr="00AC2759">
        <w:rPr>
          <w:rFonts w:ascii="Times New Roman" w:hAnsi="Times New Roman" w:cs="Times New Roman"/>
          <w:sz w:val="28"/>
          <w:szCs w:val="28"/>
        </w:rPr>
        <w:t xml:space="preserve"> </w:t>
      </w:r>
      <w:proofErr w:type="spellStart"/>
      <w:r w:rsidR="006E02AF" w:rsidRPr="00AF3220">
        <w:rPr>
          <w:rFonts w:ascii="Times New Roman" w:eastAsia="Times New Roman" w:hAnsi="Times New Roman" w:cs="Times New Roman"/>
          <w:bCs/>
          <w:sz w:val="28"/>
          <w:szCs w:val="24"/>
          <w:lang w:eastAsia="ru-RU"/>
        </w:rPr>
        <w:t>кВт</w:t>
      </w:r>
      <w:r w:rsidR="006E02AF" w:rsidRPr="00AF3220">
        <w:rPr>
          <w:rFonts w:ascii="Times New Roman" w:hAnsi="Times New Roman" w:cs="Times New Roman"/>
          <w:bCs/>
          <w:sz w:val="24"/>
          <w:szCs w:val="26"/>
        </w:rPr>
        <w:t>∙</w:t>
      </w:r>
      <w:r w:rsidR="006E02AF" w:rsidRPr="00AF3220">
        <w:rPr>
          <w:rFonts w:ascii="Times New Roman" w:eastAsia="Times New Roman" w:hAnsi="Times New Roman" w:cs="Times New Roman"/>
          <w:bCs/>
          <w:sz w:val="28"/>
          <w:szCs w:val="24"/>
          <w:lang w:eastAsia="ru-RU"/>
        </w:rPr>
        <w:t>ч</w:t>
      </w:r>
      <w:proofErr w:type="spellEnd"/>
      <w:r w:rsidRPr="00AC2759">
        <w:rPr>
          <w:rFonts w:ascii="Times New Roman" w:hAnsi="Times New Roman" w:cs="Times New Roman"/>
          <w:sz w:val="28"/>
          <w:szCs w:val="28"/>
        </w:rPr>
        <w:t>;</w:t>
      </w:r>
    </w:p>
    <w:p w:rsidR="00AC2759" w:rsidRPr="00AC2759" w:rsidRDefault="00AC2759" w:rsidP="00185820">
      <w:pPr>
        <w:autoSpaceDE w:val="0"/>
        <w:autoSpaceDN w:val="0"/>
        <w:adjustRightInd w:val="0"/>
        <w:spacing w:after="0" w:line="240" w:lineRule="auto"/>
        <w:ind w:firstLine="709"/>
        <w:jc w:val="both"/>
        <w:rPr>
          <w:rFonts w:ascii="Times New Roman" w:hAnsi="Times New Roman" w:cs="Times New Roman"/>
          <w:sz w:val="28"/>
          <w:szCs w:val="28"/>
        </w:rPr>
      </w:pPr>
      <w:r w:rsidRPr="00AC2759">
        <w:rPr>
          <w:rFonts w:ascii="Times New Roman" w:hAnsi="Times New Roman" w:cs="Times New Roman"/>
          <w:sz w:val="28"/>
          <w:szCs w:val="28"/>
        </w:rPr>
        <w:t xml:space="preserve">- на балансирующем рынке – 90,1 </w:t>
      </w:r>
      <w:proofErr w:type="gramStart"/>
      <w:r w:rsidRPr="00AC2759">
        <w:rPr>
          <w:rFonts w:ascii="Times New Roman" w:hAnsi="Times New Roman" w:cs="Times New Roman"/>
          <w:sz w:val="28"/>
          <w:szCs w:val="28"/>
        </w:rPr>
        <w:t>млн</w:t>
      </w:r>
      <w:proofErr w:type="gramEnd"/>
      <w:r w:rsidRPr="00AC2759">
        <w:rPr>
          <w:rFonts w:ascii="Times New Roman" w:hAnsi="Times New Roman" w:cs="Times New Roman"/>
          <w:sz w:val="28"/>
          <w:szCs w:val="28"/>
        </w:rPr>
        <w:t xml:space="preserve"> </w:t>
      </w:r>
      <w:proofErr w:type="spellStart"/>
      <w:r w:rsidRPr="00AC2759">
        <w:rPr>
          <w:rFonts w:ascii="Times New Roman" w:hAnsi="Times New Roman" w:cs="Times New Roman"/>
          <w:sz w:val="28"/>
          <w:szCs w:val="28"/>
        </w:rPr>
        <w:t>кВт.ч</w:t>
      </w:r>
      <w:proofErr w:type="spellEnd"/>
      <w:r w:rsidRPr="00AC2759">
        <w:rPr>
          <w:rFonts w:ascii="Times New Roman" w:hAnsi="Times New Roman" w:cs="Times New Roman"/>
          <w:sz w:val="28"/>
          <w:szCs w:val="28"/>
        </w:rPr>
        <w:t>.</w:t>
      </w:r>
    </w:p>
    <w:p w:rsidR="00AC2759" w:rsidRDefault="00AC2759" w:rsidP="002B4163">
      <w:pPr>
        <w:autoSpaceDE w:val="0"/>
        <w:autoSpaceDN w:val="0"/>
        <w:adjustRightInd w:val="0"/>
        <w:spacing w:after="0" w:line="240" w:lineRule="auto"/>
        <w:ind w:firstLine="709"/>
        <w:jc w:val="both"/>
        <w:rPr>
          <w:rFonts w:ascii="Times New Roman" w:hAnsi="Times New Roman" w:cs="Times New Roman"/>
          <w:sz w:val="28"/>
          <w:szCs w:val="28"/>
        </w:rPr>
      </w:pPr>
      <w:r w:rsidRPr="00AC2759">
        <w:rPr>
          <w:rFonts w:ascii="Times New Roman" w:hAnsi="Times New Roman" w:cs="Times New Roman"/>
          <w:sz w:val="28"/>
          <w:szCs w:val="28"/>
        </w:rPr>
        <w:t>Фактический объ</w:t>
      </w:r>
      <w:r w:rsidR="006E02AF">
        <w:rPr>
          <w:rFonts w:ascii="Times New Roman" w:hAnsi="Times New Roman" w:cs="Times New Roman"/>
          <w:sz w:val="28"/>
          <w:szCs w:val="28"/>
        </w:rPr>
        <w:t>ё</w:t>
      </w:r>
      <w:r w:rsidRPr="00AC2759">
        <w:rPr>
          <w:rFonts w:ascii="Times New Roman" w:hAnsi="Times New Roman" w:cs="Times New Roman"/>
          <w:sz w:val="28"/>
          <w:szCs w:val="28"/>
        </w:rPr>
        <w:t xml:space="preserve">м потребления электроэнергии суммарно на оптовом и розничном рынках в 2018 году составил 2 820,3 </w:t>
      </w:r>
      <w:proofErr w:type="gramStart"/>
      <w:r w:rsidRPr="00AC2759">
        <w:rPr>
          <w:rFonts w:ascii="Times New Roman" w:hAnsi="Times New Roman" w:cs="Times New Roman"/>
          <w:sz w:val="28"/>
          <w:szCs w:val="28"/>
        </w:rPr>
        <w:t>млн</w:t>
      </w:r>
      <w:proofErr w:type="gramEnd"/>
      <w:r w:rsidRPr="00AC2759">
        <w:rPr>
          <w:rFonts w:ascii="Times New Roman" w:hAnsi="Times New Roman" w:cs="Times New Roman"/>
          <w:sz w:val="28"/>
          <w:szCs w:val="28"/>
        </w:rPr>
        <w:t xml:space="preserve"> </w:t>
      </w:r>
      <w:proofErr w:type="spellStart"/>
      <w:r w:rsidR="006E02AF" w:rsidRPr="00AF3220">
        <w:rPr>
          <w:rFonts w:ascii="Times New Roman" w:eastAsia="Times New Roman" w:hAnsi="Times New Roman" w:cs="Times New Roman"/>
          <w:bCs/>
          <w:sz w:val="28"/>
          <w:szCs w:val="24"/>
          <w:lang w:eastAsia="ru-RU"/>
        </w:rPr>
        <w:t>кВт</w:t>
      </w:r>
      <w:r w:rsidR="006E02AF" w:rsidRPr="00AF3220">
        <w:rPr>
          <w:rFonts w:ascii="Times New Roman" w:hAnsi="Times New Roman" w:cs="Times New Roman"/>
          <w:bCs/>
          <w:sz w:val="24"/>
          <w:szCs w:val="26"/>
        </w:rPr>
        <w:t>∙</w:t>
      </w:r>
      <w:r w:rsidR="006E02AF" w:rsidRPr="00AF3220">
        <w:rPr>
          <w:rFonts w:ascii="Times New Roman" w:eastAsia="Times New Roman" w:hAnsi="Times New Roman" w:cs="Times New Roman"/>
          <w:bCs/>
          <w:sz w:val="28"/>
          <w:szCs w:val="24"/>
          <w:lang w:eastAsia="ru-RU"/>
        </w:rPr>
        <w:t>ч</w:t>
      </w:r>
      <w:proofErr w:type="spellEnd"/>
      <w:r w:rsidRPr="00AC2759">
        <w:rPr>
          <w:rFonts w:ascii="Times New Roman" w:hAnsi="Times New Roman" w:cs="Times New Roman"/>
          <w:sz w:val="28"/>
          <w:szCs w:val="28"/>
        </w:rPr>
        <w:t>.</w:t>
      </w:r>
    </w:p>
    <w:p w:rsidR="002B4163" w:rsidRPr="002B4163" w:rsidRDefault="002B4163" w:rsidP="00310204">
      <w:pPr>
        <w:autoSpaceDE w:val="0"/>
        <w:autoSpaceDN w:val="0"/>
        <w:adjustRightInd w:val="0"/>
        <w:spacing w:after="0" w:line="240" w:lineRule="auto"/>
        <w:ind w:firstLine="709"/>
        <w:jc w:val="both"/>
        <w:rPr>
          <w:rFonts w:ascii="Times New Roman" w:hAnsi="Times New Roman" w:cs="Times New Roman"/>
          <w:sz w:val="28"/>
          <w:szCs w:val="28"/>
        </w:rPr>
      </w:pPr>
    </w:p>
    <w:p w:rsidR="002B4163" w:rsidRPr="00310204" w:rsidRDefault="002B4163" w:rsidP="00310204">
      <w:pPr>
        <w:spacing w:after="0" w:line="240" w:lineRule="auto"/>
        <w:ind w:firstLine="709"/>
        <w:rPr>
          <w:rFonts w:ascii="Times New Roman" w:hAnsi="Times New Roman" w:cs="Times New Roman"/>
          <w:b/>
          <w:sz w:val="28"/>
          <w:szCs w:val="28"/>
        </w:rPr>
      </w:pPr>
      <w:r w:rsidRPr="00310204">
        <w:rPr>
          <w:rFonts w:ascii="Times New Roman" w:hAnsi="Times New Roman" w:cs="Times New Roman"/>
          <w:b/>
          <w:sz w:val="28"/>
          <w:szCs w:val="28"/>
        </w:rPr>
        <w:t>Натуральные показатели деятельности общества в 2016</w:t>
      </w:r>
      <w:r w:rsidR="008B3DC2" w:rsidRPr="00310204">
        <w:rPr>
          <w:rFonts w:ascii="Times New Roman" w:hAnsi="Times New Roman" w:cs="Times New Roman"/>
          <w:b/>
          <w:sz w:val="28"/>
          <w:szCs w:val="28"/>
        </w:rPr>
        <w:t>–</w:t>
      </w:r>
      <w:r w:rsidRPr="00310204">
        <w:rPr>
          <w:rFonts w:ascii="Times New Roman" w:hAnsi="Times New Roman" w:cs="Times New Roman"/>
          <w:b/>
          <w:sz w:val="28"/>
          <w:szCs w:val="28"/>
        </w:rPr>
        <w:t>2018</w:t>
      </w:r>
      <w:r w:rsidR="008B3DC2" w:rsidRPr="00310204">
        <w:rPr>
          <w:rFonts w:ascii="Times New Roman" w:hAnsi="Times New Roman" w:cs="Times New Roman"/>
          <w:b/>
          <w:sz w:val="28"/>
          <w:szCs w:val="28"/>
        </w:rPr>
        <w:t xml:space="preserve"> </w:t>
      </w:r>
      <w:r w:rsidRPr="00310204">
        <w:rPr>
          <w:rFonts w:ascii="Times New Roman" w:hAnsi="Times New Roman" w:cs="Times New Roman"/>
          <w:b/>
          <w:sz w:val="28"/>
          <w:szCs w:val="28"/>
        </w:rPr>
        <w:t>гг.</w:t>
      </w:r>
    </w:p>
    <w:p w:rsidR="008B3DC2" w:rsidRPr="008B3DC2" w:rsidRDefault="008B3DC2" w:rsidP="00310204">
      <w:pPr>
        <w:spacing w:after="0" w:line="240" w:lineRule="auto"/>
        <w:jc w:val="center"/>
        <w:rPr>
          <w:rFonts w:ascii="Times New Roman" w:hAnsi="Times New Roman" w:cs="Times New Roman"/>
          <w:sz w:val="28"/>
          <w:szCs w:val="28"/>
        </w:rPr>
      </w:pPr>
    </w:p>
    <w:p w:rsidR="00310204" w:rsidRDefault="002B4163" w:rsidP="00310204">
      <w:pPr>
        <w:spacing w:after="0" w:line="240" w:lineRule="auto"/>
        <w:jc w:val="center"/>
        <w:rPr>
          <w:rFonts w:ascii="Times New Roman" w:hAnsi="Times New Roman" w:cs="Times New Roman"/>
          <w:b/>
          <w:sz w:val="28"/>
          <w:szCs w:val="28"/>
        </w:rPr>
      </w:pPr>
      <w:r w:rsidRPr="00310204">
        <w:rPr>
          <w:rFonts w:ascii="Times New Roman" w:hAnsi="Times New Roman" w:cs="Times New Roman"/>
          <w:b/>
          <w:sz w:val="28"/>
          <w:szCs w:val="28"/>
        </w:rPr>
        <w:t xml:space="preserve">Динамика фактического потребления электрической энергии </w:t>
      </w:r>
    </w:p>
    <w:p w:rsidR="002B4163" w:rsidRPr="00310204" w:rsidRDefault="002B4163" w:rsidP="002B4163">
      <w:pPr>
        <w:spacing w:after="0" w:line="240" w:lineRule="auto"/>
        <w:jc w:val="center"/>
        <w:rPr>
          <w:rFonts w:ascii="Times New Roman" w:hAnsi="Times New Roman" w:cs="Times New Roman"/>
          <w:b/>
          <w:sz w:val="28"/>
          <w:szCs w:val="28"/>
        </w:rPr>
      </w:pPr>
      <w:r w:rsidRPr="00310204">
        <w:rPr>
          <w:rFonts w:ascii="Times New Roman" w:hAnsi="Times New Roman" w:cs="Times New Roman"/>
          <w:b/>
          <w:sz w:val="28"/>
          <w:szCs w:val="28"/>
        </w:rPr>
        <w:t>в 2016</w:t>
      </w:r>
      <w:r w:rsidR="003E1D72" w:rsidRPr="003E1D72">
        <w:rPr>
          <w:rFonts w:ascii="Times New Roman" w:hAnsi="Times New Roman" w:cs="Times New Roman"/>
          <w:b/>
          <w:sz w:val="28"/>
          <w:szCs w:val="28"/>
        </w:rPr>
        <w:t>–</w:t>
      </w:r>
      <w:r w:rsidRPr="00310204">
        <w:rPr>
          <w:rFonts w:ascii="Times New Roman" w:hAnsi="Times New Roman" w:cs="Times New Roman"/>
          <w:b/>
          <w:sz w:val="28"/>
          <w:szCs w:val="28"/>
        </w:rPr>
        <w:t>2018</w:t>
      </w:r>
      <w:r w:rsidR="00310204">
        <w:rPr>
          <w:rFonts w:ascii="Times New Roman" w:hAnsi="Times New Roman" w:cs="Times New Roman"/>
          <w:b/>
          <w:sz w:val="28"/>
          <w:szCs w:val="28"/>
        </w:rPr>
        <w:t xml:space="preserve"> </w:t>
      </w:r>
      <w:r w:rsidRPr="00310204">
        <w:rPr>
          <w:rFonts w:ascii="Times New Roman" w:hAnsi="Times New Roman" w:cs="Times New Roman"/>
          <w:b/>
          <w:sz w:val="28"/>
          <w:szCs w:val="28"/>
        </w:rPr>
        <w:t>гг.</w:t>
      </w:r>
    </w:p>
    <w:tbl>
      <w:tblPr>
        <w:tblpPr w:leftFromText="180" w:rightFromText="180" w:vertAnchor="text" w:horzAnchor="margin" w:tblpY="6"/>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6"/>
        <w:gridCol w:w="1626"/>
        <w:gridCol w:w="2383"/>
        <w:gridCol w:w="1626"/>
        <w:gridCol w:w="2203"/>
      </w:tblGrid>
      <w:tr w:rsidR="002B4163" w:rsidRPr="008B3DC2" w:rsidTr="008B3DC2">
        <w:trPr>
          <w:trHeight w:val="562"/>
        </w:trPr>
        <w:tc>
          <w:tcPr>
            <w:tcW w:w="859" w:type="pct"/>
            <w:shd w:val="clear" w:color="auto" w:fill="auto"/>
            <w:vAlign w:val="center"/>
          </w:tcPr>
          <w:p w:rsidR="002B4163" w:rsidRPr="008B3DC2" w:rsidRDefault="002B4163" w:rsidP="002B4163">
            <w:pPr>
              <w:spacing w:after="0" w:line="240" w:lineRule="auto"/>
              <w:jc w:val="center"/>
              <w:rPr>
                <w:rFonts w:ascii="Times New Roman" w:hAnsi="Times New Roman" w:cs="Times New Roman"/>
                <w:bCs/>
                <w:sz w:val="24"/>
                <w:szCs w:val="28"/>
              </w:rPr>
            </w:pPr>
            <w:r w:rsidRPr="008B3DC2">
              <w:rPr>
                <w:rFonts w:ascii="Times New Roman" w:hAnsi="Times New Roman" w:cs="Times New Roman"/>
                <w:bCs/>
                <w:sz w:val="24"/>
                <w:szCs w:val="28"/>
              </w:rPr>
              <w:t>201</w:t>
            </w:r>
            <w:r w:rsidRPr="008B3DC2">
              <w:rPr>
                <w:rFonts w:ascii="Times New Roman" w:hAnsi="Times New Roman" w:cs="Times New Roman"/>
                <w:bCs/>
                <w:sz w:val="24"/>
                <w:szCs w:val="28"/>
                <w:lang w:val="en-US"/>
              </w:rPr>
              <w:t>6</w:t>
            </w:r>
            <w:r w:rsidRPr="008B3DC2">
              <w:rPr>
                <w:rFonts w:ascii="Times New Roman" w:hAnsi="Times New Roman" w:cs="Times New Roman"/>
                <w:bCs/>
                <w:sz w:val="24"/>
                <w:szCs w:val="28"/>
              </w:rPr>
              <w:t xml:space="preserve"> год</w:t>
            </w:r>
          </w:p>
        </w:tc>
        <w:tc>
          <w:tcPr>
            <w:tcW w:w="859" w:type="pct"/>
            <w:shd w:val="clear" w:color="auto" w:fill="auto"/>
            <w:vAlign w:val="center"/>
          </w:tcPr>
          <w:p w:rsidR="002B4163" w:rsidRPr="008B3DC2" w:rsidRDefault="002B4163" w:rsidP="002B4163">
            <w:pPr>
              <w:spacing w:after="0" w:line="240" w:lineRule="auto"/>
              <w:jc w:val="center"/>
              <w:rPr>
                <w:rFonts w:ascii="Times New Roman" w:hAnsi="Times New Roman" w:cs="Times New Roman"/>
                <w:bCs/>
                <w:sz w:val="24"/>
                <w:szCs w:val="28"/>
              </w:rPr>
            </w:pPr>
            <w:r w:rsidRPr="008B3DC2">
              <w:rPr>
                <w:rFonts w:ascii="Times New Roman" w:hAnsi="Times New Roman" w:cs="Times New Roman"/>
                <w:bCs/>
                <w:sz w:val="24"/>
                <w:szCs w:val="28"/>
              </w:rPr>
              <w:t>201</w:t>
            </w:r>
            <w:r w:rsidRPr="008B3DC2">
              <w:rPr>
                <w:rFonts w:ascii="Times New Roman" w:hAnsi="Times New Roman" w:cs="Times New Roman"/>
                <w:bCs/>
                <w:sz w:val="24"/>
                <w:szCs w:val="28"/>
                <w:lang w:val="en-US"/>
              </w:rPr>
              <w:t>7</w:t>
            </w:r>
            <w:r w:rsidRPr="008B3DC2">
              <w:rPr>
                <w:rFonts w:ascii="Times New Roman" w:hAnsi="Times New Roman" w:cs="Times New Roman"/>
                <w:bCs/>
                <w:sz w:val="24"/>
                <w:szCs w:val="28"/>
              </w:rPr>
              <w:t xml:space="preserve"> год</w:t>
            </w:r>
          </w:p>
        </w:tc>
        <w:tc>
          <w:tcPr>
            <w:tcW w:w="1259" w:type="pct"/>
            <w:shd w:val="clear" w:color="auto" w:fill="auto"/>
            <w:vAlign w:val="center"/>
          </w:tcPr>
          <w:p w:rsidR="002B4163" w:rsidRPr="008B3DC2" w:rsidRDefault="008B3DC2" w:rsidP="002B4163">
            <w:pPr>
              <w:spacing w:after="0" w:line="240" w:lineRule="auto"/>
              <w:jc w:val="center"/>
              <w:rPr>
                <w:rFonts w:ascii="Times New Roman" w:hAnsi="Times New Roman" w:cs="Times New Roman"/>
                <w:bCs/>
                <w:sz w:val="24"/>
                <w:szCs w:val="28"/>
              </w:rPr>
            </w:pPr>
            <w:r>
              <w:rPr>
                <w:rFonts w:ascii="Times New Roman" w:hAnsi="Times New Roman" w:cs="Times New Roman"/>
                <w:bCs/>
                <w:sz w:val="24"/>
                <w:szCs w:val="28"/>
              </w:rPr>
              <w:t>И</w:t>
            </w:r>
            <w:r w:rsidR="002B4163" w:rsidRPr="008B3DC2">
              <w:rPr>
                <w:rFonts w:ascii="Times New Roman" w:hAnsi="Times New Roman" w:cs="Times New Roman"/>
                <w:bCs/>
                <w:sz w:val="24"/>
                <w:szCs w:val="28"/>
              </w:rPr>
              <w:t>зменение 2017г./2016г.</w:t>
            </w:r>
          </w:p>
        </w:tc>
        <w:tc>
          <w:tcPr>
            <w:tcW w:w="859" w:type="pct"/>
            <w:shd w:val="clear" w:color="auto" w:fill="auto"/>
            <w:vAlign w:val="center"/>
          </w:tcPr>
          <w:p w:rsidR="002B4163" w:rsidRPr="008B3DC2" w:rsidRDefault="002B4163" w:rsidP="008B3DC2">
            <w:pPr>
              <w:spacing w:after="0" w:line="240" w:lineRule="auto"/>
              <w:jc w:val="center"/>
              <w:rPr>
                <w:rFonts w:ascii="Times New Roman" w:hAnsi="Times New Roman" w:cs="Times New Roman"/>
                <w:bCs/>
                <w:sz w:val="24"/>
                <w:szCs w:val="28"/>
              </w:rPr>
            </w:pPr>
            <w:r w:rsidRPr="008B3DC2">
              <w:rPr>
                <w:rFonts w:ascii="Times New Roman" w:hAnsi="Times New Roman" w:cs="Times New Roman"/>
                <w:bCs/>
                <w:sz w:val="24"/>
                <w:szCs w:val="28"/>
              </w:rPr>
              <w:t>2018</w:t>
            </w:r>
            <w:r w:rsidR="008B3DC2">
              <w:rPr>
                <w:rFonts w:ascii="Times New Roman" w:hAnsi="Times New Roman" w:cs="Times New Roman"/>
                <w:bCs/>
                <w:sz w:val="24"/>
                <w:szCs w:val="28"/>
              </w:rPr>
              <w:t xml:space="preserve"> </w:t>
            </w:r>
            <w:r w:rsidRPr="008B3DC2">
              <w:rPr>
                <w:rFonts w:ascii="Times New Roman" w:hAnsi="Times New Roman" w:cs="Times New Roman"/>
                <w:bCs/>
                <w:sz w:val="24"/>
                <w:szCs w:val="28"/>
              </w:rPr>
              <w:t>г</w:t>
            </w:r>
            <w:r w:rsidR="008B3DC2">
              <w:rPr>
                <w:rFonts w:ascii="Times New Roman" w:hAnsi="Times New Roman" w:cs="Times New Roman"/>
                <w:bCs/>
                <w:sz w:val="24"/>
                <w:szCs w:val="28"/>
              </w:rPr>
              <w:t>од</w:t>
            </w:r>
          </w:p>
        </w:tc>
        <w:tc>
          <w:tcPr>
            <w:tcW w:w="1164" w:type="pct"/>
            <w:shd w:val="clear" w:color="auto" w:fill="auto"/>
            <w:vAlign w:val="center"/>
          </w:tcPr>
          <w:p w:rsidR="002B4163" w:rsidRPr="008B3DC2" w:rsidRDefault="002B4163" w:rsidP="002B4163">
            <w:pPr>
              <w:spacing w:after="0" w:line="240" w:lineRule="auto"/>
              <w:jc w:val="center"/>
              <w:rPr>
                <w:rFonts w:ascii="Times New Roman" w:hAnsi="Times New Roman" w:cs="Times New Roman"/>
                <w:bCs/>
                <w:sz w:val="24"/>
                <w:szCs w:val="28"/>
              </w:rPr>
            </w:pPr>
            <w:r w:rsidRPr="008B3DC2">
              <w:rPr>
                <w:rFonts w:ascii="Times New Roman" w:hAnsi="Times New Roman" w:cs="Times New Roman"/>
                <w:bCs/>
                <w:sz w:val="24"/>
                <w:szCs w:val="28"/>
              </w:rPr>
              <w:t>изменение 2018г./2017г.</w:t>
            </w:r>
          </w:p>
        </w:tc>
      </w:tr>
      <w:tr w:rsidR="002B4163" w:rsidRPr="008B3DC2" w:rsidTr="008B3DC2">
        <w:trPr>
          <w:trHeight w:val="397"/>
        </w:trPr>
        <w:tc>
          <w:tcPr>
            <w:tcW w:w="859" w:type="pct"/>
            <w:shd w:val="clear" w:color="auto" w:fill="auto"/>
            <w:vAlign w:val="center"/>
          </w:tcPr>
          <w:p w:rsidR="002B4163" w:rsidRPr="008B3DC2" w:rsidRDefault="002B4163" w:rsidP="002B4163">
            <w:pPr>
              <w:spacing w:after="0" w:line="240" w:lineRule="auto"/>
              <w:jc w:val="center"/>
              <w:rPr>
                <w:rFonts w:ascii="Times New Roman" w:hAnsi="Times New Roman" w:cs="Times New Roman"/>
                <w:iCs/>
                <w:sz w:val="24"/>
                <w:szCs w:val="28"/>
              </w:rPr>
            </w:pPr>
            <w:proofErr w:type="gramStart"/>
            <w:r w:rsidRPr="008B3DC2">
              <w:rPr>
                <w:rFonts w:ascii="Times New Roman" w:hAnsi="Times New Roman" w:cs="Times New Roman"/>
                <w:iCs/>
                <w:sz w:val="24"/>
                <w:szCs w:val="28"/>
              </w:rPr>
              <w:t>млн</w:t>
            </w:r>
            <w:proofErr w:type="gramEnd"/>
            <w:r w:rsidRPr="008B3DC2">
              <w:rPr>
                <w:rFonts w:ascii="Times New Roman" w:hAnsi="Times New Roman" w:cs="Times New Roman"/>
                <w:iCs/>
                <w:sz w:val="24"/>
                <w:szCs w:val="28"/>
              </w:rPr>
              <w:t xml:space="preserve"> </w:t>
            </w:r>
            <w:r w:rsidR="008B3DC2">
              <w:t xml:space="preserve"> </w:t>
            </w:r>
            <w:proofErr w:type="spellStart"/>
            <w:r w:rsidR="008B3DC2" w:rsidRPr="008B3DC2">
              <w:rPr>
                <w:rFonts w:ascii="Times New Roman" w:hAnsi="Times New Roman" w:cs="Times New Roman"/>
                <w:iCs/>
                <w:sz w:val="24"/>
                <w:szCs w:val="28"/>
              </w:rPr>
              <w:t>кВт∙ч</w:t>
            </w:r>
            <w:proofErr w:type="spellEnd"/>
          </w:p>
        </w:tc>
        <w:tc>
          <w:tcPr>
            <w:tcW w:w="859" w:type="pct"/>
            <w:shd w:val="clear" w:color="auto" w:fill="auto"/>
            <w:vAlign w:val="center"/>
          </w:tcPr>
          <w:p w:rsidR="002B4163" w:rsidRPr="008B3DC2" w:rsidRDefault="002B4163" w:rsidP="002B4163">
            <w:pPr>
              <w:spacing w:after="0" w:line="240" w:lineRule="auto"/>
              <w:jc w:val="center"/>
              <w:rPr>
                <w:rFonts w:ascii="Times New Roman" w:hAnsi="Times New Roman" w:cs="Times New Roman"/>
                <w:iCs/>
                <w:sz w:val="24"/>
                <w:szCs w:val="28"/>
              </w:rPr>
            </w:pPr>
            <w:proofErr w:type="gramStart"/>
            <w:r w:rsidRPr="008B3DC2">
              <w:rPr>
                <w:rFonts w:ascii="Times New Roman" w:hAnsi="Times New Roman" w:cs="Times New Roman"/>
                <w:iCs/>
                <w:sz w:val="24"/>
                <w:szCs w:val="28"/>
              </w:rPr>
              <w:t>млн</w:t>
            </w:r>
            <w:proofErr w:type="gramEnd"/>
            <w:r w:rsidRPr="008B3DC2">
              <w:rPr>
                <w:rFonts w:ascii="Times New Roman" w:hAnsi="Times New Roman" w:cs="Times New Roman"/>
                <w:iCs/>
                <w:sz w:val="24"/>
                <w:szCs w:val="28"/>
              </w:rPr>
              <w:t xml:space="preserve"> </w:t>
            </w:r>
            <w:r w:rsidR="008B3DC2">
              <w:t xml:space="preserve"> </w:t>
            </w:r>
            <w:proofErr w:type="spellStart"/>
            <w:r w:rsidR="008B3DC2" w:rsidRPr="008B3DC2">
              <w:rPr>
                <w:rFonts w:ascii="Times New Roman" w:hAnsi="Times New Roman" w:cs="Times New Roman"/>
                <w:iCs/>
                <w:sz w:val="24"/>
                <w:szCs w:val="28"/>
              </w:rPr>
              <w:t>кВт∙ч</w:t>
            </w:r>
            <w:proofErr w:type="spellEnd"/>
          </w:p>
        </w:tc>
        <w:tc>
          <w:tcPr>
            <w:tcW w:w="1259" w:type="pct"/>
            <w:shd w:val="clear" w:color="auto" w:fill="auto"/>
            <w:vAlign w:val="center"/>
          </w:tcPr>
          <w:p w:rsidR="002B4163" w:rsidRPr="008B3DC2" w:rsidRDefault="002B4163" w:rsidP="002B4163">
            <w:pPr>
              <w:spacing w:after="0" w:line="240" w:lineRule="auto"/>
              <w:jc w:val="center"/>
              <w:rPr>
                <w:rFonts w:ascii="Times New Roman" w:hAnsi="Times New Roman" w:cs="Times New Roman"/>
                <w:iCs/>
                <w:sz w:val="24"/>
                <w:szCs w:val="28"/>
              </w:rPr>
            </w:pPr>
            <w:r w:rsidRPr="008B3DC2">
              <w:rPr>
                <w:rFonts w:ascii="Times New Roman" w:hAnsi="Times New Roman" w:cs="Times New Roman"/>
                <w:iCs/>
                <w:sz w:val="24"/>
                <w:szCs w:val="28"/>
              </w:rPr>
              <w:t>%</w:t>
            </w:r>
          </w:p>
        </w:tc>
        <w:tc>
          <w:tcPr>
            <w:tcW w:w="859" w:type="pct"/>
            <w:shd w:val="clear" w:color="auto" w:fill="auto"/>
            <w:vAlign w:val="center"/>
          </w:tcPr>
          <w:p w:rsidR="002B4163" w:rsidRPr="008B3DC2" w:rsidRDefault="002B4163" w:rsidP="002B4163">
            <w:pPr>
              <w:spacing w:after="0" w:line="240" w:lineRule="auto"/>
              <w:jc w:val="center"/>
              <w:rPr>
                <w:rFonts w:ascii="Times New Roman" w:hAnsi="Times New Roman" w:cs="Times New Roman"/>
                <w:iCs/>
                <w:sz w:val="24"/>
                <w:szCs w:val="28"/>
              </w:rPr>
            </w:pPr>
            <w:proofErr w:type="gramStart"/>
            <w:r w:rsidRPr="008B3DC2">
              <w:rPr>
                <w:rFonts w:ascii="Times New Roman" w:hAnsi="Times New Roman" w:cs="Times New Roman"/>
                <w:iCs/>
                <w:sz w:val="24"/>
                <w:szCs w:val="28"/>
              </w:rPr>
              <w:t>млн</w:t>
            </w:r>
            <w:proofErr w:type="gramEnd"/>
            <w:r w:rsidRPr="008B3DC2">
              <w:rPr>
                <w:rFonts w:ascii="Times New Roman" w:hAnsi="Times New Roman" w:cs="Times New Roman"/>
                <w:iCs/>
                <w:sz w:val="24"/>
                <w:szCs w:val="28"/>
              </w:rPr>
              <w:t xml:space="preserve"> </w:t>
            </w:r>
            <w:r w:rsidR="008B3DC2">
              <w:t xml:space="preserve"> </w:t>
            </w:r>
            <w:proofErr w:type="spellStart"/>
            <w:r w:rsidR="008B3DC2" w:rsidRPr="008B3DC2">
              <w:rPr>
                <w:rFonts w:ascii="Times New Roman" w:hAnsi="Times New Roman" w:cs="Times New Roman"/>
                <w:iCs/>
                <w:sz w:val="24"/>
                <w:szCs w:val="28"/>
              </w:rPr>
              <w:t>кВт∙ч</w:t>
            </w:r>
            <w:proofErr w:type="spellEnd"/>
          </w:p>
        </w:tc>
        <w:tc>
          <w:tcPr>
            <w:tcW w:w="1164" w:type="pct"/>
            <w:shd w:val="clear" w:color="auto" w:fill="auto"/>
            <w:vAlign w:val="center"/>
          </w:tcPr>
          <w:p w:rsidR="002B4163" w:rsidRPr="008B3DC2" w:rsidRDefault="002B4163" w:rsidP="002B4163">
            <w:pPr>
              <w:spacing w:after="0" w:line="240" w:lineRule="auto"/>
              <w:jc w:val="center"/>
              <w:rPr>
                <w:rFonts w:ascii="Times New Roman" w:hAnsi="Times New Roman" w:cs="Times New Roman"/>
                <w:iCs/>
                <w:sz w:val="24"/>
                <w:szCs w:val="28"/>
              </w:rPr>
            </w:pPr>
            <w:r w:rsidRPr="008B3DC2">
              <w:rPr>
                <w:rFonts w:ascii="Times New Roman" w:hAnsi="Times New Roman" w:cs="Times New Roman"/>
                <w:iCs/>
                <w:sz w:val="24"/>
                <w:szCs w:val="28"/>
              </w:rPr>
              <w:t>%</w:t>
            </w:r>
          </w:p>
        </w:tc>
      </w:tr>
      <w:tr w:rsidR="002B4163" w:rsidRPr="008B3DC2" w:rsidTr="008B3DC2">
        <w:trPr>
          <w:trHeight w:val="397"/>
        </w:trPr>
        <w:tc>
          <w:tcPr>
            <w:tcW w:w="859" w:type="pct"/>
            <w:shd w:val="clear" w:color="auto" w:fill="auto"/>
            <w:vAlign w:val="center"/>
          </w:tcPr>
          <w:p w:rsidR="002B4163" w:rsidRPr="008B3DC2" w:rsidRDefault="002B4163" w:rsidP="002B4163">
            <w:pPr>
              <w:spacing w:after="0" w:line="240" w:lineRule="auto"/>
              <w:jc w:val="center"/>
              <w:rPr>
                <w:rFonts w:ascii="Times New Roman" w:hAnsi="Times New Roman" w:cs="Times New Roman"/>
                <w:sz w:val="24"/>
                <w:szCs w:val="28"/>
              </w:rPr>
            </w:pPr>
            <w:r w:rsidRPr="008B3DC2">
              <w:rPr>
                <w:rFonts w:ascii="Times New Roman" w:hAnsi="Times New Roman" w:cs="Times New Roman"/>
                <w:sz w:val="24"/>
                <w:szCs w:val="28"/>
              </w:rPr>
              <w:t>2 598,1</w:t>
            </w:r>
          </w:p>
        </w:tc>
        <w:tc>
          <w:tcPr>
            <w:tcW w:w="859" w:type="pct"/>
            <w:shd w:val="clear" w:color="auto" w:fill="auto"/>
            <w:vAlign w:val="center"/>
          </w:tcPr>
          <w:p w:rsidR="002B4163" w:rsidRPr="008B3DC2" w:rsidRDefault="002B4163" w:rsidP="002B4163">
            <w:pPr>
              <w:spacing w:after="0" w:line="240" w:lineRule="auto"/>
              <w:jc w:val="center"/>
              <w:rPr>
                <w:rFonts w:ascii="Times New Roman" w:hAnsi="Times New Roman" w:cs="Times New Roman"/>
                <w:sz w:val="24"/>
                <w:szCs w:val="28"/>
              </w:rPr>
            </w:pPr>
            <w:r w:rsidRPr="008B3DC2">
              <w:rPr>
                <w:rFonts w:ascii="Times New Roman" w:hAnsi="Times New Roman" w:cs="Times New Roman"/>
                <w:sz w:val="24"/>
                <w:szCs w:val="28"/>
              </w:rPr>
              <w:t>2 685,6</w:t>
            </w:r>
          </w:p>
        </w:tc>
        <w:tc>
          <w:tcPr>
            <w:tcW w:w="1259" w:type="pct"/>
            <w:shd w:val="clear" w:color="auto" w:fill="auto"/>
            <w:vAlign w:val="center"/>
          </w:tcPr>
          <w:p w:rsidR="002B4163" w:rsidRPr="008B3DC2" w:rsidRDefault="002B4163" w:rsidP="002B4163">
            <w:pPr>
              <w:spacing w:after="0" w:line="240" w:lineRule="auto"/>
              <w:jc w:val="center"/>
              <w:rPr>
                <w:rFonts w:ascii="Times New Roman" w:hAnsi="Times New Roman" w:cs="Times New Roman"/>
                <w:sz w:val="24"/>
                <w:szCs w:val="28"/>
              </w:rPr>
            </w:pPr>
            <w:r w:rsidRPr="008B3DC2">
              <w:rPr>
                <w:rFonts w:ascii="Times New Roman" w:hAnsi="Times New Roman" w:cs="Times New Roman"/>
                <w:sz w:val="24"/>
                <w:szCs w:val="28"/>
              </w:rPr>
              <w:t>3,4</w:t>
            </w:r>
          </w:p>
        </w:tc>
        <w:tc>
          <w:tcPr>
            <w:tcW w:w="859" w:type="pct"/>
            <w:shd w:val="clear" w:color="auto" w:fill="auto"/>
            <w:vAlign w:val="center"/>
          </w:tcPr>
          <w:p w:rsidR="002B4163" w:rsidRPr="008B3DC2" w:rsidRDefault="002B4163" w:rsidP="002B4163">
            <w:pPr>
              <w:spacing w:after="0" w:line="240" w:lineRule="auto"/>
              <w:jc w:val="center"/>
              <w:rPr>
                <w:rFonts w:ascii="Times New Roman" w:hAnsi="Times New Roman" w:cs="Times New Roman"/>
                <w:sz w:val="24"/>
                <w:szCs w:val="28"/>
              </w:rPr>
            </w:pPr>
            <w:r w:rsidRPr="008B3DC2">
              <w:rPr>
                <w:rFonts w:ascii="Times New Roman" w:hAnsi="Times New Roman" w:cs="Times New Roman"/>
                <w:sz w:val="24"/>
                <w:szCs w:val="28"/>
              </w:rPr>
              <w:t>2 820,3</w:t>
            </w:r>
          </w:p>
        </w:tc>
        <w:tc>
          <w:tcPr>
            <w:tcW w:w="1164" w:type="pct"/>
            <w:shd w:val="clear" w:color="auto" w:fill="auto"/>
            <w:vAlign w:val="center"/>
          </w:tcPr>
          <w:p w:rsidR="002B4163" w:rsidRPr="008B3DC2" w:rsidRDefault="002B4163" w:rsidP="002B4163">
            <w:pPr>
              <w:spacing w:after="0" w:line="240" w:lineRule="auto"/>
              <w:jc w:val="center"/>
              <w:rPr>
                <w:rFonts w:ascii="Times New Roman" w:hAnsi="Times New Roman" w:cs="Times New Roman"/>
                <w:sz w:val="24"/>
                <w:szCs w:val="28"/>
              </w:rPr>
            </w:pPr>
            <w:r w:rsidRPr="008B3DC2">
              <w:rPr>
                <w:rFonts w:ascii="Times New Roman" w:hAnsi="Times New Roman" w:cs="Times New Roman"/>
                <w:sz w:val="24"/>
                <w:szCs w:val="28"/>
              </w:rPr>
              <w:t>5,0</w:t>
            </w:r>
          </w:p>
        </w:tc>
      </w:tr>
    </w:tbl>
    <w:p w:rsidR="002B4163" w:rsidRDefault="002B4163" w:rsidP="002B4163">
      <w:pPr>
        <w:spacing w:after="0" w:line="240" w:lineRule="auto"/>
        <w:rPr>
          <w:rFonts w:ascii="Times New Roman" w:hAnsi="Times New Roman" w:cs="Times New Roman"/>
          <w:noProof/>
          <w:sz w:val="28"/>
          <w:szCs w:val="28"/>
        </w:rPr>
      </w:pPr>
    </w:p>
    <w:p w:rsidR="008B3DC2" w:rsidRDefault="008B3DC2" w:rsidP="008B3DC2">
      <w:pPr>
        <w:spacing w:after="0" w:line="240" w:lineRule="auto"/>
        <w:jc w:val="center"/>
        <w:rPr>
          <w:rFonts w:ascii="Times New Roman" w:hAnsi="Times New Roman" w:cs="Times New Roman"/>
          <w:b/>
          <w:sz w:val="28"/>
          <w:szCs w:val="28"/>
        </w:rPr>
      </w:pPr>
      <w:r w:rsidRPr="008B3DC2">
        <w:rPr>
          <w:rFonts w:ascii="Times New Roman" w:hAnsi="Times New Roman" w:cs="Times New Roman"/>
          <w:b/>
          <w:sz w:val="28"/>
          <w:szCs w:val="28"/>
        </w:rPr>
        <w:t>Динамика фактического потребления электроэнергии</w:t>
      </w:r>
    </w:p>
    <w:p w:rsidR="004F3A68" w:rsidRDefault="008B3DC2" w:rsidP="008B3DC2">
      <w:pPr>
        <w:spacing w:after="0" w:line="240" w:lineRule="auto"/>
        <w:jc w:val="center"/>
        <w:rPr>
          <w:rFonts w:ascii="Times New Roman" w:hAnsi="Times New Roman" w:cs="Times New Roman"/>
          <w:b/>
          <w:sz w:val="28"/>
          <w:szCs w:val="28"/>
        </w:rPr>
      </w:pPr>
      <w:r w:rsidRPr="008B3DC2">
        <w:rPr>
          <w:rFonts w:ascii="Times New Roman" w:hAnsi="Times New Roman" w:cs="Times New Roman"/>
          <w:b/>
          <w:sz w:val="28"/>
          <w:szCs w:val="28"/>
        </w:rPr>
        <w:t>в 2016</w:t>
      </w:r>
      <w:r w:rsidR="003E1D72" w:rsidRPr="003E1D72">
        <w:rPr>
          <w:rFonts w:ascii="Times New Roman" w:hAnsi="Times New Roman" w:cs="Times New Roman"/>
          <w:b/>
          <w:sz w:val="28"/>
          <w:szCs w:val="28"/>
        </w:rPr>
        <w:t>–</w:t>
      </w:r>
      <w:r w:rsidRPr="008B3DC2">
        <w:rPr>
          <w:rFonts w:ascii="Times New Roman" w:hAnsi="Times New Roman" w:cs="Times New Roman"/>
          <w:b/>
          <w:sz w:val="28"/>
          <w:szCs w:val="28"/>
        </w:rPr>
        <w:t xml:space="preserve">2018 гг. </w:t>
      </w:r>
    </w:p>
    <w:p w:rsidR="002B4163" w:rsidRPr="00F07C30" w:rsidRDefault="002B4163" w:rsidP="002B4163">
      <w:pPr>
        <w:spacing w:after="0" w:line="240" w:lineRule="auto"/>
        <w:rPr>
          <w:rFonts w:ascii="Times New Roman" w:eastAsia="Calibri" w:hAnsi="Times New Roman" w:cs="Times New Roman"/>
          <w:b/>
          <w:sz w:val="28"/>
          <w:szCs w:val="28"/>
          <w:highlight w:val="yellow"/>
        </w:rPr>
      </w:pPr>
      <w:r w:rsidRPr="00F07C30">
        <w:rPr>
          <w:rFonts w:ascii="Times New Roman" w:hAnsi="Times New Roman" w:cs="Times New Roman"/>
          <w:noProof/>
          <w:sz w:val="28"/>
          <w:szCs w:val="28"/>
          <w:highlight w:val="yellow"/>
          <w:lang w:eastAsia="ru-RU"/>
        </w:rPr>
        <w:drawing>
          <wp:inline distT="0" distB="0" distL="0" distR="0" wp14:anchorId="2DF0584A" wp14:editId="7877D1A4">
            <wp:extent cx="5939625" cy="2456953"/>
            <wp:effectExtent l="0" t="0" r="4445" b="635"/>
            <wp:docPr id="59"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2B4163" w:rsidRPr="008B3DC2" w:rsidRDefault="002B4163" w:rsidP="002B4163">
      <w:pPr>
        <w:spacing w:after="0" w:line="240" w:lineRule="auto"/>
        <w:jc w:val="center"/>
        <w:rPr>
          <w:rFonts w:ascii="Times New Roman" w:hAnsi="Times New Roman" w:cs="Times New Roman"/>
          <w:b/>
          <w:i/>
          <w:sz w:val="28"/>
          <w:szCs w:val="28"/>
        </w:rPr>
      </w:pPr>
    </w:p>
    <w:p w:rsidR="002B4163" w:rsidRPr="008B3DC2" w:rsidRDefault="002B4163" w:rsidP="002B4163">
      <w:pPr>
        <w:spacing w:after="0" w:line="240" w:lineRule="auto"/>
        <w:ind w:firstLine="708"/>
        <w:jc w:val="both"/>
        <w:rPr>
          <w:rFonts w:ascii="Times New Roman" w:hAnsi="Times New Roman" w:cs="Times New Roman"/>
          <w:sz w:val="28"/>
          <w:szCs w:val="28"/>
        </w:rPr>
      </w:pPr>
      <w:proofErr w:type="gramStart"/>
      <w:r w:rsidRPr="008B3DC2">
        <w:rPr>
          <w:rFonts w:ascii="Times New Roman" w:hAnsi="Times New Roman" w:cs="Times New Roman"/>
          <w:sz w:val="28"/>
          <w:szCs w:val="28"/>
        </w:rPr>
        <w:t>По итогам 2018 года наблюдается увеличение потребления электроэнергии по сравнению с показателем 2017 года на 5</w:t>
      </w:r>
      <w:r w:rsidR="008B3DC2" w:rsidRPr="008B3DC2">
        <w:rPr>
          <w:rFonts w:ascii="Times New Roman" w:hAnsi="Times New Roman" w:cs="Times New Roman"/>
          <w:sz w:val="28"/>
          <w:szCs w:val="28"/>
        </w:rPr>
        <w:t xml:space="preserve"> </w:t>
      </w:r>
      <w:r w:rsidRPr="008B3DC2">
        <w:rPr>
          <w:rFonts w:ascii="Times New Roman" w:hAnsi="Times New Roman" w:cs="Times New Roman"/>
          <w:sz w:val="28"/>
          <w:szCs w:val="28"/>
        </w:rPr>
        <w:t xml:space="preserve">%. Существенный </w:t>
      </w:r>
      <w:r w:rsidRPr="008B3DC2">
        <w:rPr>
          <w:rFonts w:ascii="Times New Roman" w:hAnsi="Times New Roman" w:cs="Times New Roman"/>
          <w:sz w:val="28"/>
          <w:szCs w:val="28"/>
        </w:rPr>
        <w:lastRenderedPageBreak/>
        <w:t xml:space="preserve">рост потребления в 2018 году отмечен по непромышленной группе потребителей, что обусловлено принятием с 16.10.2016 на обслуживание </w:t>
      </w:r>
      <w:r w:rsidR="008B3DC2" w:rsidRPr="008B3DC2">
        <w:rPr>
          <w:rFonts w:ascii="Times New Roman" w:hAnsi="Times New Roman" w:cs="Times New Roman"/>
          <w:sz w:val="28"/>
          <w:szCs w:val="28"/>
        </w:rPr>
        <w:t>Обществом</w:t>
      </w:r>
      <w:r w:rsidRPr="008B3DC2">
        <w:rPr>
          <w:rFonts w:ascii="Times New Roman" w:hAnsi="Times New Roman" w:cs="Times New Roman"/>
          <w:sz w:val="28"/>
          <w:szCs w:val="28"/>
        </w:rPr>
        <w:t xml:space="preserve"> нового потребителя </w:t>
      </w:r>
      <w:r w:rsidR="008B3DC2" w:rsidRPr="008B3DC2">
        <w:rPr>
          <w:rFonts w:ascii="Times New Roman" w:hAnsi="Times New Roman" w:cs="Times New Roman"/>
          <w:sz w:val="28"/>
          <w:szCs w:val="28"/>
        </w:rPr>
        <w:t>–</w:t>
      </w:r>
      <w:r w:rsidRPr="008B3DC2">
        <w:rPr>
          <w:rFonts w:ascii="Times New Roman" w:hAnsi="Times New Roman" w:cs="Times New Roman"/>
          <w:sz w:val="28"/>
          <w:szCs w:val="28"/>
        </w:rPr>
        <w:t xml:space="preserve"> ООО «Тепличный комплекс </w:t>
      </w:r>
      <w:proofErr w:type="spellStart"/>
      <w:r w:rsidRPr="008B3DC2">
        <w:rPr>
          <w:rFonts w:ascii="Times New Roman" w:hAnsi="Times New Roman" w:cs="Times New Roman"/>
          <w:sz w:val="28"/>
          <w:szCs w:val="28"/>
        </w:rPr>
        <w:t>ЮгАгрохолдинг</w:t>
      </w:r>
      <w:proofErr w:type="spellEnd"/>
      <w:r w:rsidRPr="008B3DC2">
        <w:rPr>
          <w:rFonts w:ascii="Times New Roman" w:hAnsi="Times New Roman" w:cs="Times New Roman"/>
          <w:sz w:val="28"/>
          <w:szCs w:val="28"/>
        </w:rPr>
        <w:t xml:space="preserve">», а также по предприятиям, осуществляющим деятельность в сфере жилищно-коммунального хозяйства. </w:t>
      </w:r>
      <w:proofErr w:type="gramEnd"/>
    </w:p>
    <w:p w:rsidR="002B4163" w:rsidRPr="008B3DC2" w:rsidRDefault="002B4163" w:rsidP="002B4163">
      <w:pPr>
        <w:spacing w:after="0" w:line="240" w:lineRule="auto"/>
        <w:ind w:firstLine="708"/>
        <w:jc w:val="both"/>
        <w:rPr>
          <w:rFonts w:ascii="Times New Roman" w:hAnsi="Times New Roman" w:cs="Times New Roman"/>
          <w:sz w:val="28"/>
          <w:szCs w:val="28"/>
        </w:rPr>
      </w:pPr>
    </w:p>
    <w:p w:rsidR="00FB3E42" w:rsidRDefault="002B4163" w:rsidP="002B4163">
      <w:pPr>
        <w:spacing w:after="0" w:line="240" w:lineRule="auto"/>
        <w:jc w:val="center"/>
        <w:rPr>
          <w:rFonts w:ascii="Times New Roman" w:hAnsi="Times New Roman" w:cs="Times New Roman"/>
          <w:b/>
          <w:sz w:val="28"/>
          <w:szCs w:val="28"/>
        </w:rPr>
      </w:pPr>
      <w:r w:rsidRPr="008B3DC2">
        <w:rPr>
          <w:rFonts w:ascii="Times New Roman" w:hAnsi="Times New Roman" w:cs="Times New Roman"/>
          <w:b/>
          <w:sz w:val="28"/>
          <w:szCs w:val="28"/>
        </w:rPr>
        <w:t>Структура покупки электроэнергии в 2016</w:t>
      </w:r>
      <w:r w:rsidR="008B3DC2" w:rsidRPr="008B3DC2">
        <w:rPr>
          <w:rFonts w:ascii="Times New Roman" w:hAnsi="Times New Roman" w:cs="Times New Roman"/>
          <w:b/>
          <w:sz w:val="28"/>
          <w:szCs w:val="28"/>
        </w:rPr>
        <w:t>–</w:t>
      </w:r>
      <w:r w:rsidR="00FB3E42">
        <w:rPr>
          <w:rFonts w:ascii="Times New Roman" w:hAnsi="Times New Roman" w:cs="Times New Roman"/>
          <w:b/>
          <w:sz w:val="28"/>
          <w:szCs w:val="28"/>
        </w:rPr>
        <w:t>2018 гг.</w:t>
      </w:r>
    </w:p>
    <w:p w:rsidR="002B4163" w:rsidRPr="00FB3E42" w:rsidRDefault="00F11781" w:rsidP="00FB3E42">
      <w:pPr>
        <w:spacing w:after="0" w:line="240" w:lineRule="auto"/>
        <w:jc w:val="right"/>
        <w:rPr>
          <w:rFonts w:ascii="Times New Roman" w:hAnsi="Times New Roman" w:cs="Times New Roman"/>
          <w:sz w:val="24"/>
          <w:szCs w:val="28"/>
        </w:rPr>
      </w:pPr>
      <w:proofErr w:type="gramStart"/>
      <w:r>
        <w:rPr>
          <w:rFonts w:ascii="Times New Roman" w:hAnsi="Times New Roman" w:cs="Times New Roman"/>
          <w:sz w:val="24"/>
          <w:szCs w:val="28"/>
        </w:rPr>
        <w:t>млн</w:t>
      </w:r>
      <w:proofErr w:type="gramEnd"/>
      <w:r w:rsidR="002B4163" w:rsidRPr="00FB3E42">
        <w:rPr>
          <w:rFonts w:ascii="Times New Roman" w:hAnsi="Times New Roman" w:cs="Times New Roman"/>
          <w:sz w:val="24"/>
          <w:szCs w:val="28"/>
        </w:rPr>
        <w:t xml:space="preserve"> </w:t>
      </w:r>
      <w:proofErr w:type="spellStart"/>
      <w:r w:rsidR="008B3DC2" w:rsidRPr="00FB3E42">
        <w:rPr>
          <w:rFonts w:ascii="Times New Roman" w:hAnsi="Times New Roman" w:cs="Times New Roman"/>
          <w:sz w:val="24"/>
          <w:szCs w:val="28"/>
        </w:rPr>
        <w:t>кВт∙ч</w:t>
      </w:r>
      <w:proofErr w:type="spellEnd"/>
    </w:p>
    <w:tbl>
      <w:tblPr>
        <w:tblW w:w="48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7"/>
        <w:gridCol w:w="2068"/>
        <w:gridCol w:w="2072"/>
        <w:gridCol w:w="1752"/>
        <w:gridCol w:w="1500"/>
      </w:tblGrid>
      <w:tr w:rsidR="002B4163" w:rsidRPr="008B3DC2" w:rsidTr="008B3DC2">
        <w:trPr>
          <w:trHeight w:val="380"/>
        </w:trPr>
        <w:tc>
          <w:tcPr>
            <w:tcW w:w="1093" w:type="pct"/>
            <w:vMerge w:val="restart"/>
            <w:tcBorders>
              <w:top w:val="single" w:sz="4" w:space="0" w:color="auto"/>
              <w:left w:val="single" w:sz="4" w:space="0" w:color="auto"/>
              <w:right w:val="single" w:sz="4" w:space="0" w:color="auto"/>
            </w:tcBorders>
            <w:vAlign w:val="center"/>
          </w:tcPr>
          <w:p w:rsidR="002B4163" w:rsidRPr="008B3DC2" w:rsidRDefault="002B4163" w:rsidP="002B4163">
            <w:pPr>
              <w:spacing w:after="0" w:line="240" w:lineRule="auto"/>
              <w:jc w:val="center"/>
              <w:rPr>
                <w:rFonts w:ascii="Times New Roman" w:eastAsia="Calibri" w:hAnsi="Times New Roman" w:cs="Times New Roman"/>
                <w:sz w:val="24"/>
                <w:szCs w:val="24"/>
              </w:rPr>
            </w:pPr>
            <w:r w:rsidRPr="008B3DC2">
              <w:rPr>
                <w:rFonts w:ascii="Times New Roman" w:eastAsia="Calibri" w:hAnsi="Times New Roman" w:cs="Times New Roman"/>
                <w:sz w:val="24"/>
                <w:szCs w:val="24"/>
              </w:rPr>
              <w:t>Период (год)</w:t>
            </w:r>
          </w:p>
        </w:tc>
        <w:tc>
          <w:tcPr>
            <w:tcW w:w="2188" w:type="pct"/>
            <w:gridSpan w:val="2"/>
            <w:tcBorders>
              <w:top w:val="single" w:sz="4" w:space="0" w:color="auto"/>
              <w:left w:val="single" w:sz="4" w:space="0" w:color="auto"/>
              <w:bottom w:val="single" w:sz="4" w:space="0" w:color="auto"/>
              <w:right w:val="single" w:sz="4" w:space="0" w:color="auto"/>
            </w:tcBorders>
            <w:vAlign w:val="center"/>
            <w:hideMark/>
          </w:tcPr>
          <w:p w:rsidR="002B4163" w:rsidRPr="008B3DC2" w:rsidRDefault="002B4163" w:rsidP="002B4163">
            <w:pPr>
              <w:spacing w:after="0" w:line="240" w:lineRule="auto"/>
              <w:jc w:val="center"/>
              <w:rPr>
                <w:rFonts w:ascii="Times New Roman" w:eastAsia="Calibri" w:hAnsi="Times New Roman" w:cs="Times New Roman"/>
                <w:sz w:val="24"/>
                <w:szCs w:val="24"/>
              </w:rPr>
            </w:pPr>
            <w:r w:rsidRPr="008B3DC2">
              <w:rPr>
                <w:rFonts w:ascii="Times New Roman" w:eastAsia="Calibri" w:hAnsi="Times New Roman" w:cs="Times New Roman"/>
                <w:sz w:val="24"/>
                <w:szCs w:val="24"/>
              </w:rPr>
              <w:t>Покупка на оптовом рынке</w:t>
            </w:r>
          </w:p>
        </w:tc>
        <w:tc>
          <w:tcPr>
            <w:tcW w:w="926" w:type="pct"/>
            <w:vMerge w:val="restart"/>
            <w:tcBorders>
              <w:top w:val="single" w:sz="4" w:space="0" w:color="auto"/>
              <w:left w:val="single" w:sz="4" w:space="0" w:color="auto"/>
              <w:right w:val="single" w:sz="4" w:space="0" w:color="auto"/>
            </w:tcBorders>
            <w:vAlign w:val="center"/>
          </w:tcPr>
          <w:p w:rsidR="002B4163" w:rsidRPr="008B3DC2" w:rsidRDefault="002B4163" w:rsidP="002B4163">
            <w:pPr>
              <w:spacing w:after="0" w:line="240" w:lineRule="auto"/>
              <w:jc w:val="center"/>
              <w:rPr>
                <w:rFonts w:ascii="Times New Roman" w:eastAsia="Calibri" w:hAnsi="Times New Roman" w:cs="Times New Roman"/>
                <w:sz w:val="24"/>
                <w:szCs w:val="24"/>
              </w:rPr>
            </w:pPr>
            <w:r w:rsidRPr="008B3DC2">
              <w:rPr>
                <w:rFonts w:ascii="Times New Roman" w:eastAsia="Calibri" w:hAnsi="Times New Roman" w:cs="Times New Roman"/>
                <w:sz w:val="24"/>
                <w:szCs w:val="24"/>
              </w:rPr>
              <w:t>Покупка на розничном рынке</w:t>
            </w:r>
          </w:p>
        </w:tc>
        <w:tc>
          <w:tcPr>
            <w:tcW w:w="793" w:type="pct"/>
            <w:vMerge w:val="restart"/>
            <w:tcBorders>
              <w:top w:val="single" w:sz="4" w:space="0" w:color="auto"/>
              <w:left w:val="single" w:sz="4" w:space="0" w:color="auto"/>
              <w:bottom w:val="single" w:sz="4" w:space="0" w:color="auto"/>
              <w:right w:val="single" w:sz="4" w:space="0" w:color="auto"/>
            </w:tcBorders>
            <w:vAlign w:val="center"/>
            <w:hideMark/>
          </w:tcPr>
          <w:p w:rsidR="002B4163" w:rsidRPr="008B3DC2" w:rsidRDefault="002B4163" w:rsidP="002B4163">
            <w:pPr>
              <w:spacing w:after="0" w:line="240" w:lineRule="auto"/>
              <w:jc w:val="center"/>
              <w:rPr>
                <w:rFonts w:ascii="Times New Roman" w:eastAsia="Calibri" w:hAnsi="Times New Roman" w:cs="Times New Roman"/>
                <w:sz w:val="24"/>
                <w:szCs w:val="24"/>
              </w:rPr>
            </w:pPr>
            <w:r w:rsidRPr="008B3DC2">
              <w:rPr>
                <w:rFonts w:ascii="Times New Roman" w:eastAsia="Calibri" w:hAnsi="Times New Roman" w:cs="Times New Roman"/>
                <w:sz w:val="24"/>
                <w:szCs w:val="24"/>
              </w:rPr>
              <w:t>Покупка,</w:t>
            </w:r>
          </w:p>
          <w:p w:rsidR="002B4163" w:rsidRPr="008B3DC2" w:rsidRDefault="002B4163" w:rsidP="002B4163">
            <w:pPr>
              <w:spacing w:after="0" w:line="240" w:lineRule="auto"/>
              <w:jc w:val="center"/>
              <w:rPr>
                <w:rFonts w:ascii="Times New Roman" w:eastAsia="Calibri" w:hAnsi="Times New Roman" w:cs="Times New Roman"/>
                <w:sz w:val="24"/>
                <w:szCs w:val="24"/>
              </w:rPr>
            </w:pPr>
            <w:r w:rsidRPr="008B3DC2">
              <w:rPr>
                <w:rFonts w:ascii="Times New Roman" w:eastAsia="Calibri" w:hAnsi="Times New Roman" w:cs="Times New Roman"/>
                <w:sz w:val="24"/>
                <w:szCs w:val="24"/>
              </w:rPr>
              <w:t>итого</w:t>
            </w:r>
          </w:p>
        </w:tc>
      </w:tr>
      <w:tr w:rsidR="002B4163" w:rsidRPr="008B3DC2" w:rsidTr="008B3DC2">
        <w:trPr>
          <w:trHeight w:val="566"/>
        </w:trPr>
        <w:tc>
          <w:tcPr>
            <w:tcW w:w="1093" w:type="pct"/>
            <w:vMerge/>
            <w:tcBorders>
              <w:left w:val="single" w:sz="4" w:space="0" w:color="auto"/>
              <w:bottom w:val="single" w:sz="4" w:space="0" w:color="auto"/>
              <w:right w:val="single" w:sz="4" w:space="0" w:color="auto"/>
            </w:tcBorders>
          </w:tcPr>
          <w:p w:rsidR="002B4163" w:rsidRPr="008B3DC2" w:rsidRDefault="002B4163" w:rsidP="002B4163">
            <w:pPr>
              <w:spacing w:after="0" w:line="240" w:lineRule="auto"/>
              <w:jc w:val="center"/>
              <w:rPr>
                <w:rFonts w:ascii="Times New Roman" w:eastAsia="Calibri" w:hAnsi="Times New Roman" w:cs="Times New Roman"/>
                <w:sz w:val="24"/>
                <w:szCs w:val="24"/>
              </w:rPr>
            </w:pPr>
          </w:p>
        </w:tc>
        <w:tc>
          <w:tcPr>
            <w:tcW w:w="1093" w:type="pct"/>
            <w:tcBorders>
              <w:top w:val="single" w:sz="4" w:space="0" w:color="auto"/>
              <w:left w:val="single" w:sz="4" w:space="0" w:color="auto"/>
              <w:bottom w:val="single" w:sz="4" w:space="0" w:color="auto"/>
              <w:right w:val="single" w:sz="4" w:space="0" w:color="auto"/>
            </w:tcBorders>
            <w:hideMark/>
          </w:tcPr>
          <w:p w:rsidR="002B4163" w:rsidRPr="008B3DC2" w:rsidRDefault="002B4163" w:rsidP="002B4163">
            <w:pPr>
              <w:spacing w:after="0" w:line="240" w:lineRule="auto"/>
              <w:jc w:val="center"/>
              <w:rPr>
                <w:rFonts w:ascii="Times New Roman" w:eastAsia="Calibri" w:hAnsi="Times New Roman" w:cs="Times New Roman"/>
                <w:sz w:val="24"/>
                <w:szCs w:val="24"/>
              </w:rPr>
            </w:pPr>
            <w:r w:rsidRPr="008B3DC2">
              <w:rPr>
                <w:rFonts w:ascii="Times New Roman" w:eastAsia="Calibri" w:hAnsi="Times New Roman" w:cs="Times New Roman"/>
                <w:sz w:val="24"/>
                <w:szCs w:val="24"/>
              </w:rPr>
              <w:t>по регулируемым договорам</w:t>
            </w:r>
          </w:p>
        </w:tc>
        <w:tc>
          <w:tcPr>
            <w:tcW w:w="1095" w:type="pct"/>
            <w:tcBorders>
              <w:top w:val="single" w:sz="4" w:space="0" w:color="auto"/>
              <w:left w:val="single" w:sz="4" w:space="0" w:color="auto"/>
              <w:bottom w:val="single" w:sz="4" w:space="0" w:color="auto"/>
              <w:right w:val="single" w:sz="4" w:space="0" w:color="auto"/>
            </w:tcBorders>
            <w:hideMark/>
          </w:tcPr>
          <w:p w:rsidR="002B4163" w:rsidRPr="008B3DC2" w:rsidRDefault="002B4163" w:rsidP="002B4163">
            <w:pPr>
              <w:spacing w:after="0" w:line="240" w:lineRule="auto"/>
              <w:jc w:val="center"/>
              <w:rPr>
                <w:rFonts w:ascii="Times New Roman" w:eastAsia="Calibri" w:hAnsi="Times New Roman" w:cs="Times New Roman"/>
                <w:sz w:val="24"/>
                <w:szCs w:val="24"/>
              </w:rPr>
            </w:pPr>
            <w:r w:rsidRPr="008B3DC2">
              <w:rPr>
                <w:rFonts w:ascii="Times New Roman" w:eastAsia="Calibri" w:hAnsi="Times New Roman" w:cs="Times New Roman"/>
                <w:sz w:val="24"/>
                <w:szCs w:val="24"/>
              </w:rPr>
              <w:t>по договорам на РСВ и БР</w:t>
            </w:r>
          </w:p>
        </w:tc>
        <w:tc>
          <w:tcPr>
            <w:tcW w:w="926" w:type="pct"/>
            <w:vMerge/>
            <w:tcBorders>
              <w:left w:val="single" w:sz="4" w:space="0" w:color="auto"/>
              <w:bottom w:val="single" w:sz="4" w:space="0" w:color="auto"/>
              <w:right w:val="single" w:sz="4" w:space="0" w:color="auto"/>
            </w:tcBorders>
          </w:tcPr>
          <w:p w:rsidR="002B4163" w:rsidRPr="008B3DC2" w:rsidRDefault="002B4163" w:rsidP="002B4163">
            <w:pPr>
              <w:spacing w:after="0" w:line="240" w:lineRule="auto"/>
              <w:rPr>
                <w:rFonts w:ascii="Times New Roman" w:eastAsia="Calibri" w:hAnsi="Times New Roman" w:cs="Times New Roman"/>
                <w:sz w:val="24"/>
                <w:szCs w:val="24"/>
              </w:rPr>
            </w:pPr>
          </w:p>
        </w:tc>
        <w:tc>
          <w:tcPr>
            <w:tcW w:w="793" w:type="pct"/>
            <w:vMerge/>
            <w:tcBorders>
              <w:top w:val="single" w:sz="4" w:space="0" w:color="auto"/>
              <w:left w:val="single" w:sz="4" w:space="0" w:color="auto"/>
              <w:bottom w:val="single" w:sz="4" w:space="0" w:color="auto"/>
              <w:right w:val="single" w:sz="4" w:space="0" w:color="auto"/>
            </w:tcBorders>
            <w:vAlign w:val="center"/>
            <w:hideMark/>
          </w:tcPr>
          <w:p w:rsidR="002B4163" w:rsidRPr="008B3DC2" w:rsidRDefault="002B4163" w:rsidP="002B4163">
            <w:pPr>
              <w:spacing w:after="0" w:line="240" w:lineRule="auto"/>
              <w:rPr>
                <w:rFonts w:ascii="Times New Roman" w:eastAsia="Calibri" w:hAnsi="Times New Roman" w:cs="Times New Roman"/>
                <w:sz w:val="24"/>
                <w:szCs w:val="24"/>
              </w:rPr>
            </w:pPr>
          </w:p>
        </w:tc>
      </w:tr>
      <w:tr w:rsidR="002B4163" w:rsidRPr="008B3DC2" w:rsidTr="008B3DC2">
        <w:trPr>
          <w:trHeight w:val="352"/>
        </w:trPr>
        <w:tc>
          <w:tcPr>
            <w:tcW w:w="1093" w:type="pct"/>
            <w:tcBorders>
              <w:top w:val="single" w:sz="4" w:space="0" w:color="auto"/>
              <w:left w:val="single" w:sz="4" w:space="0" w:color="auto"/>
              <w:bottom w:val="single" w:sz="4" w:space="0" w:color="auto"/>
              <w:right w:val="single" w:sz="4" w:space="0" w:color="auto"/>
            </w:tcBorders>
            <w:vAlign w:val="center"/>
          </w:tcPr>
          <w:p w:rsidR="002B4163" w:rsidRPr="008B3DC2" w:rsidRDefault="002B4163" w:rsidP="002B4163">
            <w:pPr>
              <w:spacing w:after="0" w:line="240" w:lineRule="auto"/>
              <w:jc w:val="center"/>
              <w:rPr>
                <w:rFonts w:ascii="Times New Roman" w:hAnsi="Times New Roman" w:cs="Times New Roman"/>
                <w:sz w:val="24"/>
                <w:szCs w:val="24"/>
              </w:rPr>
            </w:pPr>
            <w:r w:rsidRPr="008B3DC2">
              <w:rPr>
                <w:rFonts w:ascii="Times New Roman" w:hAnsi="Times New Roman" w:cs="Times New Roman"/>
                <w:sz w:val="24"/>
                <w:szCs w:val="24"/>
              </w:rPr>
              <w:t>2016</w:t>
            </w:r>
          </w:p>
        </w:tc>
        <w:tc>
          <w:tcPr>
            <w:tcW w:w="1093" w:type="pct"/>
            <w:tcBorders>
              <w:top w:val="single" w:sz="4" w:space="0" w:color="auto"/>
              <w:left w:val="single" w:sz="4" w:space="0" w:color="auto"/>
              <w:bottom w:val="single" w:sz="4" w:space="0" w:color="auto"/>
              <w:right w:val="single" w:sz="4" w:space="0" w:color="auto"/>
            </w:tcBorders>
            <w:vAlign w:val="center"/>
          </w:tcPr>
          <w:p w:rsidR="002B4163" w:rsidRPr="008B3DC2" w:rsidRDefault="002B4163" w:rsidP="002B4163">
            <w:pPr>
              <w:spacing w:after="0" w:line="240" w:lineRule="auto"/>
              <w:jc w:val="center"/>
              <w:rPr>
                <w:rFonts w:ascii="Times New Roman" w:hAnsi="Times New Roman" w:cs="Times New Roman"/>
                <w:sz w:val="24"/>
                <w:szCs w:val="24"/>
              </w:rPr>
            </w:pPr>
            <w:r w:rsidRPr="008B3DC2">
              <w:rPr>
                <w:rFonts w:ascii="Times New Roman" w:hAnsi="Times New Roman" w:cs="Times New Roman"/>
                <w:sz w:val="24"/>
                <w:szCs w:val="24"/>
              </w:rPr>
              <w:t>2 636,7</w:t>
            </w:r>
          </w:p>
        </w:tc>
        <w:tc>
          <w:tcPr>
            <w:tcW w:w="1095" w:type="pct"/>
            <w:tcBorders>
              <w:top w:val="single" w:sz="4" w:space="0" w:color="auto"/>
              <w:left w:val="single" w:sz="4" w:space="0" w:color="auto"/>
              <w:bottom w:val="single" w:sz="4" w:space="0" w:color="auto"/>
              <w:right w:val="single" w:sz="4" w:space="0" w:color="auto"/>
            </w:tcBorders>
            <w:vAlign w:val="center"/>
          </w:tcPr>
          <w:p w:rsidR="002B4163" w:rsidRPr="008B3DC2" w:rsidRDefault="002B4163" w:rsidP="002B4163">
            <w:pPr>
              <w:spacing w:after="0" w:line="240" w:lineRule="auto"/>
              <w:jc w:val="center"/>
              <w:rPr>
                <w:rFonts w:ascii="Times New Roman" w:hAnsi="Times New Roman" w:cs="Times New Roman"/>
                <w:sz w:val="24"/>
                <w:szCs w:val="24"/>
              </w:rPr>
            </w:pPr>
            <w:r w:rsidRPr="008B3DC2">
              <w:rPr>
                <w:rFonts w:ascii="Times New Roman" w:hAnsi="Times New Roman" w:cs="Times New Roman"/>
                <w:sz w:val="24"/>
                <w:szCs w:val="24"/>
              </w:rPr>
              <w:t>252,7</w:t>
            </w:r>
          </w:p>
        </w:tc>
        <w:tc>
          <w:tcPr>
            <w:tcW w:w="926" w:type="pct"/>
            <w:tcBorders>
              <w:top w:val="single" w:sz="4" w:space="0" w:color="auto"/>
              <w:left w:val="single" w:sz="4" w:space="0" w:color="auto"/>
              <w:bottom w:val="single" w:sz="4" w:space="0" w:color="auto"/>
              <w:right w:val="single" w:sz="4" w:space="0" w:color="auto"/>
            </w:tcBorders>
            <w:vAlign w:val="center"/>
          </w:tcPr>
          <w:p w:rsidR="002B4163" w:rsidRPr="008B3DC2" w:rsidRDefault="002B4163" w:rsidP="002B4163">
            <w:pPr>
              <w:spacing w:after="0" w:line="240" w:lineRule="auto"/>
              <w:jc w:val="center"/>
              <w:rPr>
                <w:rFonts w:ascii="Times New Roman" w:hAnsi="Times New Roman" w:cs="Times New Roman"/>
                <w:sz w:val="24"/>
                <w:szCs w:val="24"/>
              </w:rPr>
            </w:pPr>
            <w:r w:rsidRPr="008B3DC2">
              <w:rPr>
                <w:rFonts w:ascii="Times New Roman" w:hAnsi="Times New Roman" w:cs="Times New Roman"/>
                <w:sz w:val="24"/>
                <w:szCs w:val="24"/>
              </w:rPr>
              <w:t>6,3</w:t>
            </w:r>
          </w:p>
        </w:tc>
        <w:tc>
          <w:tcPr>
            <w:tcW w:w="793" w:type="pct"/>
            <w:tcBorders>
              <w:top w:val="single" w:sz="4" w:space="0" w:color="auto"/>
              <w:left w:val="single" w:sz="4" w:space="0" w:color="auto"/>
              <w:bottom w:val="single" w:sz="4" w:space="0" w:color="auto"/>
              <w:right w:val="single" w:sz="4" w:space="0" w:color="auto"/>
            </w:tcBorders>
            <w:vAlign w:val="center"/>
          </w:tcPr>
          <w:p w:rsidR="002B4163" w:rsidRPr="008B3DC2" w:rsidRDefault="002B4163" w:rsidP="002B4163">
            <w:pPr>
              <w:spacing w:after="0" w:line="240" w:lineRule="auto"/>
              <w:jc w:val="center"/>
              <w:rPr>
                <w:rFonts w:ascii="Times New Roman" w:hAnsi="Times New Roman" w:cs="Times New Roman"/>
                <w:sz w:val="24"/>
                <w:szCs w:val="24"/>
              </w:rPr>
            </w:pPr>
            <w:r w:rsidRPr="008B3DC2">
              <w:rPr>
                <w:rFonts w:ascii="Times New Roman" w:hAnsi="Times New Roman" w:cs="Times New Roman"/>
                <w:sz w:val="24"/>
                <w:szCs w:val="24"/>
              </w:rPr>
              <w:t>2 895,7</w:t>
            </w:r>
          </w:p>
        </w:tc>
      </w:tr>
      <w:tr w:rsidR="002B4163" w:rsidRPr="008B3DC2" w:rsidTr="008B3DC2">
        <w:trPr>
          <w:trHeight w:val="352"/>
        </w:trPr>
        <w:tc>
          <w:tcPr>
            <w:tcW w:w="1093" w:type="pct"/>
            <w:tcBorders>
              <w:top w:val="single" w:sz="4" w:space="0" w:color="auto"/>
              <w:left w:val="single" w:sz="4" w:space="0" w:color="auto"/>
              <w:bottom w:val="single" w:sz="4" w:space="0" w:color="auto"/>
              <w:right w:val="single" w:sz="4" w:space="0" w:color="auto"/>
            </w:tcBorders>
            <w:vAlign w:val="center"/>
          </w:tcPr>
          <w:p w:rsidR="002B4163" w:rsidRPr="008B3DC2" w:rsidRDefault="002B4163" w:rsidP="002B4163">
            <w:pPr>
              <w:spacing w:after="0" w:line="240" w:lineRule="auto"/>
              <w:jc w:val="center"/>
              <w:rPr>
                <w:rFonts w:ascii="Times New Roman" w:hAnsi="Times New Roman" w:cs="Times New Roman"/>
                <w:sz w:val="24"/>
                <w:szCs w:val="24"/>
              </w:rPr>
            </w:pPr>
            <w:r w:rsidRPr="008B3DC2">
              <w:rPr>
                <w:rFonts w:ascii="Times New Roman" w:hAnsi="Times New Roman" w:cs="Times New Roman"/>
                <w:sz w:val="24"/>
                <w:szCs w:val="24"/>
              </w:rPr>
              <w:t>2017</w:t>
            </w:r>
          </w:p>
        </w:tc>
        <w:tc>
          <w:tcPr>
            <w:tcW w:w="1093" w:type="pct"/>
            <w:tcBorders>
              <w:top w:val="single" w:sz="4" w:space="0" w:color="auto"/>
              <w:left w:val="single" w:sz="4" w:space="0" w:color="auto"/>
              <w:bottom w:val="single" w:sz="4" w:space="0" w:color="auto"/>
              <w:right w:val="single" w:sz="4" w:space="0" w:color="auto"/>
            </w:tcBorders>
            <w:vAlign w:val="center"/>
          </w:tcPr>
          <w:p w:rsidR="002B4163" w:rsidRPr="008B3DC2" w:rsidRDefault="002B4163" w:rsidP="002B4163">
            <w:pPr>
              <w:spacing w:after="0" w:line="240" w:lineRule="auto"/>
              <w:jc w:val="center"/>
              <w:rPr>
                <w:rFonts w:ascii="Times New Roman" w:hAnsi="Times New Roman" w:cs="Times New Roman"/>
                <w:sz w:val="24"/>
                <w:szCs w:val="24"/>
              </w:rPr>
            </w:pPr>
            <w:r w:rsidRPr="008B3DC2">
              <w:rPr>
                <w:rFonts w:ascii="Times New Roman" w:hAnsi="Times New Roman" w:cs="Times New Roman"/>
                <w:sz w:val="24"/>
                <w:szCs w:val="24"/>
              </w:rPr>
              <w:t>2 637,7</w:t>
            </w:r>
          </w:p>
        </w:tc>
        <w:tc>
          <w:tcPr>
            <w:tcW w:w="1095" w:type="pct"/>
            <w:tcBorders>
              <w:top w:val="single" w:sz="4" w:space="0" w:color="auto"/>
              <w:left w:val="single" w:sz="4" w:space="0" w:color="auto"/>
              <w:bottom w:val="single" w:sz="4" w:space="0" w:color="auto"/>
              <w:right w:val="single" w:sz="4" w:space="0" w:color="auto"/>
            </w:tcBorders>
            <w:vAlign w:val="center"/>
          </w:tcPr>
          <w:p w:rsidR="002B4163" w:rsidRPr="008B3DC2" w:rsidRDefault="002B4163" w:rsidP="002B4163">
            <w:pPr>
              <w:spacing w:after="0" w:line="240" w:lineRule="auto"/>
              <w:jc w:val="center"/>
              <w:rPr>
                <w:rFonts w:ascii="Times New Roman" w:hAnsi="Times New Roman" w:cs="Times New Roman"/>
                <w:sz w:val="24"/>
                <w:szCs w:val="24"/>
              </w:rPr>
            </w:pPr>
            <w:r w:rsidRPr="008B3DC2">
              <w:rPr>
                <w:rFonts w:ascii="Times New Roman" w:hAnsi="Times New Roman" w:cs="Times New Roman"/>
                <w:sz w:val="24"/>
                <w:szCs w:val="24"/>
              </w:rPr>
              <w:t>269,6</w:t>
            </w:r>
          </w:p>
        </w:tc>
        <w:tc>
          <w:tcPr>
            <w:tcW w:w="926" w:type="pct"/>
            <w:tcBorders>
              <w:top w:val="single" w:sz="4" w:space="0" w:color="auto"/>
              <w:left w:val="single" w:sz="4" w:space="0" w:color="auto"/>
              <w:bottom w:val="single" w:sz="4" w:space="0" w:color="auto"/>
              <w:right w:val="single" w:sz="4" w:space="0" w:color="auto"/>
            </w:tcBorders>
            <w:vAlign w:val="center"/>
          </w:tcPr>
          <w:p w:rsidR="002B4163" w:rsidRPr="008B3DC2" w:rsidRDefault="002B4163" w:rsidP="002B4163">
            <w:pPr>
              <w:spacing w:after="0" w:line="240" w:lineRule="auto"/>
              <w:jc w:val="center"/>
              <w:rPr>
                <w:rFonts w:ascii="Times New Roman" w:hAnsi="Times New Roman" w:cs="Times New Roman"/>
                <w:sz w:val="24"/>
                <w:szCs w:val="24"/>
              </w:rPr>
            </w:pPr>
            <w:r w:rsidRPr="008B3DC2">
              <w:rPr>
                <w:rFonts w:ascii="Times New Roman" w:hAnsi="Times New Roman" w:cs="Times New Roman"/>
                <w:sz w:val="24"/>
                <w:szCs w:val="24"/>
              </w:rPr>
              <w:t>-</w:t>
            </w:r>
          </w:p>
        </w:tc>
        <w:tc>
          <w:tcPr>
            <w:tcW w:w="793" w:type="pct"/>
            <w:tcBorders>
              <w:top w:val="single" w:sz="4" w:space="0" w:color="auto"/>
              <w:left w:val="single" w:sz="4" w:space="0" w:color="auto"/>
              <w:bottom w:val="single" w:sz="4" w:space="0" w:color="auto"/>
              <w:right w:val="single" w:sz="4" w:space="0" w:color="auto"/>
            </w:tcBorders>
            <w:vAlign w:val="center"/>
          </w:tcPr>
          <w:p w:rsidR="002B4163" w:rsidRPr="008B3DC2" w:rsidRDefault="002B4163" w:rsidP="002B4163">
            <w:pPr>
              <w:spacing w:after="0" w:line="240" w:lineRule="auto"/>
              <w:jc w:val="center"/>
              <w:rPr>
                <w:rFonts w:ascii="Times New Roman" w:hAnsi="Times New Roman" w:cs="Times New Roman"/>
                <w:sz w:val="24"/>
                <w:szCs w:val="24"/>
              </w:rPr>
            </w:pPr>
            <w:r w:rsidRPr="008B3DC2">
              <w:rPr>
                <w:rFonts w:ascii="Times New Roman" w:hAnsi="Times New Roman" w:cs="Times New Roman"/>
                <w:sz w:val="24"/>
                <w:szCs w:val="24"/>
              </w:rPr>
              <w:t>2 907,3</w:t>
            </w:r>
          </w:p>
        </w:tc>
      </w:tr>
      <w:tr w:rsidR="002B4163" w:rsidRPr="008B3DC2" w:rsidTr="008B3DC2">
        <w:trPr>
          <w:trHeight w:val="352"/>
        </w:trPr>
        <w:tc>
          <w:tcPr>
            <w:tcW w:w="1093" w:type="pct"/>
            <w:tcBorders>
              <w:top w:val="single" w:sz="4" w:space="0" w:color="auto"/>
              <w:left w:val="single" w:sz="4" w:space="0" w:color="auto"/>
              <w:bottom w:val="single" w:sz="4" w:space="0" w:color="auto"/>
              <w:right w:val="single" w:sz="4" w:space="0" w:color="auto"/>
            </w:tcBorders>
            <w:vAlign w:val="center"/>
          </w:tcPr>
          <w:p w:rsidR="002B4163" w:rsidRPr="008B3DC2" w:rsidRDefault="00FB3E42" w:rsidP="002B416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И</w:t>
            </w:r>
            <w:r w:rsidR="002B4163" w:rsidRPr="008B3DC2">
              <w:rPr>
                <w:rFonts w:ascii="Times New Roman" w:hAnsi="Times New Roman" w:cs="Times New Roman"/>
                <w:sz w:val="24"/>
                <w:szCs w:val="24"/>
              </w:rPr>
              <w:t xml:space="preserve">зменение </w:t>
            </w:r>
          </w:p>
          <w:p w:rsidR="002B4163" w:rsidRPr="008B3DC2" w:rsidRDefault="002B4163" w:rsidP="002B4163">
            <w:pPr>
              <w:spacing w:after="0" w:line="240" w:lineRule="auto"/>
              <w:jc w:val="center"/>
              <w:rPr>
                <w:rFonts w:ascii="Times New Roman" w:hAnsi="Times New Roman" w:cs="Times New Roman"/>
                <w:sz w:val="24"/>
                <w:szCs w:val="24"/>
              </w:rPr>
            </w:pPr>
            <w:r w:rsidRPr="008B3DC2">
              <w:rPr>
                <w:rFonts w:ascii="Times New Roman" w:hAnsi="Times New Roman" w:cs="Times New Roman"/>
                <w:sz w:val="24"/>
                <w:szCs w:val="24"/>
              </w:rPr>
              <w:t>2017 г./2016 г.,</w:t>
            </w:r>
          </w:p>
          <w:p w:rsidR="002B4163" w:rsidRPr="008B3DC2" w:rsidRDefault="002B4163" w:rsidP="002B4163">
            <w:pPr>
              <w:spacing w:after="0" w:line="240" w:lineRule="auto"/>
              <w:jc w:val="center"/>
              <w:rPr>
                <w:rFonts w:ascii="Times New Roman" w:hAnsi="Times New Roman" w:cs="Times New Roman"/>
                <w:sz w:val="24"/>
                <w:szCs w:val="24"/>
              </w:rPr>
            </w:pPr>
            <w:proofErr w:type="gramStart"/>
            <w:r w:rsidRPr="008B3DC2">
              <w:rPr>
                <w:rFonts w:ascii="Times New Roman" w:hAnsi="Times New Roman" w:cs="Times New Roman"/>
                <w:sz w:val="24"/>
                <w:szCs w:val="24"/>
              </w:rPr>
              <w:t>млн</w:t>
            </w:r>
            <w:proofErr w:type="gramEnd"/>
            <w:r w:rsidRPr="008B3DC2">
              <w:rPr>
                <w:rFonts w:ascii="Times New Roman" w:hAnsi="Times New Roman" w:cs="Times New Roman"/>
                <w:sz w:val="24"/>
                <w:szCs w:val="24"/>
              </w:rPr>
              <w:t xml:space="preserve"> </w:t>
            </w:r>
            <w:proofErr w:type="spellStart"/>
            <w:r w:rsidR="00FB3E42" w:rsidRPr="00FB3E42">
              <w:rPr>
                <w:rFonts w:ascii="Times New Roman" w:hAnsi="Times New Roman" w:cs="Times New Roman"/>
                <w:sz w:val="24"/>
                <w:szCs w:val="24"/>
              </w:rPr>
              <w:t>кВт∙ч</w:t>
            </w:r>
            <w:proofErr w:type="spellEnd"/>
          </w:p>
          <w:p w:rsidR="002B4163" w:rsidRPr="008B3DC2" w:rsidRDefault="002B4163" w:rsidP="002B4163">
            <w:pPr>
              <w:spacing w:after="0" w:line="240" w:lineRule="auto"/>
              <w:jc w:val="center"/>
              <w:rPr>
                <w:rFonts w:ascii="Times New Roman" w:hAnsi="Times New Roman" w:cs="Times New Roman"/>
                <w:sz w:val="24"/>
                <w:szCs w:val="24"/>
              </w:rPr>
            </w:pPr>
            <w:r w:rsidRPr="008B3DC2">
              <w:rPr>
                <w:rFonts w:ascii="Times New Roman" w:hAnsi="Times New Roman" w:cs="Times New Roman"/>
                <w:sz w:val="24"/>
                <w:szCs w:val="24"/>
              </w:rPr>
              <w:t>(%)</w:t>
            </w:r>
          </w:p>
        </w:tc>
        <w:tc>
          <w:tcPr>
            <w:tcW w:w="1093" w:type="pct"/>
            <w:tcBorders>
              <w:top w:val="single" w:sz="4" w:space="0" w:color="auto"/>
              <w:left w:val="single" w:sz="4" w:space="0" w:color="auto"/>
              <w:bottom w:val="single" w:sz="4" w:space="0" w:color="auto"/>
              <w:right w:val="single" w:sz="4" w:space="0" w:color="auto"/>
            </w:tcBorders>
            <w:vAlign w:val="bottom"/>
          </w:tcPr>
          <w:p w:rsidR="002B4163" w:rsidRPr="008B3DC2" w:rsidRDefault="002B4163" w:rsidP="002B4163">
            <w:pPr>
              <w:spacing w:after="0" w:line="240" w:lineRule="auto"/>
              <w:jc w:val="center"/>
              <w:rPr>
                <w:rFonts w:ascii="Times New Roman" w:hAnsi="Times New Roman" w:cs="Times New Roman"/>
                <w:sz w:val="24"/>
                <w:szCs w:val="24"/>
              </w:rPr>
            </w:pPr>
            <w:r w:rsidRPr="008B3DC2">
              <w:rPr>
                <w:rFonts w:ascii="Times New Roman" w:hAnsi="Times New Roman" w:cs="Times New Roman"/>
                <w:sz w:val="24"/>
                <w:szCs w:val="24"/>
              </w:rPr>
              <w:t>1,0</w:t>
            </w:r>
          </w:p>
          <w:p w:rsidR="002B4163" w:rsidRPr="008B3DC2" w:rsidRDefault="002B4163" w:rsidP="002B4163">
            <w:pPr>
              <w:spacing w:after="0" w:line="240" w:lineRule="auto"/>
              <w:jc w:val="center"/>
              <w:rPr>
                <w:rFonts w:ascii="Times New Roman" w:hAnsi="Times New Roman" w:cs="Times New Roman"/>
                <w:sz w:val="24"/>
                <w:szCs w:val="24"/>
              </w:rPr>
            </w:pPr>
            <w:r w:rsidRPr="008B3DC2">
              <w:rPr>
                <w:rFonts w:ascii="Times New Roman" w:hAnsi="Times New Roman" w:cs="Times New Roman"/>
                <w:sz w:val="24"/>
                <w:szCs w:val="24"/>
              </w:rPr>
              <w:t>0,04</w:t>
            </w:r>
          </w:p>
        </w:tc>
        <w:tc>
          <w:tcPr>
            <w:tcW w:w="1095" w:type="pct"/>
            <w:tcBorders>
              <w:top w:val="single" w:sz="4" w:space="0" w:color="auto"/>
              <w:left w:val="single" w:sz="4" w:space="0" w:color="auto"/>
              <w:bottom w:val="single" w:sz="4" w:space="0" w:color="auto"/>
              <w:right w:val="single" w:sz="4" w:space="0" w:color="auto"/>
            </w:tcBorders>
            <w:vAlign w:val="bottom"/>
          </w:tcPr>
          <w:p w:rsidR="002B4163" w:rsidRPr="008B3DC2" w:rsidRDefault="002B4163" w:rsidP="002B4163">
            <w:pPr>
              <w:spacing w:after="0" w:line="240" w:lineRule="auto"/>
              <w:jc w:val="center"/>
              <w:rPr>
                <w:rFonts w:ascii="Times New Roman" w:hAnsi="Times New Roman" w:cs="Times New Roman"/>
                <w:sz w:val="24"/>
                <w:szCs w:val="24"/>
              </w:rPr>
            </w:pPr>
            <w:r w:rsidRPr="008B3DC2">
              <w:rPr>
                <w:rFonts w:ascii="Times New Roman" w:hAnsi="Times New Roman" w:cs="Times New Roman"/>
                <w:sz w:val="24"/>
                <w:szCs w:val="24"/>
              </w:rPr>
              <w:t>16,9</w:t>
            </w:r>
          </w:p>
          <w:p w:rsidR="002B4163" w:rsidRPr="008B3DC2" w:rsidRDefault="002B4163" w:rsidP="002B4163">
            <w:pPr>
              <w:spacing w:after="0" w:line="240" w:lineRule="auto"/>
              <w:jc w:val="center"/>
              <w:rPr>
                <w:rFonts w:ascii="Times New Roman" w:hAnsi="Times New Roman" w:cs="Times New Roman"/>
                <w:sz w:val="24"/>
                <w:szCs w:val="24"/>
              </w:rPr>
            </w:pPr>
            <w:r w:rsidRPr="008B3DC2">
              <w:rPr>
                <w:rFonts w:ascii="Times New Roman" w:hAnsi="Times New Roman" w:cs="Times New Roman"/>
                <w:sz w:val="24"/>
                <w:szCs w:val="24"/>
              </w:rPr>
              <w:t>6,7</w:t>
            </w:r>
          </w:p>
        </w:tc>
        <w:tc>
          <w:tcPr>
            <w:tcW w:w="926" w:type="pct"/>
            <w:tcBorders>
              <w:top w:val="single" w:sz="4" w:space="0" w:color="auto"/>
              <w:left w:val="single" w:sz="4" w:space="0" w:color="auto"/>
              <w:bottom w:val="single" w:sz="4" w:space="0" w:color="auto"/>
              <w:right w:val="single" w:sz="4" w:space="0" w:color="auto"/>
            </w:tcBorders>
            <w:vAlign w:val="bottom"/>
          </w:tcPr>
          <w:p w:rsidR="002B4163" w:rsidRPr="008B3DC2" w:rsidRDefault="002B4163" w:rsidP="002B4163">
            <w:pPr>
              <w:spacing w:after="0" w:line="240" w:lineRule="auto"/>
              <w:jc w:val="center"/>
              <w:rPr>
                <w:rFonts w:ascii="Times New Roman" w:hAnsi="Times New Roman" w:cs="Times New Roman"/>
                <w:sz w:val="24"/>
                <w:szCs w:val="24"/>
              </w:rPr>
            </w:pPr>
            <w:r w:rsidRPr="008B3DC2">
              <w:rPr>
                <w:rFonts w:ascii="Times New Roman" w:hAnsi="Times New Roman" w:cs="Times New Roman"/>
                <w:sz w:val="24"/>
                <w:szCs w:val="24"/>
              </w:rPr>
              <w:t>-6,3</w:t>
            </w:r>
          </w:p>
          <w:p w:rsidR="002B4163" w:rsidRPr="008B3DC2" w:rsidRDefault="002B4163" w:rsidP="002B4163">
            <w:pPr>
              <w:spacing w:after="0" w:line="240" w:lineRule="auto"/>
              <w:jc w:val="center"/>
              <w:rPr>
                <w:rFonts w:ascii="Times New Roman" w:hAnsi="Times New Roman" w:cs="Times New Roman"/>
                <w:sz w:val="24"/>
                <w:szCs w:val="24"/>
              </w:rPr>
            </w:pPr>
            <w:r w:rsidRPr="008B3DC2">
              <w:rPr>
                <w:rFonts w:ascii="Times New Roman" w:hAnsi="Times New Roman" w:cs="Times New Roman"/>
                <w:sz w:val="24"/>
                <w:szCs w:val="24"/>
              </w:rPr>
              <w:t>-100</w:t>
            </w:r>
          </w:p>
        </w:tc>
        <w:tc>
          <w:tcPr>
            <w:tcW w:w="793" w:type="pct"/>
            <w:tcBorders>
              <w:top w:val="single" w:sz="4" w:space="0" w:color="auto"/>
              <w:left w:val="single" w:sz="4" w:space="0" w:color="auto"/>
              <w:bottom w:val="single" w:sz="4" w:space="0" w:color="auto"/>
              <w:right w:val="single" w:sz="4" w:space="0" w:color="auto"/>
            </w:tcBorders>
            <w:vAlign w:val="bottom"/>
          </w:tcPr>
          <w:p w:rsidR="002B4163" w:rsidRPr="008B3DC2" w:rsidRDefault="002B4163" w:rsidP="002B4163">
            <w:pPr>
              <w:spacing w:after="0" w:line="240" w:lineRule="auto"/>
              <w:jc w:val="center"/>
              <w:rPr>
                <w:rFonts w:ascii="Times New Roman" w:hAnsi="Times New Roman" w:cs="Times New Roman"/>
                <w:sz w:val="24"/>
                <w:szCs w:val="24"/>
              </w:rPr>
            </w:pPr>
            <w:r w:rsidRPr="008B3DC2">
              <w:rPr>
                <w:rFonts w:ascii="Times New Roman" w:hAnsi="Times New Roman" w:cs="Times New Roman"/>
                <w:sz w:val="24"/>
                <w:szCs w:val="24"/>
              </w:rPr>
              <w:t>11,6</w:t>
            </w:r>
          </w:p>
          <w:p w:rsidR="002B4163" w:rsidRPr="008B3DC2" w:rsidRDefault="002B4163" w:rsidP="002B4163">
            <w:pPr>
              <w:spacing w:after="0" w:line="240" w:lineRule="auto"/>
              <w:jc w:val="center"/>
              <w:rPr>
                <w:rFonts w:ascii="Times New Roman" w:hAnsi="Times New Roman" w:cs="Times New Roman"/>
                <w:sz w:val="24"/>
                <w:szCs w:val="24"/>
              </w:rPr>
            </w:pPr>
            <w:r w:rsidRPr="008B3DC2">
              <w:rPr>
                <w:rFonts w:ascii="Times New Roman" w:hAnsi="Times New Roman" w:cs="Times New Roman"/>
                <w:sz w:val="24"/>
                <w:szCs w:val="24"/>
              </w:rPr>
              <w:t>0,4</w:t>
            </w:r>
          </w:p>
        </w:tc>
      </w:tr>
      <w:tr w:rsidR="002B4163" w:rsidRPr="008B3DC2" w:rsidTr="008B3DC2">
        <w:trPr>
          <w:trHeight w:val="352"/>
        </w:trPr>
        <w:tc>
          <w:tcPr>
            <w:tcW w:w="1093" w:type="pct"/>
            <w:tcBorders>
              <w:top w:val="single" w:sz="4" w:space="0" w:color="auto"/>
              <w:left w:val="single" w:sz="4" w:space="0" w:color="auto"/>
              <w:bottom w:val="single" w:sz="4" w:space="0" w:color="auto"/>
              <w:right w:val="single" w:sz="4" w:space="0" w:color="auto"/>
            </w:tcBorders>
            <w:vAlign w:val="center"/>
          </w:tcPr>
          <w:p w:rsidR="002B4163" w:rsidRPr="008B3DC2" w:rsidRDefault="002B4163" w:rsidP="002B4163">
            <w:pPr>
              <w:spacing w:after="0" w:line="240" w:lineRule="auto"/>
              <w:jc w:val="center"/>
              <w:rPr>
                <w:rFonts w:ascii="Times New Roman" w:hAnsi="Times New Roman" w:cs="Times New Roman"/>
                <w:sz w:val="24"/>
                <w:szCs w:val="24"/>
              </w:rPr>
            </w:pPr>
            <w:r w:rsidRPr="008B3DC2">
              <w:rPr>
                <w:rFonts w:ascii="Times New Roman" w:hAnsi="Times New Roman" w:cs="Times New Roman"/>
                <w:sz w:val="24"/>
                <w:szCs w:val="24"/>
              </w:rPr>
              <w:t>2018</w:t>
            </w:r>
          </w:p>
        </w:tc>
        <w:tc>
          <w:tcPr>
            <w:tcW w:w="1093" w:type="pct"/>
            <w:tcBorders>
              <w:top w:val="single" w:sz="4" w:space="0" w:color="auto"/>
              <w:left w:val="single" w:sz="4" w:space="0" w:color="auto"/>
              <w:bottom w:val="single" w:sz="4" w:space="0" w:color="auto"/>
              <w:right w:val="single" w:sz="4" w:space="0" w:color="auto"/>
            </w:tcBorders>
            <w:vAlign w:val="center"/>
          </w:tcPr>
          <w:p w:rsidR="002B4163" w:rsidRPr="008B3DC2" w:rsidRDefault="002B4163" w:rsidP="002B4163">
            <w:pPr>
              <w:spacing w:after="0" w:line="240" w:lineRule="auto"/>
              <w:jc w:val="center"/>
              <w:rPr>
                <w:rFonts w:ascii="Times New Roman" w:hAnsi="Times New Roman" w:cs="Times New Roman"/>
                <w:sz w:val="24"/>
                <w:szCs w:val="24"/>
              </w:rPr>
            </w:pPr>
            <w:r w:rsidRPr="008B3DC2">
              <w:rPr>
                <w:rFonts w:ascii="Times New Roman" w:hAnsi="Times New Roman" w:cs="Times New Roman"/>
                <w:sz w:val="24"/>
                <w:szCs w:val="24"/>
              </w:rPr>
              <w:t>2 728,2</w:t>
            </w:r>
          </w:p>
        </w:tc>
        <w:tc>
          <w:tcPr>
            <w:tcW w:w="1095" w:type="pct"/>
            <w:tcBorders>
              <w:top w:val="single" w:sz="4" w:space="0" w:color="auto"/>
              <w:left w:val="single" w:sz="4" w:space="0" w:color="auto"/>
              <w:bottom w:val="single" w:sz="4" w:space="0" w:color="auto"/>
              <w:right w:val="single" w:sz="4" w:space="0" w:color="auto"/>
            </w:tcBorders>
            <w:vAlign w:val="center"/>
          </w:tcPr>
          <w:p w:rsidR="002B4163" w:rsidRPr="008B3DC2" w:rsidRDefault="002B4163" w:rsidP="002B4163">
            <w:pPr>
              <w:spacing w:after="0" w:line="240" w:lineRule="auto"/>
              <w:jc w:val="center"/>
              <w:rPr>
                <w:rFonts w:ascii="Times New Roman" w:hAnsi="Times New Roman" w:cs="Times New Roman"/>
                <w:sz w:val="24"/>
                <w:szCs w:val="24"/>
              </w:rPr>
            </w:pPr>
            <w:r w:rsidRPr="008B3DC2">
              <w:rPr>
                <w:rFonts w:ascii="Times New Roman" w:hAnsi="Times New Roman" w:cs="Times New Roman"/>
                <w:sz w:val="24"/>
                <w:szCs w:val="24"/>
              </w:rPr>
              <w:t>286,0</w:t>
            </w:r>
          </w:p>
        </w:tc>
        <w:tc>
          <w:tcPr>
            <w:tcW w:w="926" w:type="pct"/>
            <w:tcBorders>
              <w:top w:val="single" w:sz="4" w:space="0" w:color="auto"/>
              <w:left w:val="single" w:sz="4" w:space="0" w:color="auto"/>
              <w:bottom w:val="single" w:sz="4" w:space="0" w:color="auto"/>
              <w:right w:val="single" w:sz="4" w:space="0" w:color="auto"/>
            </w:tcBorders>
            <w:vAlign w:val="center"/>
          </w:tcPr>
          <w:p w:rsidR="002B4163" w:rsidRPr="008B3DC2" w:rsidRDefault="002B4163" w:rsidP="002B4163">
            <w:pPr>
              <w:spacing w:after="0" w:line="240" w:lineRule="auto"/>
              <w:jc w:val="center"/>
              <w:rPr>
                <w:rFonts w:ascii="Times New Roman" w:hAnsi="Times New Roman" w:cs="Times New Roman"/>
                <w:sz w:val="24"/>
                <w:szCs w:val="24"/>
              </w:rPr>
            </w:pPr>
            <w:r w:rsidRPr="008B3DC2">
              <w:rPr>
                <w:rFonts w:ascii="Times New Roman" w:hAnsi="Times New Roman" w:cs="Times New Roman"/>
                <w:sz w:val="24"/>
                <w:szCs w:val="24"/>
              </w:rPr>
              <w:t>0,4</w:t>
            </w:r>
          </w:p>
        </w:tc>
        <w:tc>
          <w:tcPr>
            <w:tcW w:w="793" w:type="pct"/>
            <w:tcBorders>
              <w:top w:val="single" w:sz="4" w:space="0" w:color="auto"/>
              <w:left w:val="single" w:sz="4" w:space="0" w:color="auto"/>
              <w:bottom w:val="single" w:sz="4" w:space="0" w:color="auto"/>
              <w:right w:val="single" w:sz="4" w:space="0" w:color="auto"/>
            </w:tcBorders>
            <w:vAlign w:val="center"/>
          </w:tcPr>
          <w:p w:rsidR="002B4163" w:rsidRPr="008B3DC2" w:rsidRDefault="002B4163" w:rsidP="002B4163">
            <w:pPr>
              <w:spacing w:after="0" w:line="240" w:lineRule="auto"/>
              <w:jc w:val="center"/>
              <w:rPr>
                <w:rFonts w:ascii="Times New Roman" w:hAnsi="Times New Roman" w:cs="Times New Roman"/>
                <w:sz w:val="24"/>
                <w:szCs w:val="24"/>
              </w:rPr>
            </w:pPr>
            <w:r w:rsidRPr="008B3DC2">
              <w:rPr>
                <w:rFonts w:ascii="Times New Roman" w:hAnsi="Times New Roman" w:cs="Times New Roman"/>
                <w:sz w:val="24"/>
                <w:szCs w:val="24"/>
              </w:rPr>
              <w:t>3 014,5</w:t>
            </w:r>
          </w:p>
        </w:tc>
      </w:tr>
      <w:tr w:rsidR="002B4163" w:rsidRPr="008B3DC2" w:rsidTr="008B3DC2">
        <w:trPr>
          <w:trHeight w:val="352"/>
        </w:trPr>
        <w:tc>
          <w:tcPr>
            <w:tcW w:w="1093" w:type="pct"/>
            <w:tcBorders>
              <w:top w:val="single" w:sz="4" w:space="0" w:color="auto"/>
              <w:left w:val="single" w:sz="4" w:space="0" w:color="auto"/>
              <w:bottom w:val="single" w:sz="4" w:space="0" w:color="auto"/>
              <w:right w:val="single" w:sz="4" w:space="0" w:color="auto"/>
            </w:tcBorders>
            <w:vAlign w:val="center"/>
          </w:tcPr>
          <w:p w:rsidR="002B4163" w:rsidRPr="008B3DC2" w:rsidRDefault="00FB3E42" w:rsidP="002B416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И</w:t>
            </w:r>
            <w:r w:rsidR="002B4163" w:rsidRPr="008B3DC2">
              <w:rPr>
                <w:rFonts w:ascii="Times New Roman" w:hAnsi="Times New Roman" w:cs="Times New Roman"/>
                <w:sz w:val="24"/>
                <w:szCs w:val="24"/>
              </w:rPr>
              <w:t xml:space="preserve">зменение. </w:t>
            </w:r>
          </w:p>
          <w:p w:rsidR="002B4163" w:rsidRPr="008B3DC2" w:rsidRDefault="002B4163" w:rsidP="002B4163">
            <w:pPr>
              <w:spacing w:after="0" w:line="240" w:lineRule="auto"/>
              <w:jc w:val="center"/>
              <w:rPr>
                <w:rFonts w:ascii="Times New Roman" w:hAnsi="Times New Roman" w:cs="Times New Roman"/>
                <w:sz w:val="24"/>
                <w:szCs w:val="24"/>
              </w:rPr>
            </w:pPr>
            <w:r w:rsidRPr="008B3DC2">
              <w:rPr>
                <w:rFonts w:ascii="Times New Roman" w:hAnsi="Times New Roman" w:cs="Times New Roman"/>
                <w:sz w:val="24"/>
                <w:szCs w:val="24"/>
              </w:rPr>
              <w:t>2018 г./2017 г.,</w:t>
            </w:r>
          </w:p>
          <w:p w:rsidR="002B4163" w:rsidRPr="008B3DC2" w:rsidRDefault="002B4163" w:rsidP="002B4163">
            <w:pPr>
              <w:spacing w:after="0" w:line="240" w:lineRule="auto"/>
              <w:jc w:val="center"/>
              <w:rPr>
                <w:rFonts w:ascii="Times New Roman" w:hAnsi="Times New Roman" w:cs="Times New Roman"/>
                <w:sz w:val="24"/>
                <w:szCs w:val="24"/>
              </w:rPr>
            </w:pPr>
            <w:proofErr w:type="gramStart"/>
            <w:r w:rsidRPr="008B3DC2">
              <w:rPr>
                <w:rFonts w:ascii="Times New Roman" w:hAnsi="Times New Roman" w:cs="Times New Roman"/>
                <w:sz w:val="24"/>
                <w:szCs w:val="24"/>
              </w:rPr>
              <w:t>млн</w:t>
            </w:r>
            <w:proofErr w:type="gramEnd"/>
            <w:r w:rsidRPr="008B3DC2">
              <w:rPr>
                <w:rFonts w:ascii="Times New Roman" w:hAnsi="Times New Roman" w:cs="Times New Roman"/>
                <w:sz w:val="24"/>
                <w:szCs w:val="24"/>
              </w:rPr>
              <w:t xml:space="preserve"> </w:t>
            </w:r>
            <w:proofErr w:type="spellStart"/>
            <w:r w:rsidR="00FB3E42" w:rsidRPr="00FB3E42">
              <w:rPr>
                <w:rFonts w:ascii="Times New Roman" w:hAnsi="Times New Roman" w:cs="Times New Roman"/>
                <w:sz w:val="24"/>
                <w:szCs w:val="24"/>
              </w:rPr>
              <w:t>кВт∙ч</w:t>
            </w:r>
            <w:proofErr w:type="spellEnd"/>
          </w:p>
          <w:p w:rsidR="002B4163" w:rsidRPr="008B3DC2" w:rsidRDefault="002B4163" w:rsidP="002B4163">
            <w:pPr>
              <w:spacing w:after="0" w:line="240" w:lineRule="auto"/>
              <w:jc w:val="center"/>
              <w:rPr>
                <w:rFonts w:ascii="Times New Roman" w:hAnsi="Times New Roman" w:cs="Times New Roman"/>
                <w:sz w:val="24"/>
                <w:szCs w:val="24"/>
              </w:rPr>
            </w:pPr>
            <w:r w:rsidRPr="008B3DC2">
              <w:rPr>
                <w:rFonts w:ascii="Times New Roman" w:hAnsi="Times New Roman" w:cs="Times New Roman"/>
                <w:sz w:val="24"/>
                <w:szCs w:val="24"/>
              </w:rPr>
              <w:t>(%)</w:t>
            </w:r>
          </w:p>
        </w:tc>
        <w:tc>
          <w:tcPr>
            <w:tcW w:w="1093" w:type="pct"/>
            <w:tcBorders>
              <w:top w:val="single" w:sz="4" w:space="0" w:color="auto"/>
              <w:left w:val="single" w:sz="4" w:space="0" w:color="auto"/>
              <w:bottom w:val="single" w:sz="4" w:space="0" w:color="auto"/>
              <w:right w:val="single" w:sz="4" w:space="0" w:color="auto"/>
            </w:tcBorders>
            <w:vAlign w:val="bottom"/>
          </w:tcPr>
          <w:p w:rsidR="002B4163" w:rsidRPr="008B3DC2" w:rsidRDefault="002B4163" w:rsidP="002B4163">
            <w:pPr>
              <w:spacing w:after="0" w:line="240" w:lineRule="auto"/>
              <w:jc w:val="center"/>
              <w:rPr>
                <w:rFonts w:ascii="Times New Roman" w:hAnsi="Times New Roman" w:cs="Times New Roman"/>
                <w:sz w:val="24"/>
                <w:szCs w:val="24"/>
              </w:rPr>
            </w:pPr>
            <w:r w:rsidRPr="008B3DC2">
              <w:rPr>
                <w:rFonts w:ascii="Times New Roman" w:hAnsi="Times New Roman" w:cs="Times New Roman"/>
                <w:sz w:val="24"/>
                <w:szCs w:val="24"/>
              </w:rPr>
              <w:t>90,5</w:t>
            </w:r>
          </w:p>
          <w:p w:rsidR="002B4163" w:rsidRPr="008B3DC2" w:rsidRDefault="002B4163" w:rsidP="002B4163">
            <w:pPr>
              <w:spacing w:after="0" w:line="240" w:lineRule="auto"/>
              <w:jc w:val="center"/>
              <w:rPr>
                <w:rFonts w:ascii="Times New Roman" w:hAnsi="Times New Roman" w:cs="Times New Roman"/>
                <w:sz w:val="24"/>
                <w:szCs w:val="24"/>
              </w:rPr>
            </w:pPr>
            <w:r w:rsidRPr="008B3DC2">
              <w:rPr>
                <w:rFonts w:ascii="Times New Roman" w:hAnsi="Times New Roman" w:cs="Times New Roman"/>
                <w:sz w:val="24"/>
                <w:szCs w:val="24"/>
              </w:rPr>
              <w:t>3,4</w:t>
            </w:r>
          </w:p>
        </w:tc>
        <w:tc>
          <w:tcPr>
            <w:tcW w:w="1095" w:type="pct"/>
            <w:tcBorders>
              <w:top w:val="single" w:sz="4" w:space="0" w:color="auto"/>
              <w:left w:val="single" w:sz="4" w:space="0" w:color="auto"/>
              <w:bottom w:val="single" w:sz="4" w:space="0" w:color="auto"/>
              <w:right w:val="single" w:sz="4" w:space="0" w:color="auto"/>
            </w:tcBorders>
            <w:vAlign w:val="bottom"/>
          </w:tcPr>
          <w:p w:rsidR="002B4163" w:rsidRPr="008B3DC2" w:rsidRDefault="002B4163" w:rsidP="002B4163">
            <w:pPr>
              <w:spacing w:after="0" w:line="240" w:lineRule="auto"/>
              <w:jc w:val="center"/>
              <w:rPr>
                <w:rFonts w:ascii="Times New Roman" w:hAnsi="Times New Roman" w:cs="Times New Roman"/>
                <w:sz w:val="24"/>
                <w:szCs w:val="24"/>
              </w:rPr>
            </w:pPr>
            <w:r w:rsidRPr="008B3DC2">
              <w:rPr>
                <w:rFonts w:ascii="Times New Roman" w:hAnsi="Times New Roman" w:cs="Times New Roman"/>
                <w:sz w:val="24"/>
                <w:szCs w:val="24"/>
              </w:rPr>
              <w:t>16,4</w:t>
            </w:r>
          </w:p>
          <w:p w:rsidR="002B4163" w:rsidRPr="008B3DC2" w:rsidRDefault="002B4163" w:rsidP="002B4163">
            <w:pPr>
              <w:spacing w:after="0" w:line="240" w:lineRule="auto"/>
              <w:jc w:val="center"/>
              <w:rPr>
                <w:rFonts w:ascii="Times New Roman" w:hAnsi="Times New Roman" w:cs="Times New Roman"/>
                <w:sz w:val="24"/>
                <w:szCs w:val="24"/>
              </w:rPr>
            </w:pPr>
            <w:r w:rsidRPr="008B3DC2">
              <w:rPr>
                <w:rFonts w:ascii="Times New Roman" w:hAnsi="Times New Roman" w:cs="Times New Roman"/>
                <w:sz w:val="24"/>
                <w:szCs w:val="24"/>
              </w:rPr>
              <w:t>6,1</w:t>
            </w:r>
          </w:p>
        </w:tc>
        <w:tc>
          <w:tcPr>
            <w:tcW w:w="926" w:type="pct"/>
            <w:tcBorders>
              <w:top w:val="single" w:sz="4" w:space="0" w:color="auto"/>
              <w:left w:val="single" w:sz="4" w:space="0" w:color="auto"/>
              <w:bottom w:val="single" w:sz="4" w:space="0" w:color="auto"/>
              <w:right w:val="single" w:sz="4" w:space="0" w:color="auto"/>
            </w:tcBorders>
            <w:vAlign w:val="bottom"/>
          </w:tcPr>
          <w:p w:rsidR="002B4163" w:rsidRPr="008B3DC2" w:rsidRDefault="002B4163" w:rsidP="002B4163">
            <w:pPr>
              <w:spacing w:after="0" w:line="240" w:lineRule="auto"/>
              <w:jc w:val="center"/>
              <w:rPr>
                <w:rFonts w:ascii="Times New Roman" w:hAnsi="Times New Roman" w:cs="Times New Roman"/>
                <w:sz w:val="24"/>
                <w:szCs w:val="24"/>
              </w:rPr>
            </w:pPr>
            <w:r w:rsidRPr="008B3DC2">
              <w:rPr>
                <w:rFonts w:ascii="Times New Roman" w:hAnsi="Times New Roman" w:cs="Times New Roman"/>
                <w:sz w:val="24"/>
                <w:szCs w:val="24"/>
              </w:rPr>
              <w:t>0,4</w:t>
            </w:r>
          </w:p>
          <w:p w:rsidR="002B4163" w:rsidRPr="008B3DC2" w:rsidRDefault="002B4163" w:rsidP="002B4163">
            <w:pPr>
              <w:spacing w:after="0" w:line="240" w:lineRule="auto"/>
              <w:jc w:val="center"/>
              <w:rPr>
                <w:rFonts w:ascii="Times New Roman" w:hAnsi="Times New Roman" w:cs="Times New Roman"/>
                <w:sz w:val="24"/>
                <w:szCs w:val="24"/>
              </w:rPr>
            </w:pPr>
            <w:r w:rsidRPr="008B3DC2">
              <w:rPr>
                <w:rFonts w:ascii="Times New Roman" w:hAnsi="Times New Roman" w:cs="Times New Roman"/>
                <w:sz w:val="24"/>
                <w:szCs w:val="24"/>
              </w:rPr>
              <w:t>100</w:t>
            </w:r>
          </w:p>
        </w:tc>
        <w:tc>
          <w:tcPr>
            <w:tcW w:w="793" w:type="pct"/>
            <w:tcBorders>
              <w:top w:val="single" w:sz="4" w:space="0" w:color="auto"/>
              <w:left w:val="single" w:sz="4" w:space="0" w:color="auto"/>
              <w:bottom w:val="single" w:sz="4" w:space="0" w:color="auto"/>
              <w:right w:val="single" w:sz="4" w:space="0" w:color="auto"/>
            </w:tcBorders>
            <w:vAlign w:val="bottom"/>
          </w:tcPr>
          <w:p w:rsidR="002B4163" w:rsidRPr="008B3DC2" w:rsidRDefault="002B4163" w:rsidP="002B4163">
            <w:pPr>
              <w:spacing w:after="0" w:line="240" w:lineRule="auto"/>
              <w:jc w:val="center"/>
              <w:rPr>
                <w:rFonts w:ascii="Times New Roman" w:hAnsi="Times New Roman" w:cs="Times New Roman"/>
                <w:sz w:val="24"/>
                <w:szCs w:val="24"/>
              </w:rPr>
            </w:pPr>
            <w:r w:rsidRPr="008B3DC2">
              <w:rPr>
                <w:rFonts w:ascii="Times New Roman" w:hAnsi="Times New Roman" w:cs="Times New Roman"/>
                <w:sz w:val="24"/>
                <w:szCs w:val="24"/>
              </w:rPr>
              <w:t>107,1</w:t>
            </w:r>
          </w:p>
          <w:p w:rsidR="002B4163" w:rsidRPr="008B3DC2" w:rsidRDefault="002B4163" w:rsidP="002B4163">
            <w:pPr>
              <w:spacing w:after="0" w:line="240" w:lineRule="auto"/>
              <w:jc w:val="center"/>
              <w:rPr>
                <w:rFonts w:ascii="Times New Roman" w:hAnsi="Times New Roman" w:cs="Times New Roman"/>
                <w:sz w:val="24"/>
                <w:szCs w:val="24"/>
              </w:rPr>
            </w:pPr>
            <w:r w:rsidRPr="008B3DC2">
              <w:rPr>
                <w:rFonts w:ascii="Times New Roman" w:hAnsi="Times New Roman" w:cs="Times New Roman"/>
                <w:sz w:val="24"/>
                <w:szCs w:val="24"/>
              </w:rPr>
              <w:t>3,7</w:t>
            </w:r>
          </w:p>
        </w:tc>
      </w:tr>
    </w:tbl>
    <w:p w:rsidR="002B4163" w:rsidRPr="00FB3E42" w:rsidRDefault="002B4163" w:rsidP="002B4163">
      <w:pPr>
        <w:spacing w:after="0" w:line="240" w:lineRule="auto"/>
        <w:jc w:val="both"/>
        <w:rPr>
          <w:rFonts w:ascii="Times New Roman" w:hAnsi="Times New Roman" w:cs="Times New Roman"/>
          <w:sz w:val="28"/>
          <w:szCs w:val="28"/>
        </w:rPr>
      </w:pPr>
      <w:r w:rsidRPr="00FB3E42">
        <w:rPr>
          <w:rFonts w:ascii="Times New Roman" w:hAnsi="Times New Roman" w:cs="Times New Roman"/>
          <w:sz w:val="28"/>
          <w:szCs w:val="28"/>
        </w:rPr>
        <w:tab/>
      </w:r>
    </w:p>
    <w:p w:rsidR="002B4163" w:rsidRPr="00FB3E42" w:rsidRDefault="002B4163" w:rsidP="002B4163">
      <w:pPr>
        <w:spacing w:after="0" w:line="240" w:lineRule="auto"/>
        <w:ind w:firstLine="709"/>
        <w:jc w:val="both"/>
        <w:rPr>
          <w:rFonts w:ascii="Times New Roman" w:hAnsi="Times New Roman" w:cs="Times New Roman"/>
          <w:sz w:val="28"/>
          <w:szCs w:val="28"/>
        </w:rPr>
      </w:pPr>
      <w:proofErr w:type="gramStart"/>
      <w:r w:rsidRPr="00FB3E42">
        <w:rPr>
          <w:rFonts w:ascii="Times New Roman" w:hAnsi="Times New Roman" w:cs="Times New Roman"/>
          <w:sz w:val="28"/>
          <w:szCs w:val="28"/>
        </w:rPr>
        <w:t>В 2018 году наблюдается рост объ</w:t>
      </w:r>
      <w:r w:rsidR="00FB3E42" w:rsidRPr="00FB3E42">
        <w:rPr>
          <w:rFonts w:ascii="Times New Roman" w:hAnsi="Times New Roman" w:cs="Times New Roman"/>
          <w:sz w:val="28"/>
          <w:szCs w:val="28"/>
        </w:rPr>
        <w:t>ё</w:t>
      </w:r>
      <w:r w:rsidRPr="00FB3E42">
        <w:rPr>
          <w:rFonts w:ascii="Times New Roman" w:hAnsi="Times New Roman" w:cs="Times New Roman"/>
          <w:sz w:val="28"/>
          <w:szCs w:val="28"/>
        </w:rPr>
        <w:t xml:space="preserve">мов покупки электрической энергии </w:t>
      </w:r>
      <w:r w:rsidR="00FB3E42" w:rsidRPr="00FB3E42">
        <w:rPr>
          <w:rFonts w:ascii="Times New Roman" w:hAnsi="Times New Roman" w:cs="Times New Roman"/>
          <w:sz w:val="28"/>
          <w:szCs w:val="28"/>
        </w:rPr>
        <w:t>Обществом</w:t>
      </w:r>
      <w:r w:rsidRPr="00FB3E42">
        <w:rPr>
          <w:rFonts w:ascii="Times New Roman" w:hAnsi="Times New Roman" w:cs="Times New Roman"/>
          <w:sz w:val="28"/>
          <w:szCs w:val="28"/>
        </w:rPr>
        <w:t xml:space="preserve"> на оптовом и розничном рынках на 3,7 % по отношению к аналогичному показателю 2017 года. </w:t>
      </w:r>
      <w:proofErr w:type="gramEnd"/>
    </w:p>
    <w:p w:rsidR="002B4163" w:rsidRPr="00FB3E42" w:rsidRDefault="002B4163" w:rsidP="002B4163">
      <w:pPr>
        <w:spacing w:after="0" w:line="240" w:lineRule="auto"/>
        <w:ind w:firstLine="709"/>
        <w:jc w:val="both"/>
        <w:rPr>
          <w:rFonts w:ascii="Times New Roman" w:hAnsi="Times New Roman" w:cs="Times New Roman"/>
          <w:sz w:val="28"/>
          <w:szCs w:val="28"/>
        </w:rPr>
      </w:pPr>
      <w:r w:rsidRPr="00FB3E42">
        <w:rPr>
          <w:rFonts w:ascii="Times New Roman" w:hAnsi="Times New Roman" w:cs="Times New Roman"/>
          <w:sz w:val="28"/>
          <w:szCs w:val="28"/>
        </w:rPr>
        <w:t>Объ</w:t>
      </w:r>
      <w:r w:rsidR="00FB3E42" w:rsidRPr="00FB3E42">
        <w:rPr>
          <w:rFonts w:ascii="Times New Roman" w:hAnsi="Times New Roman" w:cs="Times New Roman"/>
          <w:sz w:val="28"/>
          <w:szCs w:val="28"/>
        </w:rPr>
        <w:t>ё</w:t>
      </w:r>
      <w:r w:rsidRPr="00FB3E42">
        <w:rPr>
          <w:rFonts w:ascii="Times New Roman" w:hAnsi="Times New Roman" w:cs="Times New Roman"/>
          <w:sz w:val="28"/>
          <w:szCs w:val="28"/>
        </w:rPr>
        <w:t>м покупки электроэнергии по регулируемым договорам в 2018 году увеличился на 3,4 % по отношению к показателю 2017 года. Это обусловлено принятыми ФАС России на 2018 год балансовыми решениями в части покупки электроэнергии, в соответствии с которыми АО «АТС» формирует объ</w:t>
      </w:r>
      <w:r w:rsidR="00FB3E42" w:rsidRPr="00FB3E42">
        <w:rPr>
          <w:rFonts w:ascii="Times New Roman" w:hAnsi="Times New Roman" w:cs="Times New Roman"/>
          <w:sz w:val="28"/>
          <w:szCs w:val="28"/>
        </w:rPr>
        <w:t>ё</w:t>
      </w:r>
      <w:r w:rsidRPr="00FB3E42">
        <w:rPr>
          <w:rFonts w:ascii="Times New Roman" w:hAnsi="Times New Roman" w:cs="Times New Roman"/>
          <w:sz w:val="28"/>
          <w:szCs w:val="28"/>
        </w:rPr>
        <w:t xml:space="preserve">мы поставки электроэнергии по регулируемым договорам на соответствующий период.  </w:t>
      </w:r>
    </w:p>
    <w:p w:rsidR="002B4163" w:rsidRPr="00FB3E42" w:rsidRDefault="002B4163" w:rsidP="00FB3E42">
      <w:pPr>
        <w:spacing w:after="0" w:line="240" w:lineRule="auto"/>
        <w:ind w:firstLine="709"/>
        <w:jc w:val="both"/>
        <w:rPr>
          <w:rFonts w:ascii="Times New Roman" w:hAnsi="Times New Roman" w:cs="Times New Roman"/>
          <w:sz w:val="28"/>
          <w:szCs w:val="28"/>
        </w:rPr>
      </w:pPr>
      <w:r w:rsidRPr="00FB3E42">
        <w:rPr>
          <w:rFonts w:ascii="Times New Roman" w:hAnsi="Times New Roman" w:cs="Times New Roman"/>
          <w:sz w:val="28"/>
          <w:szCs w:val="28"/>
        </w:rPr>
        <w:t>Покупка электроэнергии в свободных секторах ОРЭМ по договорам купли-продажи на РСВ и БР в 2018 году увеличилась на 6,1</w:t>
      </w:r>
      <w:r w:rsidR="00FB3E42" w:rsidRPr="00FB3E42">
        <w:rPr>
          <w:rFonts w:ascii="Times New Roman" w:hAnsi="Times New Roman" w:cs="Times New Roman"/>
          <w:sz w:val="28"/>
          <w:szCs w:val="28"/>
        </w:rPr>
        <w:t xml:space="preserve"> </w:t>
      </w:r>
      <w:r w:rsidRPr="00FB3E42">
        <w:rPr>
          <w:rFonts w:ascii="Times New Roman" w:hAnsi="Times New Roman" w:cs="Times New Roman"/>
          <w:sz w:val="28"/>
          <w:szCs w:val="28"/>
        </w:rPr>
        <w:t>% относительно показателя 2017 года.</w:t>
      </w:r>
    </w:p>
    <w:p w:rsidR="002B4163" w:rsidRPr="00FB3E42" w:rsidRDefault="002B4163" w:rsidP="00FB3E42">
      <w:pPr>
        <w:spacing w:after="0" w:line="240" w:lineRule="auto"/>
        <w:ind w:firstLine="709"/>
        <w:jc w:val="both"/>
        <w:rPr>
          <w:rFonts w:ascii="Times New Roman" w:hAnsi="Times New Roman" w:cs="Times New Roman"/>
          <w:sz w:val="28"/>
          <w:szCs w:val="28"/>
        </w:rPr>
      </w:pPr>
      <w:r w:rsidRPr="00AB2F1D">
        <w:rPr>
          <w:rFonts w:ascii="Times New Roman" w:hAnsi="Times New Roman" w:cs="Times New Roman"/>
          <w:sz w:val="28"/>
          <w:szCs w:val="28"/>
        </w:rPr>
        <w:t xml:space="preserve">В 2016 году </w:t>
      </w:r>
      <w:r w:rsidR="00FB3E42" w:rsidRPr="00AB2F1D">
        <w:rPr>
          <w:rFonts w:ascii="Times New Roman" w:hAnsi="Times New Roman" w:cs="Times New Roman"/>
          <w:sz w:val="28"/>
          <w:szCs w:val="28"/>
        </w:rPr>
        <w:t>Общество</w:t>
      </w:r>
      <w:r w:rsidRPr="00AB2F1D">
        <w:rPr>
          <w:rFonts w:ascii="Times New Roman" w:hAnsi="Times New Roman" w:cs="Times New Roman"/>
          <w:sz w:val="28"/>
          <w:szCs w:val="28"/>
        </w:rPr>
        <w:t xml:space="preserve"> осуществляло покупку электроэнергии на розничном рынке по договору купли-продажи электроэнергии с ГУП «Чеченская генерирующая компания», заключенному в соответствии с требованиями действующего законодательства. В сентябре 2016 года Решением Наблюдательного Совета Ассоциации «НП Совет рынка» генерирующие объекты ГУП «Чеченская генерирующая компания» признаны квалифицированными </w:t>
      </w:r>
      <w:r w:rsidR="00FB3E42" w:rsidRPr="00AB2F1D">
        <w:rPr>
          <w:rFonts w:ascii="Times New Roman" w:hAnsi="Times New Roman" w:cs="Times New Roman"/>
          <w:sz w:val="28"/>
          <w:szCs w:val="28"/>
        </w:rPr>
        <w:t>–</w:t>
      </w:r>
      <w:r w:rsidRPr="00AB2F1D">
        <w:rPr>
          <w:rFonts w:ascii="Times New Roman" w:hAnsi="Times New Roman" w:cs="Times New Roman"/>
          <w:sz w:val="28"/>
          <w:szCs w:val="28"/>
        </w:rPr>
        <w:t xml:space="preserve"> функционирующими на основании использования возобновляемых источников энергии. В соответствии с требованиями действующего законодательства электрическая энергия (мощность), произвед</w:t>
      </w:r>
      <w:r w:rsidR="00FB3E42" w:rsidRPr="00AB2F1D">
        <w:rPr>
          <w:rFonts w:ascii="Times New Roman" w:hAnsi="Times New Roman" w:cs="Times New Roman"/>
          <w:sz w:val="28"/>
          <w:szCs w:val="28"/>
        </w:rPr>
        <w:t>ё</w:t>
      </w:r>
      <w:r w:rsidRPr="00AB2F1D">
        <w:rPr>
          <w:rFonts w:ascii="Times New Roman" w:hAnsi="Times New Roman" w:cs="Times New Roman"/>
          <w:sz w:val="28"/>
          <w:szCs w:val="28"/>
        </w:rPr>
        <w:t xml:space="preserve">нная на квалифицированных генерирующих объектах в первую </w:t>
      </w:r>
      <w:r w:rsidRPr="00AB2F1D">
        <w:rPr>
          <w:rFonts w:ascii="Times New Roman" w:hAnsi="Times New Roman" w:cs="Times New Roman"/>
          <w:sz w:val="28"/>
          <w:szCs w:val="28"/>
        </w:rPr>
        <w:lastRenderedPageBreak/>
        <w:t>очередь реализуется по договору купли-продажи электрической энергии (мощности) в целях компенсации потерь, заключенному с сетевой организацией, к объектам электросетевого хозяйства которой непосредственно присоединены квалифицированные генерирующие объек</w:t>
      </w:r>
      <w:r w:rsidR="00FB3E42" w:rsidRPr="00AB2F1D">
        <w:rPr>
          <w:rFonts w:ascii="Times New Roman" w:hAnsi="Times New Roman" w:cs="Times New Roman"/>
          <w:sz w:val="28"/>
          <w:szCs w:val="28"/>
        </w:rPr>
        <w:t>ты. В этой связи, договор купли</w:t>
      </w:r>
      <w:r w:rsidRPr="00AB2F1D">
        <w:rPr>
          <w:rFonts w:ascii="Times New Roman" w:hAnsi="Times New Roman" w:cs="Times New Roman"/>
          <w:sz w:val="28"/>
          <w:szCs w:val="28"/>
        </w:rPr>
        <w:t xml:space="preserve">-продажи электроэнергии, заключенный указанным производителем с </w:t>
      </w:r>
      <w:r w:rsidR="00FB3E42" w:rsidRPr="00AB2F1D">
        <w:rPr>
          <w:rFonts w:ascii="Times New Roman" w:hAnsi="Times New Roman" w:cs="Times New Roman"/>
          <w:sz w:val="28"/>
          <w:szCs w:val="28"/>
        </w:rPr>
        <w:t>Обществом</w:t>
      </w:r>
      <w:r w:rsidRPr="00AB2F1D">
        <w:rPr>
          <w:rFonts w:ascii="Times New Roman" w:hAnsi="Times New Roman" w:cs="Times New Roman"/>
          <w:sz w:val="28"/>
          <w:szCs w:val="28"/>
        </w:rPr>
        <w:t xml:space="preserve"> прекратил свое действие.</w:t>
      </w:r>
    </w:p>
    <w:p w:rsidR="002B4163" w:rsidRPr="00FB3E42" w:rsidRDefault="002B4163" w:rsidP="002B4163">
      <w:pPr>
        <w:spacing w:after="0" w:line="240" w:lineRule="auto"/>
        <w:ind w:firstLine="709"/>
        <w:jc w:val="both"/>
        <w:rPr>
          <w:rFonts w:ascii="Times New Roman" w:hAnsi="Times New Roman" w:cs="Times New Roman"/>
          <w:sz w:val="28"/>
          <w:szCs w:val="28"/>
        </w:rPr>
      </w:pPr>
      <w:r w:rsidRPr="00FB3E42">
        <w:rPr>
          <w:rFonts w:ascii="Times New Roman" w:hAnsi="Times New Roman" w:cs="Times New Roman"/>
          <w:sz w:val="28"/>
          <w:szCs w:val="28"/>
        </w:rPr>
        <w:t xml:space="preserve">В 2018 году между </w:t>
      </w:r>
      <w:r w:rsidR="00FB3E42" w:rsidRPr="00FB3E42">
        <w:rPr>
          <w:rFonts w:ascii="Times New Roman" w:hAnsi="Times New Roman" w:cs="Times New Roman"/>
          <w:sz w:val="28"/>
          <w:szCs w:val="28"/>
        </w:rPr>
        <w:t>Обществом</w:t>
      </w:r>
      <w:r w:rsidRPr="00FB3E42">
        <w:rPr>
          <w:rFonts w:ascii="Times New Roman" w:hAnsi="Times New Roman" w:cs="Times New Roman"/>
          <w:sz w:val="28"/>
          <w:szCs w:val="28"/>
        </w:rPr>
        <w:t xml:space="preserve"> и ПАО «Дагестанская энергосбытовая компания» заключен договор купли-продажи электроэнергии на розничном рынке в обеспечение потребителя </w:t>
      </w:r>
      <w:r w:rsidR="00FB3E42" w:rsidRPr="00FB3E42">
        <w:rPr>
          <w:rFonts w:ascii="Times New Roman" w:hAnsi="Times New Roman" w:cs="Times New Roman"/>
          <w:sz w:val="28"/>
          <w:szCs w:val="28"/>
        </w:rPr>
        <w:t>Общества</w:t>
      </w:r>
      <w:r w:rsidRPr="00FB3E42">
        <w:rPr>
          <w:rFonts w:ascii="Times New Roman" w:hAnsi="Times New Roman" w:cs="Times New Roman"/>
          <w:sz w:val="28"/>
          <w:szCs w:val="28"/>
        </w:rPr>
        <w:t xml:space="preserve"> СТК «</w:t>
      </w:r>
      <w:proofErr w:type="spellStart"/>
      <w:r w:rsidRPr="00FB3E42">
        <w:rPr>
          <w:rFonts w:ascii="Times New Roman" w:hAnsi="Times New Roman" w:cs="Times New Roman"/>
          <w:sz w:val="28"/>
          <w:szCs w:val="28"/>
        </w:rPr>
        <w:t>Казеной</w:t>
      </w:r>
      <w:proofErr w:type="spellEnd"/>
      <w:r w:rsidRPr="00FB3E42">
        <w:rPr>
          <w:rFonts w:ascii="Times New Roman" w:hAnsi="Times New Roman" w:cs="Times New Roman"/>
          <w:sz w:val="28"/>
          <w:szCs w:val="28"/>
        </w:rPr>
        <w:t xml:space="preserve">-АМ». Поставка электроэнергии по указанному договору началась в октябре 2018 года. </w:t>
      </w:r>
    </w:p>
    <w:p w:rsidR="002B4163" w:rsidRPr="00F07C30" w:rsidRDefault="002B4163" w:rsidP="002B4163">
      <w:pPr>
        <w:spacing w:after="0" w:line="240" w:lineRule="auto"/>
        <w:jc w:val="both"/>
        <w:rPr>
          <w:rFonts w:ascii="Times New Roman" w:hAnsi="Times New Roman" w:cs="Times New Roman"/>
          <w:sz w:val="28"/>
          <w:szCs w:val="28"/>
          <w:highlight w:val="yellow"/>
        </w:rPr>
      </w:pPr>
    </w:p>
    <w:p w:rsidR="00FB3E42" w:rsidRPr="00FB3E42" w:rsidRDefault="002B4163" w:rsidP="002B4163">
      <w:pPr>
        <w:spacing w:after="0" w:line="240" w:lineRule="auto"/>
        <w:jc w:val="center"/>
        <w:rPr>
          <w:rFonts w:ascii="Times New Roman" w:hAnsi="Times New Roman" w:cs="Times New Roman"/>
          <w:b/>
          <w:sz w:val="28"/>
          <w:szCs w:val="28"/>
        </w:rPr>
      </w:pPr>
      <w:r w:rsidRPr="00FB3E42">
        <w:rPr>
          <w:rFonts w:ascii="Times New Roman" w:hAnsi="Times New Roman" w:cs="Times New Roman"/>
          <w:b/>
          <w:sz w:val="28"/>
          <w:szCs w:val="28"/>
        </w:rPr>
        <w:t xml:space="preserve">Структура продажи электроэнергии на оптовом рынке </w:t>
      </w:r>
    </w:p>
    <w:p w:rsidR="00310204" w:rsidRDefault="002B4163" w:rsidP="002B4163">
      <w:pPr>
        <w:spacing w:after="0" w:line="240" w:lineRule="auto"/>
        <w:jc w:val="center"/>
        <w:rPr>
          <w:rFonts w:ascii="Times New Roman" w:hAnsi="Times New Roman" w:cs="Times New Roman"/>
          <w:b/>
          <w:sz w:val="28"/>
          <w:szCs w:val="28"/>
        </w:rPr>
      </w:pPr>
      <w:r w:rsidRPr="00FB3E42">
        <w:rPr>
          <w:rFonts w:ascii="Times New Roman" w:hAnsi="Times New Roman" w:cs="Times New Roman"/>
          <w:b/>
          <w:sz w:val="28"/>
          <w:szCs w:val="28"/>
        </w:rPr>
        <w:t>в 2016</w:t>
      </w:r>
      <w:r w:rsidR="00FB3E42" w:rsidRPr="00FB3E42">
        <w:rPr>
          <w:rFonts w:ascii="Times New Roman" w:hAnsi="Times New Roman" w:cs="Times New Roman"/>
          <w:b/>
          <w:sz w:val="28"/>
          <w:szCs w:val="28"/>
        </w:rPr>
        <w:t>–</w:t>
      </w:r>
      <w:r w:rsidR="00310204">
        <w:rPr>
          <w:rFonts w:ascii="Times New Roman" w:hAnsi="Times New Roman" w:cs="Times New Roman"/>
          <w:b/>
          <w:sz w:val="28"/>
          <w:szCs w:val="28"/>
        </w:rPr>
        <w:t>2018 гг.</w:t>
      </w:r>
    </w:p>
    <w:p w:rsidR="002B4163" w:rsidRPr="00310204" w:rsidRDefault="002B4163" w:rsidP="00310204">
      <w:pPr>
        <w:spacing w:after="0" w:line="240" w:lineRule="auto"/>
        <w:jc w:val="right"/>
        <w:rPr>
          <w:rFonts w:ascii="Times New Roman" w:hAnsi="Times New Roman" w:cs="Times New Roman"/>
          <w:sz w:val="24"/>
          <w:szCs w:val="28"/>
        </w:rPr>
      </w:pPr>
      <w:proofErr w:type="gramStart"/>
      <w:r w:rsidRPr="00310204">
        <w:rPr>
          <w:rFonts w:ascii="Times New Roman" w:hAnsi="Times New Roman" w:cs="Times New Roman"/>
          <w:sz w:val="24"/>
          <w:szCs w:val="28"/>
        </w:rPr>
        <w:t>млн</w:t>
      </w:r>
      <w:proofErr w:type="gramEnd"/>
      <w:r w:rsidRPr="00310204">
        <w:rPr>
          <w:rFonts w:ascii="Times New Roman" w:hAnsi="Times New Roman" w:cs="Times New Roman"/>
          <w:sz w:val="24"/>
          <w:szCs w:val="28"/>
        </w:rPr>
        <w:t xml:space="preserve"> </w:t>
      </w:r>
      <w:proofErr w:type="spellStart"/>
      <w:r w:rsidR="00FB3E42" w:rsidRPr="00310204">
        <w:rPr>
          <w:rFonts w:ascii="Times New Roman" w:hAnsi="Times New Roman" w:cs="Times New Roman"/>
          <w:sz w:val="24"/>
          <w:szCs w:val="28"/>
        </w:rPr>
        <w:t>кВт∙ч</w:t>
      </w:r>
      <w:proofErr w:type="spellEnd"/>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0"/>
        <w:gridCol w:w="2214"/>
        <w:gridCol w:w="2906"/>
        <w:gridCol w:w="2147"/>
      </w:tblGrid>
      <w:tr w:rsidR="002B4163" w:rsidRPr="00FB3E42" w:rsidTr="008B3DC2">
        <w:tc>
          <w:tcPr>
            <w:tcW w:w="1970" w:type="dxa"/>
            <w:tcBorders>
              <w:top w:val="single" w:sz="4" w:space="0" w:color="auto"/>
              <w:left w:val="single" w:sz="4" w:space="0" w:color="auto"/>
              <w:bottom w:val="single" w:sz="4" w:space="0" w:color="auto"/>
              <w:right w:val="single" w:sz="4" w:space="0" w:color="auto"/>
            </w:tcBorders>
          </w:tcPr>
          <w:p w:rsidR="002B4163" w:rsidRPr="00FB3E42" w:rsidRDefault="002B4163" w:rsidP="002B4163">
            <w:pPr>
              <w:spacing w:after="0" w:line="240" w:lineRule="auto"/>
              <w:jc w:val="center"/>
              <w:rPr>
                <w:rFonts w:ascii="Times New Roman" w:eastAsia="Calibri" w:hAnsi="Times New Roman" w:cs="Times New Roman"/>
                <w:b/>
                <w:bCs/>
                <w:sz w:val="24"/>
                <w:szCs w:val="28"/>
              </w:rPr>
            </w:pPr>
            <w:r w:rsidRPr="00FB3E42">
              <w:rPr>
                <w:rFonts w:ascii="Times New Roman" w:eastAsia="Calibri" w:hAnsi="Times New Roman" w:cs="Times New Roman"/>
                <w:b/>
                <w:sz w:val="24"/>
                <w:szCs w:val="28"/>
              </w:rPr>
              <w:t>Период (год)</w:t>
            </w:r>
          </w:p>
        </w:tc>
        <w:tc>
          <w:tcPr>
            <w:tcW w:w="221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4163" w:rsidRPr="00FB3E42" w:rsidRDefault="002B4163" w:rsidP="002B4163">
            <w:pPr>
              <w:spacing w:after="0" w:line="240" w:lineRule="auto"/>
              <w:jc w:val="center"/>
              <w:rPr>
                <w:rFonts w:ascii="Times New Roman" w:eastAsia="Calibri" w:hAnsi="Times New Roman" w:cs="Times New Roman"/>
                <w:b/>
                <w:bCs/>
                <w:sz w:val="24"/>
                <w:szCs w:val="28"/>
              </w:rPr>
            </w:pPr>
            <w:r w:rsidRPr="00FB3E42">
              <w:rPr>
                <w:rFonts w:ascii="Times New Roman" w:eastAsia="Calibri" w:hAnsi="Times New Roman" w:cs="Times New Roman"/>
                <w:b/>
                <w:bCs/>
                <w:sz w:val="24"/>
                <w:szCs w:val="28"/>
              </w:rPr>
              <w:t>Рынок на сутки вперед</w:t>
            </w:r>
          </w:p>
        </w:tc>
        <w:tc>
          <w:tcPr>
            <w:tcW w:w="29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4163" w:rsidRPr="00FB3E42" w:rsidRDefault="002B4163" w:rsidP="002B4163">
            <w:pPr>
              <w:spacing w:after="0" w:line="240" w:lineRule="auto"/>
              <w:jc w:val="center"/>
              <w:rPr>
                <w:rFonts w:ascii="Times New Roman" w:eastAsia="Calibri" w:hAnsi="Times New Roman" w:cs="Times New Roman"/>
                <w:b/>
                <w:bCs/>
                <w:sz w:val="24"/>
                <w:szCs w:val="28"/>
              </w:rPr>
            </w:pPr>
            <w:r w:rsidRPr="00FB3E42">
              <w:rPr>
                <w:rFonts w:ascii="Times New Roman" w:eastAsia="Calibri" w:hAnsi="Times New Roman" w:cs="Times New Roman"/>
                <w:b/>
                <w:bCs/>
                <w:sz w:val="24"/>
                <w:szCs w:val="28"/>
              </w:rPr>
              <w:t>Балансирующий рынок</w:t>
            </w:r>
          </w:p>
        </w:tc>
        <w:tc>
          <w:tcPr>
            <w:tcW w:w="2147" w:type="dxa"/>
            <w:tcBorders>
              <w:top w:val="single" w:sz="4" w:space="0" w:color="auto"/>
              <w:left w:val="single" w:sz="4" w:space="0" w:color="auto"/>
              <w:bottom w:val="single" w:sz="4" w:space="0" w:color="auto"/>
              <w:right w:val="single" w:sz="4" w:space="0" w:color="auto"/>
            </w:tcBorders>
          </w:tcPr>
          <w:p w:rsidR="002B4163" w:rsidRPr="00FB3E42" w:rsidRDefault="002B4163" w:rsidP="002B4163">
            <w:pPr>
              <w:spacing w:after="0" w:line="240" w:lineRule="auto"/>
              <w:jc w:val="center"/>
              <w:rPr>
                <w:rFonts w:ascii="Times New Roman" w:eastAsia="Calibri" w:hAnsi="Times New Roman" w:cs="Times New Roman"/>
                <w:b/>
                <w:bCs/>
                <w:sz w:val="24"/>
                <w:szCs w:val="28"/>
              </w:rPr>
            </w:pPr>
            <w:r w:rsidRPr="00FB3E42">
              <w:rPr>
                <w:rFonts w:ascii="Times New Roman" w:eastAsia="Calibri" w:hAnsi="Times New Roman" w:cs="Times New Roman"/>
                <w:b/>
                <w:bCs/>
                <w:sz w:val="24"/>
                <w:szCs w:val="28"/>
              </w:rPr>
              <w:t>Итого продажа</w:t>
            </w:r>
          </w:p>
        </w:tc>
      </w:tr>
      <w:tr w:rsidR="002B4163" w:rsidRPr="00FB3E42" w:rsidTr="008B3DC2">
        <w:tc>
          <w:tcPr>
            <w:tcW w:w="1970" w:type="dxa"/>
            <w:tcBorders>
              <w:top w:val="single" w:sz="4" w:space="0" w:color="auto"/>
              <w:left w:val="single" w:sz="4" w:space="0" w:color="auto"/>
              <w:bottom w:val="single" w:sz="4" w:space="0" w:color="auto"/>
              <w:right w:val="single" w:sz="4" w:space="0" w:color="auto"/>
            </w:tcBorders>
          </w:tcPr>
          <w:p w:rsidR="002B4163" w:rsidRPr="00FB3E42" w:rsidRDefault="002B4163" w:rsidP="002B4163">
            <w:pPr>
              <w:spacing w:after="0" w:line="240" w:lineRule="auto"/>
              <w:ind w:hanging="4"/>
              <w:jc w:val="center"/>
              <w:rPr>
                <w:rFonts w:ascii="Times New Roman" w:eastAsia="Calibri" w:hAnsi="Times New Roman" w:cs="Times New Roman"/>
                <w:sz w:val="24"/>
                <w:szCs w:val="28"/>
              </w:rPr>
            </w:pPr>
            <w:r w:rsidRPr="00FB3E42">
              <w:rPr>
                <w:rFonts w:ascii="Times New Roman" w:eastAsia="Calibri" w:hAnsi="Times New Roman" w:cs="Times New Roman"/>
                <w:sz w:val="24"/>
                <w:szCs w:val="28"/>
              </w:rPr>
              <w:t>2016</w:t>
            </w:r>
          </w:p>
        </w:tc>
        <w:tc>
          <w:tcPr>
            <w:tcW w:w="221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4163" w:rsidRPr="00FB3E42" w:rsidRDefault="002B4163" w:rsidP="002B4163">
            <w:pPr>
              <w:spacing w:after="0" w:line="240" w:lineRule="auto"/>
              <w:ind w:hanging="4"/>
              <w:jc w:val="center"/>
              <w:rPr>
                <w:rFonts w:ascii="Times New Roman" w:eastAsia="Calibri" w:hAnsi="Times New Roman" w:cs="Times New Roman"/>
                <w:sz w:val="24"/>
                <w:szCs w:val="28"/>
              </w:rPr>
            </w:pPr>
            <w:r w:rsidRPr="00FB3E42">
              <w:rPr>
                <w:rFonts w:ascii="Times New Roman" w:eastAsia="Calibri" w:hAnsi="Times New Roman" w:cs="Times New Roman"/>
                <w:sz w:val="24"/>
                <w:szCs w:val="28"/>
              </w:rPr>
              <w:t>144,7</w:t>
            </w:r>
          </w:p>
        </w:tc>
        <w:tc>
          <w:tcPr>
            <w:tcW w:w="2906" w:type="dxa"/>
            <w:tcBorders>
              <w:top w:val="single" w:sz="4" w:space="0" w:color="auto"/>
              <w:left w:val="single" w:sz="4" w:space="0" w:color="auto"/>
              <w:bottom w:val="single" w:sz="4" w:space="0" w:color="auto"/>
              <w:right w:val="single" w:sz="4" w:space="0" w:color="auto"/>
            </w:tcBorders>
            <w:shd w:val="clear" w:color="auto" w:fill="auto"/>
            <w:vAlign w:val="center"/>
          </w:tcPr>
          <w:p w:rsidR="002B4163" w:rsidRPr="00FB3E42" w:rsidRDefault="002B4163" w:rsidP="002B4163">
            <w:pPr>
              <w:spacing w:after="0" w:line="240" w:lineRule="auto"/>
              <w:jc w:val="center"/>
              <w:rPr>
                <w:rFonts w:ascii="Times New Roman" w:hAnsi="Times New Roman" w:cs="Times New Roman"/>
                <w:sz w:val="24"/>
                <w:szCs w:val="28"/>
              </w:rPr>
            </w:pPr>
            <w:r w:rsidRPr="00FB3E42">
              <w:rPr>
                <w:rFonts w:ascii="Times New Roman" w:hAnsi="Times New Roman" w:cs="Times New Roman"/>
                <w:sz w:val="24"/>
                <w:szCs w:val="28"/>
              </w:rPr>
              <w:t>93,4</w:t>
            </w:r>
          </w:p>
        </w:tc>
        <w:tc>
          <w:tcPr>
            <w:tcW w:w="2147" w:type="dxa"/>
            <w:tcBorders>
              <w:top w:val="single" w:sz="4" w:space="0" w:color="auto"/>
              <w:left w:val="single" w:sz="4" w:space="0" w:color="auto"/>
              <w:bottom w:val="single" w:sz="4" w:space="0" w:color="auto"/>
              <w:right w:val="single" w:sz="4" w:space="0" w:color="auto"/>
            </w:tcBorders>
          </w:tcPr>
          <w:p w:rsidR="002B4163" w:rsidRPr="00FB3E42" w:rsidRDefault="002B4163" w:rsidP="002B4163">
            <w:pPr>
              <w:spacing w:after="0" w:line="240" w:lineRule="auto"/>
              <w:jc w:val="center"/>
              <w:rPr>
                <w:rFonts w:ascii="Times New Roman" w:hAnsi="Times New Roman" w:cs="Times New Roman"/>
                <w:sz w:val="24"/>
                <w:szCs w:val="28"/>
              </w:rPr>
            </w:pPr>
            <w:r w:rsidRPr="00FB3E42">
              <w:rPr>
                <w:rFonts w:ascii="Times New Roman" w:hAnsi="Times New Roman" w:cs="Times New Roman"/>
                <w:sz w:val="24"/>
                <w:szCs w:val="28"/>
              </w:rPr>
              <w:t>238,1</w:t>
            </w:r>
          </w:p>
        </w:tc>
      </w:tr>
      <w:tr w:rsidR="002B4163" w:rsidRPr="00FB3E42" w:rsidTr="008B3DC2">
        <w:tc>
          <w:tcPr>
            <w:tcW w:w="1970" w:type="dxa"/>
            <w:tcBorders>
              <w:top w:val="single" w:sz="4" w:space="0" w:color="auto"/>
              <w:left w:val="single" w:sz="4" w:space="0" w:color="auto"/>
              <w:bottom w:val="single" w:sz="4" w:space="0" w:color="auto"/>
              <w:right w:val="single" w:sz="4" w:space="0" w:color="auto"/>
            </w:tcBorders>
          </w:tcPr>
          <w:p w:rsidR="002B4163" w:rsidRPr="00FB3E42" w:rsidRDefault="002B4163" w:rsidP="002B4163">
            <w:pPr>
              <w:spacing w:after="0" w:line="240" w:lineRule="auto"/>
              <w:ind w:hanging="4"/>
              <w:jc w:val="center"/>
              <w:rPr>
                <w:rFonts w:ascii="Times New Roman" w:eastAsia="Calibri" w:hAnsi="Times New Roman" w:cs="Times New Roman"/>
                <w:sz w:val="24"/>
                <w:szCs w:val="28"/>
              </w:rPr>
            </w:pPr>
            <w:r w:rsidRPr="00FB3E42">
              <w:rPr>
                <w:rFonts w:ascii="Times New Roman" w:eastAsia="Calibri" w:hAnsi="Times New Roman" w:cs="Times New Roman"/>
                <w:sz w:val="24"/>
                <w:szCs w:val="28"/>
              </w:rPr>
              <w:t>2017</w:t>
            </w:r>
          </w:p>
        </w:tc>
        <w:tc>
          <w:tcPr>
            <w:tcW w:w="2214" w:type="dxa"/>
            <w:tcBorders>
              <w:top w:val="single" w:sz="4" w:space="0" w:color="auto"/>
              <w:left w:val="single" w:sz="4" w:space="0" w:color="auto"/>
              <w:bottom w:val="single" w:sz="4" w:space="0" w:color="auto"/>
              <w:right w:val="single" w:sz="4" w:space="0" w:color="auto"/>
            </w:tcBorders>
            <w:shd w:val="clear" w:color="auto" w:fill="auto"/>
            <w:vAlign w:val="center"/>
          </w:tcPr>
          <w:p w:rsidR="002B4163" w:rsidRPr="00FB3E42" w:rsidRDefault="002B4163" w:rsidP="002B4163">
            <w:pPr>
              <w:spacing w:after="0" w:line="240" w:lineRule="auto"/>
              <w:ind w:hanging="4"/>
              <w:jc w:val="center"/>
              <w:rPr>
                <w:rFonts w:ascii="Times New Roman" w:eastAsia="Calibri" w:hAnsi="Times New Roman" w:cs="Times New Roman"/>
                <w:sz w:val="24"/>
                <w:szCs w:val="28"/>
              </w:rPr>
            </w:pPr>
            <w:r w:rsidRPr="00FB3E42">
              <w:rPr>
                <w:rFonts w:ascii="Times New Roman" w:eastAsia="Calibri" w:hAnsi="Times New Roman" w:cs="Times New Roman"/>
                <w:sz w:val="24"/>
                <w:szCs w:val="28"/>
              </w:rPr>
              <w:t>107,1</w:t>
            </w:r>
          </w:p>
        </w:tc>
        <w:tc>
          <w:tcPr>
            <w:tcW w:w="2906" w:type="dxa"/>
            <w:tcBorders>
              <w:top w:val="single" w:sz="4" w:space="0" w:color="auto"/>
              <w:left w:val="single" w:sz="4" w:space="0" w:color="auto"/>
              <w:bottom w:val="single" w:sz="4" w:space="0" w:color="auto"/>
              <w:right w:val="single" w:sz="4" w:space="0" w:color="auto"/>
            </w:tcBorders>
            <w:shd w:val="clear" w:color="auto" w:fill="auto"/>
            <w:vAlign w:val="center"/>
          </w:tcPr>
          <w:p w:rsidR="002B4163" w:rsidRPr="00FB3E42" w:rsidRDefault="002B4163" w:rsidP="002B4163">
            <w:pPr>
              <w:spacing w:after="0" w:line="240" w:lineRule="auto"/>
              <w:jc w:val="center"/>
              <w:rPr>
                <w:rFonts w:ascii="Times New Roman" w:hAnsi="Times New Roman" w:cs="Times New Roman"/>
                <w:sz w:val="24"/>
                <w:szCs w:val="28"/>
              </w:rPr>
            </w:pPr>
            <w:r w:rsidRPr="00FB3E42">
              <w:rPr>
                <w:rFonts w:ascii="Times New Roman" w:hAnsi="Times New Roman" w:cs="Times New Roman"/>
                <w:sz w:val="24"/>
                <w:szCs w:val="28"/>
              </w:rPr>
              <w:t>76,9</w:t>
            </w:r>
          </w:p>
        </w:tc>
        <w:tc>
          <w:tcPr>
            <w:tcW w:w="2147" w:type="dxa"/>
            <w:tcBorders>
              <w:top w:val="single" w:sz="4" w:space="0" w:color="auto"/>
              <w:left w:val="single" w:sz="4" w:space="0" w:color="auto"/>
              <w:bottom w:val="single" w:sz="4" w:space="0" w:color="auto"/>
              <w:right w:val="single" w:sz="4" w:space="0" w:color="auto"/>
            </w:tcBorders>
          </w:tcPr>
          <w:p w:rsidR="002B4163" w:rsidRPr="00FB3E42" w:rsidRDefault="002B4163" w:rsidP="002B4163">
            <w:pPr>
              <w:spacing w:after="0" w:line="240" w:lineRule="auto"/>
              <w:jc w:val="center"/>
              <w:rPr>
                <w:rFonts w:ascii="Times New Roman" w:hAnsi="Times New Roman" w:cs="Times New Roman"/>
                <w:sz w:val="24"/>
                <w:szCs w:val="28"/>
              </w:rPr>
            </w:pPr>
            <w:r w:rsidRPr="00FB3E42">
              <w:rPr>
                <w:rFonts w:ascii="Times New Roman" w:hAnsi="Times New Roman" w:cs="Times New Roman"/>
                <w:sz w:val="24"/>
                <w:szCs w:val="28"/>
              </w:rPr>
              <w:t>184,0</w:t>
            </w:r>
          </w:p>
        </w:tc>
      </w:tr>
      <w:tr w:rsidR="002B4163" w:rsidRPr="00FB3E42" w:rsidTr="008B3DC2">
        <w:tc>
          <w:tcPr>
            <w:tcW w:w="1970" w:type="dxa"/>
            <w:tcBorders>
              <w:top w:val="single" w:sz="4" w:space="0" w:color="auto"/>
              <w:left w:val="single" w:sz="4" w:space="0" w:color="auto"/>
              <w:bottom w:val="single" w:sz="4" w:space="0" w:color="auto"/>
              <w:right w:val="single" w:sz="4" w:space="0" w:color="auto"/>
            </w:tcBorders>
          </w:tcPr>
          <w:p w:rsidR="002B4163" w:rsidRPr="00FB3E42" w:rsidRDefault="002B4163" w:rsidP="002B4163">
            <w:pPr>
              <w:spacing w:after="0" w:line="240" w:lineRule="auto"/>
              <w:jc w:val="center"/>
              <w:rPr>
                <w:rFonts w:ascii="Times New Roman" w:hAnsi="Times New Roman" w:cs="Times New Roman"/>
                <w:sz w:val="24"/>
                <w:szCs w:val="28"/>
              </w:rPr>
            </w:pPr>
            <w:r w:rsidRPr="00FB3E42">
              <w:rPr>
                <w:rFonts w:ascii="Times New Roman" w:hAnsi="Times New Roman" w:cs="Times New Roman"/>
                <w:sz w:val="24"/>
                <w:szCs w:val="28"/>
              </w:rPr>
              <w:t xml:space="preserve">изменение </w:t>
            </w:r>
          </w:p>
          <w:p w:rsidR="002B4163" w:rsidRPr="00FB3E42" w:rsidRDefault="002B4163" w:rsidP="002B4163">
            <w:pPr>
              <w:spacing w:after="0" w:line="240" w:lineRule="auto"/>
              <w:jc w:val="center"/>
              <w:rPr>
                <w:rFonts w:ascii="Times New Roman" w:hAnsi="Times New Roman" w:cs="Times New Roman"/>
                <w:sz w:val="24"/>
                <w:szCs w:val="28"/>
              </w:rPr>
            </w:pPr>
            <w:r w:rsidRPr="00FB3E42">
              <w:rPr>
                <w:rFonts w:ascii="Times New Roman" w:hAnsi="Times New Roman" w:cs="Times New Roman"/>
                <w:sz w:val="24"/>
                <w:szCs w:val="28"/>
              </w:rPr>
              <w:t>2017 г./2016 г.,</w:t>
            </w:r>
          </w:p>
          <w:p w:rsidR="002B4163" w:rsidRPr="00FB3E42" w:rsidRDefault="002B4163" w:rsidP="002B4163">
            <w:pPr>
              <w:spacing w:after="0" w:line="240" w:lineRule="auto"/>
              <w:jc w:val="center"/>
              <w:rPr>
                <w:rFonts w:ascii="Times New Roman" w:hAnsi="Times New Roman" w:cs="Times New Roman"/>
                <w:sz w:val="24"/>
                <w:szCs w:val="28"/>
              </w:rPr>
            </w:pPr>
            <w:proofErr w:type="gramStart"/>
            <w:r w:rsidRPr="00FB3E42">
              <w:rPr>
                <w:rFonts w:ascii="Times New Roman" w:hAnsi="Times New Roman" w:cs="Times New Roman"/>
                <w:sz w:val="24"/>
                <w:szCs w:val="28"/>
              </w:rPr>
              <w:t>млн</w:t>
            </w:r>
            <w:proofErr w:type="gramEnd"/>
            <w:r w:rsidRPr="00FB3E42">
              <w:rPr>
                <w:rFonts w:ascii="Times New Roman" w:hAnsi="Times New Roman" w:cs="Times New Roman"/>
                <w:sz w:val="24"/>
                <w:szCs w:val="28"/>
              </w:rPr>
              <w:t xml:space="preserve"> </w:t>
            </w:r>
            <w:proofErr w:type="spellStart"/>
            <w:r w:rsidR="00FB3E42" w:rsidRPr="00FB3E42">
              <w:rPr>
                <w:rFonts w:ascii="Times New Roman" w:hAnsi="Times New Roman" w:cs="Times New Roman"/>
                <w:sz w:val="24"/>
                <w:szCs w:val="28"/>
              </w:rPr>
              <w:t>кВт∙ч</w:t>
            </w:r>
            <w:proofErr w:type="spellEnd"/>
          </w:p>
          <w:p w:rsidR="002B4163" w:rsidRPr="00FB3E42" w:rsidRDefault="002B4163" w:rsidP="002B4163">
            <w:pPr>
              <w:spacing w:after="0" w:line="240" w:lineRule="auto"/>
              <w:ind w:hanging="4"/>
              <w:jc w:val="center"/>
              <w:rPr>
                <w:rFonts w:ascii="Times New Roman" w:eastAsia="Calibri" w:hAnsi="Times New Roman" w:cs="Times New Roman"/>
                <w:sz w:val="24"/>
                <w:szCs w:val="28"/>
              </w:rPr>
            </w:pPr>
            <w:r w:rsidRPr="00FB3E42">
              <w:rPr>
                <w:rFonts w:ascii="Times New Roman" w:hAnsi="Times New Roman" w:cs="Times New Roman"/>
                <w:sz w:val="24"/>
                <w:szCs w:val="28"/>
              </w:rPr>
              <w:t>(%)</w:t>
            </w:r>
          </w:p>
        </w:tc>
        <w:tc>
          <w:tcPr>
            <w:tcW w:w="2214" w:type="dxa"/>
            <w:tcBorders>
              <w:top w:val="single" w:sz="4" w:space="0" w:color="auto"/>
              <w:left w:val="single" w:sz="4" w:space="0" w:color="auto"/>
              <w:bottom w:val="single" w:sz="4" w:space="0" w:color="auto"/>
              <w:right w:val="single" w:sz="4" w:space="0" w:color="auto"/>
            </w:tcBorders>
            <w:shd w:val="clear" w:color="auto" w:fill="auto"/>
            <w:vAlign w:val="bottom"/>
          </w:tcPr>
          <w:p w:rsidR="002B4163" w:rsidRPr="00FB3E42" w:rsidRDefault="002B4163" w:rsidP="002B4163">
            <w:pPr>
              <w:spacing w:after="0" w:line="240" w:lineRule="auto"/>
              <w:ind w:hanging="4"/>
              <w:jc w:val="center"/>
              <w:rPr>
                <w:rFonts w:ascii="Times New Roman" w:eastAsia="Calibri" w:hAnsi="Times New Roman" w:cs="Times New Roman"/>
                <w:sz w:val="24"/>
                <w:szCs w:val="28"/>
              </w:rPr>
            </w:pPr>
            <w:r w:rsidRPr="00FB3E42">
              <w:rPr>
                <w:rFonts w:ascii="Times New Roman" w:eastAsia="Calibri" w:hAnsi="Times New Roman" w:cs="Times New Roman"/>
                <w:sz w:val="24"/>
                <w:szCs w:val="28"/>
              </w:rPr>
              <w:t>-37,6</w:t>
            </w:r>
          </w:p>
          <w:p w:rsidR="002B4163" w:rsidRPr="00FB3E42" w:rsidRDefault="002B4163" w:rsidP="002B4163">
            <w:pPr>
              <w:spacing w:after="0" w:line="240" w:lineRule="auto"/>
              <w:ind w:hanging="4"/>
              <w:jc w:val="center"/>
              <w:rPr>
                <w:rFonts w:ascii="Times New Roman" w:eastAsia="Calibri" w:hAnsi="Times New Roman" w:cs="Times New Roman"/>
                <w:sz w:val="24"/>
                <w:szCs w:val="28"/>
              </w:rPr>
            </w:pPr>
            <w:r w:rsidRPr="00FB3E42">
              <w:rPr>
                <w:rFonts w:ascii="Times New Roman" w:eastAsia="Calibri" w:hAnsi="Times New Roman" w:cs="Times New Roman"/>
                <w:sz w:val="24"/>
                <w:szCs w:val="28"/>
              </w:rPr>
              <w:t>-25,9</w:t>
            </w:r>
          </w:p>
        </w:tc>
        <w:tc>
          <w:tcPr>
            <w:tcW w:w="2906" w:type="dxa"/>
            <w:tcBorders>
              <w:top w:val="single" w:sz="4" w:space="0" w:color="auto"/>
              <w:left w:val="single" w:sz="4" w:space="0" w:color="auto"/>
              <w:bottom w:val="single" w:sz="4" w:space="0" w:color="auto"/>
              <w:right w:val="single" w:sz="4" w:space="0" w:color="auto"/>
            </w:tcBorders>
            <w:shd w:val="clear" w:color="auto" w:fill="auto"/>
            <w:vAlign w:val="bottom"/>
          </w:tcPr>
          <w:p w:rsidR="002B4163" w:rsidRPr="00FB3E42" w:rsidRDefault="002B4163" w:rsidP="002B4163">
            <w:pPr>
              <w:spacing w:after="0" w:line="240" w:lineRule="auto"/>
              <w:jc w:val="center"/>
              <w:rPr>
                <w:rFonts w:ascii="Times New Roman" w:hAnsi="Times New Roman" w:cs="Times New Roman"/>
                <w:sz w:val="24"/>
                <w:szCs w:val="28"/>
              </w:rPr>
            </w:pPr>
            <w:r w:rsidRPr="00FB3E42">
              <w:rPr>
                <w:rFonts w:ascii="Times New Roman" w:hAnsi="Times New Roman" w:cs="Times New Roman"/>
                <w:sz w:val="24"/>
                <w:szCs w:val="28"/>
              </w:rPr>
              <w:t>-16,5</w:t>
            </w:r>
          </w:p>
          <w:p w:rsidR="002B4163" w:rsidRPr="00FB3E42" w:rsidRDefault="002B4163" w:rsidP="002B4163">
            <w:pPr>
              <w:spacing w:after="0" w:line="240" w:lineRule="auto"/>
              <w:jc w:val="center"/>
              <w:rPr>
                <w:rFonts w:ascii="Times New Roman" w:hAnsi="Times New Roman" w:cs="Times New Roman"/>
                <w:sz w:val="24"/>
                <w:szCs w:val="28"/>
              </w:rPr>
            </w:pPr>
            <w:r w:rsidRPr="00FB3E42">
              <w:rPr>
                <w:rFonts w:ascii="Times New Roman" w:hAnsi="Times New Roman" w:cs="Times New Roman"/>
                <w:sz w:val="24"/>
                <w:szCs w:val="28"/>
              </w:rPr>
              <w:t>-17,7</w:t>
            </w:r>
          </w:p>
        </w:tc>
        <w:tc>
          <w:tcPr>
            <w:tcW w:w="2147" w:type="dxa"/>
            <w:tcBorders>
              <w:top w:val="single" w:sz="4" w:space="0" w:color="auto"/>
              <w:left w:val="single" w:sz="4" w:space="0" w:color="auto"/>
              <w:bottom w:val="single" w:sz="4" w:space="0" w:color="auto"/>
              <w:right w:val="single" w:sz="4" w:space="0" w:color="auto"/>
            </w:tcBorders>
            <w:vAlign w:val="bottom"/>
          </w:tcPr>
          <w:p w:rsidR="002B4163" w:rsidRPr="00FB3E42" w:rsidRDefault="002B4163" w:rsidP="002B4163">
            <w:pPr>
              <w:spacing w:after="0" w:line="240" w:lineRule="auto"/>
              <w:jc w:val="center"/>
              <w:rPr>
                <w:rFonts w:ascii="Times New Roman" w:hAnsi="Times New Roman" w:cs="Times New Roman"/>
                <w:sz w:val="24"/>
                <w:szCs w:val="28"/>
              </w:rPr>
            </w:pPr>
            <w:r w:rsidRPr="00FB3E42">
              <w:rPr>
                <w:rFonts w:ascii="Times New Roman" w:hAnsi="Times New Roman" w:cs="Times New Roman"/>
                <w:sz w:val="24"/>
                <w:szCs w:val="28"/>
              </w:rPr>
              <w:t>-54,1</w:t>
            </w:r>
          </w:p>
          <w:p w:rsidR="002B4163" w:rsidRPr="00FB3E42" w:rsidRDefault="002B4163" w:rsidP="002B4163">
            <w:pPr>
              <w:spacing w:after="0" w:line="240" w:lineRule="auto"/>
              <w:jc w:val="center"/>
              <w:rPr>
                <w:rFonts w:ascii="Times New Roman" w:hAnsi="Times New Roman" w:cs="Times New Roman"/>
                <w:sz w:val="24"/>
                <w:szCs w:val="28"/>
              </w:rPr>
            </w:pPr>
            <w:r w:rsidRPr="00FB3E42">
              <w:rPr>
                <w:rFonts w:ascii="Times New Roman" w:hAnsi="Times New Roman" w:cs="Times New Roman"/>
                <w:sz w:val="24"/>
                <w:szCs w:val="28"/>
              </w:rPr>
              <w:t>-22,7</w:t>
            </w:r>
          </w:p>
        </w:tc>
      </w:tr>
      <w:tr w:rsidR="002B4163" w:rsidRPr="00FB3E42" w:rsidTr="008B3DC2">
        <w:tc>
          <w:tcPr>
            <w:tcW w:w="1970" w:type="dxa"/>
            <w:tcBorders>
              <w:top w:val="single" w:sz="4" w:space="0" w:color="auto"/>
              <w:left w:val="single" w:sz="4" w:space="0" w:color="auto"/>
              <w:bottom w:val="single" w:sz="4" w:space="0" w:color="auto"/>
              <w:right w:val="single" w:sz="4" w:space="0" w:color="auto"/>
            </w:tcBorders>
          </w:tcPr>
          <w:p w:rsidR="002B4163" w:rsidRPr="00FB3E42" w:rsidRDefault="002B4163" w:rsidP="002B4163">
            <w:pPr>
              <w:spacing w:after="0" w:line="240" w:lineRule="auto"/>
              <w:ind w:hanging="4"/>
              <w:jc w:val="center"/>
              <w:rPr>
                <w:rFonts w:ascii="Times New Roman" w:eastAsia="Calibri" w:hAnsi="Times New Roman" w:cs="Times New Roman"/>
                <w:sz w:val="24"/>
                <w:szCs w:val="28"/>
              </w:rPr>
            </w:pPr>
            <w:r w:rsidRPr="00FB3E42">
              <w:rPr>
                <w:rFonts w:ascii="Times New Roman" w:eastAsia="Calibri" w:hAnsi="Times New Roman" w:cs="Times New Roman"/>
                <w:sz w:val="24"/>
                <w:szCs w:val="28"/>
              </w:rPr>
              <w:t>2018</w:t>
            </w:r>
          </w:p>
        </w:tc>
        <w:tc>
          <w:tcPr>
            <w:tcW w:w="2214" w:type="dxa"/>
            <w:tcBorders>
              <w:top w:val="single" w:sz="4" w:space="0" w:color="auto"/>
              <w:left w:val="single" w:sz="4" w:space="0" w:color="auto"/>
              <w:bottom w:val="single" w:sz="4" w:space="0" w:color="auto"/>
              <w:right w:val="single" w:sz="4" w:space="0" w:color="auto"/>
            </w:tcBorders>
            <w:shd w:val="clear" w:color="auto" w:fill="auto"/>
            <w:vAlign w:val="center"/>
          </w:tcPr>
          <w:p w:rsidR="002B4163" w:rsidRPr="00FB3E42" w:rsidRDefault="002B4163" w:rsidP="002B4163">
            <w:pPr>
              <w:spacing w:after="0" w:line="240" w:lineRule="auto"/>
              <w:ind w:hanging="4"/>
              <w:jc w:val="center"/>
              <w:rPr>
                <w:rFonts w:ascii="Times New Roman" w:eastAsia="Calibri" w:hAnsi="Times New Roman" w:cs="Times New Roman"/>
                <w:sz w:val="24"/>
                <w:szCs w:val="28"/>
              </w:rPr>
            </w:pPr>
            <w:r w:rsidRPr="00FB3E42">
              <w:rPr>
                <w:rFonts w:ascii="Times New Roman" w:eastAsia="Calibri" w:hAnsi="Times New Roman" w:cs="Times New Roman"/>
                <w:sz w:val="24"/>
                <w:szCs w:val="28"/>
              </w:rPr>
              <w:t>104,1</w:t>
            </w:r>
          </w:p>
        </w:tc>
        <w:tc>
          <w:tcPr>
            <w:tcW w:w="2906" w:type="dxa"/>
            <w:tcBorders>
              <w:top w:val="single" w:sz="4" w:space="0" w:color="auto"/>
              <w:left w:val="single" w:sz="4" w:space="0" w:color="auto"/>
              <w:bottom w:val="single" w:sz="4" w:space="0" w:color="auto"/>
              <w:right w:val="single" w:sz="4" w:space="0" w:color="auto"/>
            </w:tcBorders>
            <w:shd w:val="clear" w:color="auto" w:fill="auto"/>
            <w:vAlign w:val="center"/>
          </w:tcPr>
          <w:p w:rsidR="002B4163" w:rsidRPr="00FB3E42" w:rsidRDefault="002B4163" w:rsidP="002B4163">
            <w:pPr>
              <w:spacing w:after="0" w:line="240" w:lineRule="auto"/>
              <w:jc w:val="center"/>
              <w:rPr>
                <w:rFonts w:ascii="Times New Roman" w:hAnsi="Times New Roman" w:cs="Times New Roman"/>
                <w:sz w:val="24"/>
                <w:szCs w:val="28"/>
              </w:rPr>
            </w:pPr>
            <w:r w:rsidRPr="00FB3E42">
              <w:rPr>
                <w:rFonts w:ascii="Times New Roman" w:hAnsi="Times New Roman" w:cs="Times New Roman"/>
                <w:sz w:val="24"/>
                <w:szCs w:val="28"/>
              </w:rPr>
              <w:t>90,1</w:t>
            </w:r>
          </w:p>
        </w:tc>
        <w:tc>
          <w:tcPr>
            <w:tcW w:w="2147" w:type="dxa"/>
            <w:tcBorders>
              <w:top w:val="single" w:sz="4" w:space="0" w:color="auto"/>
              <w:left w:val="single" w:sz="4" w:space="0" w:color="auto"/>
              <w:bottom w:val="single" w:sz="4" w:space="0" w:color="auto"/>
              <w:right w:val="single" w:sz="4" w:space="0" w:color="auto"/>
            </w:tcBorders>
          </w:tcPr>
          <w:p w:rsidR="002B4163" w:rsidRPr="00FB3E42" w:rsidRDefault="002B4163" w:rsidP="002B4163">
            <w:pPr>
              <w:spacing w:after="0" w:line="240" w:lineRule="auto"/>
              <w:jc w:val="center"/>
              <w:rPr>
                <w:rFonts w:ascii="Times New Roman" w:hAnsi="Times New Roman" w:cs="Times New Roman"/>
                <w:sz w:val="24"/>
                <w:szCs w:val="28"/>
              </w:rPr>
            </w:pPr>
            <w:r w:rsidRPr="00FB3E42">
              <w:rPr>
                <w:rFonts w:ascii="Times New Roman" w:hAnsi="Times New Roman" w:cs="Times New Roman"/>
                <w:sz w:val="24"/>
                <w:szCs w:val="28"/>
              </w:rPr>
              <w:t>194,2</w:t>
            </w:r>
          </w:p>
        </w:tc>
      </w:tr>
      <w:tr w:rsidR="002B4163" w:rsidRPr="00FB3E42" w:rsidTr="008B3DC2">
        <w:tc>
          <w:tcPr>
            <w:tcW w:w="1970" w:type="dxa"/>
            <w:tcBorders>
              <w:top w:val="single" w:sz="4" w:space="0" w:color="auto"/>
              <w:left w:val="single" w:sz="4" w:space="0" w:color="auto"/>
              <w:bottom w:val="single" w:sz="4" w:space="0" w:color="auto"/>
              <w:right w:val="single" w:sz="4" w:space="0" w:color="auto"/>
            </w:tcBorders>
          </w:tcPr>
          <w:p w:rsidR="002B4163" w:rsidRPr="00FB3E42" w:rsidRDefault="002B4163" w:rsidP="002B4163">
            <w:pPr>
              <w:spacing w:after="0" w:line="240" w:lineRule="auto"/>
              <w:jc w:val="center"/>
              <w:rPr>
                <w:rFonts w:ascii="Times New Roman" w:hAnsi="Times New Roman" w:cs="Times New Roman"/>
                <w:sz w:val="24"/>
                <w:szCs w:val="28"/>
              </w:rPr>
            </w:pPr>
            <w:r w:rsidRPr="00FB3E42">
              <w:rPr>
                <w:rFonts w:ascii="Times New Roman" w:hAnsi="Times New Roman" w:cs="Times New Roman"/>
                <w:sz w:val="24"/>
                <w:szCs w:val="28"/>
              </w:rPr>
              <w:t xml:space="preserve">изменение </w:t>
            </w:r>
          </w:p>
          <w:p w:rsidR="002B4163" w:rsidRPr="00FB3E42" w:rsidRDefault="002B4163" w:rsidP="002B4163">
            <w:pPr>
              <w:spacing w:after="0" w:line="240" w:lineRule="auto"/>
              <w:jc w:val="center"/>
              <w:rPr>
                <w:rFonts w:ascii="Times New Roman" w:hAnsi="Times New Roman" w:cs="Times New Roman"/>
                <w:sz w:val="24"/>
                <w:szCs w:val="28"/>
              </w:rPr>
            </w:pPr>
            <w:r w:rsidRPr="00FB3E42">
              <w:rPr>
                <w:rFonts w:ascii="Times New Roman" w:hAnsi="Times New Roman" w:cs="Times New Roman"/>
                <w:sz w:val="24"/>
                <w:szCs w:val="28"/>
              </w:rPr>
              <w:t>2018 г./2017 г.,</w:t>
            </w:r>
          </w:p>
          <w:p w:rsidR="002B4163" w:rsidRPr="00FB3E42" w:rsidRDefault="002B4163" w:rsidP="002B4163">
            <w:pPr>
              <w:spacing w:after="0" w:line="240" w:lineRule="auto"/>
              <w:jc w:val="center"/>
              <w:rPr>
                <w:rFonts w:ascii="Times New Roman" w:hAnsi="Times New Roman" w:cs="Times New Roman"/>
                <w:sz w:val="24"/>
                <w:szCs w:val="28"/>
              </w:rPr>
            </w:pPr>
            <w:proofErr w:type="gramStart"/>
            <w:r w:rsidRPr="00FB3E42">
              <w:rPr>
                <w:rFonts w:ascii="Times New Roman" w:hAnsi="Times New Roman" w:cs="Times New Roman"/>
                <w:sz w:val="24"/>
                <w:szCs w:val="28"/>
              </w:rPr>
              <w:t>млн</w:t>
            </w:r>
            <w:proofErr w:type="gramEnd"/>
            <w:r w:rsidRPr="00FB3E42">
              <w:rPr>
                <w:rFonts w:ascii="Times New Roman" w:hAnsi="Times New Roman" w:cs="Times New Roman"/>
                <w:sz w:val="24"/>
                <w:szCs w:val="28"/>
              </w:rPr>
              <w:t xml:space="preserve"> </w:t>
            </w:r>
            <w:proofErr w:type="spellStart"/>
            <w:r w:rsidR="00FB3E42" w:rsidRPr="00FB3E42">
              <w:rPr>
                <w:rFonts w:ascii="Times New Roman" w:hAnsi="Times New Roman" w:cs="Times New Roman"/>
                <w:sz w:val="24"/>
                <w:szCs w:val="28"/>
              </w:rPr>
              <w:t>кВт∙ч</w:t>
            </w:r>
            <w:proofErr w:type="spellEnd"/>
          </w:p>
          <w:p w:rsidR="002B4163" w:rsidRPr="00FB3E42" w:rsidRDefault="002B4163" w:rsidP="002B4163">
            <w:pPr>
              <w:spacing w:after="0" w:line="240" w:lineRule="auto"/>
              <w:ind w:hanging="4"/>
              <w:jc w:val="center"/>
              <w:rPr>
                <w:rFonts w:ascii="Times New Roman" w:eastAsia="Calibri" w:hAnsi="Times New Roman" w:cs="Times New Roman"/>
                <w:sz w:val="24"/>
                <w:szCs w:val="28"/>
              </w:rPr>
            </w:pPr>
            <w:r w:rsidRPr="00FB3E42">
              <w:rPr>
                <w:rFonts w:ascii="Times New Roman" w:hAnsi="Times New Roman" w:cs="Times New Roman"/>
                <w:sz w:val="24"/>
                <w:szCs w:val="28"/>
              </w:rPr>
              <w:t>(%)</w:t>
            </w:r>
          </w:p>
        </w:tc>
        <w:tc>
          <w:tcPr>
            <w:tcW w:w="2214" w:type="dxa"/>
            <w:tcBorders>
              <w:top w:val="single" w:sz="4" w:space="0" w:color="auto"/>
              <w:left w:val="single" w:sz="4" w:space="0" w:color="auto"/>
              <w:bottom w:val="single" w:sz="4" w:space="0" w:color="auto"/>
              <w:right w:val="single" w:sz="4" w:space="0" w:color="auto"/>
            </w:tcBorders>
            <w:shd w:val="clear" w:color="auto" w:fill="auto"/>
            <w:vAlign w:val="bottom"/>
          </w:tcPr>
          <w:p w:rsidR="002B4163" w:rsidRPr="00FB3E42" w:rsidRDefault="002B4163" w:rsidP="002B4163">
            <w:pPr>
              <w:spacing w:after="0" w:line="240" w:lineRule="auto"/>
              <w:ind w:hanging="4"/>
              <w:jc w:val="center"/>
              <w:rPr>
                <w:rFonts w:ascii="Times New Roman" w:eastAsia="Calibri" w:hAnsi="Times New Roman" w:cs="Times New Roman"/>
                <w:sz w:val="24"/>
                <w:szCs w:val="28"/>
              </w:rPr>
            </w:pPr>
            <w:r w:rsidRPr="00FB3E42">
              <w:rPr>
                <w:rFonts w:ascii="Times New Roman" w:eastAsia="Calibri" w:hAnsi="Times New Roman" w:cs="Times New Roman"/>
                <w:sz w:val="24"/>
                <w:szCs w:val="28"/>
              </w:rPr>
              <w:t>-3,0</w:t>
            </w:r>
          </w:p>
          <w:p w:rsidR="002B4163" w:rsidRPr="00FB3E42" w:rsidRDefault="002B4163" w:rsidP="002B4163">
            <w:pPr>
              <w:spacing w:after="0" w:line="240" w:lineRule="auto"/>
              <w:ind w:hanging="4"/>
              <w:jc w:val="center"/>
              <w:rPr>
                <w:rFonts w:ascii="Times New Roman" w:eastAsia="Calibri" w:hAnsi="Times New Roman" w:cs="Times New Roman"/>
                <w:sz w:val="24"/>
                <w:szCs w:val="28"/>
              </w:rPr>
            </w:pPr>
            <w:r w:rsidRPr="00FB3E42">
              <w:rPr>
                <w:rFonts w:ascii="Times New Roman" w:eastAsia="Calibri" w:hAnsi="Times New Roman" w:cs="Times New Roman"/>
                <w:sz w:val="24"/>
                <w:szCs w:val="28"/>
              </w:rPr>
              <w:t>-2,8</w:t>
            </w:r>
          </w:p>
        </w:tc>
        <w:tc>
          <w:tcPr>
            <w:tcW w:w="2906" w:type="dxa"/>
            <w:tcBorders>
              <w:top w:val="single" w:sz="4" w:space="0" w:color="auto"/>
              <w:left w:val="single" w:sz="4" w:space="0" w:color="auto"/>
              <w:bottom w:val="single" w:sz="4" w:space="0" w:color="auto"/>
              <w:right w:val="single" w:sz="4" w:space="0" w:color="auto"/>
            </w:tcBorders>
            <w:shd w:val="clear" w:color="auto" w:fill="auto"/>
            <w:vAlign w:val="bottom"/>
          </w:tcPr>
          <w:p w:rsidR="002B4163" w:rsidRPr="00FB3E42" w:rsidRDefault="002B4163" w:rsidP="002B4163">
            <w:pPr>
              <w:spacing w:after="0" w:line="240" w:lineRule="auto"/>
              <w:jc w:val="center"/>
              <w:rPr>
                <w:rFonts w:ascii="Times New Roman" w:hAnsi="Times New Roman" w:cs="Times New Roman"/>
                <w:sz w:val="24"/>
                <w:szCs w:val="28"/>
              </w:rPr>
            </w:pPr>
            <w:r w:rsidRPr="00FB3E42">
              <w:rPr>
                <w:rFonts w:ascii="Times New Roman" w:hAnsi="Times New Roman" w:cs="Times New Roman"/>
                <w:sz w:val="24"/>
                <w:szCs w:val="28"/>
              </w:rPr>
              <w:t>13,2</w:t>
            </w:r>
          </w:p>
          <w:p w:rsidR="002B4163" w:rsidRPr="00FB3E42" w:rsidRDefault="002B4163" w:rsidP="002B4163">
            <w:pPr>
              <w:spacing w:after="0" w:line="240" w:lineRule="auto"/>
              <w:jc w:val="center"/>
              <w:rPr>
                <w:rFonts w:ascii="Times New Roman" w:hAnsi="Times New Roman" w:cs="Times New Roman"/>
                <w:sz w:val="24"/>
                <w:szCs w:val="28"/>
              </w:rPr>
            </w:pPr>
            <w:r w:rsidRPr="00FB3E42">
              <w:rPr>
                <w:rFonts w:ascii="Times New Roman" w:hAnsi="Times New Roman" w:cs="Times New Roman"/>
                <w:sz w:val="24"/>
                <w:szCs w:val="28"/>
              </w:rPr>
              <w:t>17,2</w:t>
            </w:r>
          </w:p>
        </w:tc>
        <w:tc>
          <w:tcPr>
            <w:tcW w:w="2147" w:type="dxa"/>
            <w:tcBorders>
              <w:top w:val="single" w:sz="4" w:space="0" w:color="auto"/>
              <w:left w:val="single" w:sz="4" w:space="0" w:color="auto"/>
              <w:bottom w:val="single" w:sz="4" w:space="0" w:color="auto"/>
              <w:right w:val="single" w:sz="4" w:space="0" w:color="auto"/>
            </w:tcBorders>
            <w:vAlign w:val="bottom"/>
          </w:tcPr>
          <w:p w:rsidR="002B4163" w:rsidRPr="00FB3E42" w:rsidRDefault="002B4163" w:rsidP="002B4163">
            <w:pPr>
              <w:spacing w:after="0" w:line="240" w:lineRule="auto"/>
              <w:jc w:val="center"/>
              <w:rPr>
                <w:rFonts w:ascii="Times New Roman" w:hAnsi="Times New Roman" w:cs="Times New Roman"/>
                <w:sz w:val="24"/>
                <w:szCs w:val="28"/>
              </w:rPr>
            </w:pPr>
            <w:r w:rsidRPr="00FB3E42">
              <w:rPr>
                <w:rFonts w:ascii="Times New Roman" w:hAnsi="Times New Roman" w:cs="Times New Roman"/>
                <w:sz w:val="24"/>
                <w:szCs w:val="28"/>
              </w:rPr>
              <w:t>10,2</w:t>
            </w:r>
          </w:p>
          <w:p w:rsidR="002B4163" w:rsidRPr="00FB3E42" w:rsidRDefault="002B4163" w:rsidP="002B4163">
            <w:pPr>
              <w:spacing w:after="0" w:line="240" w:lineRule="auto"/>
              <w:jc w:val="center"/>
              <w:rPr>
                <w:rFonts w:ascii="Times New Roman" w:hAnsi="Times New Roman" w:cs="Times New Roman"/>
                <w:sz w:val="24"/>
                <w:szCs w:val="28"/>
              </w:rPr>
            </w:pPr>
            <w:r w:rsidRPr="00FB3E42">
              <w:rPr>
                <w:rFonts w:ascii="Times New Roman" w:hAnsi="Times New Roman" w:cs="Times New Roman"/>
                <w:sz w:val="24"/>
                <w:szCs w:val="28"/>
              </w:rPr>
              <w:t>5,5</w:t>
            </w:r>
          </w:p>
        </w:tc>
      </w:tr>
    </w:tbl>
    <w:p w:rsidR="002B4163" w:rsidRPr="00F07C30" w:rsidRDefault="002B4163" w:rsidP="002B4163">
      <w:pPr>
        <w:spacing w:after="0" w:line="240" w:lineRule="auto"/>
        <w:ind w:firstLine="708"/>
        <w:jc w:val="both"/>
        <w:rPr>
          <w:rFonts w:ascii="Times New Roman" w:hAnsi="Times New Roman" w:cs="Times New Roman"/>
          <w:sz w:val="28"/>
          <w:szCs w:val="28"/>
          <w:highlight w:val="yellow"/>
        </w:rPr>
      </w:pPr>
    </w:p>
    <w:p w:rsidR="002B4163" w:rsidRPr="00FB3E42" w:rsidRDefault="002B4163" w:rsidP="002B4163">
      <w:pPr>
        <w:spacing w:after="0" w:line="240" w:lineRule="auto"/>
        <w:ind w:firstLine="708"/>
        <w:jc w:val="both"/>
        <w:rPr>
          <w:rFonts w:ascii="Times New Roman" w:hAnsi="Times New Roman" w:cs="Times New Roman"/>
          <w:sz w:val="28"/>
          <w:szCs w:val="28"/>
        </w:rPr>
      </w:pPr>
      <w:r w:rsidRPr="00FB3E42">
        <w:rPr>
          <w:rFonts w:ascii="Times New Roman" w:hAnsi="Times New Roman" w:cs="Times New Roman"/>
          <w:sz w:val="28"/>
          <w:szCs w:val="28"/>
        </w:rPr>
        <w:t>Объ</w:t>
      </w:r>
      <w:r w:rsidR="00FB3E42" w:rsidRPr="00FB3E42">
        <w:rPr>
          <w:rFonts w:ascii="Times New Roman" w:hAnsi="Times New Roman" w:cs="Times New Roman"/>
          <w:sz w:val="28"/>
          <w:szCs w:val="28"/>
        </w:rPr>
        <w:t>ё</w:t>
      </w:r>
      <w:r w:rsidRPr="00FB3E42">
        <w:rPr>
          <w:rFonts w:ascii="Times New Roman" w:hAnsi="Times New Roman" w:cs="Times New Roman"/>
          <w:sz w:val="28"/>
          <w:szCs w:val="28"/>
        </w:rPr>
        <w:t>м продажи электроэнергии на ОРЭМ в 2018 году увеличился на 5,5</w:t>
      </w:r>
      <w:r w:rsidR="00FB3E42" w:rsidRPr="00FB3E42">
        <w:rPr>
          <w:rFonts w:ascii="Times New Roman" w:hAnsi="Times New Roman" w:cs="Times New Roman"/>
          <w:sz w:val="28"/>
          <w:szCs w:val="28"/>
        </w:rPr>
        <w:t xml:space="preserve"> </w:t>
      </w:r>
      <w:r w:rsidRPr="00FB3E42">
        <w:rPr>
          <w:rFonts w:ascii="Times New Roman" w:hAnsi="Times New Roman" w:cs="Times New Roman"/>
          <w:sz w:val="28"/>
          <w:szCs w:val="28"/>
        </w:rPr>
        <w:t>% по отношению к показателю 2017 года, в значительной степени за сч</w:t>
      </w:r>
      <w:r w:rsidR="00FB3E42" w:rsidRPr="00FB3E42">
        <w:rPr>
          <w:rFonts w:ascii="Times New Roman" w:hAnsi="Times New Roman" w:cs="Times New Roman"/>
          <w:sz w:val="28"/>
          <w:szCs w:val="28"/>
        </w:rPr>
        <w:t>ё</w:t>
      </w:r>
      <w:r w:rsidRPr="00FB3E42">
        <w:rPr>
          <w:rFonts w:ascii="Times New Roman" w:hAnsi="Times New Roman" w:cs="Times New Roman"/>
          <w:sz w:val="28"/>
          <w:szCs w:val="28"/>
        </w:rPr>
        <w:t>т увеличения продажи электроэнергии на балансирующем рынке.</w:t>
      </w:r>
    </w:p>
    <w:p w:rsidR="002B4163" w:rsidRPr="00FB3E42" w:rsidRDefault="002B4163" w:rsidP="002B4163">
      <w:pPr>
        <w:spacing w:after="0" w:line="240" w:lineRule="auto"/>
        <w:rPr>
          <w:rFonts w:ascii="Times New Roman" w:hAnsi="Times New Roman" w:cs="Times New Roman"/>
          <w:b/>
          <w:sz w:val="28"/>
          <w:szCs w:val="28"/>
        </w:rPr>
      </w:pPr>
    </w:p>
    <w:p w:rsidR="002B4163" w:rsidRPr="00FB3E42" w:rsidRDefault="002B4163" w:rsidP="002B4163">
      <w:pPr>
        <w:spacing w:after="0" w:line="240" w:lineRule="auto"/>
        <w:jc w:val="center"/>
        <w:rPr>
          <w:rFonts w:ascii="Times New Roman" w:hAnsi="Times New Roman" w:cs="Times New Roman"/>
          <w:b/>
          <w:bCs/>
          <w:sz w:val="28"/>
          <w:szCs w:val="28"/>
        </w:rPr>
      </w:pPr>
      <w:r w:rsidRPr="00FB3E42">
        <w:rPr>
          <w:rFonts w:ascii="Times New Roman" w:hAnsi="Times New Roman" w:cs="Times New Roman"/>
          <w:b/>
          <w:bCs/>
          <w:sz w:val="28"/>
          <w:szCs w:val="28"/>
        </w:rPr>
        <w:t xml:space="preserve">Динамика фактического (пикового) потребления мощности </w:t>
      </w:r>
    </w:p>
    <w:p w:rsidR="002B4163" w:rsidRPr="00FB3E42" w:rsidRDefault="002B4163" w:rsidP="002B4163">
      <w:pPr>
        <w:spacing w:after="0" w:line="240" w:lineRule="auto"/>
        <w:jc w:val="center"/>
        <w:rPr>
          <w:rFonts w:ascii="Times New Roman" w:hAnsi="Times New Roman" w:cs="Times New Roman"/>
          <w:b/>
          <w:bCs/>
          <w:sz w:val="28"/>
          <w:szCs w:val="28"/>
        </w:rPr>
      </w:pPr>
      <w:r w:rsidRPr="00FB3E42">
        <w:rPr>
          <w:rFonts w:ascii="Times New Roman" w:hAnsi="Times New Roman" w:cs="Times New Roman"/>
          <w:b/>
          <w:bCs/>
          <w:sz w:val="28"/>
          <w:szCs w:val="28"/>
        </w:rPr>
        <w:t>в 2016</w:t>
      </w:r>
      <w:r w:rsidR="003E1D72" w:rsidRPr="003E1D72">
        <w:rPr>
          <w:rFonts w:ascii="Times New Roman" w:hAnsi="Times New Roman" w:cs="Times New Roman"/>
          <w:b/>
          <w:bCs/>
          <w:sz w:val="28"/>
          <w:szCs w:val="28"/>
        </w:rPr>
        <w:t>–</w:t>
      </w:r>
      <w:r w:rsidRPr="00FB3E42">
        <w:rPr>
          <w:rFonts w:ascii="Times New Roman" w:hAnsi="Times New Roman" w:cs="Times New Roman"/>
          <w:b/>
          <w:bCs/>
          <w:sz w:val="28"/>
          <w:szCs w:val="28"/>
        </w:rPr>
        <w:t>2018 гг.</w:t>
      </w:r>
    </w:p>
    <w:tbl>
      <w:tblPr>
        <w:tblW w:w="48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97"/>
        <w:gridCol w:w="1898"/>
        <w:gridCol w:w="1898"/>
        <w:gridCol w:w="1898"/>
        <w:gridCol w:w="1898"/>
      </w:tblGrid>
      <w:tr w:rsidR="002B4163" w:rsidRPr="00FB3E42" w:rsidTr="008B3DC2">
        <w:trPr>
          <w:trHeight w:val="602"/>
          <w:jc w:val="center"/>
        </w:trPr>
        <w:tc>
          <w:tcPr>
            <w:tcW w:w="1000" w:type="pct"/>
            <w:vAlign w:val="center"/>
          </w:tcPr>
          <w:p w:rsidR="002B4163" w:rsidRPr="00FB3E42" w:rsidRDefault="002B4163" w:rsidP="002B4163">
            <w:pPr>
              <w:spacing w:after="0" w:line="240" w:lineRule="auto"/>
              <w:jc w:val="center"/>
              <w:rPr>
                <w:rFonts w:ascii="Times New Roman" w:hAnsi="Times New Roman" w:cs="Times New Roman"/>
                <w:sz w:val="24"/>
                <w:szCs w:val="28"/>
              </w:rPr>
            </w:pPr>
            <w:r w:rsidRPr="00FB3E42">
              <w:rPr>
                <w:rFonts w:ascii="Times New Roman" w:hAnsi="Times New Roman" w:cs="Times New Roman"/>
                <w:sz w:val="24"/>
                <w:szCs w:val="28"/>
              </w:rPr>
              <w:t>2016 год</w:t>
            </w:r>
          </w:p>
        </w:tc>
        <w:tc>
          <w:tcPr>
            <w:tcW w:w="1000" w:type="pct"/>
            <w:vAlign w:val="center"/>
          </w:tcPr>
          <w:p w:rsidR="002B4163" w:rsidRPr="00FB3E42" w:rsidRDefault="002B4163" w:rsidP="002B4163">
            <w:pPr>
              <w:spacing w:after="0" w:line="240" w:lineRule="auto"/>
              <w:ind w:right="-84"/>
              <w:jc w:val="center"/>
              <w:rPr>
                <w:rFonts w:ascii="Times New Roman" w:hAnsi="Times New Roman" w:cs="Times New Roman"/>
                <w:sz w:val="24"/>
                <w:szCs w:val="28"/>
              </w:rPr>
            </w:pPr>
            <w:r w:rsidRPr="00FB3E42">
              <w:rPr>
                <w:rFonts w:ascii="Times New Roman" w:hAnsi="Times New Roman" w:cs="Times New Roman"/>
                <w:sz w:val="24"/>
                <w:szCs w:val="28"/>
              </w:rPr>
              <w:t>2017 год</w:t>
            </w:r>
          </w:p>
        </w:tc>
        <w:tc>
          <w:tcPr>
            <w:tcW w:w="1000" w:type="pct"/>
            <w:vAlign w:val="center"/>
          </w:tcPr>
          <w:p w:rsidR="002B4163" w:rsidRPr="00FB3E42" w:rsidRDefault="00FB3E42" w:rsidP="00FB3E42">
            <w:pPr>
              <w:spacing w:after="0" w:line="240" w:lineRule="auto"/>
              <w:ind w:right="-108"/>
              <w:jc w:val="center"/>
              <w:rPr>
                <w:rFonts w:ascii="Times New Roman" w:hAnsi="Times New Roman" w:cs="Times New Roman"/>
                <w:sz w:val="24"/>
                <w:szCs w:val="28"/>
              </w:rPr>
            </w:pPr>
            <w:r w:rsidRPr="00FB3E42">
              <w:rPr>
                <w:rFonts w:ascii="Times New Roman" w:hAnsi="Times New Roman" w:cs="Times New Roman"/>
                <w:sz w:val="24"/>
                <w:szCs w:val="28"/>
              </w:rPr>
              <w:t>Изменение 2017</w:t>
            </w:r>
            <w:r w:rsidR="002B4163" w:rsidRPr="00FB3E42">
              <w:rPr>
                <w:rFonts w:ascii="Times New Roman" w:hAnsi="Times New Roman" w:cs="Times New Roman"/>
                <w:sz w:val="24"/>
                <w:szCs w:val="28"/>
              </w:rPr>
              <w:t>г./2016 г.</w:t>
            </w:r>
          </w:p>
        </w:tc>
        <w:tc>
          <w:tcPr>
            <w:tcW w:w="1000" w:type="pct"/>
            <w:shd w:val="clear" w:color="auto" w:fill="auto"/>
            <w:vAlign w:val="center"/>
          </w:tcPr>
          <w:p w:rsidR="002B4163" w:rsidRPr="00FB3E42" w:rsidRDefault="002B4163" w:rsidP="002B4163">
            <w:pPr>
              <w:spacing w:after="0" w:line="240" w:lineRule="auto"/>
              <w:jc w:val="center"/>
              <w:rPr>
                <w:rFonts w:ascii="Times New Roman" w:hAnsi="Times New Roman" w:cs="Times New Roman"/>
                <w:sz w:val="24"/>
                <w:szCs w:val="28"/>
              </w:rPr>
            </w:pPr>
            <w:r w:rsidRPr="00FB3E42">
              <w:rPr>
                <w:rFonts w:ascii="Times New Roman" w:hAnsi="Times New Roman" w:cs="Times New Roman"/>
                <w:sz w:val="24"/>
                <w:szCs w:val="28"/>
              </w:rPr>
              <w:t>2018 год</w:t>
            </w:r>
          </w:p>
        </w:tc>
        <w:tc>
          <w:tcPr>
            <w:tcW w:w="1000" w:type="pct"/>
            <w:shd w:val="clear" w:color="auto" w:fill="auto"/>
            <w:vAlign w:val="center"/>
          </w:tcPr>
          <w:p w:rsidR="002B4163" w:rsidRPr="00FB3E42" w:rsidRDefault="002B4163" w:rsidP="003E1D72">
            <w:pPr>
              <w:spacing w:after="0" w:line="240" w:lineRule="auto"/>
              <w:jc w:val="center"/>
              <w:rPr>
                <w:rFonts w:ascii="Times New Roman" w:hAnsi="Times New Roman" w:cs="Times New Roman"/>
                <w:sz w:val="24"/>
                <w:szCs w:val="28"/>
              </w:rPr>
            </w:pPr>
            <w:r w:rsidRPr="00FB3E42">
              <w:rPr>
                <w:rFonts w:ascii="Times New Roman" w:hAnsi="Times New Roman" w:cs="Times New Roman"/>
                <w:sz w:val="24"/>
                <w:szCs w:val="28"/>
              </w:rPr>
              <w:t>изменение 2018 г./2017 г.</w:t>
            </w:r>
          </w:p>
        </w:tc>
      </w:tr>
      <w:tr w:rsidR="002B4163" w:rsidRPr="00FB3E42" w:rsidTr="008B3DC2">
        <w:trPr>
          <w:trHeight w:val="159"/>
          <w:jc w:val="center"/>
        </w:trPr>
        <w:tc>
          <w:tcPr>
            <w:tcW w:w="1000" w:type="pct"/>
            <w:vAlign w:val="center"/>
          </w:tcPr>
          <w:p w:rsidR="002B4163" w:rsidRPr="00FB3E42" w:rsidRDefault="002B4163" w:rsidP="002B4163">
            <w:pPr>
              <w:spacing w:after="0" w:line="240" w:lineRule="auto"/>
              <w:ind w:right="-129"/>
              <w:jc w:val="center"/>
              <w:rPr>
                <w:rFonts w:ascii="Times New Roman" w:hAnsi="Times New Roman" w:cs="Times New Roman"/>
                <w:sz w:val="24"/>
                <w:szCs w:val="28"/>
              </w:rPr>
            </w:pPr>
            <w:r w:rsidRPr="00FB3E42">
              <w:rPr>
                <w:rFonts w:ascii="Times New Roman" w:hAnsi="Times New Roman" w:cs="Times New Roman"/>
                <w:sz w:val="24"/>
                <w:szCs w:val="28"/>
              </w:rPr>
              <w:t>МВт</w:t>
            </w:r>
          </w:p>
        </w:tc>
        <w:tc>
          <w:tcPr>
            <w:tcW w:w="1000" w:type="pct"/>
            <w:vAlign w:val="center"/>
          </w:tcPr>
          <w:p w:rsidR="002B4163" w:rsidRPr="00FB3E42" w:rsidRDefault="002B4163" w:rsidP="002B4163">
            <w:pPr>
              <w:spacing w:after="0" w:line="240" w:lineRule="auto"/>
              <w:ind w:right="-129"/>
              <w:jc w:val="center"/>
              <w:rPr>
                <w:rFonts w:ascii="Times New Roman" w:hAnsi="Times New Roman" w:cs="Times New Roman"/>
                <w:sz w:val="24"/>
                <w:szCs w:val="28"/>
              </w:rPr>
            </w:pPr>
            <w:r w:rsidRPr="00FB3E42">
              <w:rPr>
                <w:rFonts w:ascii="Times New Roman" w:hAnsi="Times New Roman" w:cs="Times New Roman"/>
                <w:sz w:val="24"/>
                <w:szCs w:val="28"/>
              </w:rPr>
              <w:t>МВт</w:t>
            </w:r>
          </w:p>
        </w:tc>
        <w:tc>
          <w:tcPr>
            <w:tcW w:w="1000" w:type="pct"/>
            <w:vAlign w:val="center"/>
          </w:tcPr>
          <w:p w:rsidR="002B4163" w:rsidRPr="00FB3E42" w:rsidRDefault="002B4163" w:rsidP="002B4163">
            <w:pPr>
              <w:spacing w:after="0" w:line="240" w:lineRule="auto"/>
              <w:jc w:val="center"/>
              <w:rPr>
                <w:rFonts w:ascii="Times New Roman" w:hAnsi="Times New Roman" w:cs="Times New Roman"/>
                <w:sz w:val="24"/>
                <w:szCs w:val="28"/>
              </w:rPr>
            </w:pPr>
            <w:r w:rsidRPr="00FB3E42">
              <w:rPr>
                <w:rFonts w:ascii="Times New Roman" w:hAnsi="Times New Roman" w:cs="Times New Roman"/>
                <w:sz w:val="24"/>
                <w:szCs w:val="28"/>
              </w:rPr>
              <w:t>%</w:t>
            </w:r>
          </w:p>
        </w:tc>
        <w:tc>
          <w:tcPr>
            <w:tcW w:w="1000" w:type="pct"/>
            <w:shd w:val="clear" w:color="auto" w:fill="auto"/>
            <w:vAlign w:val="center"/>
          </w:tcPr>
          <w:p w:rsidR="002B4163" w:rsidRPr="00FB3E42" w:rsidRDefault="002B4163" w:rsidP="002B4163">
            <w:pPr>
              <w:spacing w:after="0" w:line="240" w:lineRule="auto"/>
              <w:jc w:val="center"/>
              <w:rPr>
                <w:rFonts w:ascii="Times New Roman" w:hAnsi="Times New Roman" w:cs="Times New Roman"/>
                <w:sz w:val="24"/>
                <w:szCs w:val="28"/>
              </w:rPr>
            </w:pPr>
            <w:r w:rsidRPr="00FB3E42">
              <w:rPr>
                <w:rFonts w:ascii="Times New Roman" w:hAnsi="Times New Roman" w:cs="Times New Roman"/>
                <w:sz w:val="24"/>
                <w:szCs w:val="28"/>
              </w:rPr>
              <w:t>МВт</w:t>
            </w:r>
          </w:p>
        </w:tc>
        <w:tc>
          <w:tcPr>
            <w:tcW w:w="1000" w:type="pct"/>
            <w:shd w:val="clear" w:color="auto" w:fill="auto"/>
            <w:vAlign w:val="center"/>
          </w:tcPr>
          <w:p w:rsidR="002B4163" w:rsidRPr="00FB3E42" w:rsidRDefault="002B4163" w:rsidP="002B4163">
            <w:pPr>
              <w:spacing w:after="0" w:line="240" w:lineRule="auto"/>
              <w:jc w:val="center"/>
              <w:rPr>
                <w:rFonts w:ascii="Times New Roman" w:hAnsi="Times New Roman" w:cs="Times New Roman"/>
                <w:sz w:val="24"/>
                <w:szCs w:val="28"/>
              </w:rPr>
            </w:pPr>
            <w:r w:rsidRPr="00FB3E42">
              <w:rPr>
                <w:rFonts w:ascii="Times New Roman" w:hAnsi="Times New Roman" w:cs="Times New Roman"/>
                <w:sz w:val="24"/>
                <w:szCs w:val="28"/>
              </w:rPr>
              <w:t>%</w:t>
            </w:r>
          </w:p>
        </w:tc>
      </w:tr>
      <w:tr w:rsidR="002B4163" w:rsidRPr="00FB3E42" w:rsidTr="008B3DC2">
        <w:trPr>
          <w:trHeight w:val="393"/>
          <w:jc w:val="center"/>
        </w:trPr>
        <w:tc>
          <w:tcPr>
            <w:tcW w:w="1000" w:type="pct"/>
            <w:vAlign w:val="center"/>
          </w:tcPr>
          <w:p w:rsidR="002B4163" w:rsidRPr="00FB3E42" w:rsidRDefault="002B4163" w:rsidP="002B4163">
            <w:pPr>
              <w:spacing w:after="0" w:line="240" w:lineRule="auto"/>
              <w:jc w:val="center"/>
              <w:rPr>
                <w:rFonts w:ascii="Times New Roman" w:hAnsi="Times New Roman" w:cs="Times New Roman"/>
                <w:sz w:val="24"/>
                <w:szCs w:val="28"/>
              </w:rPr>
            </w:pPr>
            <w:r w:rsidRPr="00FB3E42">
              <w:rPr>
                <w:rFonts w:ascii="Times New Roman" w:hAnsi="Times New Roman" w:cs="Times New Roman"/>
                <w:sz w:val="24"/>
                <w:szCs w:val="28"/>
              </w:rPr>
              <w:t>385,9</w:t>
            </w:r>
          </w:p>
        </w:tc>
        <w:tc>
          <w:tcPr>
            <w:tcW w:w="1000" w:type="pct"/>
            <w:vAlign w:val="center"/>
          </w:tcPr>
          <w:p w:rsidR="002B4163" w:rsidRPr="00FB3E42" w:rsidRDefault="002B4163" w:rsidP="002B4163">
            <w:pPr>
              <w:spacing w:after="0" w:line="240" w:lineRule="auto"/>
              <w:jc w:val="center"/>
              <w:rPr>
                <w:rFonts w:ascii="Times New Roman" w:hAnsi="Times New Roman" w:cs="Times New Roman"/>
                <w:sz w:val="24"/>
                <w:szCs w:val="28"/>
              </w:rPr>
            </w:pPr>
            <w:r w:rsidRPr="00FB3E42">
              <w:rPr>
                <w:rFonts w:ascii="Times New Roman" w:hAnsi="Times New Roman" w:cs="Times New Roman"/>
                <w:sz w:val="24"/>
                <w:szCs w:val="28"/>
              </w:rPr>
              <w:t>398,8</w:t>
            </w:r>
          </w:p>
        </w:tc>
        <w:tc>
          <w:tcPr>
            <w:tcW w:w="1000" w:type="pct"/>
            <w:vAlign w:val="center"/>
          </w:tcPr>
          <w:p w:rsidR="002B4163" w:rsidRPr="00FB3E42" w:rsidRDefault="002B4163" w:rsidP="002B4163">
            <w:pPr>
              <w:spacing w:after="0" w:line="240" w:lineRule="auto"/>
              <w:jc w:val="center"/>
              <w:rPr>
                <w:rFonts w:ascii="Times New Roman" w:hAnsi="Times New Roman" w:cs="Times New Roman"/>
                <w:sz w:val="24"/>
                <w:szCs w:val="28"/>
              </w:rPr>
            </w:pPr>
            <w:r w:rsidRPr="00FB3E42">
              <w:rPr>
                <w:rFonts w:ascii="Times New Roman" w:hAnsi="Times New Roman" w:cs="Times New Roman"/>
                <w:sz w:val="24"/>
                <w:szCs w:val="28"/>
              </w:rPr>
              <w:t>3,3</w:t>
            </w:r>
          </w:p>
        </w:tc>
        <w:tc>
          <w:tcPr>
            <w:tcW w:w="1000" w:type="pct"/>
            <w:shd w:val="clear" w:color="auto" w:fill="auto"/>
            <w:vAlign w:val="center"/>
          </w:tcPr>
          <w:p w:rsidR="002B4163" w:rsidRPr="00FB3E42" w:rsidRDefault="002B4163" w:rsidP="002B4163">
            <w:pPr>
              <w:spacing w:after="0" w:line="240" w:lineRule="auto"/>
              <w:jc w:val="center"/>
              <w:rPr>
                <w:rFonts w:ascii="Times New Roman" w:hAnsi="Times New Roman" w:cs="Times New Roman"/>
                <w:sz w:val="24"/>
                <w:szCs w:val="28"/>
              </w:rPr>
            </w:pPr>
            <w:r w:rsidRPr="00FB3E42">
              <w:rPr>
                <w:rFonts w:ascii="Times New Roman" w:hAnsi="Times New Roman" w:cs="Times New Roman"/>
                <w:sz w:val="24"/>
                <w:szCs w:val="28"/>
              </w:rPr>
              <w:t>412,4</w:t>
            </w:r>
          </w:p>
        </w:tc>
        <w:tc>
          <w:tcPr>
            <w:tcW w:w="1000" w:type="pct"/>
            <w:shd w:val="clear" w:color="auto" w:fill="auto"/>
            <w:vAlign w:val="center"/>
          </w:tcPr>
          <w:p w:rsidR="002B4163" w:rsidRPr="00FB3E42" w:rsidRDefault="002B4163" w:rsidP="002B4163">
            <w:pPr>
              <w:spacing w:after="0" w:line="240" w:lineRule="auto"/>
              <w:jc w:val="center"/>
              <w:rPr>
                <w:rFonts w:ascii="Times New Roman" w:hAnsi="Times New Roman" w:cs="Times New Roman"/>
                <w:sz w:val="24"/>
                <w:szCs w:val="28"/>
              </w:rPr>
            </w:pPr>
            <w:r w:rsidRPr="00FB3E42">
              <w:rPr>
                <w:rFonts w:ascii="Times New Roman" w:hAnsi="Times New Roman" w:cs="Times New Roman"/>
                <w:sz w:val="24"/>
                <w:szCs w:val="28"/>
              </w:rPr>
              <w:t>3,4</w:t>
            </w:r>
          </w:p>
        </w:tc>
      </w:tr>
    </w:tbl>
    <w:p w:rsidR="002B4163" w:rsidRDefault="002B4163" w:rsidP="002B4163">
      <w:pPr>
        <w:spacing w:after="0" w:line="240" w:lineRule="auto"/>
        <w:jc w:val="center"/>
        <w:rPr>
          <w:rFonts w:ascii="Times New Roman" w:hAnsi="Times New Roman" w:cs="Times New Roman"/>
          <w:sz w:val="28"/>
          <w:szCs w:val="28"/>
          <w:highlight w:val="yellow"/>
        </w:rPr>
      </w:pPr>
    </w:p>
    <w:p w:rsidR="00955BA0" w:rsidRDefault="00955BA0" w:rsidP="002B4163">
      <w:pPr>
        <w:spacing w:after="0" w:line="240" w:lineRule="auto"/>
        <w:jc w:val="center"/>
        <w:rPr>
          <w:rFonts w:ascii="Times New Roman" w:hAnsi="Times New Roman" w:cs="Times New Roman"/>
          <w:sz w:val="28"/>
          <w:szCs w:val="28"/>
          <w:highlight w:val="yellow"/>
        </w:rPr>
      </w:pPr>
    </w:p>
    <w:p w:rsidR="00955BA0" w:rsidRDefault="00955BA0" w:rsidP="002B4163">
      <w:pPr>
        <w:spacing w:after="0" w:line="240" w:lineRule="auto"/>
        <w:jc w:val="center"/>
        <w:rPr>
          <w:rFonts w:ascii="Times New Roman" w:hAnsi="Times New Roman" w:cs="Times New Roman"/>
          <w:sz w:val="28"/>
          <w:szCs w:val="28"/>
          <w:highlight w:val="yellow"/>
        </w:rPr>
      </w:pPr>
    </w:p>
    <w:p w:rsidR="00955BA0" w:rsidRDefault="00955BA0" w:rsidP="002B4163">
      <w:pPr>
        <w:spacing w:after="0" w:line="240" w:lineRule="auto"/>
        <w:jc w:val="center"/>
        <w:rPr>
          <w:rFonts w:ascii="Times New Roman" w:hAnsi="Times New Roman" w:cs="Times New Roman"/>
          <w:sz w:val="28"/>
          <w:szCs w:val="28"/>
          <w:highlight w:val="yellow"/>
        </w:rPr>
      </w:pPr>
    </w:p>
    <w:p w:rsidR="00955BA0" w:rsidRDefault="00955BA0" w:rsidP="002B4163">
      <w:pPr>
        <w:spacing w:after="0" w:line="240" w:lineRule="auto"/>
        <w:jc w:val="center"/>
        <w:rPr>
          <w:rFonts w:ascii="Times New Roman" w:hAnsi="Times New Roman" w:cs="Times New Roman"/>
          <w:sz w:val="28"/>
          <w:szCs w:val="28"/>
          <w:highlight w:val="yellow"/>
        </w:rPr>
      </w:pPr>
    </w:p>
    <w:p w:rsidR="00955BA0" w:rsidRDefault="00955BA0" w:rsidP="002B4163">
      <w:pPr>
        <w:spacing w:after="0" w:line="240" w:lineRule="auto"/>
        <w:jc w:val="center"/>
        <w:rPr>
          <w:rFonts w:ascii="Times New Roman" w:hAnsi="Times New Roman" w:cs="Times New Roman"/>
          <w:sz w:val="28"/>
          <w:szCs w:val="28"/>
          <w:highlight w:val="yellow"/>
        </w:rPr>
      </w:pPr>
    </w:p>
    <w:p w:rsidR="00955BA0" w:rsidRDefault="00955BA0" w:rsidP="002B4163">
      <w:pPr>
        <w:spacing w:after="0" w:line="240" w:lineRule="auto"/>
        <w:jc w:val="center"/>
        <w:rPr>
          <w:rFonts w:ascii="Times New Roman" w:hAnsi="Times New Roman" w:cs="Times New Roman"/>
          <w:sz w:val="28"/>
          <w:szCs w:val="28"/>
          <w:highlight w:val="yellow"/>
        </w:rPr>
      </w:pPr>
    </w:p>
    <w:p w:rsidR="00955BA0" w:rsidRPr="00F07C30" w:rsidRDefault="00955BA0" w:rsidP="002B4163">
      <w:pPr>
        <w:spacing w:after="0" w:line="240" w:lineRule="auto"/>
        <w:jc w:val="center"/>
        <w:rPr>
          <w:rFonts w:ascii="Times New Roman" w:hAnsi="Times New Roman" w:cs="Times New Roman"/>
          <w:sz w:val="28"/>
          <w:szCs w:val="28"/>
          <w:highlight w:val="yellow"/>
        </w:rPr>
      </w:pPr>
    </w:p>
    <w:p w:rsidR="00FB3E42" w:rsidRPr="00FB3E42" w:rsidRDefault="002B4163" w:rsidP="002B4163">
      <w:pPr>
        <w:spacing w:after="0" w:line="240" w:lineRule="auto"/>
        <w:jc w:val="center"/>
        <w:rPr>
          <w:rFonts w:ascii="Times New Roman" w:hAnsi="Times New Roman" w:cs="Times New Roman"/>
          <w:b/>
          <w:sz w:val="28"/>
          <w:szCs w:val="28"/>
        </w:rPr>
      </w:pPr>
      <w:r w:rsidRPr="00FB3E42">
        <w:rPr>
          <w:rFonts w:ascii="Times New Roman" w:hAnsi="Times New Roman" w:cs="Times New Roman"/>
          <w:b/>
          <w:sz w:val="28"/>
          <w:szCs w:val="28"/>
        </w:rPr>
        <w:lastRenderedPageBreak/>
        <w:t xml:space="preserve">Динамика фактического (пикового) потребления мощности </w:t>
      </w:r>
    </w:p>
    <w:p w:rsidR="002B4163" w:rsidRPr="00FB3E42" w:rsidRDefault="002B4163" w:rsidP="002B4163">
      <w:pPr>
        <w:spacing w:after="0" w:line="240" w:lineRule="auto"/>
        <w:jc w:val="center"/>
        <w:rPr>
          <w:rFonts w:ascii="Times New Roman" w:hAnsi="Times New Roman" w:cs="Times New Roman"/>
          <w:b/>
          <w:sz w:val="28"/>
          <w:szCs w:val="28"/>
        </w:rPr>
      </w:pPr>
      <w:r w:rsidRPr="00FB3E42">
        <w:rPr>
          <w:rFonts w:ascii="Times New Roman" w:hAnsi="Times New Roman" w:cs="Times New Roman"/>
          <w:b/>
          <w:sz w:val="28"/>
          <w:szCs w:val="28"/>
        </w:rPr>
        <w:t>в 2016</w:t>
      </w:r>
      <w:r w:rsidR="00FB3E42" w:rsidRPr="00FB3E42">
        <w:rPr>
          <w:rFonts w:ascii="Times New Roman" w:hAnsi="Times New Roman" w:cs="Times New Roman"/>
          <w:b/>
          <w:sz w:val="28"/>
          <w:szCs w:val="28"/>
        </w:rPr>
        <w:t>–</w:t>
      </w:r>
      <w:r w:rsidRPr="00FB3E42">
        <w:rPr>
          <w:rFonts w:ascii="Times New Roman" w:hAnsi="Times New Roman" w:cs="Times New Roman"/>
          <w:b/>
          <w:sz w:val="28"/>
          <w:szCs w:val="28"/>
        </w:rPr>
        <w:t>2018 гг., МВт</w:t>
      </w:r>
    </w:p>
    <w:p w:rsidR="00FB3E42" w:rsidRPr="00F07C30" w:rsidRDefault="00FB3E42" w:rsidP="002B4163">
      <w:pPr>
        <w:spacing w:after="0" w:line="240" w:lineRule="auto"/>
        <w:jc w:val="center"/>
        <w:rPr>
          <w:rFonts w:ascii="Times New Roman" w:hAnsi="Times New Roman" w:cs="Times New Roman"/>
          <w:b/>
          <w:i/>
          <w:sz w:val="28"/>
          <w:szCs w:val="28"/>
          <w:highlight w:val="yellow"/>
        </w:rPr>
      </w:pPr>
      <w:r w:rsidRPr="00955BA0">
        <w:rPr>
          <w:rFonts w:ascii="Times New Roman" w:hAnsi="Times New Roman" w:cs="Times New Roman"/>
          <w:noProof/>
          <w:sz w:val="28"/>
          <w:szCs w:val="28"/>
          <w:lang w:eastAsia="ru-RU"/>
        </w:rPr>
        <w:drawing>
          <wp:inline distT="0" distB="0" distL="0" distR="0" wp14:anchorId="25D33D2E" wp14:editId="33DED1BF">
            <wp:extent cx="5943600" cy="1476375"/>
            <wp:effectExtent l="0" t="0" r="0" b="0"/>
            <wp:docPr id="62"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2B4163" w:rsidRPr="00FB3E42" w:rsidRDefault="002B4163" w:rsidP="002B4163">
      <w:pPr>
        <w:spacing w:after="0" w:line="240" w:lineRule="auto"/>
        <w:ind w:firstLine="709"/>
        <w:jc w:val="both"/>
        <w:rPr>
          <w:rFonts w:ascii="Times New Roman" w:hAnsi="Times New Roman" w:cs="Times New Roman"/>
          <w:sz w:val="28"/>
          <w:szCs w:val="28"/>
        </w:rPr>
      </w:pPr>
      <w:r w:rsidRPr="00FB3E42">
        <w:rPr>
          <w:rFonts w:ascii="Times New Roman" w:hAnsi="Times New Roman" w:cs="Times New Roman"/>
          <w:sz w:val="28"/>
          <w:szCs w:val="28"/>
        </w:rPr>
        <w:t xml:space="preserve">В 2018 году сохраняется положительная динамика фактического потребления мощности, обусловлено ежегодным ростом потребления электроэнергии в </w:t>
      </w:r>
      <w:r w:rsidR="003E1D72">
        <w:rPr>
          <w:rFonts w:ascii="Times New Roman" w:hAnsi="Times New Roman" w:cs="Times New Roman"/>
          <w:sz w:val="28"/>
          <w:szCs w:val="28"/>
        </w:rPr>
        <w:t>Р</w:t>
      </w:r>
      <w:r w:rsidRPr="00FB3E42">
        <w:rPr>
          <w:rFonts w:ascii="Times New Roman" w:hAnsi="Times New Roman" w:cs="Times New Roman"/>
          <w:sz w:val="28"/>
          <w:szCs w:val="28"/>
        </w:rPr>
        <w:t>еспублике.</w:t>
      </w:r>
    </w:p>
    <w:p w:rsidR="002B4163" w:rsidRPr="00FB3E42" w:rsidRDefault="002B4163" w:rsidP="002B4163">
      <w:pPr>
        <w:spacing w:after="0" w:line="240" w:lineRule="auto"/>
        <w:ind w:firstLine="708"/>
        <w:rPr>
          <w:rFonts w:ascii="Times New Roman" w:hAnsi="Times New Roman" w:cs="Times New Roman"/>
          <w:b/>
          <w:sz w:val="28"/>
          <w:szCs w:val="28"/>
        </w:rPr>
      </w:pPr>
    </w:p>
    <w:p w:rsidR="00310204" w:rsidRDefault="002B4163" w:rsidP="00FB3E42">
      <w:pPr>
        <w:spacing w:after="0" w:line="240" w:lineRule="auto"/>
        <w:jc w:val="center"/>
        <w:rPr>
          <w:rFonts w:ascii="Times New Roman" w:hAnsi="Times New Roman" w:cs="Times New Roman"/>
          <w:b/>
          <w:sz w:val="28"/>
          <w:szCs w:val="28"/>
        </w:rPr>
      </w:pPr>
      <w:r w:rsidRPr="00FB3E42">
        <w:rPr>
          <w:rFonts w:ascii="Times New Roman" w:hAnsi="Times New Roman" w:cs="Times New Roman"/>
          <w:b/>
          <w:sz w:val="28"/>
          <w:szCs w:val="28"/>
        </w:rPr>
        <w:t>Структура по</w:t>
      </w:r>
      <w:r w:rsidR="00310204">
        <w:rPr>
          <w:rFonts w:ascii="Times New Roman" w:hAnsi="Times New Roman" w:cs="Times New Roman"/>
          <w:b/>
          <w:sz w:val="28"/>
          <w:szCs w:val="28"/>
        </w:rPr>
        <w:t>купки мощности в 2016</w:t>
      </w:r>
      <w:r w:rsidR="003E1D72" w:rsidRPr="003E1D72">
        <w:rPr>
          <w:rFonts w:ascii="Times New Roman" w:hAnsi="Times New Roman" w:cs="Times New Roman"/>
          <w:b/>
          <w:sz w:val="28"/>
          <w:szCs w:val="28"/>
        </w:rPr>
        <w:t>–</w:t>
      </w:r>
      <w:r w:rsidR="00310204">
        <w:rPr>
          <w:rFonts w:ascii="Times New Roman" w:hAnsi="Times New Roman" w:cs="Times New Roman"/>
          <w:b/>
          <w:sz w:val="28"/>
          <w:szCs w:val="28"/>
        </w:rPr>
        <w:t>2018 гг.</w:t>
      </w:r>
    </w:p>
    <w:p w:rsidR="002B4163" w:rsidRPr="00310204" w:rsidRDefault="002B4163" w:rsidP="00310204">
      <w:pPr>
        <w:spacing w:after="0" w:line="240" w:lineRule="auto"/>
        <w:jc w:val="right"/>
        <w:rPr>
          <w:rFonts w:ascii="Times New Roman" w:hAnsi="Times New Roman" w:cs="Times New Roman"/>
          <w:sz w:val="24"/>
          <w:szCs w:val="28"/>
        </w:rPr>
      </w:pPr>
      <w:r w:rsidRPr="00310204">
        <w:rPr>
          <w:rFonts w:ascii="Times New Roman" w:hAnsi="Times New Roman" w:cs="Times New Roman"/>
          <w:sz w:val="24"/>
          <w:szCs w:val="28"/>
        </w:rPr>
        <w:t>МВт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41"/>
        <w:gridCol w:w="2642"/>
        <w:gridCol w:w="2640"/>
        <w:gridCol w:w="1789"/>
      </w:tblGrid>
      <w:tr w:rsidR="002B4163" w:rsidRPr="00FB3E42" w:rsidTr="008B3DC2">
        <w:trPr>
          <w:trHeight w:val="497"/>
        </w:trPr>
        <w:tc>
          <w:tcPr>
            <w:tcW w:w="1360" w:type="pct"/>
            <w:vMerge w:val="restart"/>
            <w:tcBorders>
              <w:top w:val="single" w:sz="4" w:space="0" w:color="auto"/>
              <w:left w:val="single" w:sz="4" w:space="0" w:color="auto"/>
              <w:right w:val="single" w:sz="4" w:space="0" w:color="auto"/>
            </w:tcBorders>
            <w:vAlign w:val="center"/>
          </w:tcPr>
          <w:p w:rsidR="002B4163" w:rsidRPr="00FB3E42" w:rsidRDefault="002B4163" w:rsidP="002B4163">
            <w:pPr>
              <w:spacing w:after="0" w:line="240" w:lineRule="auto"/>
              <w:jc w:val="center"/>
              <w:rPr>
                <w:rFonts w:ascii="Times New Roman" w:eastAsia="Calibri" w:hAnsi="Times New Roman" w:cs="Times New Roman"/>
                <w:sz w:val="24"/>
                <w:szCs w:val="28"/>
              </w:rPr>
            </w:pPr>
            <w:r w:rsidRPr="00FB3E42">
              <w:rPr>
                <w:rFonts w:ascii="Times New Roman" w:eastAsia="Calibri" w:hAnsi="Times New Roman" w:cs="Times New Roman"/>
                <w:sz w:val="24"/>
                <w:szCs w:val="28"/>
              </w:rPr>
              <w:t>Период (год)</w:t>
            </w:r>
          </w:p>
        </w:tc>
        <w:tc>
          <w:tcPr>
            <w:tcW w:w="2719" w:type="pct"/>
            <w:gridSpan w:val="2"/>
            <w:tcBorders>
              <w:top w:val="single" w:sz="4" w:space="0" w:color="auto"/>
              <w:left w:val="single" w:sz="4" w:space="0" w:color="auto"/>
              <w:right w:val="single" w:sz="4" w:space="0" w:color="auto"/>
            </w:tcBorders>
            <w:vAlign w:val="center"/>
          </w:tcPr>
          <w:p w:rsidR="002B4163" w:rsidRPr="00FB3E42" w:rsidRDefault="002B4163" w:rsidP="002B4163">
            <w:pPr>
              <w:spacing w:after="0" w:line="240" w:lineRule="auto"/>
              <w:jc w:val="center"/>
              <w:rPr>
                <w:rFonts w:ascii="Times New Roman" w:eastAsia="Calibri" w:hAnsi="Times New Roman" w:cs="Times New Roman"/>
                <w:sz w:val="24"/>
                <w:szCs w:val="28"/>
              </w:rPr>
            </w:pPr>
            <w:r w:rsidRPr="00FB3E42">
              <w:rPr>
                <w:rFonts w:ascii="Times New Roman" w:eastAsia="Calibri" w:hAnsi="Times New Roman" w:cs="Times New Roman"/>
                <w:sz w:val="24"/>
                <w:szCs w:val="28"/>
              </w:rPr>
              <w:t>ОРЭМ</w:t>
            </w:r>
          </w:p>
        </w:tc>
        <w:tc>
          <w:tcPr>
            <w:tcW w:w="921" w:type="pct"/>
            <w:tcBorders>
              <w:top w:val="single" w:sz="4" w:space="0" w:color="auto"/>
              <w:left w:val="single" w:sz="4" w:space="0" w:color="auto"/>
              <w:bottom w:val="single" w:sz="4" w:space="0" w:color="auto"/>
              <w:right w:val="single" w:sz="4" w:space="0" w:color="auto"/>
            </w:tcBorders>
            <w:vAlign w:val="center"/>
          </w:tcPr>
          <w:p w:rsidR="002B4163" w:rsidRPr="00FB3E42" w:rsidRDefault="002B4163" w:rsidP="002B4163">
            <w:pPr>
              <w:spacing w:after="0" w:line="240" w:lineRule="auto"/>
              <w:jc w:val="center"/>
              <w:rPr>
                <w:rFonts w:ascii="Times New Roman" w:eastAsia="Calibri" w:hAnsi="Times New Roman" w:cs="Times New Roman"/>
                <w:sz w:val="24"/>
                <w:szCs w:val="28"/>
              </w:rPr>
            </w:pPr>
            <w:r w:rsidRPr="00FB3E42">
              <w:rPr>
                <w:rFonts w:ascii="Times New Roman" w:eastAsia="Calibri" w:hAnsi="Times New Roman" w:cs="Times New Roman"/>
                <w:sz w:val="24"/>
                <w:szCs w:val="28"/>
              </w:rPr>
              <w:t>Итого</w:t>
            </w:r>
          </w:p>
        </w:tc>
      </w:tr>
      <w:tr w:rsidR="002B4163" w:rsidRPr="00FB3E42" w:rsidTr="008B3DC2">
        <w:trPr>
          <w:trHeight w:val="671"/>
        </w:trPr>
        <w:tc>
          <w:tcPr>
            <w:tcW w:w="1360" w:type="pct"/>
            <w:vMerge/>
            <w:tcBorders>
              <w:left w:val="single" w:sz="4" w:space="0" w:color="auto"/>
              <w:right w:val="single" w:sz="4" w:space="0" w:color="auto"/>
            </w:tcBorders>
          </w:tcPr>
          <w:p w:rsidR="002B4163" w:rsidRPr="00FB3E42" w:rsidRDefault="002B4163" w:rsidP="002B4163">
            <w:pPr>
              <w:spacing w:after="0" w:line="240" w:lineRule="auto"/>
              <w:jc w:val="center"/>
              <w:rPr>
                <w:rFonts w:ascii="Times New Roman" w:eastAsia="Calibri" w:hAnsi="Times New Roman" w:cs="Times New Roman"/>
                <w:sz w:val="24"/>
                <w:szCs w:val="28"/>
              </w:rPr>
            </w:pPr>
          </w:p>
        </w:tc>
        <w:tc>
          <w:tcPr>
            <w:tcW w:w="1360" w:type="pct"/>
            <w:tcBorders>
              <w:top w:val="single" w:sz="4" w:space="0" w:color="auto"/>
              <w:left w:val="single" w:sz="4" w:space="0" w:color="auto"/>
              <w:right w:val="single" w:sz="4" w:space="0" w:color="auto"/>
            </w:tcBorders>
            <w:vAlign w:val="center"/>
            <w:hideMark/>
          </w:tcPr>
          <w:p w:rsidR="002B4163" w:rsidRPr="00FB3E42" w:rsidRDefault="002B4163" w:rsidP="002B4163">
            <w:pPr>
              <w:spacing w:after="0" w:line="240" w:lineRule="auto"/>
              <w:jc w:val="center"/>
              <w:rPr>
                <w:rFonts w:ascii="Times New Roman" w:eastAsia="Calibri" w:hAnsi="Times New Roman" w:cs="Times New Roman"/>
                <w:sz w:val="24"/>
                <w:szCs w:val="28"/>
              </w:rPr>
            </w:pPr>
            <w:r w:rsidRPr="00FB3E42">
              <w:rPr>
                <w:rFonts w:ascii="Times New Roman" w:eastAsia="Calibri" w:hAnsi="Times New Roman" w:cs="Times New Roman"/>
                <w:sz w:val="24"/>
                <w:szCs w:val="28"/>
              </w:rPr>
              <w:t>по регулируемым договорам</w:t>
            </w:r>
          </w:p>
        </w:tc>
        <w:tc>
          <w:tcPr>
            <w:tcW w:w="1359" w:type="pct"/>
            <w:tcBorders>
              <w:top w:val="single" w:sz="4" w:space="0" w:color="auto"/>
              <w:left w:val="single" w:sz="4" w:space="0" w:color="auto"/>
              <w:right w:val="single" w:sz="4" w:space="0" w:color="auto"/>
            </w:tcBorders>
            <w:vAlign w:val="center"/>
          </w:tcPr>
          <w:p w:rsidR="002B4163" w:rsidRPr="00FB3E42" w:rsidRDefault="002B4163" w:rsidP="002B4163">
            <w:pPr>
              <w:spacing w:after="0" w:line="240" w:lineRule="auto"/>
              <w:jc w:val="center"/>
              <w:rPr>
                <w:rFonts w:ascii="Times New Roman" w:eastAsia="Calibri" w:hAnsi="Times New Roman" w:cs="Times New Roman"/>
                <w:sz w:val="24"/>
                <w:szCs w:val="28"/>
              </w:rPr>
            </w:pPr>
            <w:r w:rsidRPr="00FB3E42">
              <w:rPr>
                <w:rFonts w:ascii="Times New Roman" w:hAnsi="Times New Roman" w:cs="Times New Roman"/>
                <w:bCs/>
                <w:color w:val="000000"/>
                <w:sz w:val="24"/>
                <w:szCs w:val="28"/>
              </w:rPr>
              <w:t>по договорам КОМ, ДПМ, ДПМ АЭС/ГЭС, ДПМ ВИЭ, ВР</w:t>
            </w:r>
          </w:p>
        </w:tc>
        <w:tc>
          <w:tcPr>
            <w:tcW w:w="921" w:type="pct"/>
            <w:tcBorders>
              <w:top w:val="single" w:sz="4" w:space="0" w:color="auto"/>
              <w:left w:val="single" w:sz="4" w:space="0" w:color="auto"/>
              <w:bottom w:val="single" w:sz="4" w:space="0" w:color="auto"/>
              <w:right w:val="single" w:sz="4" w:space="0" w:color="auto"/>
            </w:tcBorders>
            <w:vAlign w:val="center"/>
            <w:hideMark/>
          </w:tcPr>
          <w:p w:rsidR="002B4163" w:rsidRPr="00FB3E42" w:rsidRDefault="002B4163" w:rsidP="002B4163">
            <w:pPr>
              <w:spacing w:after="0" w:line="240" w:lineRule="auto"/>
              <w:jc w:val="center"/>
              <w:rPr>
                <w:rFonts w:ascii="Times New Roman" w:eastAsia="Calibri" w:hAnsi="Times New Roman" w:cs="Times New Roman"/>
                <w:sz w:val="24"/>
                <w:szCs w:val="28"/>
              </w:rPr>
            </w:pPr>
            <w:r w:rsidRPr="00FB3E42">
              <w:rPr>
                <w:rFonts w:ascii="Times New Roman" w:eastAsia="Calibri" w:hAnsi="Times New Roman" w:cs="Times New Roman"/>
                <w:sz w:val="24"/>
                <w:szCs w:val="28"/>
              </w:rPr>
              <w:t>Покупка,</w:t>
            </w:r>
          </w:p>
          <w:p w:rsidR="002B4163" w:rsidRPr="00FB3E42" w:rsidRDefault="002B4163" w:rsidP="002B4163">
            <w:pPr>
              <w:spacing w:after="0" w:line="240" w:lineRule="auto"/>
              <w:jc w:val="center"/>
              <w:rPr>
                <w:rFonts w:ascii="Times New Roman" w:eastAsia="Calibri" w:hAnsi="Times New Roman" w:cs="Times New Roman"/>
                <w:sz w:val="24"/>
                <w:szCs w:val="28"/>
              </w:rPr>
            </w:pPr>
            <w:r w:rsidRPr="00FB3E42">
              <w:rPr>
                <w:rFonts w:ascii="Times New Roman" w:eastAsia="Calibri" w:hAnsi="Times New Roman" w:cs="Times New Roman"/>
                <w:sz w:val="24"/>
                <w:szCs w:val="28"/>
              </w:rPr>
              <w:t>итого</w:t>
            </w:r>
          </w:p>
        </w:tc>
      </w:tr>
      <w:tr w:rsidR="002B4163" w:rsidRPr="00FB3E42" w:rsidTr="008B3DC2">
        <w:trPr>
          <w:trHeight w:val="352"/>
        </w:trPr>
        <w:tc>
          <w:tcPr>
            <w:tcW w:w="1360" w:type="pct"/>
            <w:tcBorders>
              <w:top w:val="single" w:sz="4" w:space="0" w:color="auto"/>
              <w:left w:val="single" w:sz="4" w:space="0" w:color="auto"/>
              <w:bottom w:val="single" w:sz="4" w:space="0" w:color="auto"/>
              <w:right w:val="single" w:sz="4" w:space="0" w:color="auto"/>
            </w:tcBorders>
          </w:tcPr>
          <w:p w:rsidR="002B4163" w:rsidRPr="00FB3E42" w:rsidRDefault="002B4163" w:rsidP="002B4163">
            <w:pPr>
              <w:spacing w:after="0" w:line="240" w:lineRule="auto"/>
              <w:ind w:hanging="4"/>
              <w:jc w:val="center"/>
              <w:rPr>
                <w:rFonts w:ascii="Times New Roman" w:eastAsia="Calibri" w:hAnsi="Times New Roman" w:cs="Times New Roman"/>
                <w:sz w:val="24"/>
                <w:szCs w:val="28"/>
              </w:rPr>
            </w:pPr>
            <w:r w:rsidRPr="00FB3E42">
              <w:rPr>
                <w:rFonts w:ascii="Times New Roman" w:eastAsia="Calibri" w:hAnsi="Times New Roman" w:cs="Times New Roman"/>
                <w:sz w:val="24"/>
                <w:szCs w:val="28"/>
              </w:rPr>
              <w:t>2016</w:t>
            </w:r>
          </w:p>
        </w:tc>
        <w:tc>
          <w:tcPr>
            <w:tcW w:w="1360" w:type="pct"/>
            <w:tcBorders>
              <w:top w:val="single" w:sz="4" w:space="0" w:color="auto"/>
              <w:left w:val="single" w:sz="4" w:space="0" w:color="auto"/>
              <w:bottom w:val="single" w:sz="4" w:space="0" w:color="auto"/>
              <w:right w:val="single" w:sz="4" w:space="0" w:color="auto"/>
            </w:tcBorders>
            <w:vAlign w:val="center"/>
          </w:tcPr>
          <w:p w:rsidR="002B4163" w:rsidRPr="00FB3E42" w:rsidRDefault="002B4163" w:rsidP="002B4163">
            <w:pPr>
              <w:spacing w:after="0" w:line="240" w:lineRule="auto"/>
              <w:jc w:val="center"/>
              <w:rPr>
                <w:rFonts w:ascii="Times New Roman" w:hAnsi="Times New Roman" w:cs="Times New Roman"/>
                <w:sz w:val="24"/>
                <w:szCs w:val="28"/>
              </w:rPr>
            </w:pPr>
            <w:r w:rsidRPr="00FB3E42">
              <w:rPr>
                <w:rFonts w:ascii="Times New Roman" w:hAnsi="Times New Roman" w:cs="Times New Roman"/>
                <w:sz w:val="24"/>
                <w:szCs w:val="28"/>
              </w:rPr>
              <w:t>715,7</w:t>
            </w:r>
          </w:p>
        </w:tc>
        <w:tc>
          <w:tcPr>
            <w:tcW w:w="1359" w:type="pct"/>
            <w:tcBorders>
              <w:top w:val="single" w:sz="4" w:space="0" w:color="auto"/>
              <w:left w:val="single" w:sz="4" w:space="0" w:color="auto"/>
              <w:bottom w:val="single" w:sz="4" w:space="0" w:color="auto"/>
              <w:right w:val="single" w:sz="4" w:space="0" w:color="auto"/>
            </w:tcBorders>
            <w:vAlign w:val="center"/>
          </w:tcPr>
          <w:p w:rsidR="002B4163" w:rsidRPr="00FB3E42" w:rsidRDefault="002B4163" w:rsidP="002B4163">
            <w:pPr>
              <w:spacing w:after="0" w:line="240" w:lineRule="auto"/>
              <w:jc w:val="center"/>
              <w:rPr>
                <w:rFonts w:ascii="Times New Roman" w:hAnsi="Times New Roman" w:cs="Times New Roman"/>
                <w:sz w:val="24"/>
                <w:szCs w:val="28"/>
              </w:rPr>
            </w:pPr>
            <w:r w:rsidRPr="00FB3E42">
              <w:rPr>
                <w:rFonts w:ascii="Times New Roman" w:hAnsi="Times New Roman" w:cs="Times New Roman"/>
                <w:sz w:val="24"/>
                <w:szCs w:val="28"/>
              </w:rPr>
              <w:t>15,8</w:t>
            </w:r>
          </w:p>
        </w:tc>
        <w:tc>
          <w:tcPr>
            <w:tcW w:w="921" w:type="pct"/>
            <w:tcBorders>
              <w:top w:val="single" w:sz="4" w:space="0" w:color="auto"/>
              <w:left w:val="single" w:sz="4" w:space="0" w:color="auto"/>
              <w:bottom w:val="single" w:sz="4" w:space="0" w:color="auto"/>
              <w:right w:val="single" w:sz="4" w:space="0" w:color="auto"/>
            </w:tcBorders>
            <w:vAlign w:val="center"/>
          </w:tcPr>
          <w:p w:rsidR="002B4163" w:rsidRPr="00FB3E42" w:rsidRDefault="002B4163" w:rsidP="002B4163">
            <w:pPr>
              <w:spacing w:after="0" w:line="240" w:lineRule="auto"/>
              <w:jc w:val="center"/>
              <w:rPr>
                <w:rFonts w:ascii="Times New Roman" w:hAnsi="Times New Roman" w:cs="Times New Roman"/>
                <w:sz w:val="24"/>
                <w:szCs w:val="28"/>
              </w:rPr>
            </w:pPr>
            <w:r w:rsidRPr="00FB3E42">
              <w:rPr>
                <w:rFonts w:ascii="Times New Roman" w:hAnsi="Times New Roman" w:cs="Times New Roman"/>
                <w:sz w:val="24"/>
                <w:szCs w:val="28"/>
              </w:rPr>
              <w:t>731,5</w:t>
            </w:r>
          </w:p>
        </w:tc>
      </w:tr>
      <w:tr w:rsidR="002B4163" w:rsidRPr="00FB3E42" w:rsidTr="008B3DC2">
        <w:trPr>
          <w:trHeight w:val="352"/>
        </w:trPr>
        <w:tc>
          <w:tcPr>
            <w:tcW w:w="1360" w:type="pct"/>
            <w:tcBorders>
              <w:top w:val="single" w:sz="4" w:space="0" w:color="auto"/>
              <w:left w:val="single" w:sz="4" w:space="0" w:color="auto"/>
              <w:bottom w:val="single" w:sz="4" w:space="0" w:color="auto"/>
              <w:right w:val="single" w:sz="4" w:space="0" w:color="auto"/>
            </w:tcBorders>
          </w:tcPr>
          <w:p w:rsidR="002B4163" w:rsidRPr="00FB3E42" w:rsidRDefault="002B4163" w:rsidP="002B4163">
            <w:pPr>
              <w:spacing w:after="0" w:line="240" w:lineRule="auto"/>
              <w:ind w:hanging="4"/>
              <w:jc w:val="center"/>
              <w:rPr>
                <w:rFonts w:ascii="Times New Roman" w:eastAsia="Calibri" w:hAnsi="Times New Roman" w:cs="Times New Roman"/>
                <w:sz w:val="24"/>
                <w:szCs w:val="28"/>
              </w:rPr>
            </w:pPr>
            <w:r w:rsidRPr="00FB3E42">
              <w:rPr>
                <w:rFonts w:ascii="Times New Roman" w:eastAsia="Calibri" w:hAnsi="Times New Roman" w:cs="Times New Roman"/>
                <w:sz w:val="24"/>
                <w:szCs w:val="28"/>
              </w:rPr>
              <w:t>2017</w:t>
            </w:r>
          </w:p>
        </w:tc>
        <w:tc>
          <w:tcPr>
            <w:tcW w:w="1360" w:type="pct"/>
            <w:tcBorders>
              <w:top w:val="single" w:sz="4" w:space="0" w:color="auto"/>
              <w:left w:val="single" w:sz="4" w:space="0" w:color="auto"/>
              <w:bottom w:val="single" w:sz="4" w:space="0" w:color="auto"/>
              <w:right w:val="single" w:sz="4" w:space="0" w:color="auto"/>
            </w:tcBorders>
            <w:vAlign w:val="center"/>
          </w:tcPr>
          <w:p w:rsidR="002B4163" w:rsidRPr="00FB3E42" w:rsidRDefault="002B4163" w:rsidP="002B4163">
            <w:pPr>
              <w:spacing w:after="0" w:line="240" w:lineRule="auto"/>
              <w:jc w:val="center"/>
              <w:rPr>
                <w:rFonts w:ascii="Times New Roman" w:hAnsi="Times New Roman" w:cs="Times New Roman"/>
                <w:sz w:val="24"/>
                <w:szCs w:val="28"/>
              </w:rPr>
            </w:pPr>
            <w:r w:rsidRPr="00FB3E42">
              <w:rPr>
                <w:rFonts w:ascii="Times New Roman" w:hAnsi="Times New Roman" w:cs="Times New Roman"/>
                <w:sz w:val="24"/>
                <w:szCs w:val="28"/>
              </w:rPr>
              <w:t>702,8</w:t>
            </w:r>
          </w:p>
        </w:tc>
        <w:tc>
          <w:tcPr>
            <w:tcW w:w="1359" w:type="pct"/>
            <w:tcBorders>
              <w:top w:val="single" w:sz="4" w:space="0" w:color="auto"/>
              <w:left w:val="single" w:sz="4" w:space="0" w:color="auto"/>
              <w:bottom w:val="single" w:sz="4" w:space="0" w:color="auto"/>
              <w:right w:val="single" w:sz="4" w:space="0" w:color="auto"/>
            </w:tcBorders>
            <w:vAlign w:val="center"/>
          </w:tcPr>
          <w:p w:rsidR="002B4163" w:rsidRPr="00FB3E42" w:rsidRDefault="002B4163" w:rsidP="002B4163">
            <w:pPr>
              <w:spacing w:after="0" w:line="240" w:lineRule="auto"/>
              <w:jc w:val="center"/>
              <w:rPr>
                <w:rFonts w:ascii="Times New Roman" w:hAnsi="Times New Roman" w:cs="Times New Roman"/>
                <w:sz w:val="24"/>
                <w:szCs w:val="28"/>
              </w:rPr>
            </w:pPr>
            <w:r w:rsidRPr="00FB3E42">
              <w:rPr>
                <w:rFonts w:ascii="Times New Roman" w:hAnsi="Times New Roman" w:cs="Times New Roman"/>
                <w:sz w:val="24"/>
                <w:szCs w:val="28"/>
              </w:rPr>
              <w:t>18,0</w:t>
            </w:r>
          </w:p>
        </w:tc>
        <w:tc>
          <w:tcPr>
            <w:tcW w:w="921" w:type="pct"/>
            <w:tcBorders>
              <w:top w:val="single" w:sz="4" w:space="0" w:color="auto"/>
              <w:left w:val="single" w:sz="4" w:space="0" w:color="auto"/>
              <w:bottom w:val="single" w:sz="4" w:space="0" w:color="auto"/>
              <w:right w:val="single" w:sz="4" w:space="0" w:color="auto"/>
            </w:tcBorders>
            <w:vAlign w:val="center"/>
          </w:tcPr>
          <w:p w:rsidR="002B4163" w:rsidRPr="00FB3E42" w:rsidRDefault="002B4163" w:rsidP="002B4163">
            <w:pPr>
              <w:spacing w:after="0" w:line="240" w:lineRule="auto"/>
              <w:jc w:val="center"/>
              <w:rPr>
                <w:rFonts w:ascii="Times New Roman" w:hAnsi="Times New Roman" w:cs="Times New Roman"/>
                <w:sz w:val="24"/>
                <w:szCs w:val="28"/>
              </w:rPr>
            </w:pPr>
            <w:r w:rsidRPr="00FB3E42">
              <w:rPr>
                <w:rFonts w:ascii="Times New Roman" w:hAnsi="Times New Roman" w:cs="Times New Roman"/>
                <w:sz w:val="24"/>
                <w:szCs w:val="28"/>
              </w:rPr>
              <w:t>720,8</w:t>
            </w:r>
          </w:p>
        </w:tc>
      </w:tr>
      <w:tr w:rsidR="002B4163" w:rsidRPr="00FB3E42" w:rsidTr="008B3DC2">
        <w:trPr>
          <w:trHeight w:val="352"/>
        </w:trPr>
        <w:tc>
          <w:tcPr>
            <w:tcW w:w="1360" w:type="pct"/>
            <w:tcBorders>
              <w:top w:val="single" w:sz="4" w:space="0" w:color="auto"/>
              <w:left w:val="single" w:sz="4" w:space="0" w:color="auto"/>
              <w:bottom w:val="single" w:sz="4" w:space="0" w:color="auto"/>
              <w:right w:val="single" w:sz="4" w:space="0" w:color="auto"/>
            </w:tcBorders>
          </w:tcPr>
          <w:p w:rsidR="002B4163" w:rsidRPr="00FB3E42" w:rsidRDefault="00FB3E42" w:rsidP="002B4163">
            <w:pPr>
              <w:spacing w:after="0" w:line="240" w:lineRule="auto"/>
              <w:jc w:val="center"/>
              <w:rPr>
                <w:rFonts w:ascii="Times New Roman" w:hAnsi="Times New Roman" w:cs="Times New Roman"/>
                <w:sz w:val="24"/>
                <w:szCs w:val="28"/>
              </w:rPr>
            </w:pPr>
            <w:r>
              <w:rPr>
                <w:rFonts w:ascii="Times New Roman" w:hAnsi="Times New Roman" w:cs="Times New Roman"/>
                <w:sz w:val="24"/>
                <w:szCs w:val="28"/>
              </w:rPr>
              <w:t>И</w:t>
            </w:r>
            <w:r w:rsidR="002B4163" w:rsidRPr="00FB3E42">
              <w:rPr>
                <w:rFonts w:ascii="Times New Roman" w:hAnsi="Times New Roman" w:cs="Times New Roman"/>
                <w:sz w:val="24"/>
                <w:szCs w:val="28"/>
              </w:rPr>
              <w:t xml:space="preserve">зменение </w:t>
            </w:r>
          </w:p>
          <w:p w:rsidR="002B4163" w:rsidRPr="00FB3E42" w:rsidRDefault="002B4163" w:rsidP="002B4163">
            <w:pPr>
              <w:spacing w:after="0" w:line="240" w:lineRule="auto"/>
              <w:jc w:val="center"/>
              <w:rPr>
                <w:rFonts w:ascii="Times New Roman" w:hAnsi="Times New Roman" w:cs="Times New Roman"/>
                <w:sz w:val="24"/>
                <w:szCs w:val="28"/>
              </w:rPr>
            </w:pPr>
            <w:r w:rsidRPr="00FB3E42">
              <w:rPr>
                <w:rFonts w:ascii="Times New Roman" w:hAnsi="Times New Roman" w:cs="Times New Roman"/>
                <w:sz w:val="24"/>
                <w:szCs w:val="28"/>
              </w:rPr>
              <w:t>2017 г./2016 г.,</w:t>
            </w:r>
          </w:p>
          <w:p w:rsidR="002B4163" w:rsidRPr="00FB3E42" w:rsidRDefault="002B4163" w:rsidP="002B4163">
            <w:pPr>
              <w:spacing w:after="0" w:line="240" w:lineRule="auto"/>
              <w:jc w:val="center"/>
              <w:rPr>
                <w:rFonts w:ascii="Times New Roman" w:hAnsi="Times New Roman" w:cs="Times New Roman"/>
                <w:sz w:val="24"/>
                <w:szCs w:val="28"/>
              </w:rPr>
            </w:pPr>
            <w:proofErr w:type="spellStart"/>
            <w:r w:rsidRPr="00FB3E42">
              <w:rPr>
                <w:rFonts w:ascii="Times New Roman" w:hAnsi="Times New Roman" w:cs="Times New Roman"/>
                <w:sz w:val="24"/>
                <w:szCs w:val="28"/>
              </w:rPr>
              <w:t>МВт</w:t>
            </w:r>
            <w:r w:rsidR="00FB3E42" w:rsidRPr="00FB3E42">
              <w:rPr>
                <w:rFonts w:ascii="Times New Roman" w:hAnsi="Times New Roman" w:cs="Times New Roman"/>
                <w:sz w:val="24"/>
                <w:szCs w:val="28"/>
              </w:rPr>
              <w:t>∙</w:t>
            </w:r>
            <w:proofErr w:type="gramStart"/>
            <w:r w:rsidRPr="00FB3E42">
              <w:rPr>
                <w:rFonts w:ascii="Times New Roman" w:hAnsi="Times New Roman" w:cs="Times New Roman"/>
                <w:sz w:val="24"/>
                <w:szCs w:val="28"/>
              </w:rPr>
              <w:t>ч</w:t>
            </w:r>
            <w:proofErr w:type="spellEnd"/>
            <w:proofErr w:type="gramEnd"/>
          </w:p>
          <w:p w:rsidR="002B4163" w:rsidRPr="00FB3E42" w:rsidRDefault="002B4163" w:rsidP="002B4163">
            <w:pPr>
              <w:spacing w:after="0" w:line="240" w:lineRule="auto"/>
              <w:ind w:hanging="4"/>
              <w:jc w:val="center"/>
              <w:rPr>
                <w:rFonts w:ascii="Times New Roman" w:eastAsia="Calibri" w:hAnsi="Times New Roman" w:cs="Times New Roman"/>
                <w:sz w:val="24"/>
                <w:szCs w:val="28"/>
              </w:rPr>
            </w:pPr>
            <w:r w:rsidRPr="00FB3E42">
              <w:rPr>
                <w:rFonts w:ascii="Times New Roman" w:hAnsi="Times New Roman" w:cs="Times New Roman"/>
                <w:sz w:val="24"/>
                <w:szCs w:val="28"/>
              </w:rPr>
              <w:t>(%)</w:t>
            </w:r>
          </w:p>
        </w:tc>
        <w:tc>
          <w:tcPr>
            <w:tcW w:w="1360" w:type="pct"/>
            <w:tcBorders>
              <w:top w:val="single" w:sz="4" w:space="0" w:color="auto"/>
              <w:left w:val="single" w:sz="4" w:space="0" w:color="auto"/>
              <w:bottom w:val="single" w:sz="4" w:space="0" w:color="auto"/>
              <w:right w:val="single" w:sz="4" w:space="0" w:color="auto"/>
            </w:tcBorders>
            <w:vAlign w:val="bottom"/>
          </w:tcPr>
          <w:p w:rsidR="002B4163" w:rsidRPr="00FB3E42" w:rsidRDefault="002B4163" w:rsidP="002B4163">
            <w:pPr>
              <w:spacing w:after="0" w:line="240" w:lineRule="auto"/>
              <w:jc w:val="center"/>
              <w:rPr>
                <w:rFonts w:ascii="Times New Roman" w:hAnsi="Times New Roman" w:cs="Times New Roman"/>
                <w:sz w:val="24"/>
                <w:szCs w:val="28"/>
              </w:rPr>
            </w:pPr>
            <w:r w:rsidRPr="00FB3E42">
              <w:rPr>
                <w:rFonts w:ascii="Times New Roman" w:hAnsi="Times New Roman" w:cs="Times New Roman"/>
                <w:sz w:val="24"/>
                <w:szCs w:val="28"/>
              </w:rPr>
              <w:t>-12,9</w:t>
            </w:r>
          </w:p>
          <w:p w:rsidR="002B4163" w:rsidRPr="00FB3E42" w:rsidRDefault="002B4163" w:rsidP="002B4163">
            <w:pPr>
              <w:spacing w:after="0" w:line="240" w:lineRule="auto"/>
              <w:jc w:val="center"/>
              <w:rPr>
                <w:rFonts w:ascii="Times New Roman" w:hAnsi="Times New Roman" w:cs="Times New Roman"/>
                <w:sz w:val="24"/>
                <w:szCs w:val="28"/>
              </w:rPr>
            </w:pPr>
            <w:r w:rsidRPr="00FB3E42">
              <w:rPr>
                <w:rFonts w:ascii="Times New Roman" w:hAnsi="Times New Roman" w:cs="Times New Roman"/>
                <w:sz w:val="24"/>
                <w:szCs w:val="28"/>
              </w:rPr>
              <w:t>-1,8</w:t>
            </w:r>
          </w:p>
        </w:tc>
        <w:tc>
          <w:tcPr>
            <w:tcW w:w="1359" w:type="pct"/>
            <w:tcBorders>
              <w:top w:val="single" w:sz="4" w:space="0" w:color="auto"/>
              <w:left w:val="single" w:sz="4" w:space="0" w:color="auto"/>
              <w:bottom w:val="single" w:sz="4" w:space="0" w:color="auto"/>
              <w:right w:val="single" w:sz="4" w:space="0" w:color="auto"/>
            </w:tcBorders>
            <w:vAlign w:val="bottom"/>
          </w:tcPr>
          <w:p w:rsidR="002B4163" w:rsidRPr="00FB3E42" w:rsidRDefault="002B4163" w:rsidP="002B4163">
            <w:pPr>
              <w:spacing w:after="0" w:line="240" w:lineRule="auto"/>
              <w:jc w:val="center"/>
              <w:rPr>
                <w:rFonts w:ascii="Times New Roman" w:hAnsi="Times New Roman" w:cs="Times New Roman"/>
                <w:sz w:val="24"/>
                <w:szCs w:val="28"/>
              </w:rPr>
            </w:pPr>
            <w:r w:rsidRPr="00FB3E42">
              <w:rPr>
                <w:rFonts w:ascii="Times New Roman" w:hAnsi="Times New Roman" w:cs="Times New Roman"/>
                <w:sz w:val="24"/>
                <w:szCs w:val="28"/>
              </w:rPr>
              <w:t>2,2</w:t>
            </w:r>
          </w:p>
          <w:p w:rsidR="002B4163" w:rsidRPr="00FB3E42" w:rsidRDefault="002B4163" w:rsidP="002B4163">
            <w:pPr>
              <w:spacing w:after="0" w:line="240" w:lineRule="auto"/>
              <w:jc w:val="center"/>
              <w:rPr>
                <w:rFonts w:ascii="Times New Roman" w:hAnsi="Times New Roman" w:cs="Times New Roman"/>
                <w:sz w:val="24"/>
                <w:szCs w:val="28"/>
              </w:rPr>
            </w:pPr>
            <w:r w:rsidRPr="00FB3E42">
              <w:rPr>
                <w:rFonts w:ascii="Times New Roman" w:hAnsi="Times New Roman" w:cs="Times New Roman"/>
                <w:sz w:val="24"/>
                <w:szCs w:val="28"/>
              </w:rPr>
              <w:t>13,9</w:t>
            </w:r>
          </w:p>
        </w:tc>
        <w:tc>
          <w:tcPr>
            <w:tcW w:w="921" w:type="pct"/>
            <w:tcBorders>
              <w:top w:val="single" w:sz="4" w:space="0" w:color="auto"/>
              <w:left w:val="single" w:sz="4" w:space="0" w:color="auto"/>
              <w:bottom w:val="single" w:sz="4" w:space="0" w:color="auto"/>
              <w:right w:val="single" w:sz="4" w:space="0" w:color="auto"/>
            </w:tcBorders>
            <w:vAlign w:val="bottom"/>
          </w:tcPr>
          <w:p w:rsidR="002B4163" w:rsidRPr="00FB3E42" w:rsidRDefault="002B4163" w:rsidP="002B4163">
            <w:pPr>
              <w:spacing w:after="0" w:line="240" w:lineRule="auto"/>
              <w:jc w:val="center"/>
              <w:rPr>
                <w:rFonts w:ascii="Times New Roman" w:hAnsi="Times New Roman" w:cs="Times New Roman"/>
                <w:sz w:val="24"/>
                <w:szCs w:val="28"/>
              </w:rPr>
            </w:pPr>
            <w:r w:rsidRPr="00FB3E42">
              <w:rPr>
                <w:rFonts w:ascii="Times New Roman" w:hAnsi="Times New Roman" w:cs="Times New Roman"/>
                <w:sz w:val="24"/>
                <w:szCs w:val="28"/>
              </w:rPr>
              <w:t>-10,7</w:t>
            </w:r>
          </w:p>
          <w:p w:rsidR="002B4163" w:rsidRPr="00FB3E42" w:rsidRDefault="002B4163" w:rsidP="002B4163">
            <w:pPr>
              <w:spacing w:after="0" w:line="240" w:lineRule="auto"/>
              <w:jc w:val="center"/>
              <w:rPr>
                <w:rFonts w:ascii="Times New Roman" w:hAnsi="Times New Roman" w:cs="Times New Roman"/>
                <w:sz w:val="24"/>
                <w:szCs w:val="28"/>
              </w:rPr>
            </w:pPr>
            <w:r w:rsidRPr="00FB3E42">
              <w:rPr>
                <w:rFonts w:ascii="Times New Roman" w:hAnsi="Times New Roman" w:cs="Times New Roman"/>
                <w:sz w:val="24"/>
                <w:szCs w:val="28"/>
              </w:rPr>
              <w:t>-1,5</w:t>
            </w:r>
          </w:p>
        </w:tc>
      </w:tr>
      <w:tr w:rsidR="002B4163" w:rsidRPr="00FB3E42" w:rsidTr="008B3DC2">
        <w:trPr>
          <w:trHeight w:val="352"/>
        </w:trPr>
        <w:tc>
          <w:tcPr>
            <w:tcW w:w="1360" w:type="pct"/>
            <w:tcBorders>
              <w:top w:val="single" w:sz="4" w:space="0" w:color="auto"/>
              <w:left w:val="single" w:sz="4" w:space="0" w:color="auto"/>
              <w:bottom w:val="single" w:sz="4" w:space="0" w:color="auto"/>
              <w:right w:val="single" w:sz="4" w:space="0" w:color="auto"/>
            </w:tcBorders>
          </w:tcPr>
          <w:p w:rsidR="002B4163" w:rsidRPr="00FB3E42" w:rsidRDefault="002B4163" w:rsidP="002B4163">
            <w:pPr>
              <w:spacing w:after="0" w:line="240" w:lineRule="auto"/>
              <w:ind w:hanging="4"/>
              <w:jc w:val="center"/>
              <w:rPr>
                <w:rFonts w:ascii="Times New Roman" w:eastAsia="Calibri" w:hAnsi="Times New Roman" w:cs="Times New Roman"/>
                <w:sz w:val="24"/>
                <w:szCs w:val="28"/>
              </w:rPr>
            </w:pPr>
            <w:r w:rsidRPr="00FB3E42">
              <w:rPr>
                <w:rFonts w:ascii="Times New Roman" w:eastAsia="Calibri" w:hAnsi="Times New Roman" w:cs="Times New Roman"/>
                <w:sz w:val="24"/>
                <w:szCs w:val="28"/>
              </w:rPr>
              <w:t>2018</w:t>
            </w:r>
          </w:p>
        </w:tc>
        <w:tc>
          <w:tcPr>
            <w:tcW w:w="1360" w:type="pct"/>
            <w:tcBorders>
              <w:top w:val="single" w:sz="4" w:space="0" w:color="auto"/>
              <w:left w:val="single" w:sz="4" w:space="0" w:color="auto"/>
              <w:bottom w:val="single" w:sz="4" w:space="0" w:color="auto"/>
              <w:right w:val="single" w:sz="4" w:space="0" w:color="auto"/>
            </w:tcBorders>
            <w:vAlign w:val="center"/>
          </w:tcPr>
          <w:p w:rsidR="002B4163" w:rsidRPr="00FB3E42" w:rsidRDefault="002B4163" w:rsidP="002B4163">
            <w:pPr>
              <w:spacing w:after="0" w:line="240" w:lineRule="auto"/>
              <w:jc w:val="center"/>
              <w:rPr>
                <w:rFonts w:ascii="Times New Roman" w:hAnsi="Times New Roman" w:cs="Times New Roman"/>
                <w:sz w:val="24"/>
                <w:szCs w:val="28"/>
              </w:rPr>
            </w:pPr>
            <w:r w:rsidRPr="00FB3E42">
              <w:rPr>
                <w:rFonts w:ascii="Times New Roman" w:hAnsi="Times New Roman" w:cs="Times New Roman"/>
                <w:sz w:val="24"/>
                <w:szCs w:val="28"/>
              </w:rPr>
              <w:t>705,5</w:t>
            </w:r>
          </w:p>
        </w:tc>
        <w:tc>
          <w:tcPr>
            <w:tcW w:w="1359" w:type="pct"/>
            <w:tcBorders>
              <w:top w:val="single" w:sz="4" w:space="0" w:color="auto"/>
              <w:left w:val="single" w:sz="4" w:space="0" w:color="auto"/>
              <w:bottom w:val="single" w:sz="4" w:space="0" w:color="auto"/>
              <w:right w:val="single" w:sz="4" w:space="0" w:color="auto"/>
            </w:tcBorders>
            <w:vAlign w:val="center"/>
          </w:tcPr>
          <w:p w:rsidR="002B4163" w:rsidRPr="00FB3E42" w:rsidRDefault="002B4163" w:rsidP="002B4163">
            <w:pPr>
              <w:spacing w:after="0" w:line="240" w:lineRule="auto"/>
              <w:jc w:val="center"/>
              <w:rPr>
                <w:rFonts w:ascii="Times New Roman" w:hAnsi="Times New Roman" w:cs="Times New Roman"/>
                <w:sz w:val="24"/>
                <w:szCs w:val="28"/>
              </w:rPr>
            </w:pPr>
            <w:r w:rsidRPr="00FB3E42">
              <w:rPr>
                <w:rFonts w:ascii="Times New Roman" w:hAnsi="Times New Roman" w:cs="Times New Roman"/>
                <w:sz w:val="24"/>
                <w:szCs w:val="28"/>
              </w:rPr>
              <w:t>16,3</w:t>
            </w:r>
          </w:p>
        </w:tc>
        <w:tc>
          <w:tcPr>
            <w:tcW w:w="921" w:type="pct"/>
            <w:tcBorders>
              <w:top w:val="single" w:sz="4" w:space="0" w:color="auto"/>
              <w:left w:val="single" w:sz="4" w:space="0" w:color="auto"/>
              <w:bottom w:val="single" w:sz="4" w:space="0" w:color="auto"/>
              <w:right w:val="single" w:sz="4" w:space="0" w:color="auto"/>
            </w:tcBorders>
            <w:vAlign w:val="center"/>
          </w:tcPr>
          <w:p w:rsidR="002B4163" w:rsidRPr="00FB3E42" w:rsidRDefault="002B4163" w:rsidP="002B4163">
            <w:pPr>
              <w:spacing w:after="0" w:line="240" w:lineRule="auto"/>
              <w:jc w:val="center"/>
              <w:rPr>
                <w:rFonts w:ascii="Times New Roman" w:hAnsi="Times New Roman" w:cs="Times New Roman"/>
                <w:sz w:val="24"/>
                <w:szCs w:val="28"/>
              </w:rPr>
            </w:pPr>
            <w:r w:rsidRPr="00FB3E42">
              <w:rPr>
                <w:rFonts w:ascii="Times New Roman" w:hAnsi="Times New Roman" w:cs="Times New Roman"/>
                <w:sz w:val="24"/>
                <w:szCs w:val="28"/>
              </w:rPr>
              <w:t>721,8</w:t>
            </w:r>
          </w:p>
        </w:tc>
      </w:tr>
      <w:tr w:rsidR="002B4163" w:rsidRPr="00FB3E42" w:rsidTr="008B3DC2">
        <w:trPr>
          <w:trHeight w:val="352"/>
        </w:trPr>
        <w:tc>
          <w:tcPr>
            <w:tcW w:w="1360" w:type="pct"/>
            <w:tcBorders>
              <w:top w:val="single" w:sz="4" w:space="0" w:color="auto"/>
              <w:left w:val="single" w:sz="4" w:space="0" w:color="auto"/>
              <w:bottom w:val="single" w:sz="4" w:space="0" w:color="auto"/>
              <w:right w:val="single" w:sz="4" w:space="0" w:color="auto"/>
            </w:tcBorders>
          </w:tcPr>
          <w:p w:rsidR="002B4163" w:rsidRPr="00FB3E42" w:rsidRDefault="00FB3E42" w:rsidP="002B4163">
            <w:pPr>
              <w:spacing w:after="0" w:line="240" w:lineRule="auto"/>
              <w:jc w:val="center"/>
              <w:rPr>
                <w:rFonts w:ascii="Times New Roman" w:hAnsi="Times New Roman" w:cs="Times New Roman"/>
                <w:sz w:val="24"/>
                <w:szCs w:val="28"/>
              </w:rPr>
            </w:pPr>
            <w:r>
              <w:rPr>
                <w:rFonts w:ascii="Times New Roman" w:hAnsi="Times New Roman" w:cs="Times New Roman"/>
                <w:sz w:val="24"/>
                <w:szCs w:val="28"/>
              </w:rPr>
              <w:t>И</w:t>
            </w:r>
            <w:r w:rsidR="002B4163" w:rsidRPr="00FB3E42">
              <w:rPr>
                <w:rFonts w:ascii="Times New Roman" w:hAnsi="Times New Roman" w:cs="Times New Roman"/>
                <w:sz w:val="24"/>
                <w:szCs w:val="28"/>
              </w:rPr>
              <w:t xml:space="preserve">зменение </w:t>
            </w:r>
          </w:p>
          <w:p w:rsidR="002B4163" w:rsidRPr="00FB3E42" w:rsidRDefault="002B4163" w:rsidP="002B4163">
            <w:pPr>
              <w:spacing w:after="0" w:line="240" w:lineRule="auto"/>
              <w:jc w:val="center"/>
              <w:rPr>
                <w:rFonts w:ascii="Times New Roman" w:hAnsi="Times New Roman" w:cs="Times New Roman"/>
                <w:sz w:val="24"/>
                <w:szCs w:val="28"/>
              </w:rPr>
            </w:pPr>
            <w:r w:rsidRPr="00FB3E42">
              <w:rPr>
                <w:rFonts w:ascii="Times New Roman" w:hAnsi="Times New Roman" w:cs="Times New Roman"/>
                <w:sz w:val="24"/>
                <w:szCs w:val="28"/>
              </w:rPr>
              <w:t>2018 г./2017 г.,</w:t>
            </w:r>
          </w:p>
          <w:p w:rsidR="002B4163" w:rsidRPr="00FB3E42" w:rsidRDefault="002B4163" w:rsidP="002B4163">
            <w:pPr>
              <w:spacing w:after="0" w:line="240" w:lineRule="auto"/>
              <w:jc w:val="center"/>
              <w:rPr>
                <w:rFonts w:ascii="Times New Roman" w:hAnsi="Times New Roman" w:cs="Times New Roman"/>
                <w:sz w:val="24"/>
                <w:szCs w:val="28"/>
              </w:rPr>
            </w:pPr>
            <w:proofErr w:type="spellStart"/>
            <w:r w:rsidRPr="00FB3E42">
              <w:rPr>
                <w:rFonts w:ascii="Times New Roman" w:hAnsi="Times New Roman" w:cs="Times New Roman"/>
                <w:sz w:val="24"/>
                <w:szCs w:val="28"/>
              </w:rPr>
              <w:t>МВт</w:t>
            </w:r>
            <w:r w:rsidR="003E1D72" w:rsidRPr="00FB3E42">
              <w:rPr>
                <w:rFonts w:ascii="Times New Roman" w:hAnsi="Times New Roman" w:cs="Times New Roman"/>
                <w:sz w:val="24"/>
                <w:szCs w:val="28"/>
              </w:rPr>
              <w:t>∙</w:t>
            </w:r>
            <w:proofErr w:type="gramStart"/>
            <w:r w:rsidRPr="00FB3E42">
              <w:rPr>
                <w:rFonts w:ascii="Times New Roman" w:hAnsi="Times New Roman" w:cs="Times New Roman"/>
                <w:sz w:val="24"/>
                <w:szCs w:val="28"/>
              </w:rPr>
              <w:t>ч</w:t>
            </w:r>
            <w:proofErr w:type="spellEnd"/>
            <w:proofErr w:type="gramEnd"/>
          </w:p>
          <w:p w:rsidR="002B4163" w:rsidRPr="00FB3E42" w:rsidRDefault="002B4163" w:rsidP="002B4163">
            <w:pPr>
              <w:spacing w:after="0" w:line="240" w:lineRule="auto"/>
              <w:ind w:hanging="4"/>
              <w:jc w:val="center"/>
              <w:rPr>
                <w:rFonts w:ascii="Times New Roman" w:eastAsia="Calibri" w:hAnsi="Times New Roman" w:cs="Times New Roman"/>
                <w:sz w:val="24"/>
                <w:szCs w:val="28"/>
              </w:rPr>
            </w:pPr>
            <w:r w:rsidRPr="00FB3E42">
              <w:rPr>
                <w:rFonts w:ascii="Times New Roman" w:hAnsi="Times New Roman" w:cs="Times New Roman"/>
                <w:sz w:val="24"/>
                <w:szCs w:val="28"/>
              </w:rPr>
              <w:t>(%)</w:t>
            </w:r>
          </w:p>
        </w:tc>
        <w:tc>
          <w:tcPr>
            <w:tcW w:w="1360" w:type="pct"/>
            <w:tcBorders>
              <w:top w:val="single" w:sz="4" w:space="0" w:color="auto"/>
              <w:left w:val="single" w:sz="4" w:space="0" w:color="auto"/>
              <w:bottom w:val="single" w:sz="4" w:space="0" w:color="auto"/>
              <w:right w:val="single" w:sz="4" w:space="0" w:color="auto"/>
            </w:tcBorders>
            <w:vAlign w:val="bottom"/>
          </w:tcPr>
          <w:p w:rsidR="002B4163" w:rsidRPr="00FB3E42" w:rsidRDefault="002B4163" w:rsidP="002B4163">
            <w:pPr>
              <w:spacing w:after="0" w:line="240" w:lineRule="auto"/>
              <w:jc w:val="center"/>
              <w:rPr>
                <w:rFonts w:ascii="Times New Roman" w:hAnsi="Times New Roman" w:cs="Times New Roman"/>
                <w:sz w:val="24"/>
                <w:szCs w:val="28"/>
              </w:rPr>
            </w:pPr>
            <w:r w:rsidRPr="00FB3E42">
              <w:rPr>
                <w:rFonts w:ascii="Times New Roman" w:hAnsi="Times New Roman" w:cs="Times New Roman"/>
                <w:sz w:val="24"/>
                <w:szCs w:val="28"/>
              </w:rPr>
              <w:t>2,7</w:t>
            </w:r>
          </w:p>
          <w:p w:rsidR="002B4163" w:rsidRPr="00FB3E42" w:rsidRDefault="002B4163" w:rsidP="002B4163">
            <w:pPr>
              <w:spacing w:after="0" w:line="240" w:lineRule="auto"/>
              <w:jc w:val="center"/>
              <w:rPr>
                <w:rFonts w:ascii="Times New Roman" w:hAnsi="Times New Roman" w:cs="Times New Roman"/>
                <w:sz w:val="24"/>
                <w:szCs w:val="28"/>
              </w:rPr>
            </w:pPr>
            <w:r w:rsidRPr="00FB3E42">
              <w:rPr>
                <w:rFonts w:ascii="Times New Roman" w:hAnsi="Times New Roman" w:cs="Times New Roman"/>
                <w:sz w:val="24"/>
                <w:szCs w:val="28"/>
              </w:rPr>
              <w:t>0,4</w:t>
            </w:r>
          </w:p>
        </w:tc>
        <w:tc>
          <w:tcPr>
            <w:tcW w:w="1359" w:type="pct"/>
            <w:tcBorders>
              <w:top w:val="single" w:sz="4" w:space="0" w:color="auto"/>
              <w:left w:val="single" w:sz="4" w:space="0" w:color="auto"/>
              <w:bottom w:val="single" w:sz="4" w:space="0" w:color="auto"/>
              <w:right w:val="single" w:sz="4" w:space="0" w:color="auto"/>
            </w:tcBorders>
            <w:vAlign w:val="bottom"/>
          </w:tcPr>
          <w:p w:rsidR="002B4163" w:rsidRPr="00FB3E42" w:rsidRDefault="002B4163" w:rsidP="002B4163">
            <w:pPr>
              <w:spacing w:after="0" w:line="240" w:lineRule="auto"/>
              <w:jc w:val="center"/>
              <w:rPr>
                <w:rFonts w:ascii="Times New Roman" w:hAnsi="Times New Roman" w:cs="Times New Roman"/>
                <w:sz w:val="24"/>
                <w:szCs w:val="28"/>
              </w:rPr>
            </w:pPr>
            <w:r w:rsidRPr="00FB3E42">
              <w:rPr>
                <w:rFonts w:ascii="Times New Roman" w:hAnsi="Times New Roman" w:cs="Times New Roman"/>
                <w:sz w:val="24"/>
                <w:szCs w:val="28"/>
              </w:rPr>
              <w:t>-1,7</w:t>
            </w:r>
          </w:p>
          <w:p w:rsidR="002B4163" w:rsidRPr="00FB3E42" w:rsidRDefault="002B4163" w:rsidP="002B4163">
            <w:pPr>
              <w:spacing w:after="0" w:line="240" w:lineRule="auto"/>
              <w:jc w:val="center"/>
              <w:rPr>
                <w:rFonts w:ascii="Times New Roman" w:hAnsi="Times New Roman" w:cs="Times New Roman"/>
                <w:sz w:val="24"/>
                <w:szCs w:val="28"/>
              </w:rPr>
            </w:pPr>
            <w:r w:rsidRPr="00FB3E42">
              <w:rPr>
                <w:rFonts w:ascii="Times New Roman" w:hAnsi="Times New Roman" w:cs="Times New Roman"/>
                <w:sz w:val="24"/>
                <w:szCs w:val="28"/>
              </w:rPr>
              <w:t>-9,4</w:t>
            </w:r>
          </w:p>
        </w:tc>
        <w:tc>
          <w:tcPr>
            <w:tcW w:w="921" w:type="pct"/>
            <w:tcBorders>
              <w:top w:val="single" w:sz="4" w:space="0" w:color="auto"/>
              <w:left w:val="single" w:sz="4" w:space="0" w:color="auto"/>
              <w:bottom w:val="single" w:sz="4" w:space="0" w:color="auto"/>
              <w:right w:val="single" w:sz="4" w:space="0" w:color="auto"/>
            </w:tcBorders>
            <w:vAlign w:val="bottom"/>
          </w:tcPr>
          <w:p w:rsidR="002B4163" w:rsidRPr="00FB3E42" w:rsidRDefault="002B4163" w:rsidP="002B4163">
            <w:pPr>
              <w:spacing w:after="0" w:line="240" w:lineRule="auto"/>
              <w:jc w:val="center"/>
              <w:rPr>
                <w:rFonts w:ascii="Times New Roman" w:hAnsi="Times New Roman" w:cs="Times New Roman"/>
                <w:sz w:val="24"/>
                <w:szCs w:val="28"/>
              </w:rPr>
            </w:pPr>
            <w:r w:rsidRPr="00FB3E42">
              <w:rPr>
                <w:rFonts w:ascii="Times New Roman" w:hAnsi="Times New Roman" w:cs="Times New Roman"/>
                <w:sz w:val="24"/>
                <w:szCs w:val="28"/>
              </w:rPr>
              <w:t>1,0</w:t>
            </w:r>
          </w:p>
          <w:p w:rsidR="002B4163" w:rsidRPr="00FB3E42" w:rsidRDefault="002B4163" w:rsidP="002B4163">
            <w:pPr>
              <w:spacing w:after="0" w:line="240" w:lineRule="auto"/>
              <w:jc w:val="center"/>
              <w:rPr>
                <w:rFonts w:ascii="Times New Roman" w:hAnsi="Times New Roman" w:cs="Times New Roman"/>
                <w:sz w:val="24"/>
                <w:szCs w:val="28"/>
              </w:rPr>
            </w:pPr>
            <w:r w:rsidRPr="00FB3E42">
              <w:rPr>
                <w:rFonts w:ascii="Times New Roman" w:hAnsi="Times New Roman" w:cs="Times New Roman"/>
                <w:sz w:val="24"/>
                <w:szCs w:val="28"/>
              </w:rPr>
              <w:t>0,1</w:t>
            </w:r>
          </w:p>
        </w:tc>
      </w:tr>
    </w:tbl>
    <w:p w:rsidR="002B4163" w:rsidRPr="00FB3E42" w:rsidRDefault="002B4163" w:rsidP="002B4163">
      <w:pPr>
        <w:spacing w:after="0" w:line="240" w:lineRule="auto"/>
        <w:ind w:firstLine="708"/>
        <w:jc w:val="both"/>
        <w:rPr>
          <w:rFonts w:ascii="Times New Roman" w:hAnsi="Times New Roman" w:cs="Times New Roman"/>
          <w:sz w:val="28"/>
          <w:szCs w:val="28"/>
        </w:rPr>
      </w:pPr>
    </w:p>
    <w:p w:rsidR="002B4163" w:rsidRPr="00FB3E42" w:rsidRDefault="002B4163" w:rsidP="002B4163">
      <w:pPr>
        <w:spacing w:after="0" w:line="240" w:lineRule="auto"/>
        <w:ind w:firstLine="708"/>
        <w:jc w:val="both"/>
        <w:rPr>
          <w:rFonts w:ascii="Times New Roman" w:hAnsi="Times New Roman" w:cs="Times New Roman"/>
          <w:sz w:val="28"/>
          <w:szCs w:val="28"/>
        </w:rPr>
      </w:pPr>
      <w:r w:rsidRPr="00FB3E42">
        <w:rPr>
          <w:rFonts w:ascii="Times New Roman" w:hAnsi="Times New Roman" w:cs="Times New Roman"/>
          <w:sz w:val="28"/>
          <w:szCs w:val="28"/>
        </w:rPr>
        <w:t xml:space="preserve">В 2018 году наблюдается незначительный рост покупки мощности </w:t>
      </w:r>
      <w:r w:rsidR="00FB3E42" w:rsidRPr="00FB3E42">
        <w:rPr>
          <w:rFonts w:ascii="Times New Roman" w:hAnsi="Times New Roman" w:cs="Times New Roman"/>
          <w:sz w:val="28"/>
          <w:szCs w:val="28"/>
        </w:rPr>
        <w:t>Обществом</w:t>
      </w:r>
      <w:r w:rsidRPr="00FB3E42">
        <w:rPr>
          <w:rFonts w:ascii="Times New Roman" w:hAnsi="Times New Roman" w:cs="Times New Roman"/>
          <w:sz w:val="28"/>
          <w:szCs w:val="28"/>
        </w:rPr>
        <w:t xml:space="preserve"> относительно показателя 2017 года, за сч</w:t>
      </w:r>
      <w:r w:rsidR="00FB3E42" w:rsidRPr="00FB3E42">
        <w:rPr>
          <w:rFonts w:ascii="Times New Roman" w:hAnsi="Times New Roman" w:cs="Times New Roman"/>
          <w:sz w:val="28"/>
          <w:szCs w:val="28"/>
        </w:rPr>
        <w:t>ё</w:t>
      </w:r>
      <w:r w:rsidRPr="00FB3E42">
        <w:rPr>
          <w:rFonts w:ascii="Times New Roman" w:hAnsi="Times New Roman" w:cs="Times New Roman"/>
          <w:sz w:val="28"/>
          <w:szCs w:val="28"/>
        </w:rPr>
        <w:t xml:space="preserve">т увеличения покупки мощности по регулируемым договорам. </w:t>
      </w:r>
    </w:p>
    <w:p w:rsidR="002B4163" w:rsidRPr="00FB3E42" w:rsidRDefault="002B4163" w:rsidP="002B4163">
      <w:pPr>
        <w:spacing w:after="0" w:line="240" w:lineRule="auto"/>
        <w:ind w:firstLine="741"/>
        <w:jc w:val="both"/>
        <w:rPr>
          <w:rFonts w:ascii="Times New Roman" w:hAnsi="Times New Roman" w:cs="Times New Roman"/>
          <w:sz w:val="28"/>
          <w:szCs w:val="28"/>
        </w:rPr>
      </w:pPr>
      <w:r w:rsidRPr="00FB3E42">
        <w:rPr>
          <w:rFonts w:ascii="Times New Roman" w:hAnsi="Times New Roman" w:cs="Times New Roman"/>
          <w:sz w:val="28"/>
          <w:szCs w:val="28"/>
        </w:rPr>
        <w:t>Увеличение покупки мощности по регулируемым договорам обусловлено  профицитом балансовых решений в части покупки мощности, принятых ФАС России на 2018 год и особенностями формирования привязки объ</w:t>
      </w:r>
      <w:r w:rsidR="00FB3E42" w:rsidRPr="00FB3E42">
        <w:rPr>
          <w:rFonts w:ascii="Times New Roman" w:hAnsi="Times New Roman" w:cs="Times New Roman"/>
          <w:sz w:val="28"/>
          <w:szCs w:val="28"/>
        </w:rPr>
        <w:t>ё</w:t>
      </w:r>
      <w:r w:rsidRPr="00FB3E42">
        <w:rPr>
          <w:rFonts w:ascii="Times New Roman" w:hAnsi="Times New Roman" w:cs="Times New Roman"/>
          <w:sz w:val="28"/>
          <w:szCs w:val="28"/>
        </w:rPr>
        <w:t>мов мощности по регулируемым договорам, осуществляемой АО «АТС».</w:t>
      </w:r>
    </w:p>
    <w:p w:rsidR="002B4163" w:rsidRPr="00FB3E42" w:rsidRDefault="002B4163" w:rsidP="002B4163">
      <w:pPr>
        <w:spacing w:after="0" w:line="240" w:lineRule="auto"/>
        <w:ind w:firstLine="708"/>
        <w:jc w:val="both"/>
        <w:rPr>
          <w:rFonts w:ascii="Times New Roman" w:hAnsi="Times New Roman" w:cs="Times New Roman"/>
          <w:sz w:val="28"/>
          <w:szCs w:val="28"/>
        </w:rPr>
      </w:pPr>
      <w:r w:rsidRPr="00FB3E42">
        <w:rPr>
          <w:rFonts w:ascii="Times New Roman" w:hAnsi="Times New Roman" w:cs="Times New Roman"/>
          <w:sz w:val="28"/>
          <w:szCs w:val="28"/>
        </w:rPr>
        <w:t>Увеличение объ</w:t>
      </w:r>
      <w:r w:rsidR="00FB3E42" w:rsidRPr="00FB3E42">
        <w:rPr>
          <w:rFonts w:ascii="Times New Roman" w:hAnsi="Times New Roman" w:cs="Times New Roman"/>
          <w:sz w:val="28"/>
          <w:szCs w:val="28"/>
        </w:rPr>
        <w:t>ё</w:t>
      </w:r>
      <w:r w:rsidRPr="00FB3E42">
        <w:rPr>
          <w:rFonts w:ascii="Times New Roman" w:hAnsi="Times New Roman" w:cs="Times New Roman"/>
          <w:sz w:val="28"/>
          <w:szCs w:val="28"/>
        </w:rPr>
        <w:t>мов покупки по регулируемым договорам в 2018 году позволило Обществу снизить объ</w:t>
      </w:r>
      <w:r w:rsidR="00FB3E42" w:rsidRPr="00FB3E42">
        <w:rPr>
          <w:rFonts w:ascii="Times New Roman" w:hAnsi="Times New Roman" w:cs="Times New Roman"/>
          <w:sz w:val="28"/>
          <w:szCs w:val="28"/>
        </w:rPr>
        <w:t>ё</w:t>
      </w:r>
      <w:r w:rsidRPr="00FB3E42">
        <w:rPr>
          <w:rFonts w:ascii="Times New Roman" w:hAnsi="Times New Roman" w:cs="Times New Roman"/>
          <w:sz w:val="28"/>
          <w:szCs w:val="28"/>
        </w:rPr>
        <w:t>мы покупки мощности по нерегулируемым ценам на 9,4</w:t>
      </w:r>
      <w:r w:rsidR="00FB3E42" w:rsidRPr="00FB3E42">
        <w:rPr>
          <w:rFonts w:ascii="Times New Roman" w:hAnsi="Times New Roman" w:cs="Times New Roman"/>
          <w:sz w:val="28"/>
          <w:szCs w:val="28"/>
        </w:rPr>
        <w:t xml:space="preserve"> </w:t>
      </w:r>
      <w:r w:rsidRPr="00FB3E42">
        <w:rPr>
          <w:rFonts w:ascii="Times New Roman" w:hAnsi="Times New Roman" w:cs="Times New Roman"/>
          <w:sz w:val="28"/>
          <w:szCs w:val="28"/>
        </w:rPr>
        <w:t xml:space="preserve">% от показателя 2017 года. </w:t>
      </w:r>
    </w:p>
    <w:p w:rsidR="00FB3E42" w:rsidRDefault="00FB3E42" w:rsidP="00FB3E42">
      <w:pPr>
        <w:spacing w:after="0" w:line="240" w:lineRule="auto"/>
        <w:rPr>
          <w:rFonts w:ascii="Times New Roman" w:hAnsi="Times New Roman" w:cs="Times New Roman"/>
          <w:b/>
          <w:sz w:val="28"/>
          <w:szCs w:val="28"/>
        </w:rPr>
      </w:pPr>
    </w:p>
    <w:p w:rsidR="00955BA0" w:rsidRDefault="00955BA0" w:rsidP="00FB3E42">
      <w:pPr>
        <w:spacing w:after="0" w:line="240" w:lineRule="auto"/>
        <w:rPr>
          <w:rFonts w:ascii="Times New Roman" w:hAnsi="Times New Roman" w:cs="Times New Roman"/>
          <w:b/>
          <w:sz w:val="28"/>
          <w:szCs w:val="28"/>
        </w:rPr>
      </w:pPr>
    </w:p>
    <w:p w:rsidR="00955BA0" w:rsidRDefault="00955BA0" w:rsidP="00FB3E42">
      <w:pPr>
        <w:spacing w:after="0" w:line="240" w:lineRule="auto"/>
        <w:rPr>
          <w:rFonts w:ascii="Times New Roman" w:hAnsi="Times New Roman" w:cs="Times New Roman"/>
          <w:b/>
          <w:sz w:val="28"/>
          <w:szCs w:val="28"/>
        </w:rPr>
      </w:pPr>
    </w:p>
    <w:p w:rsidR="002B4163" w:rsidRPr="00FB3E42" w:rsidRDefault="002B4163" w:rsidP="00FB3E42">
      <w:pPr>
        <w:spacing w:after="0" w:line="240" w:lineRule="auto"/>
        <w:ind w:firstLine="708"/>
        <w:rPr>
          <w:rFonts w:ascii="Times New Roman" w:hAnsi="Times New Roman" w:cs="Times New Roman"/>
          <w:b/>
          <w:sz w:val="28"/>
          <w:szCs w:val="28"/>
        </w:rPr>
      </w:pPr>
      <w:r w:rsidRPr="00FB3E42">
        <w:rPr>
          <w:rFonts w:ascii="Times New Roman" w:hAnsi="Times New Roman" w:cs="Times New Roman"/>
          <w:b/>
          <w:sz w:val="28"/>
          <w:szCs w:val="28"/>
        </w:rPr>
        <w:lastRenderedPageBreak/>
        <w:t>Ценовые показатели деятельности общества в 2018</w:t>
      </w:r>
      <w:r w:rsidR="00FB6D97">
        <w:rPr>
          <w:rFonts w:ascii="Times New Roman" w:hAnsi="Times New Roman" w:cs="Times New Roman"/>
          <w:b/>
          <w:sz w:val="28"/>
          <w:szCs w:val="28"/>
        </w:rPr>
        <w:t xml:space="preserve"> </w:t>
      </w:r>
      <w:r w:rsidRPr="00FB3E42">
        <w:rPr>
          <w:rFonts w:ascii="Times New Roman" w:hAnsi="Times New Roman" w:cs="Times New Roman"/>
          <w:b/>
          <w:sz w:val="28"/>
          <w:szCs w:val="28"/>
        </w:rPr>
        <w:t>г</w:t>
      </w:r>
      <w:r w:rsidR="00FB6D97">
        <w:rPr>
          <w:rFonts w:ascii="Times New Roman" w:hAnsi="Times New Roman" w:cs="Times New Roman"/>
          <w:b/>
          <w:sz w:val="28"/>
          <w:szCs w:val="28"/>
        </w:rPr>
        <w:t>оду.</w:t>
      </w:r>
    </w:p>
    <w:p w:rsidR="00FB3E42" w:rsidRPr="00FB3E42" w:rsidRDefault="00FB3E42" w:rsidP="00FB3E42">
      <w:pPr>
        <w:pStyle w:val="af7"/>
        <w:ind w:left="1080"/>
        <w:jc w:val="center"/>
        <w:rPr>
          <w:rFonts w:ascii="Times New Roman" w:hAnsi="Times New Roman" w:cs="Times New Roman"/>
          <w:b/>
          <w:sz w:val="28"/>
          <w:szCs w:val="28"/>
        </w:rPr>
      </w:pPr>
    </w:p>
    <w:p w:rsidR="00FB6D97" w:rsidRDefault="002B4163" w:rsidP="00FB3E42">
      <w:pPr>
        <w:spacing w:after="0" w:line="240" w:lineRule="auto"/>
        <w:ind w:firstLine="708"/>
        <w:rPr>
          <w:rFonts w:ascii="Times New Roman" w:eastAsia="Calibri" w:hAnsi="Times New Roman" w:cs="Times New Roman"/>
          <w:b/>
          <w:sz w:val="28"/>
          <w:szCs w:val="28"/>
        </w:rPr>
      </w:pPr>
      <w:r w:rsidRPr="00FB3E42">
        <w:rPr>
          <w:rFonts w:ascii="Times New Roman" w:eastAsia="Calibri" w:hAnsi="Times New Roman" w:cs="Times New Roman"/>
          <w:b/>
          <w:sz w:val="28"/>
          <w:szCs w:val="28"/>
        </w:rPr>
        <w:t>Цена на покупку э</w:t>
      </w:r>
      <w:r w:rsidR="00FB6D97">
        <w:rPr>
          <w:rFonts w:ascii="Times New Roman" w:eastAsia="Calibri" w:hAnsi="Times New Roman" w:cs="Times New Roman"/>
          <w:b/>
          <w:sz w:val="28"/>
          <w:szCs w:val="28"/>
        </w:rPr>
        <w:t>лектроэнергии на оптовом рынке</w:t>
      </w:r>
    </w:p>
    <w:p w:rsidR="002B4163" w:rsidRPr="00FB6D97" w:rsidRDefault="002B4163" w:rsidP="00FB6D97">
      <w:pPr>
        <w:spacing w:after="0" w:line="240" w:lineRule="auto"/>
        <w:ind w:firstLine="708"/>
        <w:jc w:val="right"/>
        <w:rPr>
          <w:rFonts w:ascii="Times New Roman" w:eastAsia="Calibri" w:hAnsi="Times New Roman" w:cs="Times New Roman"/>
          <w:sz w:val="24"/>
          <w:szCs w:val="28"/>
        </w:rPr>
      </w:pPr>
      <w:r w:rsidRPr="00FB6D97">
        <w:rPr>
          <w:rFonts w:ascii="Times New Roman" w:eastAsia="Calibri" w:hAnsi="Times New Roman" w:cs="Times New Roman"/>
          <w:sz w:val="24"/>
          <w:szCs w:val="28"/>
        </w:rPr>
        <w:t>руб./</w:t>
      </w:r>
      <w:proofErr w:type="spellStart"/>
      <w:r w:rsidRPr="00FB6D97">
        <w:rPr>
          <w:rFonts w:ascii="Times New Roman" w:eastAsia="Calibri" w:hAnsi="Times New Roman" w:cs="Times New Roman"/>
          <w:sz w:val="24"/>
          <w:szCs w:val="28"/>
        </w:rPr>
        <w:t>МВт</w:t>
      </w:r>
      <w:r w:rsidR="00FB6D97" w:rsidRPr="00FB6D97">
        <w:rPr>
          <w:rFonts w:ascii="Times New Roman" w:eastAsia="Calibri" w:hAnsi="Times New Roman" w:cs="Times New Roman"/>
          <w:sz w:val="24"/>
          <w:szCs w:val="28"/>
        </w:rPr>
        <w:t>∙</w:t>
      </w:r>
      <w:proofErr w:type="gramStart"/>
      <w:r w:rsidRPr="00FB6D97">
        <w:rPr>
          <w:rFonts w:ascii="Times New Roman" w:eastAsia="Calibri" w:hAnsi="Times New Roman" w:cs="Times New Roman"/>
          <w:sz w:val="24"/>
          <w:szCs w:val="28"/>
        </w:rPr>
        <w:t>ч</w:t>
      </w:r>
      <w:proofErr w:type="spellEnd"/>
      <w:proofErr w:type="gram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2"/>
        <w:gridCol w:w="2195"/>
        <w:gridCol w:w="1647"/>
        <w:gridCol w:w="1618"/>
        <w:gridCol w:w="1690"/>
      </w:tblGrid>
      <w:tr w:rsidR="002B4163" w:rsidRPr="00FB6D97" w:rsidTr="008B3DC2">
        <w:trPr>
          <w:trHeight w:val="839"/>
        </w:trPr>
        <w:tc>
          <w:tcPr>
            <w:tcW w:w="1319" w:type="pct"/>
            <w:tcBorders>
              <w:top w:val="single" w:sz="4" w:space="0" w:color="auto"/>
              <w:left w:val="single" w:sz="4" w:space="0" w:color="auto"/>
              <w:bottom w:val="single" w:sz="4" w:space="0" w:color="auto"/>
              <w:right w:val="single" w:sz="4" w:space="0" w:color="auto"/>
            </w:tcBorders>
            <w:vAlign w:val="center"/>
            <w:hideMark/>
          </w:tcPr>
          <w:p w:rsidR="002B4163" w:rsidRPr="00FB6D97" w:rsidRDefault="002B4163" w:rsidP="002B4163">
            <w:pPr>
              <w:spacing w:after="0" w:line="240" w:lineRule="auto"/>
              <w:jc w:val="center"/>
              <w:rPr>
                <w:rFonts w:ascii="Times New Roman" w:eastAsia="Calibri" w:hAnsi="Times New Roman" w:cs="Times New Roman"/>
                <w:sz w:val="24"/>
                <w:szCs w:val="28"/>
              </w:rPr>
            </w:pPr>
            <w:r w:rsidRPr="00FB6D97">
              <w:rPr>
                <w:rFonts w:ascii="Times New Roman" w:eastAsia="Calibri" w:hAnsi="Times New Roman" w:cs="Times New Roman"/>
                <w:sz w:val="24"/>
                <w:szCs w:val="28"/>
              </w:rPr>
              <w:t>Период (год)</w:t>
            </w:r>
          </w:p>
        </w:tc>
        <w:tc>
          <w:tcPr>
            <w:tcW w:w="1130" w:type="pct"/>
            <w:tcBorders>
              <w:top w:val="single" w:sz="4" w:space="0" w:color="auto"/>
              <w:left w:val="single" w:sz="4" w:space="0" w:color="auto"/>
              <w:bottom w:val="single" w:sz="4" w:space="0" w:color="auto"/>
              <w:right w:val="single" w:sz="4" w:space="0" w:color="auto"/>
            </w:tcBorders>
            <w:vAlign w:val="center"/>
            <w:hideMark/>
          </w:tcPr>
          <w:p w:rsidR="002B4163" w:rsidRPr="00FB6D97" w:rsidRDefault="00FB6D97" w:rsidP="002B4163">
            <w:pPr>
              <w:spacing w:after="0" w:line="240" w:lineRule="auto"/>
              <w:jc w:val="center"/>
              <w:rPr>
                <w:rFonts w:ascii="Times New Roman" w:eastAsia="Calibri" w:hAnsi="Times New Roman" w:cs="Times New Roman"/>
                <w:bCs/>
                <w:sz w:val="24"/>
                <w:szCs w:val="28"/>
              </w:rPr>
            </w:pPr>
            <w:r>
              <w:rPr>
                <w:rFonts w:ascii="Times New Roman" w:eastAsia="Calibri" w:hAnsi="Times New Roman" w:cs="Times New Roman"/>
                <w:bCs/>
                <w:sz w:val="24"/>
                <w:szCs w:val="28"/>
              </w:rPr>
              <w:t>П</w:t>
            </w:r>
            <w:r w:rsidR="002B4163" w:rsidRPr="00FB6D97">
              <w:rPr>
                <w:rFonts w:ascii="Times New Roman" w:eastAsia="Calibri" w:hAnsi="Times New Roman" w:cs="Times New Roman"/>
                <w:bCs/>
                <w:sz w:val="24"/>
                <w:szCs w:val="28"/>
              </w:rPr>
              <w:t>о регулируемым договорам</w:t>
            </w:r>
          </w:p>
        </w:tc>
        <w:tc>
          <w:tcPr>
            <w:tcW w:w="848" w:type="pct"/>
            <w:tcBorders>
              <w:top w:val="single" w:sz="4" w:space="0" w:color="auto"/>
              <w:left w:val="single" w:sz="4" w:space="0" w:color="auto"/>
              <w:bottom w:val="single" w:sz="4" w:space="0" w:color="auto"/>
              <w:right w:val="single" w:sz="4" w:space="0" w:color="auto"/>
            </w:tcBorders>
            <w:vAlign w:val="center"/>
            <w:hideMark/>
          </w:tcPr>
          <w:p w:rsidR="002B4163" w:rsidRPr="00FB6D97" w:rsidRDefault="00FB6D97" w:rsidP="002B4163">
            <w:pPr>
              <w:spacing w:after="0" w:line="240" w:lineRule="auto"/>
              <w:jc w:val="center"/>
              <w:rPr>
                <w:rFonts w:ascii="Times New Roman" w:eastAsia="Calibri" w:hAnsi="Times New Roman" w:cs="Times New Roman"/>
                <w:bCs/>
                <w:sz w:val="24"/>
                <w:szCs w:val="28"/>
              </w:rPr>
            </w:pPr>
            <w:r>
              <w:rPr>
                <w:rFonts w:ascii="Times New Roman" w:eastAsia="Calibri" w:hAnsi="Times New Roman" w:cs="Times New Roman"/>
                <w:bCs/>
                <w:sz w:val="24"/>
                <w:szCs w:val="28"/>
              </w:rPr>
              <w:t>П</w:t>
            </w:r>
            <w:r w:rsidR="002B4163" w:rsidRPr="00FB6D97">
              <w:rPr>
                <w:rFonts w:ascii="Times New Roman" w:eastAsia="Calibri" w:hAnsi="Times New Roman" w:cs="Times New Roman"/>
                <w:bCs/>
                <w:sz w:val="24"/>
                <w:szCs w:val="28"/>
              </w:rPr>
              <w:t>о договорам на РСВ</w:t>
            </w:r>
          </w:p>
        </w:tc>
        <w:tc>
          <w:tcPr>
            <w:tcW w:w="833" w:type="pct"/>
            <w:tcBorders>
              <w:top w:val="single" w:sz="4" w:space="0" w:color="auto"/>
              <w:left w:val="single" w:sz="4" w:space="0" w:color="auto"/>
              <w:bottom w:val="single" w:sz="4" w:space="0" w:color="auto"/>
              <w:right w:val="single" w:sz="4" w:space="0" w:color="auto"/>
            </w:tcBorders>
            <w:vAlign w:val="center"/>
            <w:hideMark/>
          </w:tcPr>
          <w:p w:rsidR="002B4163" w:rsidRPr="00FB6D97" w:rsidRDefault="00FB6D97" w:rsidP="002B4163">
            <w:pPr>
              <w:spacing w:after="0" w:line="240" w:lineRule="auto"/>
              <w:ind w:left="-49" w:right="-104"/>
              <w:jc w:val="center"/>
              <w:rPr>
                <w:rFonts w:ascii="Times New Roman" w:eastAsia="Calibri" w:hAnsi="Times New Roman" w:cs="Times New Roman"/>
                <w:bCs/>
                <w:sz w:val="24"/>
                <w:szCs w:val="28"/>
              </w:rPr>
            </w:pPr>
            <w:r>
              <w:rPr>
                <w:rFonts w:ascii="Times New Roman" w:eastAsia="Calibri" w:hAnsi="Times New Roman" w:cs="Times New Roman"/>
                <w:bCs/>
                <w:sz w:val="24"/>
                <w:szCs w:val="28"/>
              </w:rPr>
              <w:t>П</w:t>
            </w:r>
            <w:r w:rsidR="002B4163" w:rsidRPr="00FB6D97">
              <w:rPr>
                <w:rFonts w:ascii="Times New Roman" w:eastAsia="Calibri" w:hAnsi="Times New Roman" w:cs="Times New Roman"/>
                <w:bCs/>
                <w:sz w:val="24"/>
                <w:szCs w:val="28"/>
              </w:rPr>
              <w:t>о договорам на БР</w:t>
            </w:r>
          </w:p>
        </w:tc>
        <w:tc>
          <w:tcPr>
            <w:tcW w:w="870" w:type="pct"/>
            <w:tcBorders>
              <w:top w:val="single" w:sz="4" w:space="0" w:color="auto"/>
              <w:left w:val="single" w:sz="4" w:space="0" w:color="auto"/>
              <w:bottom w:val="single" w:sz="4" w:space="0" w:color="auto"/>
              <w:right w:val="single" w:sz="4" w:space="0" w:color="auto"/>
            </w:tcBorders>
            <w:vAlign w:val="center"/>
            <w:hideMark/>
          </w:tcPr>
          <w:p w:rsidR="002B4163" w:rsidRPr="00FB6D97" w:rsidRDefault="002B4163" w:rsidP="002B4163">
            <w:pPr>
              <w:spacing w:after="0" w:line="240" w:lineRule="auto"/>
              <w:jc w:val="center"/>
              <w:rPr>
                <w:rFonts w:ascii="Times New Roman" w:eastAsia="Calibri" w:hAnsi="Times New Roman" w:cs="Times New Roman"/>
                <w:sz w:val="24"/>
                <w:szCs w:val="28"/>
              </w:rPr>
            </w:pPr>
            <w:r w:rsidRPr="00FB6D97">
              <w:rPr>
                <w:rFonts w:ascii="Times New Roman" w:eastAsia="Calibri" w:hAnsi="Times New Roman" w:cs="Times New Roman"/>
                <w:sz w:val="24"/>
                <w:szCs w:val="28"/>
              </w:rPr>
              <w:t>Покупка</w:t>
            </w:r>
          </w:p>
          <w:p w:rsidR="002B4163" w:rsidRPr="00FB6D97" w:rsidRDefault="00FB6D97" w:rsidP="002B4163">
            <w:pPr>
              <w:spacing w:after="0" w:line="240" w:lineRule="auto"/>
              <w:jc w:val="center"/>
              <w:rPr>
                <w:rFonts w:ascii="Times New Roman" w:eastAsia="Calibri" w:hAnsi="Times New Roman" w:cs="Times New Roman"/>
                <w:sz w:val="24"/>
                <w:szCs w:val="28"/>
              </w:rPr>
            </w:pPr>
            <w:r>
              <w:rPr>
                <w:rFonts w:ascii="Times New Roman" w:eastAsia="Calibri" w:hAnsi="Times New Roman" w:cs="Times New Roman"/>
                <w:sz w:val="24"/>
                <w:szCs w:val="28"/>
              </w:rPr>
              <w:t>и</w:t>
            </w:r>
            <w:r w:rsidR="002B4163" w:rsidRPr="00FB6D97">
              <w:rPr>
                <w:rFonts w:ascii="Times New Roman" w:eastAsia="Calibri" w:hAnsi="Times New Roman" w:cs="Times New Roman"/>
                <w:sz w:val="24"/>
                <w:szCs w:val="28"/>
              </w:rPr>
              <w:t>того</w:t>
            </w:r>
          </w:p>
        </w:tc>
      </w:tr>
      <w:tr w:rsidR="002B4163" w:rsidRPr="00FB6D97" w:rsidTr="008B3DC2">
        <w:tc>
          <w:tcPr>
            <w:tcW w:w="1319" w:type="pct"/>
            <w:tcBorders>
              <w:top w:val="single" w:sz="4" w:space="0" w:color="auto"/>
              <w:left w:val="single" w:sz="4" w:space="0" w:color="auto"/>
              <w:bottom w:val="single" w:sz="4" w:space="0" w:color="auto"/>
              <w:right w:val="single" w:sz="4" w:space="0" w:color="auto"/>
            </w:tcBorders>
            <w:hideMark/>
          </w:tcPr>
          <w:p w:rsidR="002B4163" w:rsidRPr="00FB6D97" w:rsidRDefault="002B4163" w:rsidP="002B4163">
            <w:pPr>
              <w:spacing w:after="0" w:line="240" w:lineRule="auto"/>
              <w:ind w:hanging="4"/>
              <w:jc w:val="center"/>
              <w:rPr>
                <w:rFonts w:ascii="Times New Roman" w:eastAsia="Calibri" w:hAnsi="Times New Roman" w:cs="Times New Roman"/>
                <w:sz w:val="24"/>
                <w:szCs w:val="28"/>
              </w:rPr>
            </w:pPr>
            <w:r w:rsidRPr="00FB6D97">
              <w:rPr>
                <w:rFonts w:ascii="Times New Roman" w:eastAsia="Calibri" w:hAnsi="Times New Roman" w:cs="Times New Roman"/>
                <w:sz w:val="24"/>
                <w:szCs w:val="28"/>
              </w:rPr>
              <w:t>2016</w:t>
            </w:r>
          </w:p>
        </w:tc>
        <w:tc>
          <w:tcPr>
            <w:tcW w:w="1130"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8"/>
              </w:rPr>
            </w:pPr>
            <w:r w:rsidRPr="00FB6D97">
              <w:rPr>
                <w:rFonts w:ascii="Times New Roman" w:hAnsi="Times New Roman" w:cs="Times New Roman"/>
                <w:sz w:val="24"/>
                <w:szCs w:val="28"/>
              </w:rPr>
              <w:t>454,8</w:t>
            </w:r>
          </w:p>
        </w:tc>
        <w:tc>
          <w:tcPr>
            <w:tcW w:w="848"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8"/>
              </w:rPr>
            </w:pPr>
            <w:r w:rsidRPr="00FB6D97">
              <w:rPr>
                <w:rFonts w:ascii="Times New Roman" w:hAnsi="Times New Roman" w:cs="Times New Roman"/>
                <w:sz w:val="24"/>
                <w:szCs w:val="28"/>
              </w:rPr>
              <w:t>1 287,7</w:t>
            </w:r>
          </w:p>
        </w:tc>
        <w:tc>
          <w:tcPr>
            <w:tcW w:w="833"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8"/>
              </w:rPr>
            </w:pPr>
            <w:r w:rsidRPr="00FB6D97">
              <w:rPr>
                <w:rFonts w:ascii="Times New Roman" w:hAnsi="Times New Roman" w:cs="Times New Roman"/>
                <w:sz w:val="24"/>
                <w:szCs w:val="28"/>
              </w:rPr>
              <w:t>1 819,8</w:t>
            </w:r>
          </w:p>
        </w:tc>
        <w:tc>
          <w:tcPr>
            <w:tcW w:w="870"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8"/>
              </w:rPr>
            </w:pPr>
            <w:r w:rsidRPr="00FB6D97">
              <w:rPr>
                <w:rFonts w:ascii="Times New Roman" w:hAnsi="Times New Roman" w:cs="Times New Roman"/>
                <w:sz w:val="24"/>
                <w:szCs w:val="28"/>
              </w:rPr>
              <w:t>538,9</w:t>
            </w:r>
          </w:p>
        </w:tc>
      </w:tr>
      <w:tr w:rsidR="002B4163" w:rsidRPr="00FB6D97" w:rsidTr="008B3DC2">
        <w:tc>
          <w:tcPr>
            <w:tcW w:w="1319" w:type="pct"/>
            <w:tcBorders>
              <w:top w:val="single" w:sz="4" w:space="0" w:color="auto"/>
              <w:left w:val="single" w:sz="4" w:space="0" w:color="auto"/>
              <w:bottom w:val="single" w:sz="4" w:space="0" w:color="auto"/>
              <w:right w:val="single" w:sz="4" w:space="0" w:color="auto"/>
            </w:tcBorders>
          </w:tcPr>
          <w:p w:rsidR="002B4163" w:rsidRPr="00FB6D97" w:rsidRDefault="002B4163" w:rsidP="002B4163">
            <w:pPr>
              <w:spacing w:after="0" w:line="240" w:lineRule="auto"/>
              <w:ind w:hanging="4"/>
              <w:jc w:val="center"/>
              <w:rPr>
                <w:rFonts w:ascii="Times New Roman" w:eastAsia="Calibri" w:hAnsi="Times New Roman" w:cs="Times New Roman"/>
                <w:sz w:val="24"/>
                <w:szCs w:val="28"/>
              </w:rPr>
            </w:pPr>
            <w:r w:rsidRPr="00FB6D97">
              <w:rPr>
                <w:rFonts w:ascii="Times New Roman" w:eastAsia="Calibri" w:hAnsi="Times New Roman" w:cs="Times New Roman"/>
                <w:sz w:val="24"/>
                <w:szCs w:val="28"/>
              </w:rPr>
              <w:t>2017</w:t>
            </w:r>
          </w:p>
        </w:tc>
        <w:tc>
          <w:tcPr>
            <w:tcW w:w="1130"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8"/>
              </w:rPr>
            </w:pPr>
            <w:r w:rsidRPr="00FB6D97">
              <w:rPr>
                <w:rFonts w:ascii="Times New Roman" w:hAnsi="Times New Roman" w:cs="Times New Roman"/>
                <w:sz w:val="24"/>
                <w:szCs w:val="28"/>
              </w:rPr>
              <w:t>487,6</w:t>
            </w:r>
          </w:p>
        </w:tc>
        <w:tc>
          <w:tcPr>
            <w:tcW w:w="848"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8"/>
              </w:rPr>
            </w:pPr>
            <w:r w:rsidRPr="00FB6D97">
              <w:rPr>
                <w:rFonts w:ascii="Times New Roman" w:hAnsi="Times New Roman" w:cs="Times New Roman"/>
                <w:sz w:val="24"/>
                <w:szCs w:val="28"/>
              </w:rPr>
              <w:t>1 503,8</w:t>
            </w:r>
          </w:p>
        </w:tc>
        <w:tc>
          <w:tcPr>
            <w:tcW w:w="833"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8"/>
              </w:rPr>
            </w:pPr>
            <w:r w:rsidRPr="00FB6D97">
              <w:rPr>
                <w:rFonts w:ascii="Times New Roman" w:hAnsi="Times New Roman" w:cs="Times New Roman"/>
                <w:sz w:val="24"/>
                <w:szCs w:val="28"/>
              </w:rPr>
              <w:t>2 131,5</w:t>
            </w:r>
          </w:p>
        </w:tc>
        <w:tc>
          <w:tcPr>
            <w:tcW w:w="870"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8"/>
              </w:rPr>
            </w:pPr>
            <w:r w:rsidRPr="00FB6D97">
              <w:rPr>
                <w:rFonts w:ascii="Times New Roman" w:hAnsi="Times New Roman" w:cs="Times New Roman"/>
                <w:sz w:val="24"/>
                <w:szCs w:val="28"/>
              </w:rPr>
              <w:t>594,9</w:t>
            </w:r>
          </w:p>
        </w:tc>
      </w:tr>
      <w:tr w:rsidR="002B4163" w:rsidRPr="00FB6D97" w:rsidTr="008B3DC2">
        <w:tc>
          <w:tcPr>
            <w:tcW w:w="1319" w:type="pct"/>
            <w:tcBorders>
              <w:top w:val="single" w:sz="4" w:space="0" w:color="auto"/>
              <w:left w:val="single" w:sz="4" w:space="0" w:color="auto"/>
              <w:bottom w:val="single" w:sz="4" w:space="0" w:color="auto"/>
              <w:right w:val="single" w:sz="4" w:space="0" w:color="auto"/>
            </w:tcBorders>
          </w:tcPr>
          <w:p w:rsidR="002B4163" w:rsidRPr="00FB6D97" w:rsidRDefault="002B4163" w:rsidP="002B4163">
            <w:pPr>
              <w:spacing w:after="0" w:line="240" w:lineRule="auto"/>
              <w:ind w:hanging="4"/>
              <w:jc w:val="center"/>
              <w:rPr>
                <w:rFonts w:ascii="Times New Roman" w:eastAsia="Calibri" w:hAnsi="Times New Roman" w:cs="Times New Roman"/>
                <w:sz w:val="24"/>
                <w:szCs w:val="28"/>
              </w:rPr>
            </w:pPr>
            <w:r w:rsidRPr="00FB6D97">
              <w:rPr>
                <w:rFonts w:ascii="Times New Roman" w:hAnsi="Times New Roman" w:cs="Times New Roman"/>
                <w:sz w:val="24"/>
                <w:szCs w:val="28"/>
              </w:rPr>
              <w:t>изменение 2017/2016, руб./</w:t>
            </w:r>
            <w:proofErr w:type="spellStart"/>
            <w:r w:rsidRPr="00FB6D97">
              <w:rPr>
                <w:rFonts w:ascii="Times New Roman" w:hAnsi="Times New Roman" w:cs="Times New Roman"/>
                <w:sz w:val="24"/>
                <w:szCs w:val="28"/>
              </w:rPr>
              <w:t>МВт</w:t>
            </w:r>
            <w:r w:rsidR="00FB6D97" w:rsidRPr="00FB6D97">
              <w:rPr>
                <w:rFonts w:ascii="Times New Roman" w:eastAsia="Calibri" w:hAnsi="Times New Roman" w:cs="Times New Roman"/>
                <w:sz w:val="24"/>
                <w:szCs w:val="28"/>
              </w:rPr>
              <w:t>∙</w:t>
            </w:r>
            <w:proofErr w:type="gramStart"/>
            <w:r w:rsidRPr="00FB6D97">
              <w:rPr>
                <w:rFonts w:ascii="Times New Roman" w:hAnsi="Times New Roman" w:cs="Times New Roman"/>
                <w:sz w:val="24"/>
                <w:szCs w:val="28"/>
              </w:rPr>
              <w:t>ч</w:t>
            </w:r>
            <w:proofErr w:type="spellEnd"/>
            <w:proofErr w:type="gramEnd"/>
            <w:r w:rsidRPr="00FB6D97">
              <w:rPr>
                <w:rFonts w:ascii="Times New Roman" w:hAnsi="Times New Roman" w:cs="Times New Roman"/>
                <w:sz w:val="24"/>
                <w:szCs w:val="28"/>
              </w:rPr>
              <w:t>/%</w:t>
            </w:r>
          </w:p>
        </w:tc>
        <w:tc>
          <w:tcPr>
            <w:tcW w:w="1130"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8"/>
              </w:rPr>
            </w:pPr>
            <w:r w:rsidRPr="00FB6D97">
              <w:rPr>
                <w:rFonts w:ascii="Times New Roman" w:hAnsi="Times New Roman" w:cs="Times New Roman"/>
                <w:sz w:val="24"/>
                <w:szCs w:val="28"/>
              </w:rPr>
              <w:t>32,8</w:t>
            </w:r>
          </w:p>
          <w:p w:rsidR="002B4163" w:rsidRPr="00FB6D97" w:rsidRDefault="002B4163" w:rsidP="002B4163">
            <w:pPr>
              <w:spacing w:after="0" w:line="240" w:lineRule="auto"/>
              <w:jc w:val="center"/>
              <w:rPr>
                <w:rFonts w:ascii="Times New Roman" w:hAnsi="Times New Roman" w:cs="Times New Roman"/>
                <w:sz w:val="24"/>
                <w:szCs w:val="28"/>
              </w:rPr>
            </w:pPr>
            <w:r w:rsidRPr="00FB6D97">
              <w:rPr>
                <w:rFonts w:ascii="Times New Roman" w:hAnsi="Times New Roman" w:cs="Times New Roman"/>
                <w:sz w:val="24"/>
                <w:szCs w:val="28"/>
              </w:rPr>
              <w:t>7,2</w:t>
            </w:r>
          </w:p>
        </w:tc>
        <w:tc>
          <w:tcPr>
            <w:tcW w:w="848"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8"/>
              </w:rPr>
            </w:pPr>
            <w:r w:rsidRPr="00FB6D97">
              <w:rPr>
                <w:rFonts w:ascii="Times New Roman" w:hAnsi="Times New Roman" w:cs="Times New Roman"/>
                <w:sz w:val="24"/>
                <w:szCs w:val="28"/>
              </w:rPr>
              <w:t>216,1</w:t>
            </w:r>
          </w:p>
          <w:p w:rsidR="002B4163" w:rsidRPr="00FB6D97" w:rsidRDefault="002B4163" w:rsidP="002B4163">
            <w:pPr>
              <w:spacing w:after="0" w:line="240" w:lineRule="auto"/>
              <w:jc w:val="center"/>
              <w:rPr>
                <w:rFonts w:ascii="Times New Roman" w:hAnsi="Times New Roman" w:cs="Times New Roman"/>
                <w:sz w:val="24"/>
                <w:szCs w:val="28"/>
              </w:rPr>
            </w:pPr>
            <w:r w:rsidRPr="00FB6D97">
              <w:rPr>
                <w:rFonts w:ascii="Times New Roman" w:hAnsi="Times New Roman" w:cs="Times New Roman"/>
                <w:sz w:val="24"/>
                <w:szCs w:val="28"/>
              </w:rPr>
              <w:t>16,8</w:t>
            </w:r>
          </w:p>
        </w:tc>
        <w:tc>
          <w:tcPr>
            <w:tcW w:w="833"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8"/>
              </w:rPr>
            </w:pPr>
            <w:r w:rsidRPr="00FB6D97">
              <w:rPr>
                <w:rFonts w:ascii="Times New Roman" w:hAnsi="Times New Roman" w:cs="Times New Roman"/>
                <w:sz w:val="24"/>
                <w:szCs w:val="28"/>
              </w:rPr>
              <w:t>311,7</w:t>
            </w:r>
          </w:p>
          <w:p w:rsidR="002B4163" w:rsidRPr="00FB6D97" w:rsidRDefault="002B4163" w:rsidP="002B4163">
            <w:pPr>
              <w:spacing w:after="0" w:line="240" w:lineRule="auto"/>
              <w:jc w:val="center"/>
              <w:rPr>
                <w:rFonts w:ascii="Times New Roman" w:hAnsi="Times New Roman" w:cs="Times New Roman"/>
                <w:sz w:val="24"/>
                <w:szCs w:val="28"/>
              </w:rPr>
            </w:pPr>
            <w:r w:rsidRPr="00FB6D97">
              <w:rPr>
                <w:rFonts w:ascii="Times New Roman" w:hAnsi="Times New Roman" w:cs="Times New Roman"/>
                <w:sz w:val="24"/>
                <w:szCs w:val="28"/>
              </w:rPr>
              <w:t>17,1</w:t>
            </w:r>
          </w:p>
        </w:tc>
        <w:tc>
          <w:tcPr>
            <w:tcW w:w="870"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8"/>
              </w:rPr>
            </w:pPr>
            <w:r w:rsidRPr="00FB6D97">
              <w:rPr>
                <w:rFonts w:ascii="Times New Roman" w:hAnsi="Times New Roman" w:cs="Times New Roman"/>
                <w:sz w:val="24"/>
                <w:szCs w:val="28"/>
              </w:rPr>
              <w:t>56,0</w:t>
            </w:r>
          </w:p>
          <w:p w:rsidR="002B4163" w:rsidRPr="00FB6D97" w:rsidRDefault="002B4163" w:rsidP="002B4163">
            <w:pPr>
              <w:spacing w:after="0" w:line="240" w:lineRule="auto"/>
              <w:jc w:val="center"/>
              <w:rPr>
                <w:rFonts w:ascii="Times New Roman" w:hAnsi="Times New Roman" w:cs="Times New Roman"/>
                <w:sz w:val="24"/>
                <w:szCs w:val="28"/>
              </w:rPr>
            </w:pPr>
            <w:r w:rsidRPr="00FB6D97">
              <w:rPr>
                <w:rFonts w:ascii="Times New Roman" w:hAnsi="Times New Roman" w:cs="Times New Roman"/>
                <w:sz w:val="24"/>
                <w:szCs w:val="28"/>
              </w:rPr>
              <w:t>10,3</w:t>
            </w:r>
          </w:p>
        </w:tc>
      </w:tr>
      <w:tr w:rsidR="002B4163" w:rsidRPr="00FB6D97" w:rsidTr="008B3DC2">
        <w:tc>
          <w:tcPr>
            <w:tcW w:w="1319" w:type="pct"/>
            <w:tcBorders>
              <w:top w:val="single" w:sz="4" w:space="0" w:color="auto"/>
              <w:left w:val="single" w:sz="4" w:space="0" w:color="auto"/>
              <w:bottom w:val="single" w:sz="4" w:space="0" w:color="auto"/>
              <w:right w:val="single" w:sz="4" w:space="0" w:color="auto"/>
            </w:tcBorders>
          </w:tcPr>
          <w:p w:rsidR="002B4163" w:rsidRPr="00FB6D97" w:rsidRDefault="002B4163" w:rsidP="002B4163">
            <w:pPr>
              <w:spacing w:after="0" w:line="240" w:lineRule="auto"/>
              <w:ind w:hanging="4"/>
              <w:jc w:val="center"/>
              <w:rPr>
                <w:rFonts w:ascii="Times New Roman" w:eastAsia="Calibri" w:hAnsi="Times New Roman" w:cs="Times New Roman"/>
                <w:sz w:val="24"/>
                <w:szCs w:val="28"/>
              </w:rPr>
            </w:pPr>
            <w:r w:rsidRPr="00FB6D97">
              <w:rPr>
                <w:rFonts w:ascii="Times New Roman" w:eastAsia="Calibri" w:hAnsi="Times New Roman" w:cs="Times New Roman"/>
                <w:sz w:val="24"/>
                <w:szCs w:val="28"/>
              </w:rPr>
              <w:t>2018</w:t>
            </w:r>
          </w:p>
        </w:tc>
        <w:tc>
          <w:tcPr>
            <w:tcW w:w="1130"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8"/>
              </w:rPr>
            </w:pPr>
            <w:r w:rsidRPr="00FB6D97">
              <w:rPr>
                <w:rFonts w:ascii="Times New Roman" w:hAnsi="Times New Roman" w:cs="Times New Roman"/>
                <w:sz w:val="24"/>
                <w:szCs w:val="28"/>
              </w:rPr>
              <w:t>568,4</w:t>
            </w:r>
          </w:p>
        </w:tc>
        <w:tc>
          <w:tcPr>
            <w:tcW w:w="848"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8"/>
              </w:rPr>
            </w:pPr>
            <w:r w:rsidRPr="00FB6D97">
              <w:rPr>
                <w:rFonts w:ascii="Times New Roman" w:hAnsi="Times New Roman" w:cs="Times New Roman"/>
                <w:sz w:val="24"/>
                <w:szCs w:val="28"/>
              </w:rPr>
              <w:t>1 726,3</w:t>
            </w:r>
          </w:p>
        </w:tc>
        <w:tc>
          <w:tcPr>
            <w:tcW w:w="833"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8"/>
              </w:rPr>
            </w:pPr>
            <w:r w:rsidRPr="00FB6D97">
              <w:rPr>
                <w:rFonts w:ascii="Times New Roman" w:hAnsi="Times New Roman" w:cs="Times New Roman"/>
                <w:sz w:val="24"/>
                <w:szCs w:val="28"/>
              </w:rPr>
              <w:t>2 166,3</w:t>
            </w:r>
          </w:p>
        </w:tc>
        <w:tc>
          <w:tcPr>
            <w:tcW w:w="870"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8"/>
              </w:rPr>
            </w:pPr>
            <w:r w:rsidRPr="00FB6D97">
              <w:rPr>
                <w:rFonts w:ascii="Times New Roman" w:hAnsi="Times New Roman" w:cs="Times New Roman"/>
                <w:sz w:val="24"/>
                <w:szCs w:val="28"/>
              </w:rPr>
              <w:t>689,9</w:t>
            </w:r>
          </w:p>
        </w:tc>
      </w:tr>
      <w:tr w:rsidR="002B4163" w:rsidRPr="00FB6D97" w:rsidTr="008B3DC2">
        <w:tc>
          <w:tcPr>
            <w:tcW w:w="1319" w:type="pct"/>
            <w:tcBorders>
              <w:top w:val="single" w:sz="4" w:space="0" w:color="auto"/>
              <w:left w:val="single" w:sz="4" w:space="0" w:color="auto"/>
              <w:bottom w:val="single" w:sz="4" w:space="0" w:color="auto"/>
              <w:right w:val="single" w:sz="4" w:space="0" w:color="auto"/>
            </w:tcBorders>
          </w:tcPr>
          <w:p w:rsidR="002B4163" w:rsidRPr="00FB6D97" w:rsidRDefault="002B4163" w:rsidP="002B4163">
            <w:pPr>
              <w:spacing w:after="0" w:line="240" w:lineRule="auto"/>
              <w:ind w:hanging="4"/>
              <w:jc w:val="center"/>
              <w:rPr>
                <w:rFonts w:ascii="Times New Roman" w:eastAsia="Calibri" w:hAnsi="Times New Roman" w:cs="Times New Roman"/>
                <w:sz w:val="24"/>
                <w:szCs w:val="28"/>
              </w:rPr>
            </w:pPr>
            <w:r w:rsidRPr="00FB6D97">
              <w:rPr>
                <w:rFonts w:ascii="Times New Roman" w:hAnsi="Times New Roman" w:cs="Times New Roman"/>
                <w:sz w:val="24"/>
                <w:szCs w:val="28"/>
              </w:rPr>
              <w:t>изменение 2018/2017, руб./</w:t>
            </w:r>
            <w:proofErr w:type="spellStart"/>
            <w:r w:rsidRPr="00FB6D97">
              <w:rPr>
                <w:rFonts w:ascii="Times New Roman" w:hAnsi="Times New Roman" w:cs="Times New Roman"/>
                <w:sz w:val="24"/>
                <w:szCs w:val="28"/>
              </w:rPr>
              <w:t>МВт</w:t>
            </w:r>
            <w:r w:rsidR="00FB6D97" w:rsidRPr="00FB6D97">
              <w:rPr>
                <w:rFonts w:ascii="Times New Roman" w:eastAsia="Calibri" w:hAnsi="Times New Roman" w:cs="Times New Roman"/>
                <w:sz w:val="24"/>
                <w:szCs w:val="28"/>
              </w:rPr>
              <w:t>∙</w:t>
            </w:r>
            <w:proofErr w:type="gramStart"/>
            <w:r w:rsidRPr="00FB6D97">
              <w:rPr>
                <w:rFonts w:ascii="Times New Roman" w:hAnsi="Times New Roman" w:cs="Times New Roman"/>
                <w:sz w:val="24"/>
                <w:szCs w:val="28"/>
              </w:rPr>
              <w:t>ч</w:t>
            </w:r>
            <w:proofErr w:type="spellEnd"/>
            <w:proofErr w:type="gramEnd"/>
            <w:r w:rsidRPr="00FB6D97">
              <w:rPr>
                <w:rFonts w:ascii="Times New Roman" w:hAnsi="Times New Roman" w:cs="Times New Roman"/>
                <w:sz w:val="24"/>
                <w:szCs w:val="28"/>
              </w:rPr>
              <w:t>/%</w:t>
            </w:r>
          </w:p>
        </w:tc>
        <w:tc>
          <w:tcPr>
            <w:tcW w:w="1130"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8"/>
              </w:rPr>
            </w:pPr>
            <w:r w:rsidRPr="00FB6D97">
              <w:rPr>
                <w:rFonts w:ascii="Times New Roman" w:hAnsi="Times New Roman" w:cs="Times New Roman"/>
                <w:sz w:val="24"/>
                <w:szCs w:val="28"/>
              </w:rPr>
              <w:t>80,8</w:t>
            </w:r>
          </w:p>
          <w:p w:rsidR="002B4163" w:rsidRPr="00FB6D97" w:rsidRDefault="002B4163" w:rsidP="002B4163">
            <w:pPr>
              <w:spacing w:after="0" w:line="240" w:lineRule="auto"/>
              <w:jc w:val="center"/>
              <w:rPr>
                <w:rFonts w:ascii="Times New Roman" w:hAnsi="Times New Roman" w:cs="Times New Roman"/>
                <w:sz w:val="24"/>
                <w:szCs w:val="28"/>
              </w:rPr>
            </w:pPr>
            <w:r w:rsidRPr="00FB6D97">
              <w:rPr>
                <w:rFonts w:ascii="Times New Roman" w:hAnsi="Times New Roman" w:cs="Times New Roman"/>
                <w:sz w:val="24"/>
                <w:szCs w:val="28"/>
              </w:rPr>
              <w:t>16,6</w:t>
            </w:r>
          </w:p>
        </w:tc>
        <w:tc>
          <w:tcPr>
            <w:tcW w:w="848"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8"/>
              </w:rPr>
            </w:pPr>
            <w:r w:rsidRPr="00FB6D97">
              <w:rPr>
                <w:rFonts w:ascii="Times New Roman" w:hAnsi="Times New Roman" w:cs="Times New Roman"/>
                <w:sz w:val="24"/>
                <w:szCs w:val="28"/>
              </w:rPr>
              <w:t>222,5</w:t>
            </w:r>
          </w:p>
          <w:p w:rsidR="002B4163" w:rsidRPr="00FB6D97" w:rsidRDefault="002B4163" w:rsidP="002B4163">
            <w:pPr>
              <w:spacing w:after="0" w:line="240" w:lineRule="auto"/>
              <w:jc w:val="center"/>
              <w:rPr>
                <w:rFonts w:ascii="Times New Roman" w:hAnsi="Times New Roman" w:cs="Times New Roman"/>
                <w:sz w:val="24"/>
                <w:szCs w:val="28"/>
              </w:rPr>
            </w:pPr>
            <w:r w:rsidRPr="00FB6D97">
              <w:rPr>
                <w:rFonts w:ascii="Times New Roman" w:hAnsi="Times New Roman" w:cs="Times New Roman"/>
                <w:sz w:val="24"/>
                <w:szCs w:val="28"/>
              </w:rPr>
              <w:t>14,8</w:t>
            </w:r>
          </w:p>
        </w:tc>
        <w:tc>
          <w:tcPr>
            <w:tcW w:w="833"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8"/>
              </w:rPr>
            </w:pPr>
            <w:r w:rsidRPr="00FB6D97">
              <w:rPr>
                <w:rFonts w:ascii="Times New Roman" w:hAnsi="Times New Roman" w:cs="Times New Roman"/>
                <w:sz w:val="24"/>
                <w:szCs w:val="28"/>
              </w:rPr>
              <w:t>34,8</w:t>
            </w:r>
          </w:p>
          <w:p w:rsidR="002B4163" w:rsidRPr="00FB6D97" w:rsidRDefault="002B4163" w:rsidP="002B4163">
            <w:pPr>
              <w:spacing w:after="0" w:line="240" w:lineRule="auto"/>
              <w:jc w:val="center"/>
              <w:rPr>
                <w:rFonts w:ascii="Times New Roman" w:hAnsi="Times New Roman" w:cs="Times New Roman"/>
                <w:sz w:val="24"/>
                <w:szCs w:val="28"/>
              </w:rPr>
            </w:pPr>
            <w:r w:rsidRPr="00FB6D97">
              <w:rPr>
                <w:rFonts w:ascii="Times New Roman" w:hAnsi="Times New Roman" w:cs="Times New Roman"/>
                <w:sz w:val="24"/>
                <w:szCs w:val="28"/>
              </w:rPr>
              <w:t>1,6</w:t>
            </w:r>
          </w:p>
        </w:tc>
        <w:tc>
          <w:tcPr>
            <w:tcW w:w="870"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8"/>
              </w:rPr>
            </w:pPr>
            <w:r w:rsidRPr="00FB6D97">
              <w:rPr>
                <w:rFonts w:ascii="Times New Roman" w:hAnsi="Times New Roman" w:cs="Times New Roman"/>
                <w:sz w:val="24"/>
                <w:szCs w:val="28"/>
              </w:rPr>
              <w:t>95,0</w:t>
            </w:r>
          </w:p>
          <w:p w:rsidR="002B4163" w:rsidRPr="00FB6D97" w:rsidRDefault="002B4163" w:rsidP="002B4163">
            <w:pPr>
              <w:spacing w:after="0" w:line="240" w:lineRule="auto"/>
              <w:jc w:val="center"/>
              <w:rPr>
                <w:rFonts w:ascii="Times New Roman" w:hAnsi="Times New Roman" w:cs="Times New Roman"/>
                <w:sz w:val="24"/>
                <w:szCs w:val="28"/>
              </w:rPr>
            </w:pPr>
            <w:r w:rsidRPr="00FB6D97">
              <w:rPr>
                <w:rFonts w:ascii="Times New Roman" w:hAnsi="Times New Roman" w:cs="Times New Roman"/>
                <w:sz w:val="24"/>
                <w:szCs w:val="28"/>
              </w:rPr>
              <w:t>15,9</w:t>
            </w:r>
          </w:p>
        </w:tc>
      </w:tr>
    </w:tbl>
    <w:p w:rsidR="00FB6D97" w:rsidRPr="00FB6D97" w:rsidRDefault="00FB6D97" w:rsidP="002B4163">
      <w:pPr>
        <w:spacing w:after="0" w:line="240" w:lineRule="auto"/>
        <w:ind w:firstLine="741"/>
        <w:contextualSpacing/>
        <w:jc w:val="both"/>
        <w:rPr>
          <w:rFonts w:ascii="Times New Roman" w:hAnsi="Times New Roman" w:cs="Times New Roman"/>
          <w:sz w:val="28"/>
          <w:szCs w:val="28"/>
        </w:rPr>
      </w:pPr>
    </w:p>
    <w:p w:rsidR="002B4163" w:rsidRPr="00FB6D97" w:rsidRDefault="002B4163" w:rsidP="002B4163">
      <w:pPr>
        <w:spacing w:after="0" w:line="240" w:lineRule="auto"/>
        <w:ind w:firstLine="741"/>
        <w:contextualSpacing/>
        <w:jc w:val="both"/>
        <w:rPr>
          <w:rFonts w:ascii="Times New Roman" w:hAnsi="Times New Roman" w:cs="Times New Roman"/>
          <w:sz w:val="28"/>
          <w:szCs w:val="28"/>
        </w:rPr>
      </w:pPr>
      <w:r w:rsidRPr="00FB6D97">
        <w:rPr>
          <w:rFonts w:ascii="Times New Roman" w:hAnsi="Times New Roman" w:cs="Times New Roman"/>
          <w:sz w:val="28"/>
          <w:szCs w:val="28"/>
        </w:rPr>
        <w:t xml:space="preserve">В 2018 году наблюдается рост цены на покупку электроэнергии во всех секторах оптового рынка. </w:t>
      </w:r>
    </w:p>
    <w:p w:rsidR="002B4163" w:rsidRPr="00FB6D97" w:rsidRDefault="002B4163" w:rsidP="002B4163">
      <w:pPr>
        <w:spacing w:after="0" w:line="240" w:lineRule="auto"/>
        <w:ind w:firstLine="741"/>
        <w:contextualSpacing/>
        <w:jc w:val="both"/>
        <w:rPr>
          <w:rFonts w:ascii="Times New Roman" w:hAnsi="Times New Roman" w:cs="Times New Roman"/>
          <w:sz w:val="28"/>
          <w:szCs w:val="28"/>
        </w:rPr>
      </w:pPr>
      <w:r w:rsidRPr="00FB6D97">
        <w:rPr>
          <w:rFonts w:ascii="Times New Roman" w:hAnsi="Times New Roman" w:cs="Times New Roman"/>
          <w:sz w:val="28"/>
          <w:szCs w:val="28"/>
        </w:rPr>
        <w:t>Увеличение цены покупки электроэнергии по регулируемым договорам обусловлено принятыми ФАС России тарифными решениями на 2018 год.</w:t>
      </w:r>
    </w:p>
    <w:p w:rsidR="002B4163" w:rsidRPr="00FB6D97" w:rsidRDefault="002B4163" w:rsidP="002B4163">
      <w:pPr>
        <w:spacing w:after="0" w:line="240" w:lineRule="auto"/>
        <w:ind w:firstLine="741"/>
        <w:jc w:val="both"/>
        <w:rPr>
          <w:rFonts w:ascii="Times New Roman" w:hAnsi="Times New Roman" w:cs="Times New Roman"/>
          <w:sz w:val="28"/>
          <w:szCs w:val="28"/>
        </w:rPr>
      </w:pPr>
      <w:r w:rsidRPr="00FB6D97">
        <w:rPr>
          <w:rFonts w:ascii="Times New Roman" w:hAnsi="Times New Roman" w:cs="Times New Roman"/>
          <w:sz w:val="28"/>
          <w:szCs w:val="28"/>
        </w:rPr>
        <w:t xml:space="preserve">В свободных секторах ОРЭМ цена покупки электроэнергии </w:t>
      </w:r>
      <w:r w:rsidR="00FB6D97" w:rsidRPr="00FB6D97">
        <w:rPr>
          <w:rFonts w:ascii="Times New Roman" w:hAnsi="Times New Roman" w:cs="Times New Roman"/>
          <w:sz w:val="28"/>
          <w:szCs w:val="28"/>
        </w:rPr>
        <w:t>–</w:t>
      </w:r>
      <w:r w:rsidRPr="00FB6D97">
        <w:rPr>
          <w:rFonts w:ascii="Times New Roman" w:hAnsi="Times New Roman" w:cs="Times New Roman"/>
          <w:sz w:val="28"/>
          <w:szCs w:val="28"/>
        </w:rPr>
        <w:t xml:space="preserve"> нерегулируемая, рассчитывается АО «АТС» по итогам торгов с уч</w:t>
      </w:r>
      <w:r w:rsidR="00FB6D97" w:rsidRPr="00FB6D97">
        <w:rPr>
          <w:rFonts w:ascii="Times New Roman" w:hAnsi="Times New Roman" w:cs="Times New Roman"/>
          <w:sz w:val="28"/>
          <w:szCs w:val="28"/>
        </w:rPr>
        <w:t>ё</w:t>
      </w:r>
      <w:r w:rsidRPr="00FB6D97">
        <w:rPr>
          <w:rFonts w:ascii="Times New Roman" w:hAnsi="Times New Roman" w:cs="Times New Roman"/>
          <w:sz w:val="28"/>
          <w:szCs w:val="28"/>
        </w:rPr>
        <w:t>том поданных участниками рынка заявок на покупку/продажу электроэнергии и сложившегося спроса и предложения. В 2018 году цена на покупку электроэнергии на рынке на сутки вперед увеличилась на 14,8</w:t>
      </w:r>
      <w:r w:rsidR="00FB6D97" w:rsidRPr="00FB6D97">
        <w:rPr>
          <w:rFonts w:ascii="Times New Roman" w:hAnsi="Times New Roman" w:cs="Times New Roman"/>
          <w:sz w:val="28"/>
          <w:szCs w:val="28"/>
        </w:rPr>
        <w:t xml:space="preserve"> </w:t>
      </w:r>
      <w:r w:rsidRPr="00FB6D97">
        <w:rPr>
          <w:rFonts w:ascii="Times New Roman" w:hAnsi="Times New Roman" w:cs="Times New Roman"/>
          <w:sz w:val="28"/>
          <w:szCs w:val="28"/>
        </w:rPr>
        <w:t>%, на балансирующем рынке на 1,6</w:t>
      </w:r>
      <w:r w:rsidR="00FB6D97" w:rsidRPr="00FB6D97">
        <w:rPr>
          <w:rFonts w:ascii="Times New Roman" w:hAnsi="Times New Roman" w:cs="Times New Roman"/>
          <w:sz w:val="28"/>
          <w:szCs w:val="28"/>
        </w:rPr>
        <w:t xml:space="preserve"> </w:t>
      </w:r>
      <w:r w:rsidRPr="00FB6D97">
        <w:rPr>
          <w:rFonts w:ascii="Times New Roman" w:hAnsi="Times New Roman" w:cs="Times New Roman"/>
          <w:sz w:val="28"/>
          <w:szCs w:val="28"/>
        </w:rPr>
        <w:t>% относительно ценовых показателей 2017 года.</w:t>
      </w:r>
    </w:p>
    <w:p w:rsidR="002B4163" w:rsidRPr="00FB6D97" w:rsidRDefault="002B4163" w:rsidP="002B4163">
      <w:pPr>
        <w:spacing w:after="0" w:line="240" w:lineRule="auto"/>
        <w:contextualSpacing/>
        <w:jc w:val="center"/>
        <w:rPr>
          <w:rFonts w:ascii="Times New Roman" w:eastAsia="Calibri" w:hAnsi="Times New Roman" w:cs="Times New Roman"/>
          <w:b/>
          <w:sz w:val="28"/>
          <w:szCs w:val="28"/>
        </w:rPr>
      </w:pPr>
    </w:p>
    <w:p w:rsidR="00FB6D97" w:rsidRPr="00FB6D97" w:rsidRDefault="002B4163" w:rsidP="00FB6D97">
      <w:pPr>
        <w:spacing w:after="0" w:line="240" w:lineRule="auto"/>
        <w:contextualSpacing/>
        <w:jc w:val="center"/>
        <w:rPr>
          <w:rFonts w:ascii="Times New Roman" w:eastAsia="Calibri" w:hAnsi="Times New Roman" w:cs="Times New Roman"/>
          <w:b/>
          <w:sz w:val="28"/>
          <w:szCs w:val="28"/>
        </w:rPr>
      </w:pPr>
      <w:r w:rsidRPr="00FB6D97">
        <w:rPr>
          <w:rFonts w:ascii="Times New Roman" w:eastAsia="Calibri" w:hAnsi="Times New Roman" w:cs="Times New Roman"/>
          <w:b/>
          <w:sz w:val="28"/>
          <w:szCs w:val="28"/>
        </w:rPr>
        <w:t>Цена на пок</w:t>
      </w:r>
      <w:r w:rsidR="00FB6D97" w:rsidRPr="00FB6D97">
        <w:rPr>
          <w:rFonts w:ascii="Times New Roman" w:eastAsia="Calibri" w:hAnsi="Times New Roman" w:cs="Times New Roman"/>
          <w:b/>
          <w:sz w:val="28"/>
          <w:szCs w:val="28"/>
        </w:rPr>
        <w:t>упку мощности на оптовом рынке</w:t>
      </w:r>
    </w:p>
    <w:p w:rsidR="002B4163" w:rsidRPr="00310204" w:rsidRDefault="002B4163" w:rsidP="00FB6D97">
      <w:pPr>
        <w:spacing w:after="0" w:line="240" w:lineRule="auto"/>
        <w:ind w:firstLine="708"/>
        <w:contextualSpacing/>
        <w:jc w:val="right"/>
        <w:rPr>
          <w:rFonts w:ascii="Times New Roman" w:eastAsia="Calibri" w:hAnsi="Times New Roman" w:cs="Times New Roman"/>
          <w:sz w:val="24"/>
          <w:szCs w:val="28"/>
        </w:rPr>
      </w:pPr>
      <w:r w:rsidRPr="00310204">
        <w:rPr>
          <w:rFonts w:ascii="Times New Roman" w:eastAsia="Calibri" w:hAnsi="Times New Roman" w:cs="Times New Roman"/>
          <w:sz w:val="24"/>
          <w:szCs w:val="28"/>
        </w:rPr>
        <w:t>тыс. руб./МВт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7"/>
        <w:gridCol w:w="2224"/>
        <w:gridCol w:w="2195"/>
        <w:gridCol w:w="1766"/>
      </w:tblGrid>
      <w:tr w:rsidR="002B4163" w:rsidRPr="00FB6D97" w:rsidTr="008B3DC2">
        <w:trPr>
          <w:trHeight w:val="1123"/>
        </w:trPr>
        <w:tc>
          <w:tcPr>
            <w:tcW w:w="1816" w:type="pct"/>
            <w:tcBorders>
              <w:top w:val="single" w:sz="4" w:space="0" w:color="auto"/>
              <w:left w:val="single" w:sz="4" w:space="0" w:color="auto"/>
              <w:bottom w:val="single" w:sz="4" w:space="0" w:color="auto"/>
              <w:right w:val="single" w:sz="4" w:space="0" w:color="auto"/>
            </w:tcBorders>
            <w:vAlign w:val="center"/>
            <w:hideMark/>
          </w:tcPr>
          <w:p w:rsidR="002B4163" w:rsidRPr="00FB6D97" w:rsidRDefault="002B4163" w:rsidP="002B4163">
            <w:pPr>
              <w:spacing w:after="0" w:line="240" w:lineRule="auto"/>
              <w:jc w:val="center"/>
              <w:rPr>
                <w:rFonts w:ascii="Times New Roman" w:eastAsia="Calibri" w:hAnsi="Times New Roman" w:cs="Times New Roman"/>
                <w:sz w:val="24"/>
                <w:szCs w:val="28"/>
              </w:rPr>
            </w:pPr>
            <w:r w:rsidRPr="00FB6D97">
              <w:rPr>
                <w:rFonts w:ascii="Times New Roman" w:eastAsia="Calibri" w:hAnsi="Times New Roman" w:cs="Times New Roman"/>
                <w:sz w:val="24"/>
                <w:szCs w:val="28"/>
              </w:rPr>
              <w:t>Период (год)</w:t>
            </w:r>
          </w:p>
        </w:tc>
        <w:tc>
          <w:tcPr>
            <w:tcW w:w="1145" w:type="pct"/>
            <w:tcBorders>
              <w:top w:val="single" w:sz="4" w:space="0" w:color="auto"/>
              <w:left w:val="single" w:sz="4" w:space="0" w:color="auto"/>
              <w:bottom w:val="single" w:sz="4" w:space="0" w:color="auto"/>
              <w:right w:val="single" w:sz="4" w:space="0" w:color="auto"/>
            </w:tcBorders>
            <w:vAlign w:val="center"/>
            <w:hideMark/>
          </w:tcPr>
          <w:p w:rsidR="002B4163" w:rsidRPr="00FB6D97" w:rsidRDefault="002B4163" w:rsidP="002B4163">
            <w:pPr>
              <w:spacing w:after="0" w:line="240" w:lineRule="auto"/>
              <w:jc w:val="center"/>
              <w:rPr>
                <w:rFonts w:ascii="Times New Roman" w:eastAsia="Calibri" w:hAnsi="Times New Roman" w:cs="Times New Roman"/>
                <w:bCs/>
                <w:sz w:val="24"/>
                <w:szCs w:val="28"/>
              </w:rPr>
            </w:pPr>
            <w:r w:rsidRPr="00FB6D97">
              <w:rPr>
                <w:rFonts w:ascii="Times New Roman" w:eastAsia="Calibri" w:hAnsi="Times New Roman" w:cs="Times New Roman"/>
                <w:bCs/>
                <w:sz w:val="24"/>
                <w:szCs w:val="28"/>
              </w:rPr>
              <w:t>По регулируемым договорам</w:t>
            </w:r>
          </w:p>
        </w:tc>
        <w:tc>
          <w:tcPr>
            <w:tcW w:w="1130" w:type="pct"/>
            <w:tcBorders>
              <w:top w:val="single" w:sz="4" w:space="0" w:color="auto"/>
              <w:left w:val="single" w:sz="4" w:space="0" w:color="auto"/>
              <w:bottom w:val="single" w:sz="4" w:space="0" w:color="auto"/>
              <w:right w:val="single" w:sz="4" w:space="0" w:color="auto"/>
            </w:tcBorders>
            <w:vAlign w:val="center"/>
            <w:hideMark/>
          </w:tcPr>
          <w:p w:rsidR="002B4163" w:rsidRPr="00FB6D97" w:rsidRDefault="00FB6D97" w:rsidP="002B4163">
            <w:pPr>
              <w:spacing w:after="0" w:line="240" w:lineRule="auto"/>
              <w:jc w:val="center"/>
              <w:rPr>
                <w:rFonts w:ascii="Times New Roman" w:eastAsia="Calibri" w:hAnsi="Times New Roman" w:cs="Times New Roman"/>
                <w:bCs/>
                <w:sz w:val="24"/>
                <w:szCs w:val="28"/>
              </w:rPr>
            </w:pPr>
            <w:r>
              <w:rPr>
                <w:rFonts w:ascii="Times New Roman" w:hAnsi="Times New Roman" w:cs="Times New Roman"/>
                <w:bCs/>
                <w:color w:val="000000"/>
                <w:sz w:val="24"/>
                <w:szCs w:val="28"/>
              </w:rPr>
              <w:t>П</w:t>
            </w:r>
            <w:r w:rsidR="002B4163" w:rsidRPr="00FB6D97">
              <w:rPr>
                <w:rFonts w:ascii="Times New Roman" w:hAnsi="Times New Roman" w:cs="Times New Roman"/>
                <w:bCs/>
                <w:color w:val="000000"/>
                <w:sz w:val="24"/>
                <w:szCs w:val="28"/>
              </w:rPr>
              <w:t>о договорам КОМ, ДПМ, ДПМ АЭС/ГЭС, ДПМВР</w:t>
            </w:r>
          </w:p>
        </w:tc>
        <w:tc>
          <w:tcPr>
            <w:tcW w:w="909" w:type="pct"/>
            <w:tcBorders>
              <w:top w:val="single" w:sz="4" w:space="0" w:color="auto"/>
              <w:left w:val="single" w:sz="4" w:space="0" w:color="auto"/>
              <w:bottom w:val="single" w:sz="4" w:space="0" w:color="auto"/>
              <w:right w:val="single" w:sz="4" w:space="0" w:color="auto"/>
            </w:tcBorders>
            <w:vAlign w:val="center"/>
            <w:hideMark/>
          </w:tcPr>
          <w:p w:rsidR="002B4163" w:rsidRPr="00FB6D97" w:rsidRDefault="002B4163" w:rsidP="002B4163">
            <w:pPr>
              <w:spacing w:after="0" w:line="240" w:lineRule="auto"/>
              <w:jc w:val="center"/>
              <w:rPr>
                <w:rFonts w:ascii="Times New Roman" w:eastAsia="Calibri" w:hAnsi="Times New Roman" w:cs="Times New Roman"/>
                <w:sz w:val="24"/>
                <w:szCs w:val="28"/>
              </w:rPr>
            </w:pPr>
            <w:r w:rsidRPr="00FB6D97">
              <w:rPr>
                <w:rFonts w:ascii="Times New Roman" w:eastAsia="Calibri" w:hAnsi="Times New Roman" w:cs="Times New Roman"/>
                <w:sz w:val="24"/>
                <w:szCs w:val="28"/>
              </w:rPr>
              <w:t>Покупка,</w:t>
            </w:r>
          </w:p>
          <w:p w:rsidR="002B4163" w:rsidRPr="00FB6D97" w:rsidRDefault="002B4163" w:rsidP="002B4163">
            <w:pPr>
              <w:spacing w:after="0" w:line="240" w:lineRule="auto"/>
              <w:jc w:val="center"/>
              <w:rPr>
                <w:rFonts w:ascii="Times New Roman" w:eastAsia="Calibri" w:hAnsi="Times New Roman" w:cs="Times New Roman"/>
                <w:sz w:val="24"/>
                <w:szCs w:val="28"/>
              </w:rPr>
            </w:pPr>
            <w:r w:rsidRPr="00FB6D97">
              <w:rPr>
                <w:rFonts w:ascii="Times New Roman" w:eastAsia="Calibri" w:hAnsi="Times New Roman" w:cs="Times New Roman"/>
                <w:sz w:val="24"/>
                <w:szCs w:val="28"/>
              </w:rPr>
              <w:t>итого</w:t>
            </w:r>
          </w:p>
        </w:tc>
      </w:tr>
      <w:tr w:rsidR="002B4163" w:rsidRPr="00FB6D97" w:rsidTr="008B3DC2">
        <w:tc>
          <w:tcPr>
            <w:tcW w:w="1816" w:type="pct"/>
            <w:tcBorders>
              <w:top w:val="single" w:sz="4" w:space="0" w:color="auto"/>
              <w:left w:val="single" w:sz="4" w:space="0" w:color="auto"/>
              <w:bottom w:val="single" w:sz="4" w:space="0" w:color="auto"/>
              <w:right w:val="single" w:sz="4" w:space="0" w:color="auto"/>
            </w:tcBorders>
            <w:vAlign w:val="center"/>
            <w:hideMark/>
          </w:tcPr>
          <w:p w:rsidR="002B4163" w:rsidRPr="00FB6D97" w:rsidRDefault="002B4163" w:rsidP="002B4163">
            <w:pPr>
              <w:spacing w:after="0" w:line="240" w:lineRule="auto"/>
              <w:jc w:val="center"/>
              <w:rPr>
                <w:rFonts w:ascii="Times New Roman" w:hAnsi="Times New Roman" w:cs="Times New Roman"/>
                <w:sz w:val="24"/>
                <w:szCs w:val="28"/>
              </w:rPr>
            </w:pPr>
            <w:r w:rsidRPr="00FB6D97">
              <w:rPr>
                <w:rFonts w:ascii="Times New Roman" w:hAnsi="Times New Roman" w:cs="Times New Roman"/>
                <w:sz w:val="24"/>
                <w:szCs w:val="28"/>
              </w:rPr>
              <w:t>2016 год</w:t>
            </w:r>
          </w:p>
        </w:tc>
        <w:tc>
          <w:tcPr>
            <w:tcW w:w="1145"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8"/>
              </w:rPr>
            </w:pPr>
            <w:r w:rsidRPr="00FB6D97">
              <w:rPr>
                <w:rFonts w:ascii="Times New Roman" w:hAnsi="Times New Roman" w:cs="Times New Roman"/>
                <w:sz w:val="24"/>
                <w:szCs w:val="28"/>
              </w:rPr>
              <w:t>120,3</w:t>
            </w:r>
          </w:p>
        </w:tc>
        <w:tc>
          <w:tcPr>
            <w:tcW w:w="1130"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8"/>
              </w:rPr>
            </w:pPr>
            <w:r w:rsidRPr="00FB6D97">
              <w:rPr>
                <w:rFonts w:ascii="Times New Roman" w:hAnsi="Times New Roman" w:cs="Times New Roman"/>
                <w:sz w:val="24"/>
                <w:szCs w:val="28"/>
              </w:rPr>
              <w:t>197,3</w:t>
            </w:r>
          </w:p>
        </w:tc>
        <w:tc>
          <w:tcPr>
            <w:tcW w:w="909"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8"/>
              </w:rPr>
            </w:pPr>
            <w:r w:rsidRPr="00FB6D97">
              <w:rPr>
                <w:rFonts w:ascii="Times New Roman" w:hAnsi="Times New Roman" w:cs="Times New Roman"/>
                <w:sz w:val="24"/>
                <w:szCs w:val="28"/>
              </w:rPr>
              <w:t>121,9</w:t>
            </w:r>
          </w:p>
        </w:tc>
      </w:tr>
      <w:tr w:rsidR="002B4163" w:rsidRPr="00FB6D97" w:rsidTr="008B3DC2">
        <w:tc>
          <w:tcPr>
            <w:tcW w:w="1816"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8"/>
              </w:rPr>
            </w:pPr>
            <w:r w:rsidRPr="00FB6D97">
              <w:rPr>
                <w:rFonts w:ascii="Times New Roman" w:hAnsi="Times New Roman" w:cs="Times New Roman"/>
                <w:sz w:val="24"/>
                <w:szCs w:val="28"/>
              </w:rPr>
              <w:t>2017 год</w:t>
            </w:r>
          </w:p>
        </w:tc>
        <w:tc>
          <w:tcPr>
            <w:tcW w:w="1145"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8"/>
              </w:rPr>
            </w:pPr>
            <w:r w:rsidRPr="00FB6D97">
              <w:rPr>
                <w:rFonts w:ascii="Times New Roman" w:hAnsi="Times New Roman" w:cs="Times New Roman"/>
                <w:sz w:val="24"/>
                <w:szCs w:val="28"/>
              </w:rPr>
              <w:t>132,7</w:t>
            </w:r>
          </w:p>
        </w:tc>
        <w:tc>
          <w:tcPr>
            <w:tcW w:w="1130"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8"/>
              </w:rPr>
            </w:pPr>
            <w:r w:rsidRPr="00FB6D97">
              <w:rPr>
                <w:rFonts w:ascii="Times New Roman" w:hAnsi="Times New Roman" w:cs="Times New Roman"/>
                <w:sz w:val="24"/>
                <w:szCs w:val="28"/>
              </w:rPr>
              <w:t>280,0</w:t>
            </w:r>
          </w:p>
        </w:tc>
        <w:tc>
          <w:tcPr>
            <w:tcW w:w="909"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8"/>
              </w:rPr>
            </w:pPr>
            <w:r w:rsidRPr="00FB6D97">
              <w:rPr>
                <w:rFonts w:ascii="Times New Roman" w:hAnsi="Times New Roman" w:cs="Times New Roman"/>
                <w:sz w:val="24"/>
                <w:szCs w:val="28"/>
              </w:rPr>
              <w:t>136,3</w:t>
            </w:r>
          </w:p>
        </w:tc>
      </w:tr>
      <w:tr w:rsidR="002B4163" w:rsidRPr="00FB6D97" w:rsidTr="008B3DC2">
        <w:tc>
          <w:tcPr>
            <w:tcW w:w="1816"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bCs/>
                <w:color w:val="000000"/>
                <w:sz w:val="24"/>
                <w:szCs w:val="28"/>
              </w:rPr>
            </w:pPr>
            <w:r w:rsidRPr="00FB6D97">
              <w:rPr>
                <w:rFonts w:ascii="Times New Roman" w:hAnsi="Times New Roman" w:cs="Times New Roman"/>
                <w:bCs/>
                <w:color w:val="000000"/>
                <w:sz w:val="24"/>
                <w:szCs w:val="28"/>
              </w:rPr>
              <w:t xml:space="preserve">изменение 2017/2016, </w:t>
            </w:r>
            <w:proofErr w:type="spellStart"/>
            <w:r w:rsidRPr="00FB6D97">
              <w:rPr>
                <w:rFonts w:ascii="Times New Roman" w:hAnsi="Times New Roman" w:cs="Times New Roman"/>
                <w:bCs/>
                <w:color w:val="000000"/>
                <w:sz w:val="24"/>
                <w:szCs w:val="28"/>
              </w:rPr>
              <w:t>тыс</w:t>
            </w:r>
            <w:proofErr w:type="gramStart"/>
            <w:r w:rsidRPr="00FB6D97">
              <w:rPr>
                <w:rFonts w:ascii="Times New Roman" w:hAnsi="Times New Roman" w:cs="Times New Roman"/>
                <w:bCs/>
                <w:color w:val="000000"/>
                <w:sz w:val="24"/>
                <w:szCs w:val="28"/>
              </w:rPr>
              <w:t>.р</w:t>
            </w:r>
            <w:proofErr w:type="gramEnd"/>
            <w:r w:rsidRPr="00FB6D97">
              <w:rPr>
                <w:rFonts w:ascii="Times New Roman" w:hAnsi="Times New Roman" w:cs="Times New Roman"/>
                <w:bCs/>
                <w:color w:val="000000"/>
                <w:sz w:val="24"/>
                <w:szCs w:val="28"/>
              </w:rPr>
              <w:t>уб</w:t>
            </w:r>
            <w:proofErr w:type="spellEnd"/>
            <w:r w:rsidRPr="00FB6D97">
              <w:rPr>
                <w:rFonts w:ascii="Times New Roman" w:hAnsi="Times New Roman" w:cs="Times New Roman"/>
                <w:bCs/>
                <w:color w:val="000000"/>
                <w:sz w:val="24"/>
                <w:szCs w:val="28"/>
              </w:rPr>
              <w:t>./МВт/%</w:t>
            </w:r>
          </w:p>
        </w:tc>
        <w:tc>
          <w:tcPr>
            <w:tcW w:w="1145"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8"/>
              </w:rPr>
            </w:pPr>
            <w:r w:rsidRPr="00FB6D97">
              <w:rPr>
                <w:rFonts w:ascii="Times New Roman" w:hAnsi="Times New Roman" w:cs="Times New Roman"/>
                <w:sz w:val="24"/>
                <w:szCs w:val="28"/>
              </w:rPr>
              <w:t>12,4</w:t>
            </w:r>
          </w:p>
          <w:p w:rsidR="002B4163" w:rsidRPr="00FB6D97" w:rsidRDefault="002B4163" w:rsidP="00FB6D97">
            <w:pPr>
              <w:spacing w:after="0" w:line="240" w:lineRule="auto"/>
              <w:jc w:val="center"/>
              <w:rPr>
                <w:rFonts w:ascii="Times New Roman" w:hAnsi="Times New Roman" w:cs="Times New Roman"/>
                <w:sz w:val="24"/>
                <w:szCs w:val="28"/>
              </w:rPr>
            </w:pPr>
            <w:r w:rsidRPr="00FB6D97">
              <w:rPr>
                <w:rFonts w:ascii="Times New Roman" w:hAnsi="Times New Roman" w:cs="Times New Roman"/>
                <w:sz w:val="24"/>
                <w:szCs w:val="28"/>
              </w:rPr>
              <w:t>10,3</w:t>
            </w:r>
          </w:p>
        </w:tc>
        <w:tc>
          <w:tcPr>
            <w:tcW w:w="1130"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8"/>
              </w:rPr>
            </w:pPr>
            <w:r w:rsidRPr="00FB6D97">
              <w:rPr>
                <w:rFonts w:ascii="Times New Roman" w:hAnsi="Times New Roman" w:cs="Times New Roman"/>
                <w:sz w:val="24"/>
                <w:szCs w:val="28"/>
              </w:rPr>
              <w:t>82,7</w:t>
            </w:r>
          </w:p>
          <w:p w:rsidR="002B4163" w:rsidRPr="00FB6D97" w:rsidRDefault="002B4163" w:rsidP="00FB6D97">
            <w:pPr>
              <w:spacing w:after="0" w:line="240" w:lineRule="auto"/>
              <w:jc w:val="center"/>
              <w:rPr>
                <w:rFonts w:ascii="Times New Roman" w:hAnsi="Times New Roman" w:cs="Times New Roman"/>
                <w:sz w:val="24"/>
                <w:szCs w:val="28"/>
              </w:rPr>
            </w:pPr>
            <w:r w:rsidRPr="00FB6D97">
              <w:rPr>
                <w:rFonts w:ascii="Times New Roman" w:hAnsi="Times New Roman" w:cs="Times New Roman"/>
                <w:sz w:val="24"/>
                <w:szCs w:val="28"/>
              </w:rPr>
              <w:t>41,9</w:t>
            </w:r>
          </w:p>
        </w:tc>
        <w:tc>
          <w:tcPr>
            <w:tcW w:w="909"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8"/>
              </w:rPr>
            </w:pPr>
            <w:r w:rsidRPr="00FB6D97">
              <w:rPr>
                <w:rFonts w:ascii="Times New Roman" w:hAnsi="Times New Roman" w:cs="Times New Roman"/>
                <w:sz w:val="24"/>
                <w:szCs w:val="28"/>
              </w:rPr>
              <w:t>14,4</w:t>
            </w:r>
          </w:p>
          <w:p w:rsidR="002B4163" w:rsidRPr="00FB6D97" w:rsidRDefault="002B4163" w:rsidP="00FB6D97">
            <w:pPr>
              <w:spacing w:after="0" w:line="240" w:lineRule="auto"/>
              <w:jc w:val="center"/>
              <w:rPr>
                <w:rFonts w:ascii="Times New Roman" w:hAnsi="Times New Roman" w:cs="Times New Roman"/>
                <w:sz w:val="24"/>
                <w:szCs w:val="28"/>
              </w:rPr>
            </w:pPr>
            <w:r w:rsidRPr="00FB6D97">
              <w:rPr>
                <w:rFonts w:ascii="Times New Roman" w:hAnsi="Times New Roman" w:cs="Times New Roman"/>
                <w:sz w:val="24"/>
                <w:szCs w:val="28"/>
              </w:rPr>
              <w:t>11,8</w:t>
            </w:r>
          </w:p>
        </w:tc>
      </w:tr>
      <w:tr w:rsidR="002B4163" w:rsidRPr="00FB6D97" w:rsidTr="008B3DC2">
        <w:tc>
          <w:tcPr>
            <w:tcW w:w="1816"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bCs/>
                <w:color w:val="000000"/>
                <w:sz w:val="24"/>
                <w:szCs w:val="28"/>
              </w:rPr>
            </w:pPr>
            <w:r w:rsidRPr="00FB6D97">
              <w:rPr>
                <w:rFonts w:ascii="Times New Roman" w:hAnsi="Times New Roman" w:cs="Times New Roman"/>
                <w:bCs/>
                <w:color w:val="000000"/>
                <w:sz w:val="24"/>
                <w:szCs w:val="28"/>
              </w:rPr>
              <w:t>2018 год</w:t>
            </w:r>
          </w:p>
        </w:tc>
        <w:tc>
          <w:tcPr>
            <w:tcW w:w="1145"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8"/>
              </w:rPr>
            </w:pPr>
            <w:r w:rsidRPr="00FB6D97">
              <w:rPr>
                <w:rFonts w:ascii="Times New Roman" w:hAnsi="Times New Roman" w:cs="Times New Roman"/>
                <w:sz w:val="24"/>
                <w:szCs w:val="28"/>
              </w:rPr>
              <w:t>135,3</w:t>
            </w:r>
          </w:p>
        </w:tc>
        <w:tc>
          <w:tcPr>
            <w:tcW w:w="1130"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8"/>
              </w:rPr>
            </w:pPr>
            <w:r w:rsidRPr="00FB6D97">
              <w:rPr>
                <w:rFonts w:ascii="Times New Roman" w:hAnsi="Times New Roman" w:cs="Times New Roman"/>
                <w:sz w:val="24"/>
                <w:szCs w:val="28"/>
              </w:rPr>
              <w:t>298,0</w:t>
            </w:r>
          </w:p>
        </w:tc>
        <w:tc>
          <w:tcPr>
            <w:tcW w:w="909"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8"/>
              </w:rPr>
            </w:pPr>
            <w:r w:rsidRPr="00FB6D97">
              <w:rPr>
                <w:rFonts w:ascii="Times New Roman" w:hAnsi="Times New Roman" w:cs="Times New Roman"/>
                <w:sz w:val="24"/>
                <w:szCs w:val="28"/>
              </w:rPr>
              <w:t>139,0</w:t>
            </w:r>
          </w:p>
        </w:tc>
      </w:tr>
      <w:tr w:rsidR="002B4163" w:rsidRPr="00FB6D97" w:rsidTr="008B3DC2">
        <w:tc>
          <w:tcPr>
            <w:tcW w:w="1816"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bCs/>
                <w:color w:val="000000"/>
                <w:sz w:val="24"/>
                <w:szCs w:val="28"/>
              </w:rPr>
            </w:pPr>
            <w:r w:rsidRPr="00FB6D97">
              <w:rPr>
                <w:rFonts w:ascii="Times New Roman" w:hAnsi="Times New Roman" w:cs="Times New Roman"/>
                <w:bCs/>
                <w:color w:val="000000"/>
                <w:sz w:val="24"/>
                <w:szCs w:val="28"/>
              </w:rPr>
              <w:t xml:space="preserve">изменение 2018/2017, </w:t>
            </w:r>
            <w:proofErr w:type="spellStart"/>
            <w:r w:rsidRPr="00FB6D97">
              <w:rPr>
                <w:rFonts w:ascii="Times New Roman" w:hAnsi="Times New Roman" w:cs="Times New Roman"/>
                <w:bCs/>
                <w:color w:val="000000"/>
                <w:sz w:val="24"/>
                <w:szCs w:val="28"/>
              </w:rPr>
              <w:t>тыс</w:t>
            </w:r>
            <w:proofErr w:type="gramStart"/>
            <w:r w:rsidRPr="00FB6D97">
              <w:rPr>
                <w:rFonts w:ascii="Times New Roman" w:hAnsi="Times New Roman" w:cs="Times New Roman"/>
                <w:bCs/>
                <w:color w:val="000000"/>
                <w:sz w:val="24"/>
                <w:szCs w:val="28"/>
              </w:rPr>
              <w:t>.р</w:t>
            </w:r>
            <w:proofErr w:type="gramEnd"/>
            <w:r w:rsidRPr="00FB6D97">
              <w:rPr>
                <w:rFonts w:ascii="Times New Roman" w:hAnsi="Times New Roman" w:cs="Times New Roman"/>
                <w:bCs/>
                <w:color w:val="000000"/>
                <w:sz w:val="24"/>
                <w:szCs w:val="28"/>
              </w:rPr>
              <w:t>уб</w:t>
            </w:r>
            <w:proofErr w:type="spellEnd"/>
            <w:r w:rsidRPr="00FB6D97">
              <w:rPr>
                <w:rFonts w:ascii="Times New Roman" w:hAnsi="Times New Roman" w:cs="Times New Roman"/>
                <w:bCs/>
                <w:color w:val="000000"/>
                <w:sz w:val="24"/>
                <w:szCs w:val="28"/>
              </w:rPr>
              <w:t>./МВт/%</w:t>
            </w:r>
          </w:p>
        </w:tc>
        <w:tc>
          <w:tcPr>
            <w:tcW w:w="1145"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8"/>
              </w:rPr>
            </w:pPr>
            <w:r w:rsidRPr="00FB6D97">
              <w:rPr>
                <w:rFonts w:ascii="Times New Roman" w:hAnsi="Times New Roman" w:cs="Times New Roman"/>
                <w:sz w:val="24"/>
                <w:szCs w:val="28"/>
              </w:rPr>
              <w:t>2,6</w:t>
            </w:r>
          </w:p>
          <w:p w:rsidR="002B4163" w:rsidRPr="00FB6D97" w:rsidRDefault="002B4163" w:rsidP="00FB6D97">
            <w:pPr>
              <w:spacing w:after="0" w:line="240" w:lineRule="auto"/>
              <w:jc w:val="center"/>
              <w:rPr>
                <w:rFonts w:ascii="Times New Roman" w:hAnsi="Times New Roman" w:cs="Times New Roman"/>
                <w:sz w:val="24"/>
                <w:szCs w:val="28"/>
              </w:rPr>
            </w:pPr>
            <w:r w:rsidRPr="00FB6D97">
              <w:rPr>
                <w:rFonts w:ascii="Times New Roman" w:hAnsi="Times New Roman" w:cs="Times New Roman"/>
                <w:sz w:val="24"/>
                <w:szCs w:val="28"/>
              </w:rPr>
              <w:t>1,9</w:t>
            </w:r>
          </w:p>
        </w:tc>
        <w:tc>
          <w:tcPr>
            <w:tcW w:w="1130"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8"/>
              </w:rPr>
            </w:pPr>
            <w:r w:rsidRPr="00FB6D97">
              <w:rPr>
                <w:rFonts w:ascii="Times New Roman" w:hAnsi="Times New Roman" w:cs="Times New Roman"/>
                <w:sz w:val="24"/>
                <w:szCs w:val="28"/>
              </w:rPr>
              <w:t>18,0</w:t>
            </w:r>
          </w:p>
          <w:p w:rsidR="002B4163" w:rsidRPr="00FB6D97" w:rsidRDefault="002B4163" w:rsidP="00FB6D97">
            <w:pPr>
              <w:spacing w:after="0" w:line="240" w:lineRule="auto"/>
              <w:jc w:val="center"/>
              <w:rPr>
                <w:rFonts w:ascii="Times New Roman" w:hAnsi="Times New Roman" w:cs="Times New Roman"/>
                <w:sz w:val="24"/>
                <w:szCs w:val="28"/>
              </w:rPr>
            </w:pPr>
            <w:r w:rsidRPr="00FB6D97">
              <w:rPr>
                <w:rFonts w:ascii="Times New Roman" w:hAnsi="Times New Roman" w:cs="Times New Roman"/>
                <w:sz w:val="24"/>
                <w:szCs w:val="28"/>
              </w:rPr>
              <w:t>6,4</w:t>
            </w:r>
          </w:p>
        </w:tc>
        <w:tc>
          <w:tcPr>
            <w:tcW w:w="909"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8"/>
              </w:rPr>
            </w:pPr>
            <w:r w:rsidRPr="00FB6D97">
              <w:rPr>
                <w:rFonts w:ascii="Times New Roman" w:hAnsi="Times New Roman" w:cs="Times New Roman"/>
                <w:sz w:val="24"/>
                <w:szCs w:val="28"/>
              </w:rPr>
              <w:t>2,7</w:t>
            </w:r>
          </w:p>
          <w:p w:rsidR="002B4163" w:rsidRPr="00FB6D97" w:rsidRDefault="002B4163" w:rsidP="00FB6D97">
            <w:pPr>
              <w:spacing w:after="0" w:line="240" w:lineRule="auto"/>
              <w:jc w:val="center"/>
              <w:rPr>
                <w:rFonts w:ascii="Times New Roman" w:hAnsi="Times New Roman" w:cs="Times New Roman"/>
                <w:sz w:val="24"/>
                <w:szCs w:val="28"/>
              </w:rPr>
            </w:pPr>
            <w:r w:rsidRPr="00FB6D97">
              <w:rPr>
                <w:rFonts w:ascii="Times New Roman" w:hAnsi="Times New Roman" w:cs="Times New Roman"/>
                <w:sz w:val="24"/>
                <w:szCs w:val="28"/>
              </w:rPr>
              <w:t>1,9</w:t>
            </w:r>
          </w:p>
        </w:tc>
      </w:tr>
    </w:tbl>
    <w:p w:rsidR="002B4163" w:rsidRPr="00FB6D97" w:rsidRDefault="002B4163" w:rsidP="002B4163">
      <w:pPr>
        <w:spacing w:after="0" w:line="240" w:lineRule="auto"/>
        <w:ind w:firstLine="720"/>
        <w:jc w:val="both"/>
        <w:rPr>
          <w:rFonts w:ascii="Times New Roman" w:hAnsi="Times New Roman" w:cs="Times New Roman"/>
          <w:sz w:val="28"/>
          <w:szCs w:val="28"/>
        </w:rPr>
      </w:pPr>
    </w:p>
    <w:p w:rsidR="002B4163" w:rsidRPr="00FB6D97" w:rsidRDefault="002B4163" w:rsidP="002B4163">
      <w:pPr>
        <w:spacing w:after="0" w:line="240" w:lineRule="auto"/>
        <w:ind w:firstLine="741"/>
        <w:jc w:val="both"/>
        <w:rPr>
          <w:rFonts w:ascii="Times New Roman" w:hAnsi="Times New Roman" w:cs="Times New Roman"/>
          <w:sz w:val="28"/>
          <w:szCs w:val="28"/>
        </w:rPr>
      </w:pPr>
      <w:r w:rsidRPr="00FB6D97">
        <w:rPr>
          <w:rFonts w:ascii="Times New Roman" w:hAnsi="Times New Roman" w:cs="Times New Roman"/>
          <w:sz w:val="28"/>
          <w:szCs w:val="28"/>
        </w:rPr>
        <w:t>В 2018 году наблюдается увеличение итоговой цены покупки мощности на 1,9</w:t>
      </w:r>
      <w:r w:rsidR="00FB6D97" w:rsidRPr="00FB6D97">
        <w:rPr>
          <w:rFonts w:ascii="Times New Roman" w:hAnsi="Times New Roman" w:cs="Times New Roman"/>
          <w:sz w:val="28"/>
          <w:szCs w:val="28"/>
        </w:rPr>
        <w:t xml:space="preserve"> </w:t>
      </w:r>
      <w:r w:rsidRPr="00FB6D97">
        <w:rPr>
          <w:rFonts w:ascii="Times New Roman" w:hAnsi="Times New Roman" w:cs="Times New Roman"/>
          <w:sz w:val="28"/>
          <w:szCs w:val="28"/>
        </w:rPr>
        <w:t>% относительно показателя 2017 года.</w:t>
      </w:r>
    </w:p>
    <w:p w:rsidR="002B4163" w:rsidRPr="00FB6D97" w:rsidRDefault="002B4163" w:rsidP="002B4163">
      <w:pPr>
        <w:spacing w:after="0" w:line="240" w:lineRule="auto"/>
        <w:ind w:firstLine="708"/>
        <w:contextualSpacing/>
        <w:jc w:val="both"/>
        <w:rPr>
          <w:rFonts w:ascii="Times New Roman" w:hAnsi="Times New Roman" w:cs="Times New Roman"/>
          <w:sz w:val="28"/>
          <w:szCs w:val="28"/>
        </w:rPr>
      </w:pPr>
      <w:r w:rsidRPr="00FB6D97">
        <w:rPr>
          <w:rFonts w:ascii="Times New Roman" w:hAnsi="Times New Roman" w:cs="Times New Roman"/>
          <w:sz w:val="28"/>
          <w:szCs w:val="28"/>
        </w:rPr>
        <w:t>Увеличение цены покупки мощности по регулируемым договорам обусловлено принятыми ФАС России тарифными решениями в части покупки мощности и особенностями привязки контрагентов-поставщиков по регулируемым договорам, осуществл</w:t>
      </w:r>
      <w:r w:rsidR="00FB6D97" w:rsidRPr="00FB6D97">
        <w:rPr>
          <w:rFonts w:ascii="Times New Roman" w:hAnsi="Times New Roman" w:cs="Times New Roman"/>
          <w:sz w:val="28"/>
          <w:szCs w:val="28"/>
        </w:rPr>
        <w:t>ё</w:t>
      </w:r>
      <w:r w:rsidRPr="00FB6D97">
        <w:rPr>
          <w:rFonts w:ascii="Times New Roman" w:hAnsi="Times New Roman" w:cs="Times New Roman"/>
          <w:sz w:val="28"/>
          <w:szCs w:val="28"/>
        </w:rPr>
        <w:t xml:space="preserve">нной АО «АТС» на 2018 год. </w:t>
      </w:r>
    </w:p>
    <w:p w:rsidR="002B4163" w:rsidRPr="00FB6D97" w:rsidRDefault="002B4163" w:rsidP="002B4163">
      <w:pPr>
        <w:spacing w:after="0" w:line="240" w:lineRule="auto"/>
        <w:ind w:firstLine="708"/>
        <w:contextualSpacing/>
        <w:jc w:val="both"/>
        <w:rPr>
          <w:rFonts w:ascii="Times New Roman" w:hAnsi="Times New Roman" w:cs="Times New Roman"/>
          <w:sz w:val="28"/>
          <w:szCs w:val="28"/>
        </w:rPr>
      </w:pPr>
      <w:r w:rsidRPr="00FB6D97">
        <w:rPr>
          <w:rFonts w:ascii="Times New Roman" w:hAnsi="Times New Roman" w:cs="Times New Roman"/>
          <w:sz w:val="28"/>
          <w:szCs w:val="28"/>
        </w:rPr>
        <w:lastRenderedPageBreak/>
        <w:t>Нерегулируемая цена покупки мощности в 2018 году сложилась выше аналогичного показателя 2017 на 6,4</w:t>
      </w:r>
      <w:r w:rsidR="00FB6D97" w:rsidRPr="00FB6D97">
        <w:rPr>
          <w:rFonts w:ascii="Times New Roman" w:hAnsi="Times New Roman" w:cs="Times New Roman"/>
          <w:sz w:val="28"/>
          <w:szCs w:val="28"/>
        </w:rPr>
        <w:t xml:space="preserve"> </w:t>
      </w:r>
      <w:r w:rsidRPr="00FB6D97">
        <w:rPr>
          <w:rFonts w:ascii="Times New Roman" w:hAnsi="Times New Roman" w:cs="Times New Roman"/>
          <w:sz w:val="28"/>
          <w:szCs w:val="28"/>
        </w:rPr>
        <w:t xml:space="preserve">%. </w:t>
      </w:r>
    </w:p>
    <w:p w:rsidR="002B4163" w:rsidRPr="00FB6D97" w:rsidRDefault="002B4163" w:rsidP="002B4163">
      <w:pPr>
        <w:spacing w:after="0" w:line="240" w:lineRule="auto"/>
        <w:ind w:firstLine="720"/>
        <w:jc w:val="both"/>
        <w:rPr>
          <w:rFonts w:ascii="Times New Roman" w:hAnsi="Times New Roman" w:cs="Times New Roman"/>
          <w:sz w:val="28"/>
          <w:szCs w:val="28"/>
        </w:rPr>
      </w:pPr>
    </w:p>
    <w:p w:rsidR="002B4163" w:rsidRPr="00FB6D97" w:rsidRDefault="002B4163" w:rsidP="002B4163">
      <w:pPr>
        <w:pStyle w:val="af7"/>
        <w:ind w:left="1080"/>
        <w:jc w:val="center"/>
        <w:rPr>
          <w:rFonts w:ascii="Times New Roman" w:hAnsi="Times New Roman" w:cs="Times New Roman"/>
          <w:b/>
          <w:sz w:val="28"/>
          <w:szCs w:val="28"/>
        </w:rPr>
      </w:pPr>
      <w:r w:rsidRPr="00FB6D97">
        <w:rPr>
          <w:rFonts w:ascii="Times New Roman" w:hAnsi="Times New Roman" w:cs="Times New Roman"/>
          <w:b/>
          <w:sz w:val="28"/>
          <w:szCs w:val="28"/>
        </w:rPr>
        <w:t>Стоимостные показате</w:t>
      </w:r>
      <w:r w:rsidR="00FB6D97" w:rsidRPr="00FB6D97">
        <w:rPr>
          <w:rFonts w:ascii="Times New Roman" w:hAnsi="Times New Roman" w:cs="Times New Roman"/>
          <w:b/>
          <w:sz w:val="28"/>
          <w:szCs w:val="28"/>
        </w:rPr>
        <w:t>ли деятельности</w:t>
      </w:r>
    </w:p>
    <w:p w:rsidR="002B4163" w:rsidRPr="00FB6D97" w:rsidRDefault="002B4163" w:rsidP="002B4163">
      <w:pPr>
        <w:spacing w:after="0" w:line="240" w:lineRule="auto"/>
        <w:rPr>
          <w:rFonts w:ascii="Times New Roman" w:hAnsi="Times New Roman" w:cs="Times New Roman"/>
          <w:b/>
          <w:sz w:val="28"/>
          <w:szCs w:val="28"/>
        </w:rPr>
      </w:pPr>
    </w:p>
    <w:p w:rsidR="00FB6D97" w:rsidRPr="00FB6D97" w:rsidRDefault="002B4163" w:rsidP="00FB6D97">
      <w:pPr>
        <w:spacing w:after="0" w:line="240" w:lineRule="auto"/>
        <w:jc w:val="center"/>
        <w:rPr>
          <w:rFonts w:ascii="Times New Roman" w:hAnsi="Times New Roman" w:cs="Times New Roman"/>
          <w:b/>
          <w:sz w:val="28"/>
          <w:szCs w:val="28"/>
        </w:rPr>
      </w:pPr>
      <w:r w:rsidRPr="00FB6D97">
        <w:rPr>
          <w:rFonts w:ascii="Times New Roman" w:hAnsi="Times New Roman" w:cs="Times New Roman"/>
          <w:b/>
          <w:sz w:val="28"/>
          <w:szCs w:val="28"/>
        </w:rPr>
        <w:t>Структура стоимости покупки электроэнергии и мощности</w:t>
      </w:r>
    </w:p>
    <w:p w:rsidR="00FB6D97" w:rsidRPr="00FB6D97" w:rsidRDefault="002B4163" w:rsidP="00FB6D97">
      <w:pPr>
        <w:spacing w:after="0" w:line="240" w:lineRule="auto"/>
        <w:jc w:val="center"/>
        <w:rPr>
          <w:rFonts w:ascii="Times New Roman" w:hAnsi="Times New Roman" w:cs="Times New Roman"/>
          <w:b/>
          <w:sz w:val="28"/>
          <w:szCs w:val="28"/>
        </w:rPr>
      </w:pPr>
      <w:r w:rsidRPr="00FB6D97">
        <w:rPr>
          <w:rFonts w:ascii="Times New Roman" w:hAnsi="Times New Roman" w:cs="Times New Roman"/>
          <w:b/>
          <w:sz w:val="28"/>
          <w:szCs w:val="28"/>
        </w:rPr>
        <w:t>на оптовом и розничном рынках в 2016</w:t>
      </w:r>
      <w:r w:rsidR="00FB6D97" w:rsidRPr="00FB6D97">
        <w:rPr>
          <w:rFonts w:ascii="Times New Roman" w:hAnsi="Times New Roman" w:cs="Times New Roman"/>
          <w:b/>
          <w:sz w:val="28"/>
          <w:szCs w:val="28"/>
        </w:rPr>
        <w:t>–</w:t>
      </w:r>
      <w:r w:rsidRPr="00FB6D97">
        <w:rPr>
          <w:rFonts w:ascii="Times New Roman" w:hAnsi="Times New Roman" w:cs="Times New Roman"/>
          <w:b/>
          <w:sz w:val="28"/>
          <w:szCs w:val="28"/>
        </w:rPr>
        <w:t>2018 гг.</w:t>
      </w:r>
    </w:p>
    <w:p w:rsidR="002B4163" w:rsidRPr="00FB6D97" w:rsidRDefault="00FB6D97" w:rsidP="00FB6D97">
      <w:pPr>
        <w:spacing w:after="0" w:line="240" w:lineRule="auto"/>
        <w:jc w:val="right"/>
        <w:rPr>
          <w:rFonts w:ascii="Times New Roman" w:hAnsi="Times New Roman" w:cs="Times New Roman"/>
          <w:sz w:val="24"/>
          <w:szCs w:val="28"/>
        </w:rPr>
      </w:pPr>
      <w:proofErr w:type="gramStart"/>
      <w:r w:rsidRPr="00FB6D97">
        <w:rPr>
          <w:rFonts w:ascii="Times New Roman" w:hAnsi="Times New Roman" w:cs="Times New Roman"/>
          <w:sz w:val="24"/>
          <w:szCs w:val="28"/>
        </w:rPr>
        <w:t>млн</w:t>
      </w:r>
      <w:proofErr w:type="gramEnd"/>
      <w:r w:rsidR="002B4163" w:rsidRPr="00FB6D97">
        <w:rPr>
          <w:rFonts w:ascii="Times New Roman" w:hAnsi="Times New Roman" w:cs="Times New Roman"/>
          <w:sz w:val="24"/>
          <w:szCs w:val="28"/>
        </w:rPr>
        <w:t xml:space="preserve"> руб. с уч</w:t>
      </w:r>
      <w:r w:rsidRPr="00FB6D97">
        <w:rPr>
          <w:rFonts w:ascii="Times New Roman" w:hAnsi="Times New Roman" w:cs="Times New Roman"/>
          <w:sz w:val="24"/>
          <w:szCs w:val="28"/>
        </w:rPr>
        <w:t>ё</w:t>
      </w:r>
      <w:r w:rsidR="002B4163" w:rsidRPr="00FB6D97">
        <w:rPr>
          <w:rFonts w:ascii="Times New Roman" w:hAnsi="Times New Roman" w:cs="Times New Roman"/>
          <w:sz w:val="24"/>
          <w:szCs w:val="28"/>
        </w:rPr>
        <w:t>том НДС</w:t>
      </w:r>
    </w:p>
    <w:tbl>
      <w:tblPr>
        <w:tblW w:w="507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1"/>
        <w:gridCol w:w="1091"/>
        <w:gridCol w:w="1294"/>
        <w:gridCol w:w="1152"/>
        <w:gridCol w:w="1436"/>
        <w:gridCol w:w="1087"/>
        <w:gridCol w:w="1256"/>
        <w:gridCol w:w="1225"/>
      </w:tblGrid>
      <w:tr w:rsidR="002B4163" w:rsidRPr="00FB6D97" w:rsidTr="008B3DC2">
        <w:tc>
          <w:tcPr>
            <w:tcW w:w="670" w:type="pct"/>
            <w:vMerge w:val="restart"/>
            <w:tcBorders>
              <w:top w:val="single" w:sz="4" w:space="0" w:color="auto"/>
              <w:left w:val="single" w:sz="4" w:space="0" w:color="auto"/>
              <w:bottom w:val="single" w:sz="4" w:space="0" w:color="auto"/>
              <w:right w:val="single" w:sz="4" w:space="0" w:color="auto"/>
            </w:tcBorders>
            <w:vAlign w:val="center"/>
            <w:hideMark/>
          </w:tcPr>
          <w:p w:rsidR="002B4163" w:rsidRPr="00FB6D97" w:rsidRDefault="002B4163" w:rsidP="002B4163">
            <w:pPr>
              <w:spacing w:after="0" w:line="240" w:lineRule="auto"/>
              <w:ind w:right="-108"/>
              <w:jc w:val="center"/>
              <w:rPr>
                <w:rFonts w:ascii="Times New Roman" w:hAnsi="Times New Roman" w:cs="Times New Roman"/>
                <w:sz w:val="24"/>
                <w:szCs w:val="24"/>
              </w:rPr>
            </w:pPr>
            <w:r w:rsidRPr="00FB6D97">
              <w:rPr>
                <w:rFonts w:ascii="Times New Roman" w:hAnsi="Times New Roman" w:cs="Times New Roman"/>
                <w:sz w:val="24"/>
                <w:szCs w:val="24"/>
              </w:rPr>
              <w:t>Период (год)</w:t>
            </w:r>
          </w:p>
        </w:tc>
        <w:tc>
          <w:tcPr>
            <w:tcW w:w="3072" w:type="pct"/>
            <w:gridSpan w:val="5"/>
            <w:tcBorders>
              <w:top w:val="single" w:sz="4" w:space="0" w:color="auto"/>
              <w:left w:val="single" w:sz="4" w:space="0" w:color="auto"/>
              <w:bottom w:val="single" w:sz="4" w:space="0" w:color="auto"/>
              <w:right w:val="single" w:sz="4" w:space="0" w:color="auto"/>
            </w:tcBorders>
            <w:vAlign w:val="center"/>
            <w:hideMark/>
          </w:tcPr>
          <w:p w:rsidR="002B4163" w:rsidRPr="00FB6D97" w:rsidRDefault="002B4163" w:rsidP="002B4163">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Стоимость покупки на оптовом рынке</w:t>
            </w:r>
          </w:p>
        </w:tc>
        <w:tc>
          <w:tcPr>
            <w:tcW w:w="637" w:type="pct"/>
            <w:vMerge w:val="restart"/>
            <w:tcBorders>
              <w:top w:val="single" w:sz="4" w:space="0" w:color="auto"/>
              <w:left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eastAsia="Calibri" w:hAnsi="Times New Roman" w:cs="Times New Roman"/>
                <w:b/>
                <w:sz w:val="24"/>
                <w:szCs w:val="24"/>
              </w:rPr>
            </w:pPr>
            <w:r w:rsidRPr="00FB6D97">
              <w:rPr>
                <w:rFonts w:ascii="Times New Roman" w:hAnsi="Times New Roman" w:cs="Times New Roman"/>
                <w:sz w:val="24"/>
                <w:szCs w:val="24"/>
              </w:rPr>
              <w:t>Стоимость покупки на РРЭ</w:t>
            </w:r>
          </w:p>
        </w:tc>
        <w:tc>
          <w:tcPr>
            <w:tcW w:w="621" w:type="pct"/>
            <w:vMerge w:val="restart"/>
            <w:tcBorders>
              <w:top w:val="single" w:sz="4" w:space="0" w:color="auto"/>
              <w:left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eastAsia="Calibri" w:hAnsi="Times New Roman" w:cs="Times New Roman"/>
                <w:sz w:val="24"/>
                <w:szCs w:val="24"/>
              </w:rPr>
            </w:pPr>
            <w:r w:rsidRPr="00FB6D97">
              <w:rPr>
                <w:rFonts w:ascii="Times New Roman" w:eastAsia="Calibri" w:hAnsi="Times New Roman" w:cs="Times New Roman"/>
                <w:sz w:val="24"/>
                <w:szCs w:val="24"/>
              </w:rPr>
              <w:t>Итого стоимость покупки ОРЭМ +РРЭ</w:t>
            </w:r>
          </w:p>
        </w:tc>
      </w:tr>
      <w:tr w:rsidR="002B4163" w:rsidRPr="00FB6D97" w:rsidTr="008B3DC2">
        <w:trPr>
          <w:trHeight w:val="1833"/>
        </w:trPr>
        <w:tc>
          <w:tcPr>
            <w:tcW w:w="670" w:type="pct"/>
            <w:vMerge/>
            <w:tcBorders>
              <w:top w:val="single" w:sz="4" w:space="0" w:color="auto"/>
              <w:left w:val="single" w:sz="4" w:space="0" w:color="auto"/>
              <w:bottom w:val="single" w:sz="4" w:space="0" w:color="auto"/>
              <w:right w:val="single" w:sz="4" w:space="0" w:color="auto"/>
            </w:tcBorders>
            <w:vAlign w:val="center"/>
            <w:hideMark/>
          </w:tcPr>
          <w:p w:rsidR="002B4163" w:rsidRPr="00FB6D97" w:rsidRDefault="002B4163" w:rsidP="002B4163">
            <w:pPr>
              <w:spacing w:after="0" w:line="240" w:lineRule="auto"/>
              <w:rPr>
                <w:rFonts w:ascii="Times New Roman" w:hAnsi="Times New Roman" w:cs="Times New Roman"/>
                <w:sz w:val="24"/>
                <w:szCs w:val="24"/>
              </w:rPr>
            </w:pPr>
          </w:p>
        </w:tc>
        <w:tc>
          <w:tcPr>
            <w:tcW w:w="1209" w:type="pct"/>
            <w:gridSpan w:val="2"/>
            <w:tcBorders>
              <w:top w:val="single" w:sz="4" w:space="0" w:color="auto"/>
              <w:left w:val="single" w:sz="4" w:space="0" w:color="auto"/>
              <w:bottom w:val="single" w:sz="4" w:space="0" w:color="auto"/>
              <w:right w:val="single" w:sz="4" w:space="0" w:color="auto"/>
            </w:tcBorders>
            <w:vAlign w:val="center"/>
            <w:hideMark/>
          </w:tcPr>
          <w:p w:rsidR="002B4163" w:rsidRPr="00FB6D97" w:rsidRDefault="002B4163" w:rsidP="002B4163">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по регулируемым договорам</w:t>
            </w:r>
          </w:p>
        </w:tc>
        <w:tc>
          <w:tcPr>
            <w:tcW w:w="584" w:type="pct"/>
            <w:tcBorders>
              <w:top w:val="single" w:sz="4" w:space="0" w:color="auto"/>
              <w:left w:val="single" w:sz="4" w:space="0" w:color="auto"/>
              <w:bottom w:val="single" w:sz="4" w:space="0" w:color="auto"/>
              <w:right w:val="single" w:sz="4" w:space="0" w:color="auto"/>
            </w:tcBorders>
            <w:vAlign w:val="center"/>
            <w:hideMark/>
          </w:tcPr>
          <w:p w:rsidR="002B4163" w:rsidRPr="00FB6D97" w:rsidRDefault="002B4163" w:rsidP="002B4163">
            <w:pPr>
              <w:spacing w:after="0" w:line="240" w:lineRule="auto"/>
              <w:ind w:left="-108" w:right="-108"/>
              <w:jc w:val="center"/>
              <w:rPr>
                <w:rFonts w:ascii="Times New Roman" w:hAnsi="Times New Roman" w:cs="Times New Roman"/>
                <w:sz w:val="24"/>
                <w:szCs w:val="24"/>
              </w:rPr>
            </w:pPr>
            <w:r w:rsidRPr="00FB6D97">
              <w:rPr>
                <w:rFonts w:ascii="Times New Roman" w:hAnsi="Times New Roman" w:cs="Times New Roman"/>
                <w:sz w:val="24"/>
                <w:szCs w:val="24"/>
              </w:rPr>
              <w:t xml:space="preserve">по договорам купли-продажи </w:t>
            </w:r>
          </w:p>
          <w:p w:rsidR="002B4163" w:rsidRPr="00FB6D97" w:rsidRDefault="002B4163" w:rsidP="002B4163">
            <w:pPr>
              <w:spacing w:after="0" w:line="240" w:lineRule="auto"/>
              <w:ind w:left="-108" w:right="-108"/>
              <w:jc w:val="center"/>
              <w:rPr>
                <w:rFonts w:ascii="Times New Roman" w:hAnsi="Times New Roman" w:cs="Times New Roman"/>
                <w:sz w:val="24"/>
                <w:szCs w:val="24"/>
              </w:rPr>
            </w:pPr>
            <w:r w:rsidRPr="00FB6D97">
              <w:rPr>
                <w:rFonts w:ascii="Times New Roman" w:hAnsi="Times New Roman" w:cs="Times New Roman"/>
                <w:sz w:val="24"/>
                <w:szCs w:val="24"/>
              </w:rPr>
              <w:t>на РСВ и БР</w:t>
            </w:r>
          </w:p>
        </w:tc>
        <w:tc>
          <w:tcPr>
            <w:tcW w:w="728" w:type="pct"/>
            <w:tcBorders>
              <w:top w:val="single" w:sz="4" w:space="0" w:color="auto"/>
              <w:left w:val="single" w:sz="4" w:space="0" w:color="auto"/>
              <w:bottom w:val="single" w:sz="4" w:space="0" w:color="auto"/>
              <w:right w:val="single" w:sz="4" w:space="0" w:color="auto"/>
            </w:tcBorders>
            <w:vAlign w:val="center"/>
            <w:hideMark/>
          </w:tcPr>
          <w:p w:rsidR="002B4163" w:rsidRPr="00FB6D97" w:rsidRDefault="002B4163" w:rsidP="002B4163">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по договорам купли-продажи по нерегулируемым ценам</w:t>
            </w:r>
          </w:p>
        </w:tc>
        <w:tc>
          <w:tcPr>
            <w:tcW w:w="550" w:type="pct"/>
            <w:tcBorders>
              <w:left w:val="single" w:sz="4" w:space="0" w:color="auto"/>
              <w:right w:val="single" w:sz="4" w:space="0" w:color="auto"/>
            </w:tcBorders>
          </w:tcPr>
          <w:p w:rsidR="002B4163" w:rsidRPr="00FB6D97" w:rsidRDefault="002B4163" w:rsidP="002B4163">
            <w:pPr>
              <w:spacing w:after="0" w:line="240" w:lineRule="auto"/>
              <w:rPr>
                <w:rFonts w:ascii="Times New Roman" w:hAnsi="Times New Roman" w:cs="Times New Roman"/>
                <w:sz w:val="24"/>
                <w:szCs w:val="24"/>
              </w:rPr>
            </w:pPr>
            <w:r w:rsidRPr="00FB6D97">
              <w:rPr>
                <w:rFonts w:ascii="Times New Roman" w:hAnsi="Times New Roman" w:cs="Times New Roman"/>
                <w:sz w:val="24"/>
                <w:szCs w:val="24"/>
              </w:rPr>
              <w:t>Итого покупка на ОРЭМ</w:t>
            </w:r>
          </w:p>
        </w:tc>
        <w:tc>
          <w:tcPr>
            <w:tcW w:w="637" w:type="pct"/>
            <w:vMerge/>
            <w:tcBorders>
              <w:left w:val="single" w:sz="4" w:space="0" w:color="auto"/>
              <w:right w:val="single" w:sz="4" w:space="0" w:color="auto"/>
            </w:tcBorders>
          </w:tcPr>
          <w:p w:rsidR="002B4163" w:rsidRPr="00FB6D97" w:rsidRDefault="002B4163" w:rsidP="002B4163">
            <w:pPr>
              <w:spacing w:after="0" w:line="240" w:lineRule="auto"/>
              <w:rPr>
                <w:rFonts w:ascii="Times New Roman" w:hAnsi="Times New Roman" w:cs="Times New Roman"/>
                <w:sz w:val="24"/>
                <w:szCs w:val="24"/>
              </w:rPr>
            </w:pPr>
          </w:p>
        </w:tc>
        <w:tc>
          <w:tcPr>
            <w:tcW w:w="621" w:type="pct"/>
            <w:vMerge/>
            <w:tcBorders>
              <w:left w:val="single" w:sz="4" w:space="0" w:color="auto"/>
              <w:right w:val="single" w:sz="4" w:space="0" w:color="auto"/>
            </w:tcBorders>
          </w:tcPr>
          <w:p w:rsidR="002B4163" w:rsidRPr="00FB6D97" w:rsidRDefault="002B4163" w:rsidP="002B4163">
            <w:pPr>
              <w:spacing w:after="0" w:line="240" w:lineRule="auto"/>
              <w:rPr>
                <w:rFonts w:ascii="Times New Roman" w:hAnsi="Times New Roman" w:cs="Times New Roman"/>
                <w:sz w:val="24"/>
                <w:szCs w:val="24"/>
              </w:rPr>
            </w:pPr>
          </w:p>
        </w:tc>
      </w:tr>
      <w:tr w:rsidR="002B4163" w:rsidRPr="00FB6D97" w:rsidTr="008B3DC2">
        <w:trPr>
          <w:trHeight w:val="323"/>
        </w:trPr>
        <w:tc>
          <w:tcPr>
            <w:tcW w:w="670" w:type="pct"/>
            <w:vMerge/>
            <w:tcBorders>
              <w:top w:val="single" w:sz="4" w:space="0" w:color="auto"/>
              <w:left w:val="single" w:sz="4" w:space="0" w:color="auto"/>
              <w:bottom w:val="single" w:sz="4" w:space="0" w:color="auto"/>
              <w:right w:val="single" w:sz="4" w:space="0" w:color="auto"/>
            </w:tcBorders>
            <w:vAlign w:val="center"/>
            <w:hideMark/>
          </w:tcPr>
          <w:p w:rsidR="002B4163" w:rsidRPr="00FB6D97" w:rsidRDefault="002B4163" w:rsidP="002B4163">
            <w:pPr>
              <w:spacing w:after="0" w:line="240" w:lineRule="auto"/>
              <w:rPr>
                <w:rFonts w:ascii="Times New Roman" w:hAnsi="Times New Roman" w:cs="Times New Roman"/>
                <w:sz w:val="24"/>
                <w:szCs w:val="24"/>
              </w:rPr>
            </w:pPr>
          </w:p>
        </w:tc>
        <w:tc>
          <w:tcPr>
            <w:tcW w:w="553" w:type="pct"/>
            <w:tcBorders>
              <w:top w:val="single" w:sz="4" w:space="0" w:color="auto"/>
              <w:left w:val="single" w:sz="4" w:space="0" w:color="auto"/>
              <w:bottom w:val="single" w:sz="4" w:space="0" w:color="auto"/>
              <w:right w:val="single" w:sz="4" w:space="0" w:color="auto"/>
            </w:tcBorders>
            <w:vAlign w:val="center"/>
            <w:hideMark/>
          </w:tcPr>
          <w:p w:rsidR="002B4163" w:rsidRPr="00FB6D97" w:rsidRDefault="002B4163" w:rsidP="002B4163">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э/э</w:t>
            </w:r>
          </w:p>
        </w:tc>
        <w:tc>
          <w:tcPr>
            <w:tcW w:w="656" w:type="pct"/>
            <w:tcBorders>
              <w:top w:val="single" w:sz="4" w:space="0" w:color="auto"/>
              <w:left w:val="single" w:sz="4" w:space="0" w:color="auto"/>
              <w:bottom w:val="single" w:sz="4" w:space="0" w:color="auto"/>
              <w:right w:val="single" w:sz="4" w:space="0" w:color="auto"/>
            </w:tcBorders>
            <w:vAlign w:val="center"/>
            <w:hideMark/>
          </w:tcPr>
          <w:p w:rsidR="002B4163" w:rsidRPr="00FB6D97" w:rsidRDefault="002B4163" w:rsidP="002B4163">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мощность</w:t>
            </w:r>
          </w:p>
        </w:tc>
        <w:tc>
          <w:tcPr>
            <w:tcW w:w="584" w:type="pct"/>
            <w:tcBorders>
              <w:top w:val="single" w:sz="4" w:space="0" w:color="auto"/>
              <w:left w:val="single" w:sz="4" w:space="0" w:color="auto"/>
              <w:bottom w:val="single" w:sz="4" w:space="0" w:color="auto"/>
              <w:right w:val="single" w:sz="4" w:space="0" w:color="auto"/>
            </w:tcBorders>
            <w:vAlign w:val="center"/>
            <w:hideMark/>
          </w:tcPr>
          <w:p w:rsidR="002B4163" w:rsidRPr="00FB6D97" w:rsidRDefault="002B4163" w:rsidP="002B4163">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э/э</w:t>
            </w:r>
          </w:p>
        </w:tc>
        <w:tc>
          <w:tcPr>
            <w:tcW w:w="728" w:type="pct"/>
            <w:tcBorders>
              <w:top w:val="single" w:sz="4" w:space="0" w:color="auto"/>
              <w:left w:val="single" w:sz="4" w:space="0" w:color="auto"/>
              <w:bottom w:val="single" w:sz="4" w:space="0" w:color="auto"/>
              <w:right w:val="single" w:sz="4" w:space="0" w:color="auto"/>
            </w:tcBorders>
            <w:vAlign w:val="center"/>
            <w:hideMark/>
          </w:tcPr>
          <w:p w:rsidR="002B4163" w:rsidRPr="00FB6D97" w:rsidRDefault="002B4163" w:rsidP="002B4163">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мощность</w:t>
            </w:r>
          </w:p>
        </w:tc>
        <w:tc>
          <w:tcPr>
            <w:tcW w:w="550" w:type="pct"/>
            <w:tcBorders>
              <w:left w:val="single" w:sz="4" w:space="0" w:color="auto"/>
              <w:bottom w:val="single" w:sz="4" w:space="0" w:color="auto"/>
              <w:right w:val="single" w:sz="4" w:space="0" w:color="auto"/>
            </w:tcBorders>
          </w:tcPr>
          <w:p w:rsidR="002B4163" w:rsidRPr="00FB6D97" w:rsidRDefault="002B4163" w:rsidP="002B4163">
            <w:pPr>
              <w:spacing w:after="0" w:line="240" w:lineRule="auto"/>
              <w:rPr>
                <w:rFonts w:ascii="Times New Roman" w:hAnsi="Times New Roman" w:cs="Times New Roman"/>
                <w:sz w:val="24"/>
                <w:szCs w:val="24"/>
              </w:rPr>
            </w:pPr>
            <w:r w:rsidRPr="00FB6D97">
              <w:rPr>
                <w:rFonts w:ascii="Times New Roman" w:hAnsi="Times New Roman" w:cs="Times New Roman"/>
                <w:sz w:val="24"/>
                <w:szCs w:val="24"/>
              </w:rPr>
              <w:t xml:space="preserve">э/э + </w:t>
            </w:r>
            <w:proofErr w:type="spellStart"/>
            <w:r w:rsidRPr="00FB6D97">
              <w:rPr>
                <w:rFonts w:ascii="Times New Roman" w:hAnsi="Times New Roman" w:cs="Times New Roman"/>
                <w:sz w:val="24"/>
                <w:szCs w:val="24"/>
              </w:rPr>
              <w:t>мощн</w:t>
            </w:r>
            <w:proofErr w:type="spellEnd"/>
            <w:r w:rsidRPr="00FB6D97">
              <w:rPr>
                <w:rFonts w:ascii="Times New Roman" w:hAnsi="Times New Roman" w:cs="Times New Roman"/>
                <w:sz w:val="24"/>
                <w:szCs w:val="24"/>
              </w:rPr>
              <w:t>.</w:t>
            </w:r>
          </w:p>
        </w:tc>
        <w:tc>
          <w:tcPr>
            <w:tcW w:w="637" w:type="pct"/>
            <w:vMerge/>
            <w:tcBorders>
              <w:left w:val="single" w:sz="4" w:space="0" w:color="auto"/>
              <w:bottom w:val="single" w:sz="4" w:space="0" w:color="auto"/>
              <w:right w:val="single" w:sz="4" w:space="0" w:color="auto"/>
            </w:tcBorders>
          </w:tcPr>
          <w:p w:rsidR="002B4163" w:rsidRPr="00FB6D97" w:rsidRDefault="002B4163" w:rsidP="002B4163">
            <w:pPr>
              <w:spacing w:after="0" w:line="240" w:lineRule="auto"/>
              <w:rPr>
                <w:rFonts w:ascii="Times New Roman" w:hAnsi="Times New Roman" w:cs="Times New Roman"/>
                <w:sz w:val="24"/>
                <w:szCs w:val="24"/>
              </w:rPr>
            </w:pPr>
          </w:p>
        </w:tc>
        <w:tc>
          <w:tcPr>
            <w:tcW w:w="621" w:type="pct"/>
            <w:vMerge/>
            <w:tcBorders>
              <w:left w:val="single" w:sz="4" w:space="0" w:color="auto"/>
              <w:bottom w:val="single" w:sz="4" w:space="0" w:color="auto"/>
              <w:right w:val="single" w:sz="4" w:space="0" w:color="auto"/>
            </w:tcBorders>
          </w:tcPr>
          <w:p w:rsidR="002B4163" w:rsidRPr="00FB6D97" w:rsidRDefault="002B4163" w:rsidP="002B4163">
            <w:pPr>
              <w:spacing w:after="0" w:line="240" w:lineRule="auto"/>
              <w:rPr>
                <w:rFonts w:ascii="Times New Roman" w:hAnsi="Times New Roman" w:cs="Times New Roman"/>
                <w:sz w:val="24"/>
                <w:szCs w:val="24"/>
              </w:rPr>
            </w:pPr>
          </w:p>
        </w:tc>
      </w:tr>
      <w:tr w:rsidR="002B4163" w:rsidRPr="00FB6D97" w:rsidTr="008B3DC2">
        <w:tc>
          <w:tcPr>
            <w:tcW w:w="670" w:type="pct"/>
            <w:tcBorders>
              <w:top w:val="single" w:sz="4" w:space="0" w:color="auto"/>
              <w:left w:val="single" w:sz="4" w:space="0" w:color="auto"/>
              <w:bottom w:val="single" w:sz="4" w:space="0" w:color="auto"/>
              <w:right w:val="single" w:sz="4" w:space="0" w:color="auto"/>
            </w:tcBorders>
            <w:vAlign w:val="center"/>
            <w:hideMark/>
          </w:tcPr>
          <w:p w:rsidR="002B4163" w:rsidRPr="00FB6D97" w:rsidRDefault="002B4163" w:rsidP="002B4163">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 xml:space="preserve">2016 </w:t>
            </w:r>
          </w:p>
        </w:tc>
        <w:tc>
          <w:tcPr>
            <w:tcW w:w="553"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1 415,0</w:t>
            </w:r>
          </w:p>
        </w:tc>
        <w:tc>
          <w:tcPr>
            <w:tcW w:w="656"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1 219,1</w:t>
            </w:r>
          </w:p>
        </w:tc>
        <w:tc>
          <w:tcPr>
            <w:tcW w:w="584"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422,3</w:t>
            </w:r>
          </w:p>
        </w:tc>
        <w:tc>
          <w:tcPr>
            <w:tcW w:w="728"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44,1</w:t>
            </w:r>
          </w:p>
        </w:tc>
        <w:tc>
          <w:tcPr>
            <w:tcW w:w="550"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3 100,5</w:t>
            </w:r>
          </w:p>
        </w:tc>
        <w:tc>
          <w:tcPr>
            <w:tcW w:w="637" w:type="pct"/>
            <w:tcBorders>
              <w:top w:val="single" w:sz="4" w:space="0" w:color="auto"/>
              <w:left w:val="single" w:sz="4" w:space="0" w:color="auto"/>
              <w:bottom w:val="single" w:sz="4" w:space="0" w:color="auto"/>
              <w:right w:val="single" w:sz="4" w:space="0" w:color="auto"/>
            </w:tcBorders>
          </w:tcPr>
          <w:p w:rsidR="002B4163" w:rsidRPr="00FB6D97" w:rsidRDefault="002B4163" w:rsidP="002B4163">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7,6</w:t>
            </w:r>
          </w:p>
        </w:tc>
        <w:tc>
          <w:tcPr>
            <w:tcW w:w="621" w:type="pct"/>
            <w:tcBorders>
              <w:top w:val="single" w:sz="4" w:space="0" w:color="auto"/>
              <w:left w:val="single" w:sz="4" w:space="0" w:color="auto"/>
              <w:bottom w:val="single" w:sz="4" w:space="0" w:color="auto"/>
              <w:right w:val="single" w:sz="4" w:space="0" w:color="auto"/>
            </w:tcBorders>
          </w:tcPr>
          <w:p w:rsidR="002B4163" w:rsidRPr="00FB6D97" w:rsidRDefault="002B4163" w:rsidP="002B4163">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3 108,1</w:t>
            </w:r>
          </w:p>
        </w:tc>
      </w:tr>
      <w:tr w:rsidR="002B4163" w:rsidRPr="00FB6D97" w:rsidTr="008B3DC2">
        <w:tc>
          <w:tcPr>
            <w:tcW w:w="670"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2017</w:t>
            </w:r>
          </w:p>
        </w:tc>
        <w:tc>
          <w:tcPr>
            <w:tcW w:w="553"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1 517,5</w:t>
            </w:r>
          </w:p>
        </w:tc>
        <w:tc>
          <w:tcPr>
            <w:tcW w:w="656"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1 320,1</w:t>
            </w:r>
          </w:p>
        </w:tc>
        <w:tc>
          <w:tcPr>
            <w:tcW w:w="584"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523,7</w:t>
            </w:r>
          </w:p>
        </w:tc>
        <w:tc>
          <w:tcPr>
            <w:tcW w:w="728"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71,2</w:t>
            </w:r>
          </w:p>
        </w:tc>
        <w:tc>
          <w:tcPr>
            <w:tcW w:w="550"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3 432,5</w:t>
            </w:r>
          </w:p>
        </w:tc>
        <w:tc>
          <w:tcPr>
            <w:tcW w:w="637" w:type="pct"/>
            <w:tcBorders>
              <w:top w:val="single" w:sz="4" w:space="0" w:color="auto"/>
              <w:left w:val="single" w:sz="4" w:space="0" w:color="auto"/>
              <w:bottom w:val="single" w:sz="4" w:space="0" w:color="auto"/>
              <w:right w:val="single" w:sz="4" w:space="0" w:color="auto"/>
            </w:tcBorders>
          </w:tcPr>
          <w:p w:rsidR="002B4163" w:rsidRPr="00FB6D97" w:rsidRDefault="002B4163" w:rsidP="002B4163">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w:t>
            </w:r>
          </w:p>
        </w:tc>
        <w:tc>
          <w:tcPr>
            <w:tcW w:w="621" w:type="pct"/>
            <w:tcBorders>
              <w:top w:val="single" w:sz="4" w:space="0" w:color="auto"/>
              <w:left w:val="single" w:sz="4" w:space="0" w:color="auto"/>
              <w:bottom w:val="single" w:sz="4" w:space="0" w:color="auto"/>
              <w:right w:val="single" w:sz="4" w:space="0" w:color="auto"/>
            </w:tcBorders>
          </w:tcPr>
          <w:p w:rsidR="002B4163" w:rsidRPr="00FB6D97" w:rsidRDefault="002B4163" w:rsidP="002B4163">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3 432,5</w:t>
            </w:r>
          </w:p>
        </w:tc>
      </w:tr>
      <w:tr w:rsidR="002B4163" w:rsidRPr="00FB6D97" w:rsidTr="008B3DC2">
        <w:tc>
          <w:tcPr>
            <w:tcW w:w="670"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изменение 2017/2016млн руб./</w:t>
            </w:r>
          </w:p>
          <w:p w:rsidR="002B4163" w:rsidRPr="00FB6D97" w:rsidRDefault="002B4163" w:rsidP="002B4163">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w:t>
            </w:r>
          </w:p>
        </w:tc>
        <w:tc>
          <w:tcPr>
            <w:tcW w:w="553" w:type="pct"/>
            <w:tcBorders>
              <w:top w:val="single" w:sz="4" w:space="0" w:color="auto"/>
              <w:left w:val="single" w:sz="4" w:space="0" w:color="auto"/>
              <w:bottom w:val="single" w:sz="4" w:space="0" w:color="auto"/>
              <w:right w:val="single" w:sz="4" w:space="0" w:color="auto"/>
            </w:tcBorders>
            <w:vAlign w:val="center"/>
          </w:tcPr>
          <w:p w:rsidR="00FB6D97" w:rsidRDefault="00FB6D97" w:rsidP="002B4163">
            <w:pPr>
              <w:spacing w:after="0" w:line="240" w:lineRule="auto"/>
              <w:jc w:val="center"/>
              <w:rPr>
                <w:rFonts w:ascii="Times New Roman" w:hAnsi="Times New Roman" w:cs="Times New Roman"/>
                <w:sz w:val="24"/>
                <w:szCs w:val="24"/>
              </w:rPr>
            </w:pPr>
          </w:p>
          <w:p w:rsidR="002B4163" w:rsidRPr="00FB6D97" w:rsidRDefault="002B4163" w:rsidP="002B4163">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102,5</w:t>
            </w:r>
          </w:p>
          <w:p w:rsidR="002B4163" w:rsidRPr="00FB6D97" w:rsidRDefault="002B4163" w:rsidP="00FB6D97">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7,2</w:t>
            </w:r>
          </w:p>
        </w:tc>
        <w:tc>
          <w:tcPr>
            <w:tcW w:w="656" w:type="pct"/>
            <w:tcBorders>
              <w:top w:val="single" w:sz="4" w:space="0" w:color="auto"/>
              <w:left w:val="single" w:sz="4" w:space="0" w:color="auto"/>
              <w:bottom w:val="single" w:sz="4" w:space="0" w:color="auto"/>
              <w:right w:val="single" w:sz="4" w:space="0" w:color="auto"/>
            </w:tcBorders>
            <w:vAlign w:val="center"/>
          </w:tcPr>
          <w:p w:rsidR="00FB6D97" w:rsidRDefault="00FB6D97" w:rsidP="002B4163">
            <w:pPr>
              <w:spacing w:after="0" w:line="240" w:lineRule="auto"/>
              <w:jc w:val="center"/>
              <w:rPr>
                <w:rFonts w:ascii="Times New Roman" w:hAnsi="Times New Roman" w:cs="Times New Roman"/>
                <w:sz w:val="24"/>
                <w:szCs w:val="24"/>
              </w:rPr>
            </w:pPr>
          </w:p>
          <w:p w:rsidR="002B4163" w:rsidRPr="00FB6D97" w:rsidRDefault="002B4163" w:rsidP="002B4163">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101</w:t>
            </w:r>
          </w:p>
          <w:p w:rsidR="002B4163" w:rsidRPr="00FB6D97" w:rsidRDefault="002B4163" w:rsidP="00FB6D97">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8,2</w:t>
            </w:r>
          </w:p>
        </w:tc>
        <w:tc>
          <w:tcPr>
            <w:tcW w:w="584" w:type="pct"/>
            <w:tcBorders>
              <w:top w:val="single" w:sz="4" w:space="0" w:color="auto"/>
              <w:left w:val="single" w:sz="4" w:space="0" w:color="auto"/>
              <w:bottom w:val="single" w:sz="4" w:space="0" w:color="auto"/>
              <w:right w:val="single" w:sz="4" w:space="0" w:color="auto"/>
            </w:tcBorders>
            <w:vAlign w:val="center"/>
          </w:tcPr>
          <w:p w:rsidR="00FB6D97" w:rsidRDefault="00FB6D97" w:rsidP="002B4163">
            <w:pPr>
              <w:spacing w:after="0" w:line="240" w:lineRule="auto"/>
              <w:jc w:val="center"/>
              <w:rPr>
                <w:rFonts w:ascii="Times New Roman" w:hAnsi="Times New Roman" w:cs="Times New Roman"/>
                <w:sz w:val="24"/>
                <w:szCs w:val="24"/>
              </w:rPr>
            </w:pPr>
          </w:p>
          <w:p w:rsidR="002B4163" w:rsidRPr="00FB6D97" w:rsidRDefault="002B4163" w:rsidP="002B4163">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101,4</w:t>
            </w:r>
          </w:p>
          <w:p w:rsidR="002B4163" w:rsidRPr="00FB6D97" w:rsidRDefault="002B4163" w:rsidP="00FB6D97">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24</w:t>
            </w:r>
          </w:p>
        </w:tc>
        <w:tc>
          <w:tcPr>
            <w:tcW w:w="728" w:type="pct"/>
            <w:tcBorders>
              <w:top w:val="single" w:sz="4" w:space="0" w:color="auto"/>
              <w:left w:val="single" w:sz="4" w:space="0" w:color="auto"/>
              <w:bottom w:val="single" w:sz="4" w:space="0" w:color="auto"/>
              <w:right w:val="single" w:sz="4" w:space="0" w:color="auto"/>
            </w:tcBorders>
            <w:vAlign w:val="center"/>
          </w:tcPr>
          <w:p w:rsidR="00FB6D97" w:rsidRDefault="00FB6D97" w:rsidP="002B4163">
            <w:pPr>
              <w:spacing w:after="0" w:line="240" w:lineRule="auto"/>
              <w:jc w:val="center"/>
              <w:rPr>
                <w:rFonts w:ascii="Times New Roman" w:hAnsi="Times New Roman" w:cs="Times New Roman"/>
                <w:sz w:val="24"/>
                <w:szCs w:val="24"/>
              </w:rPr>
            </w:pPr>
          </w:p>
          <w:p w:rsidR="002B4163" w:rsidRPr="00FB6D97" w:rsidRDefault="002B4163" w:rsidP="002B4163">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27,2</w:t>
            </w:r>
          </w:p>
          <w:p w:rsidR="002B4163" w:rsidRPr="00FB6D97" w:rsidRDefault="002B4163" w:rsidP="00FB6D97">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61,7</w:t>
            </w:r>
          </w:p>
        </w:tc>
        <w:tc>
          <w:tcPr>
            <w:tcW w:w="550" w:type="pct"/>
            <w:tcBorders>
              <w:top w:val="single" w:sz="4" w:space="0" w:color="auto"/>
              <w:left w:val="single" w:sz="4" w:space="0" w:color="auto"/>
              <w:bottom w:val="single" w:sz="4" w:space="0" w:color="auto"/>
              <w:right w:val="single" w:sz="4" w:space="0" w:color="auto"/>
            </w:tcBorders>
            <w:vAlign w:val="center"/>
          </w:tcPr>
          <w:p w:rsidR="00FB6D97" w:rsidRDefault="00FB6D97" w:rsidP="002B4163">
            <w:pPr>
              <w:spacing w:after="0" w:line="240" w:lineRule="auto"/>
              <w:jc w:val="center"/>
              <w:rPr>
                <w:rFonts w:ascii="Times New Roman" w:hAnsi="Times New Roman" w:cs="Times New Roman"/>
                <w:sz w:val="24"/>
                <w:szCs w:val="24"/>
              </w:rPr>
            </w:pPr>
          </w:p>
          <w:p w:rsidR="002B4163" w:rsidRPr="00FB6D97" w:rsidRDefault="002B4163" w:rsidP="002B4163">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332,0</w:t>
            </w:r>
          </w:p>
          <w:p w:rsidR="002B4163" w:rsidRPr="00FB6D97" w:rsidRDefault="002B4163" w:rsidP="00FB6D97">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10,7</w:t>
            </w:r>
          </w:p>
        </w:tc>
        <w:tc>
          <w:tcPr>
            <w:tcW w:w="637" w:type="pct"/>
            <w:tcBorders>
              <w:top w:val="single" w:sz="4" w:space="0" w:color="auto"/>
              <w:left w:val="single" w:sz="4" w:space="0" w:color="auto"/>
              <w:bottom w:val="single" w:sz="4" w:space="0" w:color="auto"/>
              <w:right w:val="single" w:sz="4" w:space="0" w:color="auto"/>
            </w:tcBorders>
            <w:vAlign w:val="center"/>
          </w:tcPr>
          <w:p w:rsidR="00FB6D97" w:rsidRDefault="00FB6D97" w:rsidP="002B4163">
            <w:pPr>
              <w:spacing w:after="0" w:line="240" w:lineRule="auto"/>
              <w:jc w:val="center"/>
              <w:rPr>
                <w:rFonts w:ascii="Times New Roman" w:hAnsi="Times New Roman" w:cs="Times New Roman"/>
                <w:sz w:val="24"/>
                <w:szCs w:val="24"/>
              </w:rPr>
            </w:pPr>
          </w:p>
          <w:p w:rsidR="002B4163" w:rsidRPr="00FB6D97" w:rsidRDefault="002B4163" w:rsidP="002B4163">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-7,6</w:t>
            </w:r>
          </w:p>
          <w:p w:rsidR="002B4163" w:rsidRPr="00FB6D97" w:rsidRDefault="002B4163" w:rsidP="00FB6D97">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-100</w:t>
            </w:r>
          </w:p>
        </w:tc>
        <w:tc>
          <w:tcPr>
            <w:tcW w:w="621" w:type="pct"/>
            <w:tcBorders>
              <w:top w:val="single" w:sz="4" w:space="0" w:color="auto"/>
              <w:left w:val="single" w:sz="4" w:space="0" w:color="auto"/>
              <w:bottom w:val="single" w:sz="4" w:space="0" w:color="auto"/>
              <w:right w:val="single" w:sz="4" w:space="0" w:color="auto"/>
            </w:tcBorders>
            <w:vAlign w:val="center"/>
          </w:tcPr>
          <w:p w:rsidR="00FB6D97" w:rsidRDefault="00FB6D97" w:rsidP="002B4163">
            <w:pPr>
              <w:spacing w:after="0" w:line="240" w:lineRule="auto"/>
              <w:jc w:val="center"/>
              <w:rPr>
                <w:rFonts w:ascii="Times New Roman" w:hAnsi="Times New Roman" w:cs="Times New Roman"/>
                <w:sz w:val="24"/>
                <w:szCs w:val="24"/>
              </w:rPr>
            </w:pPr>
          </w:p>
          <w:p w:rsidR="002B4163" w:rsidRPr="00FB6D97" w:rsidRDefault="002B4163" w:rsidP="002B4163">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324,4</w:t>
            </w:r>
          </w:p>
          <w:p w:rsidR="002B4163" w:rsidRPr="00FB6D97" w:rsidRDefault="002B4163" w:rsidP="00FB6D97">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10,4</w:t>
            </w:r>
          </w:p>
        </w:tc>
      </w:tr>
      <w:tr w:rsidR="002B4163" w:rsidRPr="00FB6D97" w:rsidTr="008B3DC2">
        <w:tc>
          <w:tcPr>
            <w:tcW w:w="670"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 xml:space="preserve">2018 </w:t>
            </w:r>
          </w:p>
        </w:tc>
        <w:tc>
          <w:tcPr>
            <w:tcW w:w="553"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1 829,5</w:t>
            </w:r>
          </w:p>
        </w:tc>
        <w:tc>
          <w:tcPr>
            <w:tcW w:w="656"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1 352,0</w:t>
            </w:r>
          </w:p>
        </w:tc>
        <w:tc>
          <w:tcPr>
            <w:tcW w:w="584"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624,1</w:t>
            </w:r>
          </w:p>
        </w:tc>
        <w:tc>
          <w:tcPr>
            <w:tcW w:w="728"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68,7</w:t>
            </w:r>
          </w:p>
        </w:tc>
        <w:tc>
          <w:tcPr>
            <w:tcW w:w="550" w:type="pct"/>
            <w:tcBorders>
              <w:top w:val="single" w:sz="4" w:space="0" w:color="auto"/>
              <w:left w:val="single" w:sz="4" w:space="0" w:color="auto"/>
              <w:bottom w:val="single" w:sz="4" w:space="0" w:color="auto"/>
              <w:right w:val="single" w:sz="4" w:space="0" w:color="auto"/>
            </w:tcBorders>
          </w:tcPr>
          <w:p w:rsidR="002B4163" w:rsidRPr="00FB6D97" w:rsidRDefault="002B4163" w:rsidP="002B4163">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3 874,3</w:t>
            </w:r>
          </w:p>
        </w:tc>
        <w:tc>
          <w:tcPr>
            <w:tcW w:w="637" w:type="pct"/>
            <w:tcBorders>
              <w:top w:val="single" w:sz="4" w:space="0" w:color="auto"/>
              <w:left w:val="single" w:sz="4" w:space="0" w:color="auto"/>
              <w:bottom w:val="single" w:sz="4" w:space="0" w:color="auto"/>
              <w:right w:val="single" w:sz="4" w:space="0" w:color="auto"/>
            </w:tcBorders>
          </w:tcPr>
          <w:p w:rsidR="002B4163" w:rsidRPr="00FB6D97" w:rsidRDefault="002B4163" w:rsidP="002B4163">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0,8</w:t>
            </w:r>
          </w:p>
        </w:tc>
        <w:tc>
          <w:tcPr>
            <w:tcW w:w="621" w:type="pct"/>
            <w:tcBorders>
              <w:top w:val="single" w:sz="4" w:space="0" w:color="auto"/>
              <w:left w:val="single" w:sz="4" w:space="0" w:color="auto"/>
              <w:bottom w:val="single" w:sz="4" w:space="0" w:color="auto"/>
              <w:right w:val="single" w:sz="4" w:space="0" w:color="auto"/>
            </w:tcBorders>
          </w:tcPr>
          <w:p w:rsidR="002B4163" w:rsidRPr="00FB6D97" w:rsidRDefault="002B4163" w:rsidP="002B4163">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3 875,1</w:t>
            </w:r>
          </w:p>
        </w:tc>
      </w:tr>
      <w:tr w:rsidR="002B4163" w:rsidRPr="00FB6D97" w:rsidTr="008B3DC2">
        <w:tc>
          <w:tcPr>
            <w:tcW w:w="670" w:type="pct"/>
            <w:tcBorders>
              <w:top w:val="single" w:sz="4" w:space="0" w:color="auto"/>
              <w:left w:val="single" w:sz="4" w:space="0" w:color="auto"/>
              <w:bottom w:val="single" w:sz="4" w:space="0" w:color="auto"/>
              <w:right w:val="single" w:sz="4" w:space="0" w:color="auto"/>
            </w:tcBorders>
            <w:vAlign w:val="center"/>
          </w:tcPr>
          <w:p w:rsidR="002B4163" w:rsidRPr="00FB6D97" w:rsidRDefault="002B4163" w:rsidP="002B4163">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изменение 2018/2017млн руб./</w:t>
            </w:r>
          </w:p>
          <w:p w:rsidR="002B4163" w:rsidRPr="00FB6D97" w:rsidRDefault="002B4163" w:rsidP="002B4163">
            <w:pPr>
              <w:spacing w:after="0" w:line="240" w:lineRule="auto"/>
              <w:jc w:val="center"/>
              <w:rPr>
                <w:rFonts w:ascii="Times New Roman" w:hAnsi="Times New Roman" w:cs="Times New Roman"/>
                <w:bCs/>
                <w:sz w:val="24"/>
                <w:szCs w:val="24"/>
              </w:rPr>
            </w:pPr>
            <w:r w:rsidRPr="00FB6D97">
              <w:rPr>
                <w:rFonts w:ascii="Times New Roman" w:hAnsi="Times New Roman" w:cs="Times New Roman"/>
                <w:sz w:val="24"/>
                <w:szCs w:val="24"/>
              </w:rPr>
              <w:t>%</w:t>
            </w:r>
          </w:p>
        </w:tc>
        <w:tc>
          <w:tcPr>
            <w:tcW w:w="553" w:type="pct"/>
            <w:tcBorders>
              <w:top w:val="single" w:sz="4" w:space="0" w:color="auto"/>
              <w:left w:val="single" w:sz="4" w:space="0" w:color="auto"/>
              <w:bottom w:val="single" w:sz="4" w:space="0" w:color="auto"/>
              <w:right w:val="single" w:sz="4" w:space="0" w:color="auto"/>
            </w:tcBorders>
            <w:vAlign w:val="center"/>
          </w:tcPr>
          <w:p w:rsidR="00FB6D97" w:rsidRDefault="00FB6D97" w:rsidP="002B4163">
            <w:pPr>
              <w:spacing w:after="0" w:line="240" w:lineRule="auto"/>
              <w:jc w:val="center"/>
              <w:rPr>
                <w:rFonts w:ascii="Times New Roman" w:hAnsi="Times New Roman" w:cs="Times New Roman"/>
                <w:sz w:val="24"/>
                <w:szCs w:val="24"/>
              </w:rPr>
            </w:pPr>
          </w:p>
          <w:p w:rsidR="002B4163" w:rsidRPr="00FB6D97" w:rsidRDefault="002B4163" w:rsidP="002B4163">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312,2</w:t>
            </w:r>
          </w:p>
          <w:p w:rsidR="002B4163" w:rsidRPr="00FB6D97" w:rsidRDefault="002B4163" w:rsidP="00FB6D97">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20,6</w:t>
            </w:r>
          </w:p>
        </w:tc>
        <w:tc>
          <w:tcPr>
            <w:tcW w:w="656" w:type="pct"/>
            <w:tcBorders>
              <w:top w:val="single" w:sz="4" w:space="0" w:color="auto"/>
              <w:left w:val="single" w:sz="4" w:space="0" w:color="auto"/>
              <w:bottom w:val="single" w:sz="4" w:space="0" w:color="auto"/>
              <w:right w:val="single" w:sz="4" w:space="0" w:color="auto"/>
            </w:tcBorders>
            <w:vAlign w:val="center"/>
          </w:tcPr>
          <w:p w:rsidR="00FB6D97" w:rsidRDefault="00FB6D97" w:rsidP="002B4163">
            <w:pPr>
              <w:spacing w:after="0" w:line="240" w:lineRule="auto"/>
              <w:jc w:val="center"/>
              <w:rPr>
                <w:rFonts w:ascii="Times New Roman" w:hAnsi="Times New Roman" w:cs="Times New Roman"/>
                <w:sz w:val="24"/>
                <w:szCs w:val="24"/>
              </w:rPr>
            </w:pPr>
          </w:p>
          <w:p w:rsidR="002B4163" w:rsidRPr="00FB6D97" w:rsidRDefault="002B4163" w:rsidP="002B4163">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31,9</w:t>
            </w:r>
          </w:p>
          <w:p w:rsidR="002B4163" w:rsidRPr="00FB6D97" w:rsidRDefault="002B4163" w:rsidP="00FB6D97">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2,4</w:t>
            </w:r>
          </w:p>
        </w:tc>
        <w:tc>
          <w:tcPr>
            <w:tcW w:w="584" w:type="pct"/>
            <w:tcBorders>
              <w:top w:val="single" w:sz="4" w:space="0" w:color="auto"/>
              <w:left w:val="single" w:sz="4" w:space="0" w:color="auto"/>
              <w:bottom w:val="single" w:sz="4" w:space="0" w:color="auto"/>
              <w:right w:val="single" w:sz="4" w:space="0" w:color="auto"/>
            </w:tcBorders>
            <w:vAlign w:val="center"/>
          </w:tcPr>
          <w:p w:rsidR="00FB6D97" w:rsidRDefault="00FB6D97" w:rsidP="002B4163">
            <w:pPr>
              <w:spacing w:after="0" w:line="240" w:lineRule="auto"/>
              <w:jc w:val="center"/>
              <w:rPr>
                <w:rFonts w:ascii="Times New Roman" w:hAnsi="Times New Roman" w:cs="Times New Roman"/>
                <w:sz w:val="24"/>
                <w:szCs w:val="24"/>
              </w:rPr>
            </w:pPr>
          </w:p>
          <w:p w:rsidR="002B4163" w:rsidRPr="00FB6D97" w:rsidRDefault="002B4163" w:rsidP="002B4163">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100,3</w:t>
            </w:r>
          </w:p>
          <w:p w:rsidR="002B4163" w:rsidRPr="00FB6D97" w:rsidRDefault="002B4163" w:rsidP="00FB6D97">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19,2</w:t>
            </w:r>
          </w:p>
        </w:tc>
        <w:tc>
          <w:tcPr>
            <w:tcW w:w="728" w:type="pct"/>
            <w:tcBorders>
              <w:top w:val="single" w:sz="4" w:space="0" w:color="auto"/>
              <w:left w:val="single" w:sz="4" w:space="0" w:color="auto"/>
              <w:bottom w:val="single" w:sz="4" w:space="0" w:color="auto"/>
              <w:right w:val="single" w:sz="4" w:space="0" w:color="auto"/>
            </w:tcBorders>
            <w:vAlign w:val="center"/>
          </w:tcPr>
          <w:p w:rsidR="00FB6D97" w:rsidRDefault="00FB6D97" w:rsidP="002B4163">
            <w:pPr>
              <w:spacing w:after="0" w:line="240" w:lineRule="auto"/>
              <w:jc w:val="center"/>
              <w:rPr>
                <w:rFonts w:ascii="Times New Roman" w:hAnsi="Times New Roman" w:cs="Times New Roman"/>
                <w:sz w:val="24"/>
                <w:szCs w:val="24"/>
              </w:rPr>
            </w:pPr>
          </w:p>
          <w:p w:rsidR="002B4163" w:rsidRPr="00FB6D97" w:rsidRDefault="002B4163" w:rsidP="002B4163">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-2,6</w:t>
            </w:r>
          </w:p>
          <w:p w:rsidR="002B4163" w:rsidRPr="00FB6D97" w:rsidRDefault="002B4163" w:rsidP="00FB6D97">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-3,7</w:t>
            </w:r>
          </w:p>
        </w:tc>
        <w:tc>
          <w:tcPr>
            <w:tcW w:w="550" w:type="pct"/>
            <w:tcBorders>
              <w:top w:val="single" w:sz="4" w:space="0" w:color="auto"/>
              <w:left w:val="single" w:sz="4" w:space="0" w:color="auto"/>
              <w:bottom w:val="single" w:sz="4" w:space="0" w:color="auto"/>
              <w:right w:val="single" w:sz="4" w:space="0" w:color="auto"/>
            </w:tcBorders>
            <w:vAlign w:val="center"/>
          </w:tcPr>
          <w:p w:rsidR="00FB6D97" w:rsidRDefault="00FB6D97" w:rsidP="002B4163">
            <w:pPr>
              <w:spacing w:after="0" w:line="240" w:lineRule="auto"/>
              <w:jc w:val="center"/>
              <w:rPr>
                <w:rFonts w:ascii="Times New Roman" w:hAnsi="Times New Roman" w:cs="Times New Roman"/>
                <w:sz w:val="24"/>
                <w:szCs w:val="24"/>
              </w:rPr>
            </w:pPr>
          </w:p>
          <w:p w:rsidR="002B4163" w:rsidRPr="00FB6D97" w:rsidRDefault="002B4163" w:rsidP="002B4163">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441,8</w:t>
            </w:r>
          </w:p>
          <w:p w:rsidR="002B4163" w:rsidRPr="00FB6D97" w:rsidRDefault="002B4163" w:rsidP="00FB6D97">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12,9</w:t>
            </w:r>
          </w:p>
        </w:tc>
        <w:tc>
          <w:tcPr>
            <w:tcW w:w="637" w:type="pct"/>
            <w:tcBorders>
              <w:top w:val="single" w:sz="4" w:space="0" w:color="auto"/>
              <w:left w:val="single" w:sz="4" w:space="0" w:color="auto"/>
              <w:bottom w:val="single" w:sz="4" w:space="0" w:color="auto"/>
              <w:right w:val="single" w:sz="4" w:space="0" w:color="auto"/>
            </w:tcBorders>
            <w:vAlign w:val="center"/>
          </w:tcPr>
          <w:p w:rsidR="00FB6D97" w:rsidRDefault="00FB6D97" w:rsidP="002B4163">
            <w:pPr>
              <w:spacing w:after="0" w:line="240" w:lineRule="auto"/>
              <w:jc w:val="center"/>
              <w:rPr>
                <w:rFonts w:ascii="Times New Roman" w:hAnsi="Times New Roman" w:cs="Times New Roman"/>
                <w:sz w:val="24"/>
                <w:szCs w:val="24"/>
              </w:rPr>
            </w:pPr>
          </w:p>
          <w:p w:rsidR="002B4163" w:rsidRPr="00FB6D97" w:rsidRDefault="002B4163" w:rsidP="002B4163">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0,8</w:t>
            </w:r>
          </w:p>
          <w:p w:rsidR="002B4163" w:rsidRPr="00FB6D97" w:rsidRDefault="002B4163" w:rsidP="00FB6D97">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100</w:t>
            </w:r>
          </w:p>
        </w:tc>
        <w:tc>
          <w:tcPr>
            <w:tcW w:w="621" w:type="pct"/>
            <w:tcBorders>
              <w:top w:val="single" w:sz="4" w:space="0" w:color="auto"/>
              <w:left w:val="single" w:sz="4" w:space="0" w:color="auto"/>
              <w:bottom w:val="single" w:sz="4" w:space="0" w:color="auto"/>
              <w:right w:val="single" w:sz="4" w:space="0" w:color="auto"/>
            </w:tcBorders>
            <w:vAlign w:val="center"/>
          </w:tcPr>
          <w:p w:rsidR="00FB6D97" w:rsidRDefault="00FB6D97" w:rsidP="002B4163">
            <w:pPr>
              <w:spacing w:after="0" w:line="240" w:lineRule="auto"/>
              <w:jc w:val="center"/>
              <w:rPr>
                <w:rFonts w:ascii="Times New Roman" w:hAnsi="Times New Roman" w:cs="Times New Roman"/>
                <w:sz w:val="24"/>
                <w:szCs w:val="24"/>
              </w:rPr>
            </w:pPr>
          </w:p>
          <w:p w:rsidR="002B4163" w:rsidRPr="00FB6D97" w:rsidRDefault="002B4163" w:rsidP="002B4163">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442,6</w:t>
            </w:r>
          </w:p>
          <w:p w:rsidR="002B4163" w:rsidRPr="00FB6D97" w:rsidRDefault="002B4163" w:rsidP="00FB6D97">
            <w:pPr>
              <w:spacing w:after="0" w:line="240" w:lineRule="auto"/>
              <w:jc w:val="center"/>
              <w:rPr>
                <w:rFonts w:ascii="Times New Roman" w:hAnsi="Times New Roman" w:cs="Times New Roman"/>
                <w:sz w:val="24"/>
                <w:szCs w:val="24"/>
              </w:rPr>
            </w:pPr>
            <w:r w:rsidRPr="00FB6D97">
              <w:rPr>
                <w:rFonts w:ascii="Times New Roman" w:hAnsi="Times New Roman" w:cs="Times New Roman"/>
                <w:sz w:val="24"/>
                <w:szCs w:val="24"/>
              </w:rPr>
              <w:t>12,9</w:t>
            </w:r>
          </w:p>
        </w:tc>
      </w:tr>
    </w:tbl>
    <w:p w:rsidR="002B4163" w:rsidRPr="00FB6D97" w:rsidRDefault="002B4163" w:rsidP="002B4163">
      <w:pPr>
        <w:spacing w:after="0" w:line="240" w:lineRule="auto"/>
        <w:ind w:firstLine="720"/>
        <w:jc w:val="both"/>
        <w:rPr>
          <w:rFonts w:ascii="Times New Roman" w:eastAsia="Calibri" w:hAnsi="Times New Roman" w:cs="Times New Roman"/>
          <w:sz w:val="28"/>
          <w:szCs w:val="28"/>
        </w:rPr>
      </w:pPr>
    </w:p>
    <w:p w:rsidR="002B4163" w:rsidRPr="00FB6D97" w:rsidRDefault="002B4163" w:rsidP="002B4163">
      <w:pPr>
        <w:spacing w:after="0" w:line="240" w:lineRule="auto"/>
        <w:ind w:firstLine="741"/>
        <w:jc w:val="both"/>
        <w:rPr>
          <w:rFonts w:ascii="Times New Roman" w:hAnsi="Times New Roman" w:cs="Times New Roman"/>
          <w:sz w:val="28"/>
          <w:szCs w:val="28"/>
        </w:rPr>
      </w:pPr>
      <w:r w:rsidRPr="00FB6D97">
        <w:rPr>
          <w:rFonts w:ascii="Times New Roman" w:hAnsi="Times New Roman" w:cs="Times New Roman"/>
          <w:sz w:val="28"/>
          <w:szCs w:val="28"/>
        </w:rPr>
        <w:t>В 2018 году общая стоимость покупки (без уч</w:t>
      </w:r>
      <w:r w:rsidR="00FB6D97" w:rsidRPr="00FB6D97">
        <w:rPr>
          <w:rFonts w:ascii="Times New Roman" w:hAnsi="Times New Roman" w:cs="Times New Roman"/>
          <w:sz w:val="28"/>
          <w:szCs w:val="28"/>
        </w:rPr>
        <w:t>ё</w:t>
      </w:r>
      <w:r w:rsidRPr="00FB6D97">
        <w:rPr>
          <w:rFonts w:ascii="Times New Roman" w:hAnsi="Times New Roman" w:cs="Times New Roman"/>
          <w:sz w:val="28"/>
          <w:szCs w:val="28"/>
        </w:rPr>
        <w:t>та продажи) электроэнергии и мощности на оптовом и розничн</w:t>
      </w:r>
      <w:r w:rsidR="00FB6D97" w:rsidRPr="00FB6D97">
        <w:rPr>
          <w:rFonts w:ascii="Times New Roman" w:hAnsi="Times New Roman" w:cs="Times New Roman"/>
          <w:sz w:val="28"/>
          <w:szCs w:val="28"/>
        </w:rPr>
        <w:t xml:space="preserve">ом рынках составила 3 875,1 </w:t>
      </w:r>
      <w:proofErr w:type="gramStart"/>
      <w:r w:rsidR="00FB6D97" w:rsidRPr="00FB6D97">
        <w:rPr>
          <w:rFonts w:ascii="Times New Roman" w:hAnsi="Times New Roman" w:cs="Times New Roman"/>
          <w:sz w:val="28"/>
          <w:szCs w:val="28"/>
        </w:rPr>
        <w:t>млн</w:t>
      </w:r>
      <w:proofErr w:type="gramEnd"/>
      <w:r w:rsidRPr="00FB6D97">
        <w:rPr>
          <w:rFonts w:ascii="Times New Roman" w:hAnsi="Times New Roman" w:cs="Times New Roman"/>
          <w:sz w:val="28"/>
          <w:szCs w:val="28"/>
        </w:rPr>
        <w:t xml:space="preserve"> руб., что выше аналогичного показателя 2017 года на 12,9</w:t>
      </w:r>
      <w:r w:rsidR="00FB6D97" w:rsidRPr="00FB6D97">
        <w:rPr>
          <w:rFonts w:ascii="Times New Roman" w:hAnsi="Times New Roman" w:cs="Times New Roman"/>
          <w:sz w:val="28"/>
          <w:szCs w:val="28"/>
        </w:rPr>
        <w:t xml:space="preserve"> </w:t>
      </w:r>
      <w:r w:rsidRPr="00FB6D97">
        <w:rPr>
          <w:rFonts w:ascii="Times New Roman" w:hAnsi="Times New Roman" w:cs="Times New Roman"/>
          <w:sz w:val="28"/>
          <w:szCs w:val="28"/>
        </w:rPr>
        <w:t>%. Удорожание стоимости покупки произошло по всем видам договоров, за исключением покупки мощности по договорам поставки по нерегулируемым ценам.</w:t>
      </w:r>
    </w:p>
    <w:p w:rsidR="002B4163" w:rsidRPr="00FB6D97" w:rsidRDefault="002B4163" w:rsidP="002B4163">
      <w:pPr>
        <w:spacing w:after="0" w:line="240" w:lineRule="auto"/>
        <w:ind w:firstLine="709"/>
        <w:jc w:val="both"/>
        <w:rPr>
          <w:rFonts w:ascii="Times New Roman" w:hAnsi="Times New Roman" w:cs="Times New Roman"/>
          <w:sz w:val="28"/>
          <w:szCs w:val="28"/>
        </w:rPr>
      </w:pPr>
      <w:r w:rsidRPr="00FB6D97">
        <w:rPr>
          <w:rFonts w:ascii="Times New Roman" w:hAnsi="Times New Roman" w:cs="Times New Roman"/>
          <w:sz w:val="28"/>
          <w:szCs w:val="28"/>
        </w:rPr>
        <w:t>Увеличение итоговой стоимости покупки в 2018 году в значительной степени произошло за сч</w:t>
      </w:r>
      <w:r w:rsidR="00FB6D97" w:rsidRPr="00FB6D97">
        <w:rPr>
          <w:rFonts w:ascii="Times New Roman" w:hAnsi="Times New Roman" w:cs="Times New Roman"/>
          <w:sz w:val="28"/>
          <w:szCs w:val="28"/>
        </w:rPr>
        <w:t>ё</w:t>
      </w:r>
      <w:r w:rsidRPr="00FB6D97">
        <w:rPr>
          <w:rFonts w:ascii="Times New Roman" w:hAnsi="Times New Roman" w:cs="Times New Roman"/>
          <w:sz w:val="28"/>
          <w:szCs w:val="28"/>
        </w:rPr>
        <w:t xml:space="preserve">т роста стоимости покупки электроэнергии по регулируемым договорам и договорам купли-продажи электроэнергии в свободных секторах ОРЭМ  (РСВ и БР), что в свою очередь, обусловлено ростом натуральных и ценовых показателей покупки.  </w:t>
      </w:r>
    </w:p>
    <w:p w:rsidR="002B4163" w:rsidRPr="00FB6D97" w:rsidRDefault="002B4163" w:rsidP="002B4163">
      <w:pPr>
        <w:spacing w:after="0" w:line="240" w:lineRule="auto"/>
        <w:ind w:firstLine="741"/>
        <w:jc w:val="both"/>
        <w:rPr>
          <w:rFonts w:ascii="Times New Roman" w:hAnsi="Times New Roman" w:cs="Times New Roman"/>
          <w:sz w:val="28"/>
          <w:szCs w:val="28"/>
        </w:rPr>
      </w:pPr>
      <w:r w:rsidRPr="00FB6D97">
        <w:rPr>
          <w:rFonts w:ascii="Times New Roman" w:hAnsi="Times New Roman" w:cs="Times New Roman"/>
          <w:sz w:val="28"/>
          <w:szCs w:val="28"/>
        </w:rPr>
        <w:t xml:space="preserve">Стоимость продажи электроэнергии на ОРЭМ в 2018 году составила </w:t>
      </w:r>
      <w:r w:rsidR="00FB6D97" w:rsidRPr="00FB6D97">
        <w:rPr>
          <w:rFonts w:ascii="Times New Roman" w:hAnsi="Times New Roman" w:cs="Times New Roman"/>
          <w:sz w:val="28"/>
          <w:szCs w:val="28"/>
        </w:rPr>
        <w:t xml:space="preserve">139,3 </w:t>
      </w:r>
      <w:proofErr w:type="gramStart"/>
      <w:r w:rsidR="00FB6D97" w:rsidRPr="00FB6D97">
        <w:rPr>
          <w:rFonts w:ascii="Times New Roman" w:hAnsi="Times New Roman" w:cs="Times New Roman"/>
          <w:sz w:val="28"/>
          <w:szCs w:val="28"/>
        </w:rPr>
        <w:t>млн</w:t>
      </w:r>
      <w:proofErr w:type="gramEnd"/>
      <w:r w:rsidRPr="00FB6D97">
        <w:rPr>
          <w:rFonts w:ascii="Times New Roman" w:hAnsi="Times New Roman" w:cs="Times New Roman"/>
          <w:sz w:val="28"/>
          <w:szCs w:val="28"/>
        </w:rPr>
        <w:t xml:space="preserve"> руб</w:t>
      </w:r>
      <w:r w:rsidR="00FB6D97" w:rsidRPr="00FB6D97">
        <w:rPr>
          <w:rFonts w:ascii="Times New Roman" w:hAnsi="Times New Roman" w:cs="Times New Roman"/>
          <w:sz w:val="28"/>
          <w:szCs w:val="28"/>
        </w:rPr>
        <w:t>.</w:t>
      </w:r>
      <w:r w:rsidRPr="00FB6D97">
        <w:rPr>
          <w:rFonts w:ascii="Times New Roman" w:hAnsi="Times New Roman" w:cs="Times New Roman"/>
          <w:sz w:val="28"/>
          <w:szCs w:val="28"/>
        </w:rPr>
        <w:t>,  что ниже показателя 2017 года (142,9 млн руб</w:t>
      </w:r>
      <w:r w:rsidR="00FB6D97" w:rsidRPr="00FB6D97">
        <w:rPr>
          <w:rFonts w:ascii="Times New Roman" w:hAnsi="Times New Roman" w:cs="Times New Roman"/>
          <w:sz w:val="28"/>
          <w:szCs w:val="28"/>
        </w:rPr>
        <w:t>.</w:t>
      </w:r>
      <w:r w:rsidRPr="00FB6D97">
        <w:rPr>
          <w:rFonts w:ascii="Times New Roman" w:hAnsi="Times New Roman" w:cs="Times New Roman"/>
          <w:sz w:val="28"/>
          <w:szCs w:val="28"/>
        </w:rPr>
        <w:t>) на 2,5</w:t>
      </w:r>
      <w:r w:rsidR="00FB6D97" w:rsidRPr="00FB6D97">
        <w:rPr>
          <w:rFonts w:ascii="Times New Roman" w:hAnsi="Times New Roman" w:cs="Times New Roman"/>
          <w:sz w:val="28"/>
          <w:szCs w:val="28"/>
        </w:rPr>
        <w:t xml:space="preserve"> </w:t>
      </w:r>
      <w:r w:rsidRPr="00FB6D97">
        <w:rPr>
          <w:rFonts w:ascii="Times New Roman" w:hAnsi="Times New Roman" w:cs="Times New Roman"/>
          <w:sz w:val="28"/>
          <w:szCs w:val="28"/>
        </w:rPr>
        <w:t>%.</w:t>
      </w:r>
    </w:p>
    <w:p w:rsidR="002B4163" w:rsidRDefault="002B4163" w:rsidP="002B4163">
      <w:pPr>
        <w:spacing w:after="0" w:line="240" w:lineRule="auto"/>
        <w:ind w:firstLine="720"/>
        <w:jc w:val="both"/>
        <w:rPr>
          <w:rFonts w:ascii="Times New Roman" w:eastAsia="Calibri" w:hAnsi="Times New Roman" w:cs="Times New Roman"/>
          <w:b/>
          <w:sz w:val="28"/>
          <w:szCs w:val="28"/>
        </w:rPr>
      </w:pPr>
    </w:p>
    <w:p w:rsidR="00955BA0" w:rsidRDefault="00955BA0" w:rsidP="002B4163">
      <w:pPr>
        <w:spacing w:after="0" w:line="240" w:lineRule="auto"/>
        <w:ind w:firstLine="720"/>
        <w:jc w:val="both"/>
        <w:rPr>
          <w:rFonts w:ascii="Times New Roman" w:eastAsia="Calibri" w:hAnsi="Times New Roman" w:cs="Times New Roman"/>
          <w:b/>
          <w:sz w:val="28"/>
          <w:szCs w:val="28"/>
        </w:rPr>
      </w:pPr>
    </w:p>
    <w:p w:rsidR="00955BA0" w:rsidRDefault="00955BA0" w:rsidP="002B4163">
      <w:pPr>
        <w:spacing w:after="0" w:line="240" w:lineRule="auto"/>
        <w:ind w:firstLine="720"/>
        <w:jc w:val="both"/>
        <w:rPr>
          <w:rFonts w:ascii="Times New Roman" w:eastAsia="Calibri" w:hAnsi="Times New Roman" w:cs="Times New Roman"/>
          <w:b/>
          <w:sz w:val="28"/>
          <w:szCs w:val="28"/>
        </w:rPr>
      </w:pPr>
    </w:p>
    <w:p w:rsidR="00955BA0" w:rsidRDefault="00955BA0" w:rsidP="002B4163">
      <w:pPr>
        <w:spacing w:after="0" w:line="240" w:lineRule="auto"/>
        <w:ind w:firstLine="720"/>
        <w:jc w:val="both"/>
        <w:rPr>
          <w:rFonts w:ascii="Times New Roman" w:eastAsia="Calibri" w:hAnsi="Times New Roman" w:cs="Times New Roman"/>
          <w:b/>
          <w:sz w:val="28"/>
          <w:szCs w:val="28"/>
        </w:rPr>
      </w:pPr>
    </w:p>
    <w:p w:rsidR="00955BA0" w:rsidRPr="00FB6D97" w:rsidRDefault="00955BA0" w:rsidP="002B4163">
      <w:pPr>
        <w:spacing w:after="0" w:line="240" w:lineRule="auto"/>
        <w:ind w:firstLine="720"/>
        <w:jc w:val="both"/>
        <w:rPr>
          <w:rFonts w:ascii="Times New Roman" w:eastAsia="Calibri" w:hAnsi="Times New Roman" w:cs="Times New Roman"/>
          <w:b/>
          <w:sz w:val="28"/>
          <w:szCs w:val="28"/>
        </w:rPr>
      </w:pPr>
    </w:p>
    <w:p w:rsidR="002B4163" w:rsidRPr="00AB2F1D" w:rsidRDefault="002B4163" w:rsidP="00FB6D97">
      <w:pPr>
        <w:spacing w:after="0" w:line="240" w:lineRule="auto"/>
        <w:jc w:val="center"/>
        <w:rPr>
          <w:rFonts w:ascii="Times New Roman" w:hAnsi="Times New Roman" w:cs="Times New Roman"/>
          <w:b/>
          <w:sz w:val="28"/>
          <w:szCs w:val="28"/>
        </w:rPr>
      </w:pPr>
      <w:r w:rsidRPr="00AB2F1D">
        <w:rPr>
          <w:rFonts w:ascii="Times New Roman" w:hAnsi="Times New Roman" w:cs="Times New Roman"/>
          <w:b/>
          <w:sz w:val="28"/>
          <w:szCs w:val="28"/>
        </w:rPr>
        <w:lastRenderedPageBreak/>
        <w:t xml:space="preserve">Платежные </w:t>
      </w:r>
      <w:r w:rsidR="00FB6D97" w:rsidRPr="00AB2F1D">
        <w:rPr>
          <w:rFonts w:ascii="Times New Roman" w:hAnsi="Times New Roman" w:cs="Times New Roman"/>
          <w:b/>
          <w:sz w:val="28"/>
          <w:szCs w:val="28"/>
        </w:rPr>
        <w:t>показатели деятельности на ОРЭМ</w:t>
      </w:r>
    </w:p>
    <w:p w:rsidR="00FB6D97" w:rsidRPr="00AB2F1D" w:rsidRDefault="00FB6D97" w:rsidP="00FB6D97">
      <w:pPr>
        <w:spacing w:after="0" w:line="240" w:lineRule="auto"/>
        <w:jc w:val="right"/>
        <w:rPr>
          <w:rFonts w:ascii="Times New Roman" w:hAnsi="Times New Roman" w:cs="Times New Roman"/>
          <w:sz w:val="24"/>
          <w:szCs w:val="28"/>
        </w:rPr>
      </w:pPr>
      <w:proofErr w:type="gramStart"/>
      <w:r w:rsidRPr="00AB2F1D">
        <w:rPr>
          <w:rFonts w:ascii="Times New Roman" w:hAnsi="Times New Roman" w:cs="Times New Roman"/>
          <w:sz w:val="24"/>
          <w:szCs w:val="28"/>
        </w:rPr>
        <w:t>млн</w:t>
      </w:r>
      <w:proofErr w:type="gramEnd"/>
      <w:r w:rsidRPr="00AB2F1D">
        <w:rPr>
          <w:rFonts w:ascii="Times New Roman" w:hAnsi="Times New Roman" w:cs="Times New Roman"/>
          <w:sz w:val="24"/>
          <w:szCs w:val="28"/>
        </w:rPr>
        <w:t xml:space="preserve"> руб.</w:t>
      </w:r>
    </w:p>
    <w:p w:rsidR="00FB6D97" w:rsidRPr="00AB2F1D" w:rsidRDefault="00FB6D97" w:rsidP="00FB6D97">
      <w:pPr>
        <w:spacing w:after="0" w:line="240" w:lineRule="auto"/>
        <w:jc w:val="right"/>
        <w:rPr>
          <w:rFonts w:ascii="Times New Roman" w:hAnsi="Times New Roman" w:cs="Times New Roman"/>
          <w:b/>
          <w:sz w:val="28"/>
          <w:szCs w:val="28"/>
        </w:rPr>
      </w:pPr>
    </w:p>
    <w:tbl>
      <w:tblPr>
        <w:tblpPr w:leftFromText="180" w:rightFromText="180" w:vertAnchor="text" w:horzAnchor="margin" w:tblpY="-89"/>
        <w:tblW w:w="5090" w:type="pct"/>
        <w:tblLayout w:type="fixed"/>
        <w:tblLook w:val="04A0" w:firstRow="1" w:lastRow="0" w:firstColumn="1" w:lastColumn="0" w:noHBand="0" w:noVBand="1"/>
      </w:tblPr>
      <w:tblGrid>
        <w:gridCol w:w="1224"/>
        <w:gridCol w:w="1151"/>
        <w:gridCol w:w="1088"/>
        <w:gridCol w:w="1117"/>
        <w:gridCol w:w="1032"/>
        <w:gridCol w:w="1064"/>
        <w:gridCol w:w="1119"/>
        <w:gridCol w:w="1054"/>
        <w:gridCol w:w="1038"/>
      </w:tblGrid>
      <w:tr w:rsidR="002B4163" w:rsidRPr="00AB2F1D" w:rsidTr="008B3DC2">
        <w:trPr>
          <w:trHeight w:val="363"/>
        </w:trPr>
        <w:tc>
          <w:tcPr>
            <w:tcW w:w="1751" w:type="pct"/>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rsidR="002B4163" w:rsidRPr="00AB2F1D" w:rsidRDefault="002B4163" w:rsidP="002B4163">
            <w:pPr>
              <w:spacing w:after="0" w:line="240" w:lineRule="auto"/>
              <w:jc w:val="center"/>
              <w:rPr>
                <w:rFonts w:ascii="Times New Roman" w:hAnsi="Times New Roman" w:cs="Times New Roman"/>
                <w:b/>
                <w:bCs/>
                <w:sz w:val="24"/>
                <w:szCs w:val="28"/>
              </w:rPr>
            </w:pPr>
            <w:r w:rsidRPr="00AB2F1D">
              <w:rPr>
                <w:rFonts w:ascii="Times New Roman" w:hAnsi="Times New Roman" w:cs="Times New Roman"/>
                <w:b/>
                <w:bCs/>
                <w:sz w:val="24"/>
                <w:szCs w:val="28"/>
              </w:rPr>
              <w:t>2016 год</w:t>
            </w:r>
          </w:p>
        </w:tc>
        <w:tc>
          <w:tcPr>
            <w:tcW w:w="1625" w:type="pct"/>
            <w:gridSpan w:val="3"/>
            <w:tcBorders>
              <w:top w:val="single" w:sz="8" w:space="0" w:color="auto"/>
              <w:left w:val="nil"/>
              <w:bottom w:val="single" w:sz="8" w:space="0" w:color="auto"/>
              <w:right w:val="single" w:sz="8" w:space="0" w:color="000000"/>
            </w:tcBorders>
            <w:shd w:val="clear" w:color="auto" w:fill="auto"/>
            <w:vAlign w:val="center"/>
            <w:hideMark/>
          </w:tcPr>
          <w:p w:rsidR="002B4163" w:rsidRPr="00AB2F1D" w:rsidRDefault="002B4163" w:rsidP="002B4163">
            <w:pPr>
              <w:spacing w:after="0" w:line="240" w:lineRule="auto"/>
              <w:jc w:val="center"/>
              <w:rPr>
                <w:rFonts w:ascii="Times New Roman" w:hAnsi="Times New Roman" w:cs="Times New Roman"/>
                <w:b/>
                <w:bCs/>
                <w:sz w:val="24"/>
                <w:szCs w:val="28"/>
              </w:rPr>
            </w:pPr>
            <w:r w:rsidRPr="00AB2F1D">
              <w:rPr>
                <w:rFonts w:ascii="Times New Roman" w:hAnsi="Times New Roman" w:cs="Times New Roman"/>
                <w:b/>
                <w:bCs/>
                <w:sz w:val="24"/>
                <w:szCs w:val="28"/>
              </w:rPr>
              <w:t>2017 год</w:t>
            </w:r>
          </w:p>
        </w:tc>
        <w:tc>
          <w:tcPr>
            <w:tcW w:w="1624" w:type="pct"/>
            <w:gridSpan w:val="3"/>
            <w:tcBorders>
              <w:top w:val="single" w:sz="8" w:space="0" w:color="auto"/>
              <w:left w:val="nil"/>
              <w:bottom w:val="single" w:sz="8" w:space="0" w:color="auto"/>
              <w:right w:val="single" w:sz="8" w:space="0" w:color="000000"/>
            </w:tcBorders>
            <w:shd w:val="clear" w:color="auto" w:fill="auto"/>
            <w:vAlign w:val="center"/>
            <w:hideMark/>
          </w:tcPr>
          <w:p w:rsidR="002B4163" w:rsidRPr="00AB2F1D" w:rsidRDefault="002B4163" w:rsidP="002B4163">
            <w:pPr>
              <w:spacing w:after="0" w:line="240" w:lineRule="auto"/>
              <w:jc w:val="center"/>
              <w:rPr>
                <w:rFonts w:ascii="Times New Roman" w:hAnsi="Times New Roman" w:cs="Times New Roman"/>
                <w:b/>
                <w:bCs/>
                <w:sz w:val="24"/>
                <w:szCs w:val="28"/>
              </w:rPr>
            </w:pPr>
            <w:r w:rsidRPr="00AB2F1D">
              <w:rPr>
                <w:rFonts w:ascii="Times New Roman" w:hAnsi="Times New Roman" w:cs="Times New Roman"/>
                <w:b/>
                <w:bCs/>
                <w:sz w:val="24"/>
                <w:szCs w:val="28"/>
              </w:rPr>
              <w:t>2018 год</w:t>
            </w:r>
          </w:p>
        </w:tc>
      </w:tr>
      <w:tr w:rsidR="002B4163" w:rsidRPr="00AB2F1D" w:rsidTr="008B3DC2">
        <w:trPr>
          <w:trHeight w:val="487"/>
        </w:trPr>
        <w:tc>
          <w:tcPr>
            <w:tcW w:w="619" w:type="pct"/>
            <w:tcBorders>
              <w:top w:val="nil"/>
              <w:left w:val="single" w:sz="8" w:space="0" w:color="auto"/>
              <w:bottom w:val="single" w:sz="8" w:space="0" w:color="auto"/>
              <w:right w:val="single" w:sz="8" w:space="0" w:color="auto"/>
            </w:tcBorders>
            <w:shd w:val="clear" w:color="auto" w:fill="auto"/>
            <w:vAlign w:val="center"/>
            <w:hideMark/>
          </w:tcPr>
          <w:p w:rsidR="002B4163" w:rsidRPr="00AB2F1D" w:rsidRDefault="002B4163" w:rsidP="002B4163">
            <w:pPr>
              <w:spacing w:after="0" w:line="240" w:lineRule="auto"/>
              <w:jc w:val="center"/>
              <w:rPr>
                <w:rFonts w:ascii="Times New Roman" w:hAnsi="Times New Roman" w:cs="Times New Roman"/>
                <w:bCs/>
                <w:sz w:val="24"/>
                <w:szCs w:val="28"/>
              </w:rPr>
            </w:pPr>
            <w:r w:rsidRPr="00AB2F1D">
              <w:rPr>
                <w:rFonts w:ascii="Times New Roman" w:hAnsi="Times New Roman" w:cs="Times New Roman"/>
                <w:bCs/>
                <w:sz w:val="24"/>
                <w:szCs w:val="28"/>
              </w:rPr>
              <w:t>Обязательства</w:t>
            </w:r>
          </w:p>
        </w:tc>
        <w:tc>
          <w:tcPr>
            <w:tcW w:w="582" w:type="pct"/>
            <w:tcBorders>
              <w:top w:val="nil"/>
              <w:left w:val="nil"/>
              <w:bottom w:val="single" w:sz="8" w:space="0" w:color="auto"/>
              <w:right w:val="single" w:sz="8" w:space="0" w:color="auto"/>
            </w:tcBorders>
            <w:shd w:val="clear" w:color="auto" w:fill="auto"/>
            <w:vAlign w:val="center"/>
            <w:hideMark/>
          </w:tcPr>
          <w:p w:rsidR="002B4163" w:rsidRPr="00AB2F1D" w:rsidRDefault="002B4163" w:rsidP="002B4163">
            <w:pPr>
              <w:spacing w:after="0" w:line="240" w:lineRule="auto"/>
              <w:jc w:val="center"/>
              <w:rPr>
                <w:rFonts w:ascii="Times New Roman" w:hAnsi="Times New Roman" w:cs="Times New Roman"/>
                <w:bCs/>
                <w:sz w:val="24"/>
                <w:szCs w:val="28"/>
              </w:rPr>
            </w:pPr>
            <w:r w:rsidRPr="00AB2F1D">
              <w:rPr>
                <w:rFonts w:ascii="Times New Roman" w:hAnsi="Times New Roman" w:cs="Times New Roman"/>
                <w:bCs/>
                <w:sz w:val="24"/>
                <w:szCs w:val="28"/>
              </w:rPr>
              <w:t>Оплата</w:t>
            </w:r>
          </w:p>
        </w:tc>
        <w:tc>
          <w:tcPr>
            <w:tcW w:w="550" w:type="pct"/>
            <w:tcBorders>
              <w:top w:val="nil"/>
              <w:left w:val="nil"/>
              <w:bottom w:val="single" w:sz="8" w:space="0" w:color="auto"/>
              <w:right w:val="single" w:sz="8" w:space="0" w:color="auto"/>
            </w:tcBorders>
            <w:shd w:val="clear" w:color="auto" w:fill="auto"/>
            <w:vAlign w:val="center"/>
            <w:hideMark/>
          </w:tcPr>
          <w:p w:rsidR="002B4163" w:rsidRPr="00AB2F1D" w:rsidRDefault="002B4163" w:rsidP="002B4163">
            <w:pPr>
              <w:spacing w:after="0" w:line="240" w:lineRule="auto"/>
              <w:jc w:val="center"/>
              <w:rPr>
                <w:rFonts w:ascii="Times New Roman" w:hAnsi="Times New Roman" w:cs="Times New Roman"/>
                <w:bCs/>
                <w:sz w:val="24"/>
                <w:szCs w:val="28"/>
              </w:rPr>
            </w:pPr>
            <w:r w:rsidRPr="00AB2F1D">
              <w:rPr>
                <w:rFonts w:ascii="Times New Roman" w:hAnsi="Times New Roman" w:cs="Times New Roman"/>
                <w:bCs/>
                <w:sz w:val="24"/>
                <w:szCs w:val="28"/>
              </w:rPr>
              <w:t>% оплаты</w:t>
            </w:r>
          </w:p>
        </w:tc>
        <w:tc>
          <w:tcPr>
            <w:tcW w:w="565" w:type="pct"/>
            <w:tcBorders>
              <w:top w:val="nil"/>
              <w:left w:val="nil"/>
              <w:bottom w:val="single" w:sz="8" w:space="0" w:color="auto"/>
              <w:right w:val="single" w:sz="8" w:space="0" w:color="auto"/>
            </w:tcBorders>
            <w:shd w:val="clear" w:color="auto" w:fill="auto"/>
            <w:vAlign w:val="center"/>
            <w:hideMark/>
          </w:tcPr>
          <w:p w:rsidR="002B4163" w:rsidRPr="00AB2F1D" w:rsidRDefault="002B4163" w:rsidP="002B4163">
            <w:pPr>
              <w:spacing w:after="0" w:line="240" w:lineRule="auto"/>
              <w:jc w:val="center"/>
              <w:rPr>
                <w:rFonts w:ascii="Times New Roman" w:hAnsi="Times New Roman" w:cs="Times New Roman"/>
                <w:bCs/>
                <w:sz w:val="24"/>
                <w:szCs w:val="28"/>
              </w:rPr>
            </w:pPr>
            <w:r w:rsidRPr="00AB2F1D">
              <w:rPr>
                <w:rFonts w:ascii="Times New Roman" w:hAnsi="Times New Roman" w:cs="Times New Roman"/>
                <w:bCs/>
                <w:sz w:val="24"/>
                <w:szCs w:val="28"/>
              </w:rPr>
              <w:t>Обязательства</w:t>
            </w:r>
          </w:p>
        </w:tc>
        <w:tc>
          <w:tcPr>
            <w:tcW w:w="522" w:type="pct"/>
            <w:tcBorders>
              <w:top w:val="nil"/>
              <w:left w:val="nil"/>
              <w:bottom w:val="single" w:sz="8" w:space="0" w:color="auto"/>
              <w:right w:val="single" w:sz="8" w:space="0" w:color="auto"/>
            </w:tcBorders>
            <w:shd w:val="clear" w:color="auto" w:fill="auto"/>
            <w:vAlign w:val="center"/>
            <w:hideMark/>
          </w:tcPr>
          <w:p w:rsidR="002B4163" w:rsidRPr="00AB2F1D" w:rsidRDefault="002B4163" w:rsidP="002B4163">
            <w:pPr>
              <w:spacing w:after="0" w:line="240" w:lineRule="auto"/>
              <w:jc w:val="center"/>
              <w:rPr>
                <w:rFonts w:ascii="Times New Roman" w:hAnsi="Times New Roman" w:cs="Times New Roman"/>
                <w:bCs/>
                <w:sz w:val="24"/>
                <w:szCs w:val="28"/>
              </w:rPr>
            </w:pPr>
            <w:r w:rsidRPr="00AB2F1D">
              <w:rPr>
                <w:rFonts w:ascii="Times New Roman" w:hAnsi="Times New Roman" w:cs="Times New Roman"/>
                <w:bCs/>
                <w:sz w:val="24"/>
                <w:szCs w:val="28"/>
              </w:rPr>
              <w:t>Оплата</w:t>
            </w:r>
          </w:p>
        </w:tc>
        <w:tc>
          <w:tcPr>
            <w:tcW w:w="538" w:type="pct"/>
            <w:tcBorders>
              <w:top w:val="nil"/>
              <w:left w:val="nil"/>
              <w:bottom w:val="single" w:sz="8" w:space="0" w:color="auto"/>
              <w:right w:val="single" w:sz="8" w:space="0" w:color="auto"/>
            </w:tcBorders>
            <w:shd w:val="clear" w:color="auto" w:fill="auto"/>
            <w:vAlign w:val="center"/>
            <w:hideMark/>
          </w:tcPr>
          <w:p w:rsidR="002B4163" w:rsidRPr="00AB2F1D" w:rsidRDefault="002B4163" w:rsidP="002B4163">
            <w:pPr>
              <w:spacing w:after="0" w:line="240" w:lineRule="auto"/>
              <w:jc w:val="center"/>
              <w:rPr>
                <w:rFonts w:ascii="Times New Roman" w:hAnsi="Times New Roman" w:cs="Times New Roman"/>
                <w:bCs/>
                <w:sz w:val="24"/>
                <w:szCs w:val="28"/>
              </w:rPr>
            </w:pPr>
            <w:r w:rsidRPr="00AB2F1D">
              <w:rPr>
                <w:rFonts w:ascii="Times New Roman" w:hAnsi="Times New Roman" w:cs="Times New Roman"/>
                <w:bCs/>
                <w:sz w:val="24"/>
                <w:szCs w:val="28"/>
              </w:rPr>
              <w:t>% оплаты</w:t>
            </w:r>
          </w:p>
        </w:tc>
        <w:tc>
          <w:tcPr>
            <w:tcW w:w="566" w:type="pct"/>
            <w:tcBorders>
              <w:top w:val="nil"/>
              <w:left w:val="nil"/>
              <w:bottom w:val="single" w:sz="8" w:space="0" w:color="auto"/>
              <w:right w:val="single" w:sz="8" w:space="0" w:color="auto"/>
            </w:tcBorders>
            <w:shd w:val="clear" w:color="auto" w:fill="auto"/>
            <w:vAlign w:val="center"/>
            <w:hideMark/>
          </w:tcPr>
          <w:p w:rsidR="002B4163" w:rsidRPr="00AB2F1D" w:rsidRDefault="002B4163" w:rsidP="002B4163">
            <w:pPr>
              <w:spacing w:after="0" w:line="240" w:lineRule="auto"/>
              <w:jc w:val="center"/>
              <w:rPr>
                <w:rFonts w:ascii="Times New Roman" w:hAnsi="Times New Roman" w:cs="Times New Roman"/>
                <w:bCs/>
                <w:sz w:val="24"/>
                <w:szCs w:val="28"/>
              </w:rPr>
            </w:pPr>
            <w:r w:rsidRPr="00AB2F1D">
              <w:rPr>
                <w:rFonts w:ascii="Times New Roman" w:hAnsi="Times New Roman" w:cs="Times New Roman"/>
                <w:bCs/>
                <w:sz w:val="24"/>
                <w:szCs w:val="28"/>
              </w:rPr>
              <w:t>Обязательства</w:t>
            </w:r>
          </w:p>
        </w:tc>
        <w:tc>
          <w:tcPr>
            <w:tcW w:w="533" w:type="pct"/>
            <w:tcBorders>
              <w:top w:val="nil"/>
              <w:left w:val="nil"/>
              <w:bottom w:val="single" w:sz="8" w:space="0" w:color="auto"/>
              <w:right w:val="single" w:sz="8" w:space="0" w:color="auto"/>
            </w:tcBorders>
            <w:shd w:val="clear" w:color="auto" w:fill="auto"/>
            <w:vAlign w:val="center"/>
            <w:hideMark/>
          </w:tcPr>
          <w:p w:rsidR="002B4163" w:rsidRPr="00AB2F1D" w:rsidRDefault="002B4163" w:rsidP="002B4163">
            <w:pPr>
              <w:spacing w:after="0" w:line="240" w:lineRule="auto"/>
              <w:jc w:val="center"/>
              <w:rPr>
                <w:rFonts w:ascii="Times New Roman" w:hAnsi="Times New Roman" w:cs="Times New Roman"/>
                <w:bCs/>
                <w:sz w:val="24"/>
                <w:szCs w:val="28"/>
              </w:rPr>
            </w:pPr>
            <w:r w:rsidRPr="00AB2F1D">
              <w:rPr>
                <w:rFonts w:ascii="Times New Roman" w:hAnsi="Times New Roman" w:cs="Times New Roman"/>
                <w:bCs/>
                <w:sz w:val="24"/>
                <w:szCs w:val="28"/>
              </w:rPr>
              <w:t>Оплата</w:t>
            </w:r>
          </w:p>
        </w:tc>
        <w:tc>
          <w:tcPr>
            <w:tcW w:w="525" w:type="pct"/>
            <w:tcBorders>
              <w:top w:val="nil"/>
              <w:left w:val="nil"/>
              <w:bottom w:val="single" w:sz="8" w:space="0" w:color="auto"/>
              <w:right w:val="single" w:sz="8" w:space="0" w:color="auto"/>
            </w:tcBorders>
            <w:shd w:val="clear" w:color="auto" w:fill="auto"/>
            <w:vAlign w:val="center"/>
            <w:hideMark/>
          </w:tcPr>
          <w:p w:rsidR="002B4163" w:rsidRPr="00AB2F1D" w:rsidRDefault="002B4163" w:rsidP="002B4163">
            <w:pPr>
              <w:spacing w:after="0" w:line="240" w:lineRule="auto"/>
              <w:jc w:val="center"/>
              <w:rPr>
                <w:rFonts w:ascii="Times New Roman" w:hAnsi="Times New Roman" w:cs="Times New Roman"/>
                <w:bCs/>
                <w:sz w:val="24"/>
                <w:szCs w:val="28"/>
              </w:rPr>
            </w:pPr>
            <w:r w:rsidRPr="00AB2F1D">
              <w:rPr>
                <w:rFonts w:ascii="Times New Roman" w:hAnsi="Times New Roman" w:cs="Times New Roman"/>
                <w:bCs/>
                <w:sz w:val="24"/>
                <w:szCs w:val="28"/>
              </w:rPr>
              <w:t>% оплаты</w:t>
            </w:r>
          </w:p>
        </w:tc>
      </w:tr>
      <w:tr w:rsidR="002B4163" w:rsidRPr="00FB6D97" w:rsidTr="008B3DC2">
        <w:trPr>
          <w:trHeight w:val="510"/>
        </w:trPr>
        <w:tc>
          <w:tcPr>
            <w:tcW w:w="619" w:type="pct"/>
            <w:tcBorders>
              <w:top w:val="nil"/>
              <w:left w:val="single" w:sz="8" w:space="0" w:color="auto"/>
              <w:bottom w:val="single" w:sz="8" w:space="0" w:color="auto"/>
              <w:right w:val="single" w:sz="8" w:space="0" w:color="auto"/>
            </w:tcBorders>
            <w:shd w:val="clear" w:color="auto" w:fill="auto"/>
            <w:vAlign w:val="center"/>
            <w:hideMark/>
          </w:tcPr>
          <w:p w:rsidR="002B4163" w:rsidRPr="00AB2F1D" w:rsidRDefault="002B4163" w:rsidP="002B4163">
            <w:pPr>
              <w:spacing w:after="0" w:line="240" w:lineRule="auto"/>
              <w:jc w:val="center"/>
              <w:rPr>
                <w:rFonts w:ascii="Times New Roman" w:hAnsi="Times New Roman" w:cs="Times New Roman"/>
                <w:sz w:val="24"/>
                <w:szCs w:val="28"/>
              </w:rPr>
            </w:pPr>
            <w:r w:rsidRPr="00AB2F1D">
              <w:rPr>
                <w:rFonts w:ascii="Times New Roman" w:hAnsi="Times New Roman" w:cs="Times New Roman"/>
                <w:sz w:val="24"/>
                <w:szCs w:val="28"/>
              </w:rPr>
              <w:t>3 100</w:t>
            </w:r>
          </w:p>
        </w:tc>
        <w:tc>
          <w:tcPr>
            <w:tcW w:w="582" w:type="pct"/>
            <w:tcBorders>
              <w:top w:val="nil"/>
              <w:left w:val="nil"/>
              <w:bottom w:val="single" w:sz="8" w:space="0" w:color="auto"/>
              <w:right w:val="single" w:sz="8" w:space="0" w:color="auto"/>
            </w:tcBorders>
            <w:shd w:val="clear" w:color="auto" w:fill="auto"/>
            <w:vAlign w:val="center"/>
            <w:hideMark/>
          </w:tcPr>
          <w:p w:rsidR="002B4163" w:rsidRPr="00AB2F1D" w:rsidRDefault="002B4163" w:rsidP="002B4163">
            <w:pPr>
              <w:spacing w:after="0" w:line="240" w:lineRule="auto"/>
              <w:jc w:val="center"/>
              <w:rPr>
                <w:rFonts w:ascii="Times New Roman" w:hAnsi="Times New Roman" w:cs="Times New Roman"/>
                <w:sz w:val="24"/>
                <w:szCs w:val="28"/>
              </w:rPr>
            </w:pPr>
            <w:r w:rsidRPr="00AB2F1D">
              <w:rPr>
                <w:rFonts w:ascii="Times New Roman" w:hAnsi="Times New Roman" w:cs="Times New Roman"/>
                <w:sz w:val="24"/>
                <w:szCs w:val="28"/>
              </w:rPr>
              <w:t>1 967</w:t>
            </w:r>
          </w:p>
        </w:tc>
        <w:tc>
          <w:tcPr>
            <w:tcW w:w="550" w:type="pct"/>
            <w:tcBorders>
              <w:top w:val="nil"/>
              <w:left w:val="nil"/>
              <w:bottom w:val="single" w:sz="8" w:space="0" w:color="auto"/>
              <w:right w:val="single" w:sz="8" w:space="0" w:color="auto"/>
            </w:tcBorders>
            <w:shd w:val="clear" w:color="auto" w:fill="auto"/>
            <w:vAlign w:val="center"/>
            <w:hideMark/>
          </w:tcPr>
          <w:p w:rsidR="002B4163" w:rsidRPr="00AB2F1D" w:rsidRDefault="002B4163" w:rsidP="002B4163">
            <w:pPr>
              <w:spacing w:after="0" w:line="240" w:lineRule="auto"/>
              <w:jc w:val="center"/>
              <w:rPr>
                <w:rFonts w:ascii="Times New Roman" w:hAnsi="Times New Roman" w:cs="Times New Roman"/>
                <w:sz w:val="24"/>
                <w:szCs w:val="28"/>
              </w:rPr>
            </w:pPr>
            <w:r w:rsidRPr="00AB2F1D">
              <w:rPr>
                <w:rFonts w:ascii="Times New Roman" w:hAnsi="Times New Roman" w:cs="Times New Roman"/>
                <w:sz w:val="24"/>
                <w:szCs w:val="28"/>
              </w:rPr>
              <w:t>63</w:t>
            </w:r>
          </w:p>
        </w:tc>
        <w:tc>
          <w:tcPr>
            <w:tcW w:w="565" w:type="pct"/>
            <w:tcBorders>
              <w:top w:val="nil"/>
              <w:left w:val="nil"/>
              <w:bottom w:val="single" w:sz="8" w:space="0" w:color="auto"/>
              <w:right w:val="single" w:sz="8" w:space="0" w:color="auto"/>
            </w:tcBorders>
            <w:shd w:val="clear" w:color="auto" w:fill="auto"/>
            <w:vAlign w:val="center"/>
            <w:hideMark/>
          </w:tcPr>
          <w:p w:rsidR="002B4163" w:rsidRPr="00AB2F1D" w:rsidRDefault="002B4163" w:rsidP="002B4163">
            <w:pPr>
              <w:spacing w:after="0" w:line="240" w:lineRule="auto"/>
              <w:jc w:val="center"/>
              <w:rPr>
                <w:rFonts w:ascii="Times New Roman" w:hAnsi="Times New Roman" w:cs="Times New Roman"/>
                <w:sz w:val="24"/>
                <w:szCs w:val="28"/>
              </w:rPr>
            </w:pPr>
            <w:r w:rsidRPr="00AB2F1D">
              <w:rPr>
                <w:rFonts w:ascii="Times New Roman" w:hAnsi="Times New Roman" w:cs="Times New Roman"/>
                <w:sz w:val="24"/>
                <w:szCs w:val="28"/>
              </w:rPr>
              <w:t>3 433</w:t>
            </w:r>
          </w:p>
        </w:tc>
        <w:tc>
          <w:tcPr>
            <w:tcW w:w="522" w:type="pct"/>
            <w:tcBorders>
              <w:top w:val="nil"/>
              <w:left w:val="nil"/>
              <w:bottom w:val="single" w:sz="8" w:space="0" w:color="auto"/>
              <w:right w:val="single" w:sz="8" w:space="0" w:color="auto"/>
            </w:tcBorders>
            <w:shd w:val="clear" w:color="auto" w:fill="auto"/>
            <w:vAlign w:val="center"/>
            <w:hideMark/>
          </w:tcPr>
          <w:p w:rsidR="002B4163" w:rsidRPr="00AB2F1D" w:rsidRDefault="002B4163" w:rsidP="002B4163">
            <w:pPr>
              <w:spacing w:after="0" w:line="240" w:lineRule="auto"/>
              <w:jc w:val="center"/>
              <w:rPr>
                <w:rFonts w:ascii="Times New Roman" w:hAnsi="Times New Roman" w:cs="Times New Roman"/>
                <w:sz w:val="24"/>
                <w:szCs w:val="28"/>
              </w:rPr>
            </w:pPr>
            <w:r w:rsidRPr="00AB2F1D">
              <w:rPr>
                <w:rFonts w:ascii="Times New Roman" w:hAnsi="Times New Roman" w:cs="Times New Roman"/>
                <w:sz w:val="24"/>
                <w:szCs w:val="28"/>
              </w:rPr>
              <w:t>2 860</w:t>
            </w:r>
          </w:p>
        </w:tc>
        <w:tc>
          <w:tcPr>
            <w:tcW w:w="538" w:type="pct"/>
            <w:tcBorders>
              <w:top w:val="nil"/>
              <w:left w:val="nil"/>
              <w:bottom w:val="single" w:sz="8" w:space="0" w:color="auto"/>
              <w:right w:val="single" w:sz="8" w:space="0" w:color="auto"/>
            </w:tcBorders>
            <w:shd w:val="clear" w:color="auto" w:fill="auto"/>
            <w:vAlign w:val="center"/>
            <w:hideMark/>
          </w:tcPr>
          <w:p w:rsidR="002B4163" w:rsidRPr="00AB2F1D" w:rsidRDefault="002B4163" w:rsidP="002B4163">
            <w:pPr>
              <w:spacing w:after="0" w:line="240" w:lineRule="auto"/>
              <w:jc w:val="center"/>
              <w:rPr>
                <w:rFonts w:ascii="Times New Roman" w:hAnsi="Times New Roman" w:cs="Times New Roman"/>
                <w:sz w:val="24"/>
                <w:szCs w:val="28"/>
              </w:rPr>
            </w:pPr>
            <w:r w:rsidRPr="00AB2F1D">
              <w:rPr>
                <w:rFonts w:ascii="Times New Roman" w:hAnsi="Times New Roman" w:cs="Times New Roman"/>
                <w:sz w:val="24"/>
                <w:szCs w:val="28"/>
              </w:rPr>
              <w:t>83</w:t>
            </w:r>
          </w:p>
        </w:tc>
        <w:tc>
          <w:tcPr>
            <w:tcW w:w="566" w:type="pct"/>
            <w:tcBorders>
              <w:top w:val="nil"/>
              <w:left w:val="nil"/>
              <w:bottom w:val="single" w:sz="8" w:space="0" w:color="auto"/>
              <w:right w:val="single" w:sz="8" w:space="0" w:color="auto"/>
            </w:tcBorders>
            <w:shd w:val="clear" w:color="auto" w:fill="auto"/>
            <w:vAlign w:val="center"/>
            <w:hideMark/>
          </w:tcPr>
          <w:p w:rsidR="002B4163" w:rsidRPr="00AB2F1D" w:rsidRDefault="002B4163" w:rsidP="002B4163">
            <w:pPr>
              <w:spacing w:after="0" w:line="240" w:lineRule="auto"/>
              <w:jc w:val="center"/>
              <w:rPr>
                <w:rFonts w:ascii="Times New Roman" w:hAnsi="Times New Roman" w:cs="Times New Roman"/>
                <w:sz w:val="24"/>
                <w:szCs w:val="28"/>
              </w:rPr>
            </w:pPr>
            <w:r w:rsidRPr="00AB2F1D">
              <w:rPr>
                <w:rFonts w:ascii="Times New Roman" w:hAnsi="Times New Roman" w:cs="Times New Roman"/>
                <w:sz w:val="24"/>
                <w:szCs w:val="28"/>
              </w:rPr>
              <w:t>3 874</w:t>
            </w:r>
          </w:p>
        </w:tc>
        <w:tc>
          <w:tcPr>
            <w:tcW w:w="533" w:type="pct"/>
            <w:tcBorders>
              <w:top w:val="nil"/>
              <w:left w:val="nil"/>
              <w:bottom w:val="single" w:sz="8" w:space="0" w:color="auto"/>
              <w:right w:val="single" w:sz="8" w:space="0" w:color="auto"/>
            </w:tcBorders>
            <w:shd w:val="clear" w:color="auto" w:fill="auto"/>
            <w:vAlign w:val="center"/>
            <w:hideMark/>
          </w:tcPr>
          <w:p w:rsidR="002B4163" w:rsidRPr="00AB2F1D" w:rsidRDefault="002B4163" w:rsidP="002B4163">
            <w:pPr>
              <w:spacing w:after="0" w:line="240" w:lineRule="auto"/>
              <w:jc w:val="center"/>
              <w:rPr>
                <w:rFonts w:ascii="Times New Roman" w:hAnsi="Times New Roman" w:cs="Times New Roman"/>
                <w:sz w:val="24"/>
                <w:szCs w:val="28"/>
              </w:rPr>
            </w:pPr>
            <w:r w:rsidRPr="00AB2F1D">
              <w:rPr>
                <w:rFonts w:ascii="Times New Roman" w:hAnsi="Times New Roman" w:cs="Times New Roman"/>
                <w:sz w:val="24"/>
                <w:szCs w:val="28"/>
              </w:rPr>
              <w:t>2 856</w:t>
            </w:r>
          </w:p>
        </w:tc>
        <w:tc>
          <w:tcPr>
            <w:tcW w:w="525" w:type="pct"/>
            <w:tcBorders>
              <w:top w:val="nil"/>
              <w:left w:val="nil"/>
              <w:bottom w:val="single" w:sz="8" w:space="0" w:color="auto"/>
              <w:right w:val="single" w:sz="8" w:space="0" w:color="auto"/>
            </w:tcBorders>
            <w:shd w:val="clear" w:color="auto" w:fill="auto"/>
            <w:vAlign w:val="center"/>
            <w:hideMark/>
          </w:tcPr>
          <w:p w:rsidR="002B4163" w:rsidRPr="00AB2F1D" w:rsidRDefault="002B4163" w:rsidP="002B4163">
            <w:pPr>
              <w:spacing w:after="0" w:line="240" w:lineRule="auto"/>
              <w:jc w:val="center"/>
              <w:rPr>
                <w:rFonts w:ascii="Times New Roman" w:hAnsi="Times New Roman" w:cs="Times New Roman"/>
                <w:sz w:val="24"/>
                <w:szCs w:val="28"/>
              </w:rPr>
            </w:pPr>
            <w:r w:rsidRPr="00AB2F1D">
              <w:rPr>
                <w:rFonts w:ascii="Times New Roman" w:hAnsi="Times New Roman" w:cs="Times New Roman"/>
                <w:sz w:val="24"/>
                <w:szCs w:val="28"/>
              </w:rPr>
              <w:t>74</w:t>
            </w:r>
          </w:p>
        </w:tc>
      </w:tr>
    </w:tbl>
    <w:p w:rsidR="00FB6D97" w:rsidRPr="00FB6D97" w:rsidRDefault="00FB6D97" w:rsidP="00FB6D97">
      <w:pPr>
        <w:spacing w:after="0" w:line="240" w:lineRule="auto"/>
        <w:jc w:val="center"/>
        <w:rPr>
          <w:rFonts w:ascii="Times New Roman" w:eastAsia="Calibri" w:hAnsi="Times New Roman" w:cs="Times New Roman"/>
          <w:b/>
          <w:sz w:val="28"/>
          <w:szCs w:val="28"/>
        </w:rPr>
      </w:pPr>
      <w:r w:rsidRPr="00FB6D97">
        <w:rPr>
          <w:rFonts w:ascii="Times New Roman" w:eastAsia="Calibri" w:hAnsi="Times New Roman" w:cs="Times New Roman"/>
          <w:b/>
          <w:sz w:val="28"/>
          <w:szCs w:val="28"/>
        </w:rPr>
        <w:t>Динамика расч</w:t>
      </w:r>
      <w:r w:rsidR="000E3A2B">
        <w:rPr>
          <w:rFonts w:ascii="Times New Roman" w:eastAsia="Calibri" w:hAnsi="Times New Roman" w:cs="Times New Roman"/>
          <w:b/>
          <w:sz w:val="28"/>
          <w:szCs w:val="28"/>
        </w:rPr>
        <w:t>ё</w:t>
      </w:r>
      <w:r w:rsidRPr="00FB6D97">
        <w:rPr>
          <w:rFonts w:ascii="Times New Roman" w:eastAsia="Calibri" w:hAnsi="Times New Roman" w:cs="Times New Roman"/>
          <w:b/>
          <w:sz w:val="28"/>
          <w:szCs w:val="28"/>
        </w:rPr>
        <w:t>тов с поставщиками электрической энергии</w:t>
      </w:r>
    </w:p>
    <w:p w:rsidR="002B4163" w:rsidRDefault="00FB6D97" w:rsidP="00FB6D97">
      <w:pPr>
        <w:spacing w:after="0" w:line="240" w:lineRule="auto"/>
        <w:jc w:val="center"/>
        <w:rPr>
          <w:rFonts w:ascii="Times New Roman" w:hAnsi="Times New Roman" w:cs="Times New Roman"/>
          <w:sz w:val="28"/>
          <w:szCs w:val="28"/>
          <w:highlight w:val="yellow"/>
        </w:rPr>
      </w:pPr>
      <w:r w:rsidRPr="00FB6D97">
        <w:rPr>
          <w:rFonts w:ascii="Times New Roman" w:eastAsia="Calibri" w:hAnsi="Times New Roman" w:cs="Times New Roman"/>
          <w:b/>
          <w:sz w:val="28"/>
          <w:szCs w:val="28"/>
        </w:rPr>
        <w:t>и мощности на ОРЭМ в 2016</w:t>
      </w:r>
      <w:r w:rsidR="003E1D72" w:rsidRPr="003E1D72">
        <w:rPr>
          <w:rFonts w:ascii="Times New Roman" w:eastAsia="Calibri" w:hAnsi="Times New Roman" w:cs="Times New Roman"/>
          <w:b/>
          <w:sz w:val="28"/>
          <w:szCs w:val="28"/>
        </w:rPr>
        <w:t>–</w:t>
      </w:r>
      <w:r w:rsidRPr="00FB6D97">
        <w:rPr>
          <w:rFonts w:ascii="Times New Roman" w:eastAsia="Calibri" w:hAnsi="Times New Roman" w:cs="Times New Roman"/>
          <w:b/>
          <w:sz w:val="28"/>
          <w:szCs w:val="28"/>
        </w:rPr>
        <w:t>2018</w:t>
      </w:r>
      <w:r>
        <w:rPr>
          <w:rFonts w:ascii="Times New Roman" w:eastAsia="Calibri" w:hAnsi="Times New Roman" w:cs="Times New Roman"/>
          <w:b/>
          <w:sz w:val="28"/>
          <w:szCs w:val="28"/>
        </w:rPr>
        <w:t xml:space="preserve"> </w:t>
      </w:r>
      <w:r w:rsidRPr="00FB6D97">
        <w:rPr>
          <w:rFonts w:ascii="Times New Roman" w:eastAsia="Calibri" w:hAnsi="Times New Roman" w:cs="Times New Roman"/>
          <w:b/>
          <w:sz w:val="28"/>
          <w:szCs w:val="28"/>
        </w:rPr>
        <w:t>гг.</w:t>
      </w:r>
    </w:p>
    <w:p w:rsidR="00FB6D97" w:rsidRPr="00F07C30" w:rsidRDefault="00FB6D97" w:rsidP="002B4163">
      <w:pPr>
        <w:spacing w:after="0" w:line="240" w:lineRule="auto"/>
        <w:ind w:firstLine="741"/>
        <w:jc w:val="both"/>
        <w:rPr>
          <w:rFonts w:ascii="Times New Roman" w:hAnsi="Times New Roman" w:cs="Times New Roman"/>
          <w:sz w:val="28"/>
          <w:szCs w:val="28"/>
          <w:highlight w:val="yellow"/>
        </w:rPr>
      </w:pPr>
      <w:r w:rsidRPr="00955BA0">
        <w:rPr>
          <w:rFonts w:ascii="Times New Roman" w:hAnsi="Times New Roman" w:cs="Times New Roman"/>
          <w:b/>
          <w:noProof/>
          <w:sz w:val="28"/>
          <w:szCs w:val="28"/>
          <w:lang w:eastAsia="ru-RU"/>
        </w:rPr>
        <w:drawing>
          <wp:inline distT="0" distB="0" distL="0" distR="0" wp14:anchorId="519B63F9" wp14:editId="515729FD">
            <wp:extent cx="5633049" cy="3071004"/>
            <wp:effectExtent l="0" t="0" r="6350" b="0"/>
            <wp:docPr id="63"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2B4163" w:rsidRPr="00FB6D97" w:rsidRDefault="002B4163" w:rsidP="00FB6D97">
      <w:pPr>
        <w:spacing w:after="0" w:line="240" w:lineRule="auto"/>
        <w:ind w:firstLine="709"/>
        <w:jc w:val="both"/>
        <w:rPr>
          <w:rFonts w:ascii="Times New Roman" w:hAnsi="Times New Roman" w:cs="Times New Roman"/>
          <w:sz w:val="28"/>
          <w:szCs w:val="28"/>
        </w:rPr>
      </w:pPr>
      <w:r w:rsidRPr="00FB6D97">
        <w:rPr>
          <w:rFonts w:ascii="Times New Roman" w:hAnsi="Times New Roman" w:cs="Times New Roman"/>
          <w:sz w:val="28"/>
          <w:szCs w:val="28"/>
        </w:rPr>
        <w:t>Уровень оплаты обязательств на ОРЭМ в 2018 году составил 74</w:t>
      </w:r>
      <w:r w:rsidR="00FB6D97" w:rsidRPr="00FB6D97">
        <w:rPr>
          <w:rFonts w:ascii="Times New Roman" w:hAnsi="Times New Roman" w:cs="Times New Roman"/>
          <w:sz w:val="28"/>
          <w:szCs w:val="28"/>
        </w:rPr>
        <w:t xml:space="preserve"> </w:t>
      </w:r>
      <w:r w:rsidRPr="00FB6D97">
        <w:rPr>
          <w:rFonts w:ascii="Times New Roman" w:hAnsi="Times New Roman" w:cs="Times New Roman"/>
          <w:sz w:val="28"/>
          <w:szCs w:val="28"/>
        </w:rPr>
        <w:t>%, что ниже аналогичного показателя 2017 года на 9</w:t>
      </w:r>
      <w:r w:rsidR="00FB6D97" w:rsidRPr="00FB6D97">
        <w:rPr>
          <w:rFonts w:ascii="Times New Roman" w:hAnsi="Times New Roman" w:cs="Times New Roman"/>
          <w:sz w:val="28"/>
          <w:szCs w:val="28"/>
        </w:rPr>
        <w:t xml:space="preserve"> </w:t>
      </w:r>
      <w:r w:rsidRPr="00FB6D97">
        <w:rPr>
          <w:rFonts w:ascii="Times New Roman" w:hAnsi="Times New Roman" w:cs="Times New Roman"/>
          <w:sz w:val="28"/>
          <w:szCs w:val="28"/>
        </w:rPr>
        <w:t xml:space="preserve">%. </w:t>
      </w:r>
    </w:p>
    <w:p w:rsidR="002B4163" w:rsidRPr="00FB6D97" w:rsidRDefault="002B4163" w:rsidP="002B4163">
      <w:pPr>
        <w:spacing w:after="0" w:line="240" w:lineRule="auto"/>
        <w:jc w:val="center"/>
        <w:rPr>
          <w:rFonts w:ascii="Times New Roman" w:hAnsi="Times New Roman" w:cs="Times New Roman"/>
          <w:b/>
          <w:sz w:val="28"/>
          <w:szCs w:val="28"/>
        </w:rPr>
      </w:pPr>
    </w:p>
    <w:p w:rsidR="002B4163" w:rsidRPr="00FB6D97" w:rsidRDefault="002B4163" w:rsidP="00FB6D97">
      <w:pPr>
        <w:spacing w:after="0" w:line="240" w:lineRule="auto"/>
        <w:ind w:firstLine="709"/>
        <w:rPr>
          <w:rFonts w:ascii="Times New Roman" w:hAnsi="Times New Roman" w:cs="Times New Roman"/>
          <w:b/>
          <w:sz w:val="28"/>
          <w:szCs w:val="28"/>
        </w:rPr>
      </w:pPr>
      <w:r w:rsidRPr="00FB6D97">
        <w:rPr>
          <w:rFonts w:ascii="Times New Roman" w:hAnsi="Times New Roman" w:cs="Times New Roman"/>
          <w:b/>
          <w:sz w:val="28"/>
          <w:szCs w:val="28"/>
        </w:rPr>
        <w:t xml:space="preserve">Выводы </w:t>
      </w:r>
      <w:r w:rsidR="00FB6D97" w:rsidRPr="00FB6D97">
        <w:rPr>
          <w:rFonts w:ascii="Times New Roman" w:hAnsi="Times New Roman" w:cs="Times New Roman"/>
          <w:b/>
          <w:sz w:val="28"/>
          <w:szCs w:val="28"/>
        </w:rPr>
        <w:t>о деятельности Общества на ОРЭМ</w:t>
      </w:r>
    </w:p>
    <w:p w:rsidR="002B4163" w:rsidRPr="00FB6D97" w:rsidRDefault="002B4163" w:rsidP="002B4163">
      <w:pPr>
        <w:spacing w:after="0" w:line="240" w:lineRule="auto"/>
        <w:ind w:firstLine="741"/>
        <w:jc w:val="both"/>
        <w:rPr>
          <w:rFonts w:ascii="Times New Roman" w:hAnsi="Times New Roman" w:cs="Times New Roman"/>
          <w:sz w:val="28"/>
          <w:szCs w:val="28"/>
        </w:rPr>
      </w:pPr>
    </w:p>
    <w:p w:rsidR="00A2322D" w:rsidRPr="000E3A2B" w:rsidRDefault="00A2322D" w:rsidP="00A2322D">
      <w:pPr>
        <w:spacing w:after="0" w:line="240" w:lineRule="auto"/>
        <w:ind w:firstLine="741"/>
        <w:jc w:val="both"/>
        <w:rPr>
          <w:rFonts w:ascii="Times New Roman" w:hAnsi="Times New Roman" w:cs="Times New Roman"/>
          <w:sz w:val="28"/>
          <w:szCs w:val="28"/>
        </w:rPr>
      </w:pPr>
      <w:proofErr w:type="gramStart"/>
      <w:r w:rsidRPr="000E3A2B">
        <w:rPr>
          <w:rFonts w:ascii="Times New Roman" w:hAnsi="Times New Roman" w:cs="Times New Roman"/>
          <w:sz w:val="28"/>
          <w:szCs w:val="28"/>
        </w:rPr>
        <w:t>В связи с действием в границах зоны деятельности Общества в качестве гарантирующего поставщика особых условий функционирования оптового рынка электрической энергии и мощности (определено Федеральным законом от 26.03.2003 № 35-ФЗ «Об электроэнергетике» и постановлением Правительства РФ от 27.12.2010 № 1172), полные объёмы электроэнергии и мощности, учтённые ФАС России в балансовых решениях на 2018 год</w:t>
      </w:r>
      <w:r>
        <w:rPr>
          <w:rFonts w:ascii="Times New Roman" w:hAnsi="Times New Roman" w:cs="Times New Roman"/>
          <w:sz w:val="28"/>
          <w:szCs w:val="28"/>
        </w:rPr>
        <w:t>,</w:t>
      </w:r>
      <w:r w:rsidRPr="000E3A2B">
        <w:rPr>
          <w:rFonts w:ascii="Times New Roman" w:hAnsi="Times New Roman" w:cs="Times New Roman"/>
          <w:sz w:val="28"/>
          <w:szCs w:val="28"/>
        </w:rPr>
        <w:t xml:space="preserve"> покупались Обществом по регулируемым ценам. </w:t>
      </w:r>
      <w:proofErr w:type="gramEnd"/>
    </w:p>
    <w:p w:rsidR="00A2322D" w:rsidRPr="000E3A2B" w:rsidRDefault="00A2322D" w:rsidP="00A2322D">
      <w:pPr>
        <w:spacing w:after="0" w:line="240" w:lineRule="auto"/>
        <w:ind w:firstLine="708"/>
        <w:jc w:val="both"/>
        <w:rPr>
          <w:rFonts w:ascii="Times New Roman" w:hAnsi="Times New Roman" w:cs="Times New Roman"/>
          <w:sz w:val="28"/>
          <w:szCs w:val="28"/>
        </w:rPr>
      </w:pPr>
      <w:r w:rsidRPr="000E3A2B">
        <w:rPr>
          <w:rFonts w:ascii="Times New Roman" w:hAnsi="Times New Roman" w:cs="Times New Roman"/>
          <w:sz w:val="28"/>
          <w:szCs w:val="28"/>
        </w:rPr>
        <w:t xml:space="preserve">В 2018 году наблюдается положительная динамика потребления электрической энергии и мощности по сравнению с 2017 годом на 5,0 % и 3,4 </w:t>
      </w:r>
      <w:r>
        <w:rPr>
          <w:rFonts w:ascii="Times New Roman" w:hAnsi="Times New Roman" w:cs="Times New Roman"/>
          <w:sz w:val="28"/>
          <w:szCs w:val="28"/>
        </w:rPr>
        <w:t xml:space="preserve">% соответственно, </w:t>
      </w:r>
      <w:r w:rsidRPr="000E3A2B">
        <w:rPr>
          <w:rFonts w:ascii="Times New Roman" w:hAnsi="Times New Roman" w:cs="Times New Roman"/>
          <w:sz w:val="28"/>
          <w:szCs w:val="28"/>
        </w:rPr>
        <w:t xml:space="preserve">что обусловлено принятием на обслуживание Обществом нового потребителя – ООО «Тепличный комплекс </w:t>
      </w:r>
      <w:proofErr w:type="spellStart"/>
      <w:r w:rsidRPr="000E3A2B">
        <w:rPr>
          <w:rFonts w:ascii="Times New Roman" w:hAnsi="Times New Roman" w:cs="Times New Roman"/>
          <w:sz w:val="28"/>
          <w:szCs w:val="28"/>
        </w:rPr>
        <w:t>ЮгАгрохолдинг</w:t>
      </w:r>
      <w:proofErr w:type="spellEnd"/>
      <w:r w:rsidRPr="000E3A2B">
        <w:rPr>
          <w:rFonts w:ascii="Times New Roman" w:hAnsi="Times New Roman" w:cs="Times New Roman"/>
          <w:sz w:val="28"/>
          <w:szCs w:val="28"/>
        </w:rPr>
        <w:t xml:space="preserve">», а также </w:t>
      </w:r>
      <w:r>
        <w:rPr>
          <w:rFonts w:ascii="Times New Roman" w:hAnsi="Times New Roman" w:cs="Times New Roman"/>
          <w:sz w:val="28"/>
          <w:szCs w:val="28"/>
        </w:rPr>
        <w:t>ростом потребления электроэнергии предприятиями</w:t>
      </w:r>
      <w:r w:rsidRPr="000E3A2B">
        <w:rPr>
          <w:rFonts w:ascii="Times New Roman" w:hAnsi="Times New Roman" w:cs="Times New Roman"/>
          <w:sz w:val="28"/>
          <w:szCs w:val="28"/>
        </w:rPr>
        <w:t xml:space="preserve">, осуществляющим деятельность в сфере жилищно-коммунального хозяйства. </w:t>
      </w:r>
    </w:p>
    <w:p w:rsidR="00A2322D" w:rsidRDefault="00A2322D" w:rsidP="00A2322D">
      <w:pPr>
        <w:spacing w:after="0" w:line="240" w:lineRule="auto"/>
        <w:ind w:firstLine="741"/>
        <w:jc w:val="both"/>
        <w:rPr>
          <w:rFonts w:ascii="Times New Roman" w:hAnsi="Times New Roman" w:cs="Times New Roman"/>
          <w:sz w:val="28"/>
          <w:szCs w:val="28"/>
        </w:rPr>
      </w:pPr>
      <w:r>
        <w:rPr>
          <w:rFonts w:ascii="Times New Roman" w:hAnsi="Times New Roman" w:cs="Times New Roman"/>
          <w:sz w:val="28"/>
          <w:szCs w:val="28"/>
        </w:rPr>
        <w:lastRenderedPageBreak/>
        <w:t>По итогам 2018 года с</w:t>
      </w:r>
      <w:r w:rsidRPr="00AB2F1D">
        <w:rPr>
          <w:rFonts w:ascii="Times New Roman" w:hAnsi="Times New Roman" w:cs="Times New Roman"/>
          <w:sz w:val="28"/>
          <w:szCs w:val="28"/>
        </w:rPr>
        <w:t xml:space="preserve">тоимость обязательств Общества по покупке электроэнергии и мощности на ОРЭМ сложилась выше аналогичного показателя 2017 года </w:t>
      </w:r>
      <w:r>
        <w:rPr>
          <w:rFonts w:ascii="Times New Roman" w:hAnsi="Times New Roman" w:cs="Times New Roman"/>
          <w:sz w:val="28"/>
          <w:szCs w:val="28"/>
        </w:rPr>
        <w:t xml:space="preserve">на 12,9 %, что обусловлено ростом объемных и ценовых показателей покупки. </w:t>
      </w:r>
    </w:p>
    <w:p w:rsidR="00A2322D" w:rsidRPr="00AB2F1D" w:rsidRDefault="00A2322D" w:rsidP="00A2322D">
      <w:pPr>
        <w:spacing w:after="0" w:line="240" w:lineRule="auto"/>
        <w:ind w:firstLine="741"/>
        <w:jc w:val="both"/>
        <w:rPr>
          <w:rFonts w:ascii="Times New Roman" w:hAnsi="Times New Roman" w:cs="Times New Roman"/>
          <w:sz w:val="28"/>
          <w:szCs w:val="28"/>
        </w:rPr>
      </w:pPr>
      <w:proofErr w:type="gramStart"/>
      <w:r w:rsidRPr="00AB2F1D">
        <w:rPr>
          <w:rFonts w:ascii="Times New Roman" w:hAnsi="Times New Roman" w:cs="Times New Roman"/>
          <w:sz w:val="28"/>
          <w:szCs w:val="28"/>
        </w:rPr>
        <w:t xml:space="preserve">Во исполнение решений, принятых на совещании в Ассоциации НП «Совет рынка» по вопросу реструктуризации задолженности Общества на оптовом рынке электрической энергии и мощности  (Протокол от 24.11.2017 № УД-01/17-МБ/9), </w:t>
      </w:r>
      <w:r>
        <w:rPr>
          <w:rFonts w:ascii="Times New Roman" w:hAnsi="Times New Roman" w:cs="Times New Roman"/>
          <w:sz w:val="28"/>
          <w:szCs w:val="28"/>
        </w:rPr>
        <w:t>р</w:t>
      </w:r>
      <w:r w:rsidRPr="00830A24">
        <w:rPr>
          <w:rFonts w:ascii="Times New Roman" w:hAnsi="Times New Roman" w:cs="Times New Roman"/>
          <w:sz w:val="28"/>
          <w:szCs w:val="28"/>
        </w:rPr>
        <w:t>ешением Наблюдательного совета Ассоциации «НП Совет рынка» от 21.12.2017</w:t>
      </w:r>
      <w:r>
        <w:rPr>
          <w:rFonts w:ascii="Times New Roman" w:hAnsi="Times New Roman" w:cs="Times New Roman"/>
          <w:sz w:val="28"/>
          <w:szCs w:val="28"/>
        </w:rPr>
        <w:t xml:space="preserve"> </w:t>
      </w:r>
      <w:r w:rsidRPr="00AB2F1D">
        <w:rPr>
          <w:rFonts w:ascii="Times New Roman" w:hAnsi="Times New Roman" w:cs="Times New Roman"/>
          <w:sz w:val="28"/>
          <w:szCs w:val="28"/>
        </w:rPr>
        <w:t>в Договор о присоединении к торговой системе оптового рынка электроэнергии</w:t>
      </w:r>
      <w:r>
        <w:rPr>
          <w:rFonts w:ascii="Times New Roman" w:hAnsi="Times New Roman" w:cs="Times New Roman"/>
          <w:sz w:val="28"/>
          <w:szCs w:val="28"/>
        </w:rPr>
        <w:t xml:space="preserve"> внесены изменения</w:t>
      </w:r>
      <w:r w:rsidRPr="00AB2F1D">
        <w:rPr>
          <w:rFonts w:ascii="Times New Roman" w:hAnsi="Times New Roman" w:cs="Times New Roman"/>
          <w:sz w:val="28"/>
          <w:szCs w:val="28"/>
        </w:rPr>
        <w:t>, предусматривающие введение моратория на предъявление к оплате неустойки (пени), начисленной</w:t>
      </w:r>
      <w:proofErr w:type="gramEnd"/>
      <w:r w:rsidRPr="00AB2F1D">
        <w:rPr>
          <w:rFonts w:ascii="Times New Roman" w:hAnsi="Times New Roman" w:cs="Times New Roman"/>
          <w:sz w:val="28"/>
          <w:szCs w:val="28"/>
        </w:rPr>
        <w:t xml:space="preserve"> Обществу за неисполнение обязательств на оптовом рынке электрической энергии и мощности в 2018 году.</w:t>
      </w:r>
    </w:p>
    <w:p w:rsidR="00A2322D" w:rsidRDefault="00A2322D" w:rsidP="00A2322D">
      <w:pPr>
        <w:spacing w:after="0" w:line="240" w:lineRule="auto"/>
        <w:ind w:firstLine="741"/>
        <w:jc w:val="both"/>
        <w:rPr>
          <w:rFonts w:ascii="Times New Roman" w:hAnsi="Times New Roman" w:cs="Times New Roman"/>
          <w:sz w:val="28"/>
          <w:szCs w:val="28"/>
        </w:rPr>
      </w:pPr>
      <w:r w:rsidRPr="00AB2F1D">
        <w:rPr>
          <w:rFonts w:ascii="Times New Roman" w:hAnsi="Times New Roman" w:cs="Times New Roman"/>
          <w:sz w:val="28"/>
          <w:szCs w:val="28"/>
        </w:rPr>
        <w:t xml:space="preserve">Условием реализации </w:t>
      </w:r>
      <w:r>
        <w:rPr>
          <w:rFonts w:ascii="Times New Roman" w:hAnsi="Times New Roman" w:cs="Times New Roman"/>
          <w:sz w:val="28"/>
          <w:szCs w:val="28"/>
        </w:rPr>
        <w:t>принятых</w:t>
      </w:r>
      <w:r w:rsidRPr="00AB2F1D">
        <w:rPr>
          <w:rFonts w:ascii="Times New Roman" w:hAnsi="Times New Roman" w:cs="Times New Roman"/>
          <w:sz w:val="28"/>
          <w:szCs w:val="28"/>
        </w:rPr>
        <w:t xml:space="preserve"> изменений является выполнение Обществом платёжных обязательств на оптовом рынке в соответствии с </w:t>
      </w:r>
      <w:r>
        <w:rPr>
          <w:rFonts w:ascii="Times New Roman" w:hAnsi="Times New Roman" w:cs="Times New Roman"/>
          <w:sz w:val="28"/>
          <w:szCs w:val="28"/>
        </w:rPr>
        <w:t xml:space="preserve">утвержденным графиком оплаты. </w:t>
      </w:r>
      <w:r w:rsidRPr="00AB2F1D">
        <w:rPr>
          <w:rFonts w:ascii="Times New Roman" w:hAnsi="Times New Roman" w:cs="Times New Roman"/>
          <w:sz w:val="28"/>
          <w:szCs w:val="28"/>
        </w:rPr>
        <w:t xml:space="preserve">В 2018 году Общество исполнило платёжные обязательства на ОРЭМ в соответствии с утверждённым графиком, в связи с чем, в 2018 году неустойка, начисленная за неисполнение обязательств на ОРЭМ, к оплате Обществу не предъявлялась. </w:t>
      </w:r>
    </w:p>
    <w:p w:rsidR="00A2322D" w:rsidRPr="00AB2F1D" w:rsidRDefault="00A2322D" w:rsidP="00A2322D">
      <w:pPr>
        <w:spacing w:after="0" w:line="240" w:lineRule="auto"/>
        <w:ind w:firstLine="741"/>
        <w:jc w:val="both"/>
        <w:rPr>
          <w:rFonts w:ascii="Times New Roman" w:hAnsi="Times New Roman" w:cs="Times New Roman"/>
          <w:sz w:val="28"/>
          <w:szCs w:val="28"/>
        </w:rPr>
      </w:pPr>
      <w:r w:rsidRPr="00AB2F1D">
        <w:rPr>
          <w:rFonts w:ascii="Times New Roman" w:hAnsi="Times New Roman" w:cs="Times New Roman"/>
          <w:sz w:val="28"/>
          <w:szCs w:val="28"/>
        </w:rPr>
        <w:t xml:space="preserve">Рост кредиторской задолженности на ОРЭМ по итогам 2018 года составил 979 </w:t>
      </w:r>
      <w:proofErr w:type="gramStart"/>
      <w:r w:rsidRPr="00AB2F1D">
        <w:rPr>
          <w:rFonts w:ascii="Times New Roman" w:hAnsi="Times New Roman" w:cs="Times New Roman"/>
          <w:sz w:val="28"/>
          <w:szCs w:val="28"/>
        </w:rPr>
        <w:t>млн</w:t>
      </w:r>
      <w:proofErr w:type="gramEnd"/>
      <w:r w:rsidRPr="00AB2F1D">
        <w:rPr>
          <w:rFonts w:ascii="Times New Roman" w:hAnsi="Times New Roman" w:cs="Times New Roman"/>
          <w:sz w:val="28"/>
          <w:szCs w:val="28"/>
        </w:rPr>
        <w:t xml:space="preserve"> руб.</w:t>
      </w:r>
    </w:p>
    <w:p w:rsidR="00A2322D" w:rsidRPr="00AB2F1D" w:rsidRDefault="00A2322D" w:rsidP="00A2322D">
      <w:pPr>
        <w:spacing w:after="0" w:line="240" w:lineRule="auto"/>
        <w:ind w:firstLine="709"/>
        <w:jc w:val="both"/>
        <w:rPr>
          <w:rFonts w:ascii="Times New Roman" w:hAnsi="Times New Roman" w:cs="Times New Roman"/>
          <w:sz w:val="28"/>
          <w:szCs w:val="28"/>
        </w:rPr>
      </w:pPr>
      <w:r w:rsidRPr="00AB2F1D">
        <w:rPr>
          <w:rFonts w:ascii="Times New Roman" w:hAnsi="Times New Roman" w:cs="Times New Roman"/>
          <w:sz w:val="28"/>
          <w:szCs w:val="28"/>
        </w:rPr>
        <w:t xml:space="preserve">В 2018 году принято </w:t>
      </w:r>
      <w:r>
        <w:rPr>
          <w:rFonts w:ascii="Times New Roman" w:hAnsi="Times New Roman" w:cs="Times New Roman"/>
          <w:sz w:val="28"/>
          <w:szCs w:val="28"/>
        </w:rPr>
        <w:t>п</w:t>
      </w:r>
      <w:r w:rsidRPr="00AB2F1D">
        <w:rPr>
          <w:rFonts w:ascii="Times New Roman" w:hAnsi="Times New Roman" w:cs="Times New Roman"/>
          <w:sz w:val="28"/>
          <w:szCs w:val="28"/>
        </w:rPr>
        <w:t xml:space="preserve">остановление </w:t>
      </w:r>
      <w:r>
        <w:rPr>
          <w:rFonts w:ascii="Times New Roman" w:hAnsi="Times New Roman" w:cs="Times New Roman"/>
          <w:sz w:val="28"/>
          <w:szCs w:val="28"/>
        </w:rPr>
        <w:t xml:space="preserve">Правительства </w:t>
      </w:r>
      <w:r w:rsidRPr="00AB2F1D">
        <w:rPr>
          <w:rFonts w:ascii="Times New Roman" w:hAnsi="Times New Roman" w:cs="Times New Roman"/>
          <w:sz w:val="28"/>
          <w:szCs w:val="28"/>
        </w:rPr>
        <w:t>РФ от 30.04.2018 № 534, которым определены критерии оценки деятельности гарантирующих поставщиков С</w:t>
      </w:r>
      <w:r>
        <w:rPr>
          <w:rFonts w:ascii="Times New Roman" w:hAnsi="Times New Roman" w:cs="Times New Roman"/>
          <w:sz w:val="28"/>
          <w:szCs w:val="28"/>
        </w:rPr>
        <w:t>еверо-</w:t>
      </w:r>
      <w:r w:rsidRPr="00AB2F1D">
        <w:rPr>
          <w:rFonts w:ascii="Times New Roman" w:hAnsi="Times New Roman" w:cs="Times New Roman"/>
          <w:sz w:val="28"/>
          <w:szCs w:val="28"/>
        </w:rPr>
        <w:t>К</w:t>
      </w:r>
      <w:r>
        <w:rPr>
          <w:rFonts w:ascii="Times New Roman" w:hAnsi="Times New Roman" w:cs="Times New Roman"/>
          <w:sz w:val="28"/>
          <w:szCs w:val="28"/>
        </w:rPr>
        <w:t>авказского федерального округа</w:t>
      </w:r>
      <w:r w:rsidRPr="00AB2F1D">
        <w:rPr>
          <w:rFonts w:ascii="Times New Roman" w:hAnsi="Times New Roman" w:cs="Times New Roman"/>
          <w:sz w:val="28"/>
          <w:szCs w:val="28"/>
        </w:rPr>
        <w:t>, несоблюдение которых влечет за собой дополнительное снижение объёмов поставки электроэнергии и мощности по регулируемым договорам, заключенным с поставщиками на оптовом рынке.</w:t>
      </w:r>
    </w:p>
    <w:p w:rsidR="00A2322D" w:rsidRPr="006460A8" w:rsidRDefault="00A2322D" w:rsidP="00A2322D">
      <w:pPr>
        <w:spacing w:after="0" w:line="240" w:lineRule="auto"/>
        <w:ind w:firstLine="709"/>
        <w:jc w:val="both"/>
        <w:rPr>
          <w:rFonts w:ascii="Times New Roman" w:hAnsi="Times New Roman" w:cs="Times New Roman"/>
          <w:sz w:val="28"/>
          <w:szCs w:val="28"/>
        </w:rPr>
      </w:pPr>
      <w:r w:rsidRPr="006460A8">
        <w:rPr>
          <w:rFonts w:ascii="Times New Roman" w:hAnsi="Times New Roman" w:cs="Times New Roman"/>
          <w:sz w:val="28"/>
          <w:szCs w:val="28"/>
        </w:rPr>
        <w:t xml:space="preserve">Неисполнение требований указанного постановления влечёт для Общества риск удорожания стоимости покупки электроэнергии (мощности) на ОРЭМ и, как следствие, удорожание стоимости электроэнергии для конечного потребителя на розничном рынке.  </w:t>
      </w:r>
    </w:p>
    <w:p w:rsidR="00A2322D" w:rsidRDefault="00A2322D" w:rsidP="00A2322D">
      <w:pPr>
        <w:spacing w:after="0" w:line="240" w:lineRule="auto"/>
        <w:ind w:firstLine="709"/>
        <w:jc w:val="both"/>
        <w:rPr>
          <w:rFonts w:ascii="Times New Roman" w:hAnsi="Times New Roman" w:cs="Times New Roman"/>
          <w:sz w:val="28"/>
          <w:szCs w:val="28"/>
        </w:rPr>
      </w:pPr>
    </w:p>
    <w:p w:rsidR="00A2322D" w:rsidRPr="008B12DD" w:rsidRDefault="00A2322D" w:rsidP="00A2322D">
      <w:pPr>
        <w:spacing w:after="0" w:line="240" w:lineRule="auto"/>
        <w:ind w:firstLine="709"/>
        <w:jc w:val="both"/>
        <w:rPr>
          <w:rFonts w:ascii="Times New Roman" w:hAnsi="Times New Roman" w:cs="Times New Roman"/>
          <w:b/>
          <w:sz w:val="28"/>
          <w:szCs w:val="28"/>
        </w:rPr>
      </w:pPr>
      <w:r w:rsidRPr="008B12DD">
        <w:rPr>
          <w:rFonts w:ascii="Times New Roman" w:hAnsi="Times New Roman" w:cs="Times New Roman"/>
          <w:b/>
          <w:sz w:val="28"/>
          <w:szCs w:val="28"/>
        </w:rPr>
        <w:t>Взаимодействие с потребителями</w:t>
      </w:r>
    </w:p>
    <w:p w:rsidR="00A2322D" w:rsidRDefault="00A2322D" w:rsidP="00A2322D">
      <w:pPr>
        <w:spacing w:after="0" w:line="240" w:lineRule="auto"/>
        <w:ind w:firstLine="709"/>
        <w:jc w:val="both"/>
        <w:rPr>
          <w:rFonts w:ascii="Times New Roman" w:hAnsi="Times New Roman" w:cs="Times New Roman"/>
          <w:sz w:val="28"/>
          <w:szCs w:val="28"/>
        </w:rPr>
      </w:pPr>
    </w:p>
    <w:p w:rsidR="00A2322D" w:rsidRPr="008B12DD" w:rsidRDefault="00A2322D" w:rsidP="00A2322D">
      <w:pPr>
        <w:spacing w:after="0" w:line="240" w:lineRule="auto"/>
        <w:ind w:firstLine="709"/>
        <w:jc w:val="both"/>
        <w:rPr>
          <w:rFonts w:ascii="Times New Roman" w:hAnsi="Times New Roman" w:cs="Times New Roman"/>
          <w:sz w:val="28"/>
          <w:szCs w:val="28"/>
        </w:rPr>
      </w:pPr>
      <w:r w:rsidRPr="008B12DD">
        <w:rPr>
          <w:rFonts w:ascii="Times New Roman" w:hAnsi="Times New Roman" w:cs="Times New Roman"/>
          <w:sz w:val="28"/>
          <w:szCs w:val="28"/>
        </w:rPr>
        <w:t xml:space="preserve">На розничном рынке электрической энергии </w:t>
      </w:r>
      <w:r>
        <w:rPr>
          <w:rFonts w:ascii="Times New Roman" w:hAnsi="Times New Roman" w:cs="Times New Roman"/>
          <w:sz w:val="28"/>
          <w:szCs w:val="28"/>
        </w:rPr>
        <w:t>Общество</w:t>
      </w:r>
      <w:r w:rsidRPr="008B12DD">
        <w:rPr>
          <w:rFonts w:ascii="Times New Roman" w:hAnsi="Times New Roman" w:cs="Times New Roman"/>
          <w:sz w:val="28"/>
          <w:szCs w:val="28"/>
        </w:rPr>
        <w:t xml:space="preserve"> реализует электроэнергию, приобретаемую им на оптовом рынке.</w:t>
      </w:r>
    </w:p>
    <w:p w:rsidR="00A2322D" w:rsidRPr="008B12DD" w:rsidRDefault="00A2322D" w:rsidP="00A2322D">
      <w:pPr>
        <w:spacing w:after="0" w:line="240" w:lineRule="auto"/>
        <w:ind w:firstLine="709"/>
        <w:jc w:val="both"/>
        <w:rPr>
          <w:rFonts w:ascii="Times New Roman" w:hAnsi="Times New Roman" w:cs="Times New Roman"/>
          <w:sz w:val="28"/>
          <w:szCs w:val="28"/>
        </w:rPr>
      </w:pPr>
      <w:r w:rsidRPr="008B12DD">
        <w:rPr>
          <w:rFonts w:ascii="Times New Roman" w:hAnsi="Times New Roman" w:cs="Times New Roman"/>
          <w:sz w:val="28"/>
          <w:szCs w:val="28"/>
        </w:rPr>
        <w:t xml:space="preserve">По итогам производственной деятельности </w:t>
      </w:r>
      <w:r>
        <w:rPr>
          <w:rFonts w:ascii="Times New Roman" w:hAnsi="Times New Roman" w:cs="Times New Roman"/>
          <w:sz w:val="28"/>
          <w:szCs w:val="28"/>
        </w:rPr>
        <w:t>Общества</w:t>
      </w:r>
      <w:r w:rsidRPr="008B12DD">
        <w:rPr>
          <w:rFonts w:ascii="Times New Roman" w:hAnsi="Times New Roman" w:cs="Times New Roman"/>
          <w:sz w:val="28"/>
          <w:szCs w:val="28"/>
        </w:rPr>
        <w:t xml:space="preserve"> в 2018 году наблюдается увеличение объ</w:t>
      </w:r>
      <w:r>
        <w:rPr>
          <w:rFonts w:ascii="Times New Roman" w:hAnsi="Times New Roman" w:cs="Times New Roman"/>
          <w:sz w:val="28"/>
          <w:szCs w:val="28"/>
        </w:rPr>
        <w:t>ё</w:t>
      </w:r>
      <w:r w:rsidRPr="008B12DD">
        <w:rPr>
          <w:rFonts w:ascii="Times New Roman" w:hAnsi="Times New Roman" w:cs="Times New Roman"/>
          <w:sz w:val="28"/>
          <w:szCs w:val="28"/>
        </w:rPr>
        <w:t>ма потребленной электроэнергии непосредст</w:t>
      </w:r>
      <w:r>
        <w:rPr>
          <w:rFonts w:ascii="Times New Roman" w:hAnsi="Times New Roman" w:cs="Times New Roman"/>
          <w:sz w:val="28"/>
          <w:szCs w:val="28"/>
        </w:rPr>
        <w:t xml:space="preserve">венно потребителями на 26,7 </w:t>
      </w:r>
      <w:proofErr w:type="gramStart"/>
      <w:r>
        <w:rPr>
          <w:rFonts w:ascii="Times New Roman" w:hAnsi="Times New Roman" w:cs="Times New Roman"/>
          <w:sz w:val="28"/>
          <w:szCs w:val="28"/>
        </w:rPr>
        <w:t>млн</w:t>
      </w:r>
      <w:proofErr w:type="gramEnd"/>
      <w:r w:rsidRPr="008B12DD">
        <w:rPr>
          <w:rFonts w:ascii="Times New Roman" w:hAnsi="Times New Roman" w:cs="Times New Roman"/>
          <w:sz w:val="28"/>
          <w:szCs w:val="28"/>
        </w:rPr>
        <w:t xml:space="preserve"> </w:t>
      </w:r>
      <w:proofErr w:type="spellStart"/>
      <w:r w:rsidRPr="008B12DD">
        <w:rPr>
          <w:rFonts w:ascii="Times New Roman" w:hAnsi="Times New Roman" w:cs="Times New Roman"/>
          <w:sz w:val="28"/>
          <w:szCs w:val="28"/>
        </w:rPr>
        <w:t>кВт</w:t>
      </w:r>
      <w:r w:rsidRPr="00FB6D97">
        <w:rPr>
          <w:rFonts w:ascii="Times New Roman" w:eastAsia="Calibri" w:hAnsi="Times New Roman" w:cs="Times New Roman"/>
          <w:sz w:val="24"/>
          <w:szCs w:val="28"/>
        </w:rPr>
        <w:t>∙</w:t>
      </w:r>
      <w:r w:rsidRPr="008B12DD">
        <w:rPr>
          <w:rFonts w:ascii="Times New Roman" w:hAnsi="Times New Roman" w:cs="Times New Roman"/>
          <w:sz w:val="28"/>
          <w:szCs w:val="28"/>
        </w:rPr>
        <w:t>ч</w:t>
      </w:r>
      <w:proofErr w:type="spellEnd"/>
      <w:r>
        <w:rPr>
          <w:rFonts w:ascii="Times New Roman" w:hAnsi="Times New Roman" w:cs="Times New Roman"/>
          <w:sz w:val="28"/>
          <w:szCs w:val="28"/>
        </w:rPr>
        <w:t>,</w:t>
      </w:r>
      <w:r w:rsidRPr="008B12DD">
        <w:rPr>
          <w:rFonts w:ascii="Times New Roman" w:hAnsi="Times New Roman" w:cs="Times New Roman"/>
          <w:sz w:val="28"/>
          <w:szCs w:val="28"/>
        </w:rPr>
        <w:t xml:space="preserve"> или 1,5</w:t>
      </w:r>
      <w:r>
        <w:rPr>
          <w:rFonts w:ascii="Times New Roman" w:hAnsi="Times New Roman" w:cs="Times New Roman"/>
          <w:sz w:val="28"/>
          <w:szCs w:val="28"/>
        </w:rPr>
        <w:t xml:space="preserve"> </w:t>
      </w:r>
      <w:r w:rsidRPr="008B12DD">
        <w:rPr>
          <w:rFonts w:ascii="Times New Roman" w:hAnsi="Times New Roman" w:cs="Times New Roman"/>
          <w:sz w:val="28"/>
          <w:szCs w:val="28"/>
        </w:rPr>
        <w:t xml:space="preserve">%. </w:t>
      </w:r>
    </w:p>
    <w:p w:rsidR="00A2322D" w:rsidRPr="008B12DD" w:rsidRDefault="00A2322D" w:rsidP="00A2322D">
      <w:pPr>
        <w:spacing w:after="0" w:line="240" w:lineRule="auto"/>
        <w:ind w:firstLine="709"/>
        <w:jc w:val="both"/>
        <w:rPr>
          <w:rFonts w:ascii="Times New Roman" w:hAnsi="Times New Roman" w:cs="Times New Roman"/>
          <w:sz w:val="28"/>
          <w:szCs w:val="28"/>
        </w:rPr>
      </w:pPr>
      <w:r w:rsidRPr="008B12DD">
        <w:rPr>
          <w:rFonts w:ascii="Times New Roman" w:hAnsi="Times New Roman" w:cs="Times New Roman"/>
          <w:sz w:val="28"/>
          <w:szCs w:val="28"/>
        </w:rPr>
        <w:t>При этом увеличение объ</w:t>
      </w:r>
      <w:r>
        <w:rPr>
          <w:rFonts w:ascii="Times New Roman" w:hAnsi="Times New Roman" w:cs="Times New Roman"/>
          <w:sz w:val="28"/>
          <w:szCs w:val="28"/>
        </w:rPr>
        <w:t>ё</w:t>
      </w:r>
      <w:r w:rsidRPr="008B12DD">
        <w:rPr>
          <w:rFonts w:ascii="Times New Roman" w:hAnsi="Times New Roman" w:cs="Times New Roman"/>
          <w:sz w:val="28"/>
          <w:szCs w:val="28"/>
        </w:rPr>
        <w:t xml:space="preserve">ма продаж электроэнергии конечным потребителям в 2018 году составило 265,08 </w:t>
      </w:r>
      <w:proofErr w:type="gramStart"/>
      <w:r w:rsidRPr="008B12DD">
        <w:rPr>
          <w:rFonts w:ascii="Times New Roman" w:hAnsi="Times New Roman" w:cs="Times New Roman"/>
          <w:sz w:val="28"/>
          <w:szCs w:val="28"/>
        </w:rPr>
        <w:t>млн</w:t>
      </w:r>
      <w:proofErr w:type="gramEnd"/>
      <w:r w:rsidRPr="008B12DD">
        <w:rPr>
          <w:rFonts w:ascii="Times New Roman" w:hAnsi="Times New Roman" w:cs="Times New Roman"/>
          <w:sz w:val="28"/>
          <w:szCs w:val="28"/>
        </w:rPr>
        <w:t xml:space="preserve"> руб.</w:t>
      </w:r>
      <w:r>
        <w:rPr>
          <w:rFonts w:ascii="Times New Roman" w:hAnsi="Times New Roman" w:cs="Times New Roman"/>
          <w:sz w:val="28"/>
          <w:szCs w:val="28"/>
        </w:rPr>
        <w:t>,</w:t>
      </w:r>
      <w:r w:rsidRPr="008B12DD">
        <w:rPr>
          <w:rFonts w:ascii="Times New Roman" w:hAnsi="Times New Roman" w:cs="Times New Roman"/>
          <w:sz w:val="28"/>
          <w:szCs w:val="28"/>
        </w:rPr>
        <w:t xml:space="preserve"> или 5,0</w:t>
      </w:r>
      <w:r>
        <w:rPr>
          <w:rFonts w:ascii="Times New Roman" w:hAnsi="Times New Roman" w:cs="Times New Roman"/>
          <w:sz w:val="28"/>
          <w:szCs w:val="28"/>
        </w:rPr>
        <w:t xml:space="preserve"> </w:t>
      </w:r>
      <w:r w:rsidRPr="008B12DD">
        <w:rPr>
          <w:rFonts w:ascii="Times New Roman" w:hAnsi="Times New Roman" w:cs="Times New Roman"/>
          <w:sz w:val="28"/>
          <w:szCs w:val="28"/>
        </w:rPr>
        <w:t>%.</w:t>
      </w:r>
    </w:p>
    <w:p w:rsidR="00A2322D" w:rsidRPr="008B12DD" w:rsidRDefault="00A2322D" w:rsidP="00A2322D">
      <w:pPr>
        <w:spacing w:after="0" w:line="240" w:lineRule="auto"/>
        <w:ind w:firstLine="709"/>
        <w:jc w:val="both"/>
        <w:rPr>
          <w:rFonts w:ascii="Times New Roman" w:hAnsi="Times New Roman" w:cs="Times New Roman"/>
          <w:sz w:val="28"/>
          <w:szCs w:val="28"/>
        </w:rPr>
      </w:pPr>
      <w:r w:rsidRPr="008B12DD">
        <w:rPr>
          <w:rFonts w:ascii="Times New Roman" w:hAnsi="Times New Roman" w:cs="Times New Roman"/>
          <w:sz w:val="28"/>
          <w:szCs w:val="28"/>
        </w:rPr>
        <w:t>Уровень реализации электроэнергии в 2018 году составил 87,6</w:t>
      </w:r>
      <w:r>
        <w:rPr>
          <w:rFonts w:ascii="Times New Roman" w:hAnsi="Times New Roman" w:cs="Times New Roman"/>
          <w:sz w:val="28"/>
          <w:szCs w:val="28"/>
        </w:rPr>
        <w:t xml:space="preserve"> </w:t>
      </w:r>
      <w:r w:rsidRPr="008B12DD">
        <w:rPr>
          <w:rFonts w:ascii="Times New Roman" w:hAnsi="Times New Roman" w:cs="Times New Roman"/>
          <w:sz w:val="28"/>
          <w:szCs w:val="28"/>
        </w:rPr>
        <w:t xml:space="preserve">% </w:t>
      </w:r>
    </w:p>
    <w:p w:rsidR="00A2322D" w:rsidRDefault="00A2322D" w:rsidP="00A2322D">
      <w:pPr>
        <w:spacing w:after="0" w:line="240" w:lineRule="auto"/>
        <w:ind w:firstLine="709"/>
        <w:jc w:val="both"/>
        <w:rPr>
          <w:rFonts w:ascii="Times New Roman" w:hAnsi="Times New Roman" w:cs="Times New Roman"/>
          <w:sz w:val="28"/>
          <w:szCs w:val="28"/>
        </w:rPr>
      </w:pPr>
      <w:r w:rsidRPr="008B12DD">
        <w:rPr>
          <w:rFonts w:ascii="Times New Roman" w:hAnsi="Times New Roman" w:cs="Times New Roman"/>
          <w:sz w:val="28"/>
          <w:szCs w:val="28"/>
        </w:rPr>
        <w:t>Необходимо отметить увеличение объ</w:t>
      </w:r>
      <w:r>
        <w:rPr>
          <w:rFonts w:ascii="Times New Roman" w:hAnsi="Times New Roman" w:cs="Times New Roman"/>
          <w:sz w:val="28"/>
          <w:szCs w:val="28"/>
        </w:rPr>
        <w:t>ё</w:t>
      </w:r>
      <w:r w:rsidRPr="008B12DD">
        <w:rPr>
          <w:rFonts w:ascii="Times New Roman" w:hAnsi="Times New Roman" w:cs="Times New Roman"/>
          <w:sz w:val="28"/>
          <w:szCs w:val="28"/>
        </w:rPr>
        <w:t>ма поступивших денежных средств, которое по итогам</w:t>
      </w:r>
      <w:r>
        <w:rPr>
          <w:rFonts w:ascii="Times New Roman" w:hAnsi="Times New Roman" w:cs="Times New Roman"/>
          <w:sz w:val="28"/>
          <w:szCs w:val="28"/>
        </w:rPr>
        <w:t xml:space="preserve"> 2018 года составило 520,89 </w:t>
      </w:r>
      <w:proofErr w:type="gramStart"/>
      <w:r>
        <w:rPr>
          <w:rFonts w:ascii="Times New Roman" w:hAnsi="Times New Roman" w:cs="Times New Roman"/>
          <w:sz w:val="28"/>
          <w:szCs w:val="28"/>
        </w:rPr>
        <w:t>млн</w:t>
      </w:r>
      <w:proofErr w:type="gramEnd"/>
      <w:r w:rsidRPr="008B12DD">
        <w:rPr>
          <w:rFonts w:ascii="Times New Roman" w:hAnsi="Times New Roman" w:cs="Times New Roman"/>
          <w:sz w:val="28"/>
          <w:szCs w:val="28"/>
        </w:rPr>
        <w:t xml:space="preserve"> руб., в том числе: </w:t>
      </w:r>
      <w:r w:rsidRPr="008B12DD">
        <w:rPr>
          <w:rFonts w:ascii="Times New Roman" w:hAnsi="Times New Roman" w:cs="Times New Roman"/>
          <w:sz w:val="28"/>
          <w:szCs w:val="28"/>
        </w:rPr>
        <w:lastRenderedPageBreak/>
        <w:t>по непромышленной гр</w:t>
      </w:r>
      <w:r>
        <w:rPr>
          <w:rFonts w:ascii="Times New Roman" w:hAnsi="Times New Roman" w:cs="Times New Roman"/>
          <w:sz w:val="28"/>
          <w:szCs w:val="28"/>
        </w:rPr>
        <w:t>уппе потребителей на 287,67 млн</w:t>
      </w:r>
      <w:r w:rsidRPr="008B12DD">
        <w:rPr>
          <w:rFonts w:ascii="Times New Roman" w:hAnsi="Times New Roman" w:cs="Times New Roman"/>
          <w:sz w:val="28"/>
          <w:szCs w:val="28"/>
        </w:rPr>
        <w:t xml:space="preserve"> руб., по потребителям, отнес</w:t>
      </w:r>
      <w:r>
        <w:rPr>
          <w:rFonts w:ascii="Times New Roman" w:hAnsi="Times New Roman" w:cs="Times New Roman"/>
          <w:sz w:val="28"/>
          <w:szCs w:val="28"/>
        </w:rPr>
        <w:t>ё</w:t>
      </w:r>
      <w:r w:rsidRPr="008B12DD">
        <w:rPr>
          <w:rFonts w:ascii="Times New Roman" w:hAnsi="Times New Roman" w:cs="Times New Roman"/>
          <w:sz w:val="28"/>
          <w:szCs w:val="28"/>
        </w:rPr>
        <w:t xml:space="preserve">нным к категории население, </w:t>
      </w:r>
      <w:r w:rsidRPr="00905D8C">
        <w:rPr>
          <w:rFonts w:ascii="Times New Roman" w:hAnsi="Times New Roman" w:cs="Times New Roman"/>
          <w:sz w:val="28"/>
          <w:szCs w:val="28"/>
        </w:rPr>
        <w:t>–</w:t>
      </w:r>
      <w:r w:rsidRPr="008B12DD">
        <w:rPr>
          <w:rFonts w:ascii="Times New Roman" w:hAnsi="Times New Roman" w:cs="Times New Roman"/>
          <w:sz w:val="28"/>
          <w:szCs w:val="28"/>
        </w:rPr>
        <w:t xml:space="preserve"> на 288,04 млн руб., по предприятиям жилищно-коммунального хозяйства на </w:t>
      </w:r>
      <w:r w:rsidRPr="00075775">
        <w:rPr>
          <w:rFonts w:ascii="Times New Roman" w:hAnsi="Times New Roman" w:cs="Times New Roman"/>
          <w:sz w:val="28"/>
          <w:szCs w:val="28"/>
        </w:rPr>
        <w:t>–</w:t>
      </w:r>
      <w:r w:rsidRPr="008B12DD">
        <w:rPr>
          <w:rFonts w:ascii="Times New Roman" w:hAnsi="Times New Roman" w:cs="Times New Roman"/>
          <w:sz w:val="28"/>
          <w:szCs w:val="28"/>
        </w:rPr>
        <w:t xml:space="preserve"> 8,11 млн руб.</w:t>
      </w:r>
    </w:p>
    <w:p w:rsidR="00A2322D" w:rsidRPr="008B12DD" w:rsidRDefault="00A2322D" w:rsidP="00A2322D">
      <w:pPr>
        <w:spacing w:after="0" w:line="240" w:lineRule="auto"/>
        <w:ind w:firstLine="709"/>
        <w:jc w:val="both"/>
        <w:rPr>
          <w:rFonts w:ascii="Times New Roman" w:hAnsi="Times New Roman" w:cs="Times New Roman"/>
          <w:sz w:val="28"/>
          <w:szCs w:val="28"/>
        </w:rPr>
      </w:pPr>
    </w:p>
    <w:p w:rsidR="00A2322D" w:rsidRPr="008B12DD" w:rsidRDefault="00A2322D" w:rsidP="00A2322D">
      <w:pPr>
        <w:spacing w:after="0" w:line="240" w:lineRule="auto"/>
        <w:ind w:firstLine="709"/>
        <w:jc w:val="both"/>
        <w:rPr>
          <w:rFonts w:ascii="Times New Roman" w:hAnsi="Times New Roman" w:cs="Times New Roman"/>
          <w:b/>
          <w:sz w:val="28"/>
          <w:szCs w:val="28"/>
        </w:rPr>
      </w:pPr>
      <w:r w:rsidRPr="008B12DD">
        <w:rPr>
          <w:rFonts w:ascii="Times New Roman" w:hAnsi="Times New Roman" w:cs="Times New Roman"/>
          <w:b/>
          <w:sz w:val="28"/>
          <w:szCs w:val="28"/>
        </w:rPr>
        <w:t>Расч</w:t>
      </w:r>
      <w:r>
        <w:rPr>
          <w:rFonts w:ascii="Times New Roman" w:hAnsi="Times New Roman" w:cs="Times New Roman"/>
          <w:b/>
          <w:sz w:val="28"/>
          <w:szCs w:val="28"/>
        </w:rPr>
        <w:t>ё</w:t>
      </w:r>
      <w:r w:rsidRPr="008B12DD">
        <w:rPr>
          <w:rFonts w:ascii="Times New Roman" w:hAnsi="Times New Roman" w:cs="Times New Roman"/>
          <w:b/>
          <w:sz w:val="28"/>
          <w:szCs w:val="28"/>
        </w:rPr>
        <w:t>ты с потребителями</w:t>
      </w:r>
    </w:p>
    <w:p w:rsidR="00A2322D" w:rsidRPr="0053135F" w:rsidRDefault="00A2322D" w:rsidP="00A2322D">
      <w:pPr>
        <w:spacing w:after="0" w:line="240" w:lineRule="auto"/>
        <w:ind w:firstLine="709"/>
        <w:jc w:val="both"/>
        <w:rPr>
          <w:rFonts w:ascii="Times New Roman" w:hAnsi="Times New Roman" w:cs="Times New Roman"/>
          <w:sz w:val="28"/>
          <w:szCs w:val="28"/>
        </w:rPr>
      </w:pPr>
    </w:p>
    <w:p w:rsidR="00A2322D" w:rsidRPr="008B12DD" w:rsidRDefault="00A2322D" w:rsidP="00A2322D">
      <w:pPr>
        <w:spacing w:after="0" w:line="240" w:lineRule="auto"/>
        <w:ind w:firstLine="709"/>
        <w:jc w:val="both"/>
        <w:rPr>
          <w:rFonts w:ascii="Times New Roman" w:hAnsi="Times New Roman" w:cs="Times New Roman"/>
          <w:sz w:val="28"/>
          <w:szCs w:val="28"/>
        </w:rPr>
      </w:pPr>
      <w:r w:rsidRPr="008B12DD">
        <w:rPr>
          <w:rFonts w:ascii="Times New Roman" w:hAnsi="Times New Roman" w:cs="Times New Roman"/>
          <w:sz w:val="28"/>
          <w:szCs w:val="28"/>
        </w:rPr>
        <w:t>Продажа электрической энергии на розничном рынке осуществляется непосредственно потребителям.</w:t>
      </w:r>
    </w:p>
    <w:p w:rsidR="00A2322D" w:rsidRPr="008B12DD" w:rsidRDefault="00A2322D" w:rsidP="00A2322D">
      <w:pPr>
        <w:spacing w:after="0" w:line="240" w:lineRule="auto"/>
        <w:ind w:firstLine="709"/>
        <w:jc w:val="both"/>
        <w:rPr>
          <w:rFonts w:ascii="Times New Roman" w:hAnsi="Times New Roman" w:cs="Times New Roman"/>
          <w:sz w:val="28"/>
          <w:szCs w:val="28"/>
        </w:rPr>
      </w:pPr>
    </w:p>
    <w:p w:rsidR="00A2322D" w:rsidRPr="0053135F" w:rsidRDefault="00A2322D" w:rsidP="00A2322D">
      <w:pPr>
        <w:suppressAutoHyphens/>
        <w:spacing w:after="0" w:line="240" w:lineRule="auto"/>
        <w:jc w:val="center"/>
        <w:rPr>
          <w:rFonts w:ascii="Times New Roman" w:hAnsi="Times New Roman" w:cs="Times New Roman"/>
          <w:b/>
          <w:sz w:val="28"/>
          <w:szCs w:val="28"/>
        </w:rPr>
      </w:pPr>
      <w:r w:rsidRPr="008B12DD">
        <w:rPr>
          <w:rFonts w:ascii="Times New Roman" w:hAnsi="Times New Roman" w:cs="Times New Roman"/>
          <w:b/>
          <w:sz w:val="28"/>
          <w:szCs w:val="28"/>
        </w:rPr>
        <w:t>Структура потребления электроэнергии за 2016</w:t>
      </w:r>
      <w:r>
        <w:rPr>
          <w:rFonts w:ascii="Times New Roman" w:hAnsi="Times New Roman" w:cs="Times New Roman"/>
          <w:b/>
          <w:sz w:val="28"/>
          <w:szCs w:val="28"/>
        </w:rPr>
        <w:t>–</w:t>
      </w:r>
      <w:r w:rsidRPr="008B12DD">
        <w:rPr>
          <w:rFonts w:ascii="Times New Roman" w:hAnsi="Times New Roman" w:cs="Times New Roman"/>
          <w:b/>
          <w:sz w:val="28"/>
          <w:szCs w:val="28"/>
        </w:rPr>
        <w:t>2018</w:t>
      </w:r>
      <w:r>
        <w:rPr>
          <w:rFonts w:ascii="Times New Roman" w:hAnsi="Times New Roman" w:cs="Times New Roman"/>
          <w:b/>
          <w:sz w:val="28"/>
          <w:szCs w:val="28"/>
        </w:rPr>
        <w:t xml:space="preserve"> гг.</w:t>
      </w:r>
      <w:r w:rsidRPr="008B12DD">
        <w:rPr>
          <w:rFonts w:ascii="Times New Roman" w:hAnsi="Times New Roman" w:cs="Times New Roman"/>
          <w:b/>
          <w:sz w:val="28"/>
          <w:szCs w:val="28"/>
        </w:rPr>
        <w:t xml:space="preserve"> </w:t>
      </w:r>
    </w:p>
    <w:p w:rsidR="00A2322D" w:rsidRPr="008B12DD" w:rsidRDefault="00A2322D" w:rsidP="00A2322D">
      <w:pPr>
        <w:suppressAutoHyphens/>
        <w:spacing w:after="0" w:line="240" w:lineRule="auto"/>
        <w:jc w:val="right"/>
        <w:rPr>
          <w:rFonts w:ascii="Times New Roman" w:hAnsi="Times New Roman" w:cs="Times New Roman"/>
          <w:sz w:val="24"/>
          <w:szCs w:val="28"/>
        </w:rPr>
      </w:pPr>
      <w:proofErr w:type="gramStart"/>
      <w:r w:rsidRPr="008B12DD">
        <w:rPr>
          <w:rFonts w:ascii="Times New Roman" w:hAnsi="Times New Roman" w:cs="Times New Roman"/>
          <w:sz w:val="24"/>
          <w:szCs w:val="28"/>
        </w:rPr>
        <w:t>млн</w:t>
      </w:r>
      <w:proofErr w:type="gramEnd"/>
      <w:r w:rsidRPr="008B12DD">
        <w:rPr>
          <w:rFonts w:ascii="Times New Roman" w:hAnsi="Times New Roman" w:cs="Times New Roman"/>
          <w:sz w:val="24"/>
          <w:szCs w:val="28"/>
        </w:rPr>
        <w:t xml:space="preserve"> </w:t>
      </w:r>
      <w:proofErr w:type="spellStart"/>
      <w:r w:rsidRPr="008B12DD">
        <w:rPr>
          <w:rFonts w:ascii="Times New Roman" w:hAnsi="Times New Roman" w:cs="Times New Roman"/>
          <w:sz w:val="24"/>
          <w:szCs w:val="28"/>
        </w:rPr>
        <w:t>кВт</w:t>
      </w:r>
      <w:r w:rsidRPr="00FB6D97">
        <w:rPr>
          <w:rFonts w:ascii="Times New Roman" w:eastAsia="Calibri" w:hAnsi="Times New Roman" w:cs="Times New Roman"/>
          <w:sz w:val="24"/>
          <w:szCs w:val="28"/>
        </w:rPr>
        <w:t>∙</w:t>
      </w:r>
      <w:r w:rsidRPr="008B12DD">
        <w:rPr>
          <w:rFonts w:ascii="Times New Roman" w:hAnsi="Times New Roman" w:cs="Times New Roman"/>
          <w:sz w:val="24"/>
          <w:szCs w:val="28"/>
        </w:rPr>
        <w:t>ч</w:t>
      </w:r>
      <w:proofErr w:type="spellEnd"/>
    </w:p>
    <w:tbl>
      <w:tblPr>
        <w:tblW w:w="10417" w:type="dxa"/>
        <w:tblInd w:w="-459" w:type="dxa"/>
        <w:tblLook w:val="04A0" w:firstRow="1" w:lastRow="0" w:firstColumn="1" w:lastColumn="0" w:noHBand="0" w:noVBand="1"/>
      </w:tblPr>
      <w:tblGrid>
        <w:gridCol w:w="2873"/>
        <w:gridCol w:w="955"/>
        <w:gridCol w:w="734"/>
        <w:gridCol w:w="967"/>
        <w:gridCol w:w="734"/>
        <w:gridCol w:w="967"/>
        <w:gridCol w:w="734"/>
        <w:gridCol w:w="1237"/>
        <w:gridCol w:w="1216"/>
      </w:tblGrid>
      <w:tr w:rsidR="00A2322D" w:rsidRPr="008B12DD" w:rsidTr="00E25A50">
        <w:trPr>
          <w:trHeight w:val="570"/>
        </w:trPr>
        <w:tc>
          <w:tcPr>
            <w:tcW w:w="2873"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A2322D" w:rsidRPr="008B12DD" w:rsidRDefault="00A2322D" w:rsidP="00E25A50">
            <w:pPr>
              <w:spacing w:after="0" w:line="240" w:lineRule="auto"/>
              <w:jc w:val="center"/>
              <w:rPr>
                <w:rFonts w:ascii="Times New Roman" w:hAnsi="Times New Roman" w:cs="Times New Roman"/>
                <w:color w:val="000000"/>
                <w:sz w:val="24"/>
                <w:szCs w:val="28"/>
              </w:rPr>
            </w:pPr>
            <w:r w:rsidRPr="008B12DD">
              <w:rPr>
                <w:rFonts w:ascii="Times New Roman" w:hAnsi="Times New Roman" w:cs="Times New Roman"/>
                <w:color w:val="000000"/>
                <w:sz w:val="24"/>
                <w:szCs w:val="28"/>
              </w:rPr>
              <w:t>Отрасль</w:t>
            </w:r>
          </w:p>
        </w:tc>
        <w:tc>
          <w:tcPr>
            <w:tcW w:w="95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color w:val="000000"/>
                <w:sz w:val="24"/>
                <w:szCs w:val="28"/>
              </w:rPr>
            </w:pPr>
            <w:r w:rsidRPr="008B12DD">
              <w:rPr>
                <w:rFonts w:ascii="Times New Roman" w:hAnsi="Times New Roman" w:cs="Times New Roman"/>
                <w:color w:val="000000"/>
                <w:sz w:val="24"/>
                <w:szCs w:val="28"/>
              </w:rPr>
              <w:t>2016</w:t>
            </w:r>
            <w:r>
              <w:rPr>
                <w:rFonts w:ascii="Times New Roman" w:hAnsi="Times New Roman" w:cs="Times New Roman"/>
                <w:color w:val="000000"/>
                <w:sz w:val="24"/>
                <w:szCs w:val="28"/>
              </w:rPr>
              <w:t xml:space="preserve"> </w:t>
            </w:r>
            <w:r w:rsidRPr="008B12DD">
              <w:rPr>
                <w:rFonts w:ascii="Times New Roman" w:hAnsi="Times New Roman" w:cs="Times New Roman"/>
                <w:color w:val="000000"/>
                <w:sz w:val="24"/>
                <w:szCs w:val="28"/>
              </w:rPr>
              <w:t>г</w:t>
            </w:r>
            <w:r>
              <w:rPr>
                <w:rFonts w:ascii="Times New Roman" w:hAnsi="Times New Roman" w:cs="Times New Roman"/>
                <w:color w:val="000000"/>
                <w:sz w:val="24"/>
                <w:szCs w:val="28"/>
              </w:rPr>
              <w:t>од</w:t>
            </w:r>
          </w:p>
        </w:tc>
        <w:tc>
          <w:tcPr>
            <w:tcW w:w="73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i/>
                <w:iCs/>
                <w:color w:val="000000"/>
                <w:sz w:val="24"/>
                <w:szCs w:val="28"/>
              </w:rPr>
            </w:pPr>
            <w:r w:rsidRPr="008B12DD">
              <w:rPr>
                <w:rFonts w:ascii="Times New Roman" w:hAnsi="Times New Roman" w:cs="Times New Roman"/>
                <w:i/>
                <w:iCs/>
                <w:color w:val="000000"/>
                <w:sz w:val="24"/>
                <w:szCs w:val="28"/>
              </w:rPr>
              <w:t>доля, %</w:t>
            </w:r>
          </w:p>
        </w:tc>
        <w:tc>
          <w:tcPr>
            <w:tcW w:w="96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color w:val="000000"/>
                <w:sz w:val="24"/>
                <w:szCs w:val="28"/>
              </w:rPr>
            </w:pPr>
            <w:r w:rsidRPr="008B12DD">
              <w:rPr>
                <w:rFonts w:ascii="Times New Roman" w:hAnsi="Times New Roman" w:cs="Times New Roman"/>
                <w:color w:val="000000"/>
                <w:sz w:val="24"/>
                <w:szCs w:val="28"/>
              </w:rPr>
              <w:t>2017</w:t>
            </w:r>
            <w:r>
              <w:rPr>
                <w:rFonts w:ascii="Times New Roman" w:hAnsi="Times New Roman" w:cs="Times New Roman"/>
                <w:color w:val="000000"/>
                <w:sz w:val="24"/>
                <w:szCs w:val="28"/>
              </w:rPr>
              <w:t xml:space="preserve"> </w:t>
            </w:r>
            <w:r w:rsidRPr="008B12DD">
              <w:rPr>
                <w:rFonts w:ascii="Times New Roman" w:hAnsi="Times New Roman" w:cs="Times New Roman"/>
                <w:color w:val="000000"/>
                <w:sz w:val="24"/>
                <w:szCs w:val="28"/>
              </w:rPr>
              <w:t>г</w:t>
            </w:r>
            <w:r>
              <w:rPr>
                <w:rFonts w:ascii="Times New Roman" w:hAnsi="Times New Roman" w:cs="Times New Roman"/>
                <w:color w:val="000000"/>
                <w:sz w:val="24"/>
                <w:szCs w:val="28"/>
              </w:rPr>
              <w:t>од</w:t>
            </w:r>
          </w:p>
        </w:tc>
        <w:tc>
          <w:tcPr>
            <w:tcW w:w="73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i/>
                <w:iCs/>
                <w:color w:val="000000"/>
                <w:sz w:val="24"/>
                <w:szCs w:val="28"/>
              </w:rPr>
            </w:pPr>
            <w:r w:rsidRPr="008B12DD">
              <w:rPr>
                <w:rFonts w:ascii="Times New Roman" w:hAnsi="Times New Roman" w:cs="Times New Roman"/>
                <w:i/>
                <w:iCs/>
                <w:color w:val="000000"/>
                <w:sz w:val="24"/>
                <w:szCs w:val="28"/>
              </w:rPr>
              <w:t>доля, %</w:t>
            </w:r>
          </w:p>
        </w:tc>
        <w:tc>
          <w:tcPr>
            <w:tcW w:w="96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color w:val="000000"/>
                <w:sz w:val="24"/>
                <w:szCs w:val="28"/>
              </w:rPr>
            </w:pPr>
            <w:r w:rsidRPr="008B12DD">
              <w:rPr>
                <w:rFonts w:ascii="Times New Roman" w:hAnsi="Times New Roman" w:cs="Times New Roman"/>
                <w:color w:val="000000"/>
                <w:sz w:val="24"/>
                <w:szCs w:val="28"/>
              </w:rPr>
              <w:t>2018</w:t>
            </w:r>
            <w:r>
              <w:rPr>
                <w:rFonts w:ascii="Times New Roman" w:hAnsi="Times New Roman" w:cs="Times New Roman"/>
                <w:color w:val="000000"/>
                <w:sz w:val="24"/>
                <w:szCs w:val="28"/>
              </w:rPr>
              <w:t xml:space="preserve"> </w:t>
            </w:r>
            <w:r w:rsidRPr="008B12DD">
              <w:rPr>
                <w:rFonts w:ascii="Times New Roman" w:hAnsi="Times New Roman" w:cs="Times New Roman"/>
                <w:color w:val="000000"/>
                <w:sz w:val="24"/>
                <w:szCs w:val="28"/>
              </w:rPr>
              <w:t>г</w:t>
            </w:r>
            <w:r>
              <w:rPr>
                <w:rFonts w:ascii="Times New Roman" w:hAnsi="Times New Roman" w:cs="Times New Roman"/>
                <w:color w:val="000000"/>
                <w:sz w:val="24"/>
                <w:szCs w:val="28"/>
              </w:rPr>
              <w:t>од</w:t>
            </w:r>
          </w:p>
        </w:tc>
        <w:tc>
          <w:tcPr>
            <w:tcW w:w="73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i/>
                <w:iCs/>
                <w:color w:val="000000"/>
                <w:sz w:val="24"/>
                <w:szCs w:val="28"/>
              </w:rPr>
            </w:pPr>
            <w:r w:rsidRPr="008B12DD">
              <w:rPr>
                <w:rFonts w:ascii="Times New Roman" w:hAnsi="Times New Roman" w:cs="Times New Roman"/>
                <w:i/>
                <w:iCs/>
                <w:color w:val="000000"/>
                <w:sz w:val="24"/>
                <w:szCs w:val="28"/>
              </w:rPr>
              <w:t>доля, %</w:t>
            </w:r>
          </w:p>
        </w:tc>
        <w:tc>
          <w:tcPr>
            <w:tcW w:w="123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i/>
                <w:iCs/>
                <w:color w:val="000000"/>
                <w:sz w:val="24"/>
                <w:szCs w:val="28"/>
              </w:rPr>
            </w:pPr>
            <w:r w:rsidRPr="008B12DD">
              <w:rPr>
                <w:rFonts w:ascii="Times New Roman" w:hAnsi="Times New Roman" w:cs="Times New Roman"/>
                <w:i/>
                <w:iCs/>
                <w:color w:val="000000"/>
                <w:sz w:val="24"/>
                <w:szCs w:val="28"/>
              </w:rPr>
              <w:t>рост/</w:t>
            </w:r>
            <w:r w:rsidRPr="008B12DD">
              <w:rPr>
                <w:rFonts w:ascii="Times New Roman" w:hAnsi="Times New Roman" w:cs="Times New Roman"/>
                <w:i/>
                <w:iCs/>
                <w:color w:val="000000"/>
                <w:sz w:val="24"/>
                <w:szCs w:val="28"/>
              </w:rPr>
              <w:br/>
              <w:t xml:space="preserve">снижение </w:t>
            </w:r>
          </w:p>
        </w:tc>
        <w:tc>
          <w:tcPr>
            <w:tcW w:w="121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i/>
                <w:iCs/>
                <w:color w:val="000000"/>
                <w:sz w:val="24"/>
                <w:szCs w:val="28"/>
              </w:rPr>
            </w:pPr>
            <w:r w:rsidRPr="008B12DD">
              <w:rPr>
                <w:rFonts w:ascii="Times New Roman" w:hAnsi="Times New Roman" w:cs="Times New Roman"/>
                <w:i/>
                <w:iCs/>
                <w:color w:val="000000"/>
                <w:sz w:val="24"/>
                <w:szCs w:val="28"/>
              </w:rPr>
              <w:t>Темп прироста %</w:t>
            </w:r>
          </w:p>
        </w:tc>
      </w:tr>
      <w:tr w:rsidR="00A2322D" w:rsidRPr="008B12DD" w:rsidTr="00E25A50">
        <w:trPr>
          <w:trHeight w:val="570"/>
        </w:trPr>
        <w:tc>
          <w:tcPr>
            <w:tcW w:w="2873" w:type="dxa"/>
            <w:vMerge/>
            <w:tcBorders>
              <w:top w:val="single" w:sz="8" w:space="0" w:color="auto"/>
              <w:left w:val="single" w:sz="8" w:space="0" w:color="auto"/>
              <w:bottom w:val="single" w:sz="8" w:space="0" w:color="000000"/>
              <w:right w:val="single" w:sz="8" w:space="0" w:color="auto"/>
            </w:tcBorders>
            <w:vAlign w:val="center"/>
            <w:hideMark/>
          </w:tcPr>
          <w:p w:rsidR="00A2322D" w:rsidRPr="008B12DD" w:rsidRDefault="00A2322D" w:rsidP="00E25A50">
            <w:pPr>
              <w:spacing w:after="0" w:line="240" w:lineRule="auto"/>
              <w:rPr>
                <w:rFonts w:ascii="Times New Roman" w:hAnsi="Times New Roman" w:cs="Times New Roman"/>
                <w:color w:val="000000"/>
                <w:sz w:val="24"/>
                <w:szCs w:val="28"/>
              </w:rPr>
            </w:pPr>
          </w:p>
        </w:tc>
        <w:tc>
          <w:tcPr>
            <w:tcW w:w="955" w:type="dxa"/>
            <w:vMerge/>
            <w:tcBorders>
              <w:top w:val="single" w:sz="8" w:space="0" w:color="auto"/>
              <w:left w:val="single" w:sz="8" w:space="0" w:color="auto"/>
              <w:bottom w:val="single" w:sz="8" w:space="0" w:color="000000"/>
              <w:right w:val="single" w:sz="8" w:space="0" w:color="auto"/>
            </w:tcBorders>
            <w:vAlign w:val="center"/>
            <w:hideMark/>
          </w:tcPr>
          <w:p w:rsidR="00A2322D" w:rsidRPr="008B12DD" w:rsidRDefault="00A2322D" w:rsidP="00E25A50">
            <w:pPr>
              <w:spacing w:after="0" w:line="240" w:lineRule="auto"/>
              <w:rPr>
                <w:rFonts w:ascii="Times New Roman" w:hAnsi="Times New Roman" w:cs="Times New Roman"/>
                <w:color w:val="000000"/>
                <w:sz w:val="24"/>
                <w:szCs w:val="28"/>
              </w:rPr>
            </w:pPr>
          </w:p>
        </w:tc>
        <w:tc>
          <w:tcPr>
            <w:tcW w:w="734" w:type="dxa"/>
            <w:vMerge/>
            <w:tcBorders>
              <w:top w:val="single" w:sz="8" w:space="0" w:color="auto"/>
              <w:left w:val="single" w:sz="8" w:space="0" w:color="auto"/>
              <w:bottom w:val="single" w:sz="8" w:space="0" w:color="000000"/>
              <w:right w:val="single" w:sz="8" w:space="0" w:color="auto"/>
            </w:tcBorders>
            <w:vAlign w:val="center"/>
            <w:hideMark/>
          </w:tcPr>
          <w:p w:rsidR="00A2322D" w:rsidRPr="008B12DD" w:rsidRDefault="00A2322D" w:rsidP="00E25A50">
            <w:pPr>
              <w:spacing w:after="0" w:line="240" w:lineRule="auto"/>
              <w:rPr>
                <w:rFonts w:ascii="Times New Roman" w:hAnsi="Times New Roman" w:cs="Times New Roman"/>
                <w:i/>
                <w:iCs/>
                <w:color w:val="000000"/>
                <w:sz w:val="24"/>
                <w:szCs w:val="28"/>
              </w:rPr>
            </w:pPr>
          </w:p>
        </w:tc>
        <w:tc>
          <w:tcPr>
            <w:tcW w:w="967" w:type="dxa"/>
            <w:vMerge/>
            <w:tcBorders>
              <w:top w:val="single" w:sz="8" w:space="0" w:color="auto"/>
              <w:left w:val="single" w:sz="8" w:space="0" w:color="auto"/>
              <w:bottom w:val="single" w:sz="8" w:space="0" w:color="000000"/>
              <w:right w:val="single" w:sz="8" w:space="0" w:color="auto"/>
            </w:tcBorders>
            <w:vAlign w:val="center"/>
            <w:hideMark/>
          </w:tcPr>
          <w:p w:rsidR="00A2322D" w:rsidRPr="008B12DD" w:rsidRDefault="00A2322D" w:rsidP="00E25A50">
            <w:pPr>
              <w:spacing w:after="0" w:line="240" w:lineRule="auto"/>
              <w:rPr>
                <w:rFonts w:ascii="Times New Roman" w:hAnsi="Times New Roman" w:cs="Times New Roman"/>
                <w:color w:val="000000"/>
                <w:sz w:val="24"/>
                <w:szCs w:val="28"/>
              </w:rPr>
            </w:pPr>
          </w:p>
        </w:tc>
        <w:tc>
          <w:tcPr>
            <w:tcW w:w="734" w:type="dxa"/>
            <w:vMerge/>
            <w:tcBorders>
              <w:top w:val="single" w:sz="8" w:space="0" w:color="auto"/>
              <w:left w:val="single" w:sz="8" w:space="0" w:color="auto"/>
              <w:bottom w:val="single" w:sz="8" w:space="0" w:color="000000"/>
              <w:right w:val="single" w:sz="8" w:space="0" w:color="auto"/>
            </w:tcBorders>
            <w:vAlign w:val="center"/>
            <w:hideMark/>
          </w:tcPr>
          <w:p w:rsidR="00A2322D" w:rsidRPr="008B12DD" w:rsidRDefault="00A2322D" w:rsidP="00E25A50">
            <w:pPr>
              <w:spacing w:after="0" w:line="240" w:lineRule="auto"/>
              <w:rPr>
                <w:rFonts w:ascii="Times New Roman" w:hAnsi="Times New Roman" w:cs="Times New Roman"/>
                <w:i/>
                <w:iCs/>
                <w:color w:val="000000"/>
                <w:sz w:val="24"/>
                <w:szCs w:val="28"/>
              </w:rPr>
            </w:pPr>
          </w:p>
        </w:tc>
        <w:tc>
          <w:tcPr>
            <w:tcW w:w="967" w:type="dxa"/>
            <w:vMerge/>
            <w:tcBorders>
              <w:top w:val="single" w:sz="8" w:space="0" w:color="auto"/>
              <w:left w:val="single" w:sz="8" w:space="0" w:color="auto"/>
              <w:bottom w:val="single" w:sz="8" w:space="0" w:color="000000"/>
              <w:right w:val="single" w:sz="8" w:space="0" w:color="auto"/>
            </w:tcBorders>
            <w:vAlign w:val="center"/>
            <w:hideMark/>
          </w:tcPr>
          <w:p w:rsidR="00A2322D" w:rsidRPr="008B12DD" w:rsidRDefault="00A2322D" w:rsidP="00E25A50">
            <w:pPr>
              <w:spacing w:after="0" w:line="240" w:lineRule="auto"/>
              <w:rPr>
                <w:rFonts w:ascii="Times New Roman" w:hAnsi="Times New Roman" w:cs="Times New Roman"/>
                <w:color w:val="000000"/>
                <w:sz w:val="24"/>
                <w:szCs w:val="28"/>
              </w:rPr>
            </w:pPr>
          </w:p>
        </w:tc>
        <w:tc>
          <w:tcPr>
            <w:tcW w:w="734" w:type="dxa"/>
            <w:vMerge/>
            <w:tcBorders>
              <w:top w:val="single" w:sz="8" w:space="0" w:color="auto"/>
              <w:left w:val="single" w:sz="8" w:space="0" w:color="auto"/>
              <w:bottom w:val="single" w:sz="8" w:space="0" w:color="000000"/>
              <w:right w:val="single" w:sz="8" w:space="0" w:color="auto"/>
            </w:tcBorders>
            <w:vAlign w:val="center"/>
            <w:hideMark/>
          </w:tcPr>
          <w:p w:rsidR="00A2322D" w:rsidRPr="008B12DD" w:rsidRDefault="00A2322D" w:rsidP="00E25A50">
            <w:pPr>
              <w:spacing w:after="0" w:line="240" w:lineRule="auto"/>
              <w:rPr>
                <w:rFonts w:ascii="Times New Roman" w:hAnsi="Times New Roman" w:cs="Times New Roman"/>
                <w:i/>
                <w:iCs/>
                <w:color w:val="000000"/>
                <w:sz w:val="24"/>
                <w:szCs w:val="28"/>
              </w:rPr>
            </w:pPr>
          </w:p>
        </w:tc>
        <w:tc>
          <w:tcPr>
            <w:tcW w:w="1237" w:type="dxa"/>
            <w:vMerge/>
            <w:tcBorders>
              <w:top w:val="single" w:sz="8" w:space="0" w:color="auto"/>
              <w:left w:val="single" w:sz="8" w:space="0" w:color="auto"/>
              <w:bottom w:val="single" w:sz="8" w:space="0" w:color="000000"/>
              <w:right w:val="single" w:sz="8" w:space="0" w:color="auto"/>
            </w:tcBorders>
            <w:vAlign w:val="center"/>
            <w:hideMark/>
          </w:tcPr>
          <w:p w:rsidR="00A2322D" w:rsidRPr="008B12DD" w:rsidRDefault="00A2322D" w:rsidP="00E25A50">
            <w:pPr>
              <w:spacing w:after="0" w:line="240" w:lineRule="auto"/>
              <w:rPr>
                <w:rFonts w:ascii="Times New Roman" w:hAnsi="Times New Roman" w:cs="Times New Roman"/>
                <w:i/>
                <w:iCs/>
                <w:color w:val="000000"/>
                <w:sz w:val="24"/>
                <w:szCs w:val="28"/>
              </w:rPr>
            </w:pPr>
          </w:p>
        </w:tc>
        <w:tc>
          <w:tcPr>
            <w:tcW w:w="1216" w:type="dxa"/>
            <w:vMerge/>
            <w:tcBorders>
              <w:top w:val="single" w:sz="8" w:space="0" w:color="auto"/>
              <w:left w:val="single" w:sz="8" w:space="0" w:color="auto"/>
              <w:bottom w:val="single" w:sz="8" w:space="0" w:color="000000"/>
              <w:right w:val="single" w:sz="8" w:space="0" w:color="auto"/>
            </w:tcBorders>
            <w:vAlign w:val="center"/>
            <w:hideMark/>
          </w:tcPr>
          <w:p w:rsidR="00A2322D" w:rsidRPr="008B12DD" w:rsidRDefault="00A2322D" w:rsidP="00E25A50">
            <w:pPr>
              <w:spacing w:after="0" w:line="240" w:lineRule="auto"/>
              <w:rPr>
                <w:rFonts w:ascii="Times New Roman" w:hAnsi="Times New Roman" w:cs="Times New Roman"/>
                <w:i/>
                <w:iCs/>
                <w:color w:val="000000"/>
                <w:sz w:val="24"/>
                <w:szCs w:val="28"/>
              </w:rPr>
            </w:pPr>
          </w:p>
        </w:tc>
      </w:tr>
      <w:tr w:rsidR="00A2322D" w:rsidRPr="008B12DD" w:rsidTr="00E25A50">
        <w:trPr>
          <w:trHeight w:val="315"/>
        </w:trPr>
        <w:tc>
          <w:tcPr>
            <w:tcW w:w="2873" w:type="dxa"/>
            <w:tcBorders>
              <w:top w:val="nil"/>
              <w:left w:val="single" w:sz="8" w:space="0" w:color="auto"/>
              <w:bottom w:val="single" w:sz="8" w:space="0" w:color="auto"/>
              <w:right w:val="single" w:sz="8" w:space="0" w:color="auto"/>
            </w:tcBorders>
            <w:shd w:val="clear" w:color="auto" w:fill="auto"/>
            <w:vAlign w:val="center"/>
            <w:hideMark/>
          </w:tcPr>
          <w:p w:rsidR="00A2322D" w:rsidRPr="008B12DD" w:rsidRDefault="00A2322D" w:rsidP="00E25A50">
            <w:pPr>
              <w:spacing w:after="0" w:line="240" w:lineRule="auto"/>
              <w:rPr>
                <w:rFonts w:ascii="Times New Roman" w:hAnsi="Times New Roman" w:cs="Times New Roman"/>
                <w:b/>
                <w:bCs/>
                <w:color w:val="000000"/>
                <w:sz w:val="24"/>
                <w:szCs w:val="28"/>
              </w:rPr>
            </w:pPr>
            <w:r>
              <w:rPr>
                <w:rFonts w:ascii="Times New Roman" w:hAnsi="Times New Roman" w:cs="Times New Roman"/>
                <w:b/>
                <w:bCs/>
                <w:color w:val="000000"/>
                <w:sz w:val="24"/>
                <w:szCs w:val="28"/>
              </w:rPr>
              <w:t>Всего</w:t>
            </w:r>
          </w:p>
        </w:tc>
        <w:tc>
          <w:tcPr>
            <w:tcW w:w="955" w:type="dxa"/>
            <w:tcBorders>
              <w:top w:val="nil"/>
              <w:left w:val="nil"/>
              <w:bottom w:val="single" w:sz="8" w:space="0" w:color="auto"/>
              <w:right w:val="single" w:sz="8" w:space="0" w:color="auto"/>
            </w:tcBorders>
            <w:shd w:val="clear" w:color="auto" w:fill="auto"/>
            <w:vAlign w:val="center"/>
          </w:tcPr>
          <w:p w:rsidR="00A2322D" w:rsidRPr="008B12DD" w:rsidRDefault="00A2322D" w:rsidP="00E25A50">
            <w:pPr>
              <w:spacing w:after="0" w:line="240" w:lineRule="auto"/>
              <w:jc w:val="center"/>
              <w:rPr>
                <w:rFonts w:ascii="Times New Roman" w:hAnsi="Times New Roman" w:cs="Times New Roman"/>
                <w:b/>
                <w:bCs/>
                <w:color w:val="000000"/>
                <w:sz w:val="24"/>
                <w:szCs w:val="28"/>
              </w:rPr>
            </w:pPr>
            <w:r w:rsidRPr="008B12DD">
              <w:rPr>
                <w:rFonts w:ascii="Times New Roman" w:hAnsi="Times New Roman" w:cs="Times New Roman"/>
                <w:b/>
                <w:bCs/>
                <w:color w:val="000000"/>
                <w:sz w:val="24"/>
                <w:szCs w:val="28"/>
              </w:rPr>
              <w:t>1 697,2</w:t>
            </w:r>
          </w:p>
        </w:tc>
        <w:tc>
          <w:tcPr>
            <w:tcW w:w="734" w:type="dxa"/>
            <w:tcBorders>
              <w:top w:val="nil"/>
              <w:left w:val="nil"/>
              <w:bottom w:val="single" w:sz="8" w:space="0" w:color="auto"/>
              <w:right w:val="single" w:sz="8" w:space="0" w:color="auto"/>
            </w:tcBorders>
            <w:shd w:val="clear" w:color="auto" w:fill="auto"/>
            <w:vAlign w:val="center"/>
          </w:tcPr>
          <w:p w:rsidR="00A2322D" w:rsidRPr="008B12DD" w:rsidRDefault="00A2322D" w:rsidP="00E25A50">
            <w:pPr>
              <w:spacing w:after="0" w:line="240" w:lineRule="auto"/>
              <w:jc w:val="center"/>
              <w:rPr>
                <w:rFonts w:ascii="Times New Roman" w:hAnsi="Times New Roman" w:cs="Times New Roman"/>
                <w:b/>
                <w:bCs/>
                <w:color w:val="000000"/>
                <w:sz w:val="24"/>
                <w:szCs w:val="28"/>
              </w:rPr>
            </w:pPr>
            <w:r w:rsidRPr="008B12DD">
              <w:rPr>
                <w:rFonts w:ascii="Times New Roman" w:hAnsi="Times New Roman" w:cs="Times New Roman"/>
                <w:b/>
                <w:bCs/>
                <w:color w:val="000000"/>
                <w:sz w:val="24"/>
                <w:szCs w:val="28"/>
              </w:rPr>
              <w:t>100</w:t>
            </w:r>
          </w:p>
        </w:tc>
        <w:tc>
          <w:tcPr>
            <w:tcW w:w="967" w:type="dxa"/>
            <w:tcBorders>
              <w:top w:val="nil"/>
              <w:left w:val="nil"/>
              <w:bottom w:val="single" w:sz="8" w:space="0" w:color="auto"/>
              <w:right w:val="single" w:sz="8" w:space="0" w:color="auto"/>
            </w:tcBorders>
            <w:shd w:val="clear" w:color="auto" w:fill="auto"/>
            <w:vAlign w:val="center"/>
          </w:tcPr>
          <w:p w:rsidR="00A2322D" w:rsidRPr="008B12DD" w:rsidRDefault="00A2322D" w:rsidP="00E25A50">
            <w:pPr>
              <w:spacing w:after="0" w:line="240" w:lineRule="auto"/>
              <w:jc w:val="center"/>
              <w:rPr>
                <w:rFonts w:ascii="Times New Roman" w:hAnsi="Times New Roman" w:cs="Times New Roman"/>
                <w:b/>
                <w:bCs/>
                <w:color w:val="000000"/>
                <w:sz w:val="24"/>
                <w:szCs w:val="28"/>
              </w:rPr>
            </w:pPr>
            <w:r w:rsidRPr="008B12DD">
              <w:rPr>
                <w:rFonts w:ascii="Times New Roman" w:hAnsi="Times New Roman" w:cs="Times New Roman"/>
                <w:b/>
                <w:bCs/>
                <w:color w:val="000000"/>
                <w:sz w:val="24"/>
                <w:szCs w:val="28"/>
              </w:rPr>
              <w:t>1 758,2</w:t>
            </w:r>
          </w:p>
        </w:tc>
        <w:tc>
          <w:tcPr>
            <w:tcW w:w="734" w:type="dxa"/>
            <w:tcBorders>
              <w:top w:val="nil"/>
              <w:left w:val="nil"/>
              <w:bottom w:val="single" w:sz="8" w:space="0" w:color="auto"/>
              <w:right w:val="single" w:sz="8" w:space="0" w:color="auto"/>
            </w:tcBorders>
            <w:shd w:val="clear" w:color="auto" w:fill="auto"/>
            <w:vAlign w:val="center"/>
          </w:tcPr>
          <w:p w:rsidR="00A2322D" w:rsidRPr="008B12DD" w:rsidRDefault="00A2322D" w:rsidP="00E25A50">
            <w:pPr>
              <w:spacing w:after="0" w:line="240" w:lineRule="auto"/>
              <w:jc w:val="center"/>
              <w:rPr>
                <w:rFonts w:ascii="Times New Roman" w:hAnsi="Times New Roman" w:cs="Times New Roman"/>
                <w:b/>
                <w:bCs/>
                <w:color w:val="000000"/>
                <w:sz w:val="24"/>
                <w:szCs w:val="28"/>
              </w:rPr>
            </w:pPr>
            <w:r w:rsidRPr="008B12DD">
              <w:rPr>
                <w:rFonts w:ascii="Times New Roman" w:hAnsi="Times New Roman" w:cs="Times New Roman"/>
                <w:b/>
                <w:bCs/>
                <w:color w:val="000000"/>
                <w:sz w:val="24"/>
                <w:szCs w:val="28"/>
              </w:rPr>
              <w:t>100</w:t>
            </w:r>
          </w:p>
        </w:tc>
        <w:tc>
          <w:tcPr>
            <w:tcW w:w="967" w:type="dxa"/>
            <w:tcBorders>
              <w:top w:val="nil"/>
              <w:left w:val="nil"/>
              <w:bottom w:val="single" w:sz="8" w:space="0" w:color="auto"/>
              <w:right w:val="single" w:sz="8" w:space="0" w:color="auto"/>
            </w:tcBorders>
            <w:shd w:val="clear" w:color="auto" w:fill="auto"/>
            <w:vAlign w:val="center"/>
          </w:tcPr>
          <w:p w:rsidR="00A2322D" w:rsidRPr="008B12DD" w:rsidRDefault="00A2322D" w:rsidP="00E25A50">
            <w:pPr>
              <w:spacing w:after="0" w:line="240" w:lineRule="auto"/>
              <w:jc w:val="center"/>
              <w:rPr>
                <w:rFonts w:ascii="Times New Roman" w:hAnsi="Times New Roman" w:cs="Times New Roman"/>
                <w:b/>
                <w:bCs/>
                <w:color w:val="000000"/>
                <w:sz w:val="24"/>
                <w:szCs w:val="28"/>
              </w:rPr>
            </w:pPr>
            <w:r w:rsidRPr="008B12DD">
              <w:rPr>
                <w:rFonts w:ascii="Times New Roman" w:hAnsi="Times New Roman" w:cs="Times New Roman"/>
                <w:b/>
                <w:bCs/>
                <w:color w:val="000000"/>
                <w:sz w:val="24"/>
                <w:szCs w:val="28"/>
              </w:rPr>
              <w:t>1 784,9</w:t>
            </w:r>
          </w:p>
        </w:tc>
        <w:tc>
          <w:tcPr>
            <w:tcW w:w="734" w:type="dxa"/>
            <w:tcBorders>
              <w:top w:val="nil"/>
              <w:left w:val="nil"/>
              <w:bottom w:val="single" w:sz="8" w:space="0" w:color="auto"/>
              <w:right w:val="single" w:sz="8" w:space="0" w:color="auto"/>
            </w:tcBorders>
            <w:shd w:val="clear" w:color="auto" w:fill="auto"/>
            <w:vAlign w:val="center"/>
          </w:tcPr>
          <w:p w:rsidR="00A2322D" w:rsidRPr="008B12DD" w:rsidRDefault="00A2322D" w:rsidP="00E25A50">
            <w:pPr>
              <w:spacing w:after="0" w:line="240" w:lineRule="auto"/>
              <w:jc w:val="center"/>
              <w:rPr>
                <w:rFonts w:ascii="Times New Roman" w:hAnsi="Times New Roman" w:cs="Times New Roman"/>
                <w:b/>
                <w:bCs/>
                <w:color w:val="000000"/>
                <w:sz w:val="24"/>
                <w:szCs w:val="28"/>
              </w:rPr>
            </w:pPr>
            <w:r w:rsidRPr="008B12DD">
              <w:rPr>
                <w:rFonts w:ascii="Times New Roman" w:hAnsi="Times New Roman" w:cs="Times New Roman"/>
                <w:b/>
                <w:bCs/>
                <w:color w:val="000000"/>
                <w:sz w:val="24"/>
                <w:szCs w:val="28"/>
              </w:rPr>
              <w:t>100</w:t>
            </w:r>
          </w:p>
        </w:tc>
        <w:tc>
          <w:tcPr>
            <w:tcW w:w="1237" w:type="dxa"/>
            <w:tcBorders>
              <w:top w:val="nil"/>
              <w:left w:val="nil"/>
              <w:bottom w:val="single" w:sz="8" w:space="0" w:color="auto"/>
              <w:right w:val="single" w:sz="8" w:space="0" w:color="auto"/>
            </w:tcBorders>
            <w:shd w:val="clear" w:color="auto" w:fill="auto"/>
            <w:vAlign w:val="center"/>
          </w:tcPr>
          <w:p w:rsidR="00A2322D" w:rsidRPr="008B12DD" w:rsidRDefault="00A2322D" w:rsidP="00E25A50">
            <w:pPr>
              <w:spacing w:after="0" w:line="240" w:lineRule="auto"/>
              <w:jc w:val="center"/>
              <w:rPr>
                <w:rFonts w:ascii="Times New Roman" w:hAnsi="Times New Roman" w:cs="Times New Roman"/>
                <w:b/>
                <w:bCs/>
                <w:color w:val="000000"/>
                <w:sz w:val="24"/>
                <w:szCs w:val="28"/>
              </w:rPr>
            </w:pPr>
            <w:r w:rsidRPr="008B12DD">
              <w:rPr>
                <w:rFonts w:ascii="Times New Roman" w:hAnsi="Times New Roman" w:cs="Times New Roman"/>
                <w:b/>
                <w:bCs/>
                <w:color w:val="000000"/>
                <w:sz w:val="24"/>
                <w:szCs w:val="28"/>
              </w:rPr>
              <w:t>26,7</w:t>
            </w:r>
          </w:p>
        </w:tc>
        <w:tc>
          <w:tcPr>
            <w:tcW w:w="1216" w:type="dxa"/>
            <w:tcBorders>
              <w:top w:val="nil"/>
              <w:left w:val="nil"/>
              <w:bottom w:val="single" w:sz="8" w:space="0" w:color="auto"/>
              <w:right w:val="single" w:sz="8" w:space="0" w:color="auto"/>
            </w:tcBorders>
            <w:shd w:val="clear" w:color="auto" w:fill="auto"/>
            <w:noWrap/>
            <w:vAlign w:val="center"/>
          </w:tcPr>
          <w:p w:rsidR="00A2322D" w:rsidRPr="008B12DD" w:rsidRDefault="00A2322D" w:rsidP="00E25A50">
            <w:pPr>
              <w:spacing w:after="0" w:line="240" w:lineRule="auto"/>
              <w:jc w:val="center"/>
              <w:rPr>
                <w:rFonts w:ascii="Times New Roman" w:hAnsi="Times New Roman" w:cs="Times New Roman"/>
                <w:b/>
                <w:bCs/>
                <w:color w:val="000000"/>
                <w:sz w:val="24"/>
                <w:szCs w:val="28"/>
              </w:rPr>
            </w:pPr>
            <w:r w:rsidRPr="008B12DD">
              <w:rPr>
                <w:rFonts w:ascii="Times New Roman" w:hAnsi="Times New Roman" w:cs="Times New Roman"/>
                <w:b/>
                <w:bCs/>
                <w:color w:val="000000"/>
                <w:sz w:val="24"/>
                <w:szCs w:val="28"/>
              </w:rPr>
              <w:t>1,5</w:t>
            </w:r>
          </w:p>
        </w:tc>
      </w:tr>
      <w:tr w:rsidR="00A2322D" w:rsidRPr="008B12DD" w:rsidTr="00E25A50">
        <w:trPr>
          <w:trHeight w:val="315"/>
        </w:trPr>
        <w:tc>
          <w:tcPr>
            <w:tcW w:w="2873" w:type="dxa"/>
            <w:tcBorders>
              <w:top w:val="nil"/>
              <w:left w:val="single" w:sz="8" w:space="0" w:color="auto"/>
              <w:bottom w:val="single" w:sz="8" w:space="0" w:color="auto"/>
              <w:right w:val="single" w:sz="8" w:space="0" w:color="auto"/>
            </w:tcBorders>
            <w:shd w:val="clear" w:color="auto" w:fill="auto"/>
            <w:noWrap/>
            <w:vAlign w:val="center"/>
            <w:hideMark/>
          </w:tcPr>
          <w:p w:rsidR="00A2322D" w:rsidRPr="008B12DD" w:rsidRDefault="00A2322D" w:rsidP="00E25A50">
            <w:pPr>
              <w:spacing w:after="0" w:line="240" w:lineRule="auto"/>
              <w:rPr>
                <w:rFonts w:ascii="Times New Roman" w:hAnsi="Times New Roman" w:cs="Times New Roman"/>
                <w:color w:val="000000"/>
                <w:sz w:val="24"/>
                <w:szCs w:val="28"/>
              </w:rPr>
            </w:pPr>
            <w:r w:rsidRPr="008B12DD">
              <w:rPr>
                <w:rFonts w:ascii="Times New Roman" w:hAnsi="Times New Roman" w:cs="Times New Roman"/>
                <w:color w:val="000000"/>
                <w:sz w:val="24"/>
                <w:szCs w:val="28"/>
              </w:rPr>
              <w:t>Промышленные потребители</w:t>
            </w:r>
          </w:p>
        </w:tc>
        <w:tc>
          <w:tcPr>
            <w:tcW w:w="955" w:type="dxa"/>
            <w:tcBorders>
              <w:top w:val="nil"/>
              <w:left w:val="nil"/>
              <w:bottom w:val="single" w:sz="8" w:space="0" w:color="auto"/>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color w:val="000000"/>
                <w:sz w:val="24"/>
                <w:szCs w:val="28"/>
              </w:rPr>
            </w:pPr>
            <w:r w:rsidRPr="008B12DD">
              <w:rPr>
                <w:rFonts w:ascii="Times New Roman" w:hAnsi="Times New Roman" w:cs="Times New Roman"/>
                <w:color w:val="000000"/>
                <w:sz w:val="24"/>
                <w:szCs w:val="28"/>
              </w:rPr>
              <w:t>109,5</w:t>
            </w:r>
          </w:p>
        </w:tc>
        <w:tc>
          <w:tcPr>
            <w:tcW w:w="734" w:type="dxa"/>
            <w:tcBorders>
              <w:top w:val="nil"/>
              <w:left w:val="nil"/>
              <w:bottom w:val="single" w:sz="8" w:space="0" w:color="auto"/>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color w:val="000000"/>
                <w:sz w:val="24"/>
                <w:szCs w:val="28"/>
              </w:rPr>
            </w:pPr>
            <w:r w:rsidRPr="008B12DD">
              <w:rPr>
                <w:rFonts w:ascii="Times New Roman" w:hAnsi="Times New Roman" w:cs="Times New Roman"/>
                <w:color w:val="000000"/>
                <w:sz w:val="24"/>
                <w:szCs w:val="28"/>
              </w:rPr>
              <w:t>6,5</w:t>
            </w:r>
          </w:p>
        </w:tc>
        <w:tc>
          <w:tcPr>
            <w:tcW w:w="967" w:type="dxa"/>
            <w:tcBorders>
              <w:top w:val="nil"/>
              <w:left w:val="nil"/>
              <w:bottom w:val="single" w:sz="8" w:space="0" w:color="auto"/>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color w:val="000000"/>
                <w:sz w:val="24"/>
                <w:szCs w:val="28"/>
              </w:rPr>
            </w:pPr>
            <w:r w:rsidRPr="008B12DD">
              <w:rPr>
                <w:rFonts w:ascii="Times New Roman" w:hAnsi="Times New Roman" w:cs="Times New Roman"/>
                <w:color w:val="000000"/>
                <w:sz w:val="24"/>
                <w:szCs w:val="28"/>
              </w:rPr>
              <w:t>116,7</w:t>
            </w:r>
          </w:p>
        </w:tc>
        <w:tc>
          <w:tcPr>
            <w:tcW w:w="734" w:type="dxa"/>
            <w:tcBorders>
              <w:top w:val="nil"/>
              <w:left w:val="nil"/>
              <w:bottom w:val="single" w:sz="8" w:space="0" w:color="auto"/>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color w:val="000000"/>
                <w:sz w:val="24"/>
                <w:szCs w:val="28"/>
              </w:rPr>
            </w:pPr>
            <w:r w:rsidRPr="008B12DD">
              <w:rPr>
                <w:rFonts w:ascii="Times New Roman" w:hAnsi="Times New Roman" w:cs="Times New Roman"/>
                <w:color w:val="000000"/>
                <w:sz w:val="24"/>
                <w:szCs w:val="28"/>
              </w:rPr>
              <w:t>6,6</w:t>
            </w:r>
          </w:p>
        </w:tc>
        <w:tc>
          <w:tcPr>
            <w:tcW w:w="967" w:type="dxa"/>
            <w:tcBorders>
              <w:top w:val="nil"/>
              <w:left w:val="nil"/>
              <w:bottom w:val="single" w:sz="8" w:space="0" w:color="auto"/>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color w:val="000000"/>
                <w:sz w:val="24"/>
                <w:szCs w:val="28"/>
              </w:rPr>
            </w:pPr>
            <w:r w:rsidRPr="008B12DD">
              <w:rPr>
                <w:rFonts w:ascii="Times New Roman" w:hAnsi="Times New Roman" w:cs="Times New Roman"/>
                <w:color w:val="000000"/>
                <w:sz w:val="24"/>
                <w:szCs w:val="28"/>
              </w:rPr>
              <w:t>112,6</w:t>
            </w:r>
          </w:p>
        </w:tc>
        <w:tc>
          <w:tcPr>
            <w:tcW w:w="734" w:type="dxa"/>
            <w:tcBorders>
              <w:top w:val="nil"/>
              <w:left w:val="nil"/>
              <w:bottom w:val="single" w:sz="8" w:space="0" w:color="auto"/>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color w:val="000000"/>
                <w:sz w:val="24"/>
                <w:szCs w:val="28"/>
              </w:rPr>
            </w:pPr>
            <w:r w:rsidRPr="008B12DD">
              <w:rPr>
                <w:rFonts w:ascii="Times New Roman" w:hAnsi="Times New Roman" w:cs="Times New Roman"/>
                <w:color w:val="000000"/>
                <w:sz w:val="24"/>
                <w:szCs w:val="28"/>
              </w:rPr>
              <w:t>6,3</w:t>
            </w:r>
          </w:p>
        </w:tc>
        <w:tc>
          <w:tcPr>
            <w:tcW w:w="1237" w:type="dxa"/>
            <w:tcBorders>
              <w:top w:val="nil"/>
              <w:left w:val="nil"/>
              <w:bottom w:val="single" w:sz="8" w:space="0" w:color="auto"/>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color w:val="000000"/>
                <w:sz w:val="24"/>
                <w:szCs w:val="28"/>
              </w:rPr>
            </w:pPr>
            <w:r w:rsidRPr="008B12DD">
              <w:rPr>
                <w:rFonts w:ascii="Times New Roman" w:hAnsi="Times New Roman" w:cs="Times New Roman"/>
                <w:color w:val="000000"/>
                <w:sz w:val="24"/>
                <w:szCs w:val="28"/>
              </w:rPr>
              <w:t>-4,1</w:t>
            </w:r>
          </w:p>
        </w:tc>
        <w:tc>
          <w:tcPr>
            <w:tcW w:w="1216" w:type="dxa"/>
            <w:tcBorders>
              <w:top w:val="nil"/>
              <w:left w:val="nil"/>
              <w:bottom w:val="single" w:sz="8" w:space="0" w:color="auto"/>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color w:val="000000"/>
                <w:sz w:val="24"/>
                <w:szCs w:val="28"/>
              </w:rPr>
            </w:pPr>
            <w:r w:rsidRPr="008B12DD">
              <w:rPr>
                <w:rFonts w:ascii="Times New Roman" w:hAnsi="Times New Roman" w:cs="Times New Roman"/>
                <w:color w:val="000000"/>
                <w:sz w:val="24"/>
                <w:szCs w:val="28"/>
              </w:rPr>
              <w:t>-3,5</w:t>
            </w:r>
          </w:p>
        </w:tc>
      </w:tr>
      <w:tr w:rsidR="00A2322D" w:rsidRPr="008B12DD" w:rsidTr="00E25A50">
        <w:trPr>
          <w:trHeight w:val="315"/>
        </w:trPr>
        <w:tc>
          <w:tcPr>
            <w:tcW w:w="2873" w:type="dxa"/>
            <w:tcBorders>
              <w:top w:val="nil"/>
              <w:left w:val="single" w:sz="8" w:space="0" w:color="auto"/>
              <w:bottom w:val="single" w:sz="8" w:space="0" w:color="auto"/>
              <w:right w:val="single" w:sz="8" w:space="0" w:color="auto"/>
            </w:tcBorders>
            <w:shd w:val="clear" w:color="auto" w:fill="auto"/>
            <w:noWrap/>
            <w:vAlign w:val="center"/>
            <w:hideMark/>
          </w:tcPr>
          <w:p w:rsidR="00A2322D" w:rsidRPr="008B12DD" w:rsidRDefault="00A2322D" w:rsidP="00E25A50">
            <w:pPr>
              <w:spacing w:after="0" w:line="240" w:lineRule="auto"/>
              <w:rPr>
                <w:rFonts w:ascii="Times New Roman" w:hAnsi="Times New Roman" w:cs="Times New Roman"/>
                <w:color w:val="000000"/>
                <w:sz w:val="24"/>
                <w:szCs w:val="28"/>
              </w:rPr>
            </w:pPr>
            <w:r w:rsidRPr="008B12DD">
              <w:rPr>
                <w:rFonts w:ascii="Times New Roman" w:hAnsi="Times New Roman" w:cs="Times New Roman"/>
                <w:color w:val="000000"/>
                <w:sz w:val="24"/>
                <w:szCs w:val="28"/>
              </w:rPr>
              <w:t>Непромышленные потребители</w:t>
            </w:r>
          </w:p>
        </w:tc>
        <w:tc>
          <w:tcPr>
            <w:tcW w:w="955" w:type="dxa"/>
            <w:tcBorders>
              <w:top w:val="nil"/>
              <w:left w:val="nil"/>
              <w:bottom w:val="single" w:sz="8" w:space="0" w:color="auto"/>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color w:val="000000"/>
                <w:sz w:val="24"/>
                <w:szCs w:val="28"/>
              </w:rPr>
            </w:pPr>
            <w:r w:rsidRPr="008B12DD">
              <w:rPr>
                <w:rFonts w:ascii="Times New Roman" w:hAnsi="Times New Roman" w:cs="Times New Roman"/>
                <w:color w:val="000000"/>
                <w:sz w:val="24"/>
                <w:szCs w:val="28"/>
              </w:rPr>
              <w:t>236,8</w:t>
            </w:r>
          </w:p>
        </w:tc>
        <w:tc>
          <w:tcPr>
            <w:tcW w:w="734" w:type="dxa"/>
            <w:tcBorders>
              <w:top w:val="nil"/>
              <w:left w:val="nil"/>
              <w:bottom w:val="single" w:sz="8" w:space="0" w:color="auto"/>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color w:val="000000"/>
                <w:sz w:val="24"/>
                <w:szCs w:val="28"/>
              </w:rPr>
            </w:pPr>
            <w:r w:rsidRPr="008B12DD">
              <w:rPr>
                <w:rFonts w:ascii="Times New Roman" w:hAnsi="Times New Roman" w:cs="Times New Roman"/>
                <w:color w:val="000000"/>
                <w:sz w:val="24"/>
                <w:szCs w:val="28"/>
              </w:rPr>
              <w:t>14,0</w:t>
            </w:r>
          </w:p>
        </w:tc>
        <w:tc>
          <w:tcPr>
            <w:tcW w:w="967" w:type="dxa"/>
            <w:tcBorders>
              <w:top w:val="nil"/>
              <w:left w:val="nil"/>
              <w:bottom w:val="single" w:sz="8" w:space="0" w:color="auto"/>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color w:val="000000"/>
                <w:sz w:val="24"/>
                <w:szCs w:val="28"/>
              </w:rPr>
            </w:pPr>
            <w:r w:rsidRPr="008B12DD">
              <w:rPr>
                <w:rFonts w:ascii="Times New Roman" w:hAnsi="Times New Roman" w:cs="Times New Roman"/>
                <w:color w:val="000000"/>
                <w:sz w:val="24"/>
                <w:szCs w:val="28"/>
              </w:rPr>
              <w:t>280,8</w:t>
            </w:r>
          </w:p>
        </w:tc>
        <w:tc>
          <w:tcPr>
            <w:tcW w:w="734" w:type="dxa"/>
            <w:tcBorders>
              <w:top w:val="nil"/>
              <w:left w:val="nil"/>
              <w:bottom w:val="single" w:sz="8" w:space="0" w:color="auto"/>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color w:val="000000"/>
                <w:sz w:val="24"/>
                <w:szCs w:val="28"/>
              </w:rPr>
            </w:pPr>
            <w:r w:rsidRPr="008B12DD">
              <w:rPr>
                <w:rFonts w:ascii="Times New Roman" w:hAnsi="Times New Roman" w:cs="Times New Roman"/>
                <w:color w:val="000000"/>
                <w:sz w:val="24"/>
                <w:szCs w:val="28"/>
              </w:rPr>
              <w:t>16,0</w:t>
            </w:r>
          </w:p>
        </w:tc>
        <w:tc>
          <w:tcPr>
            <w:tcW w:w="967" w:type="dxa"/>
            <w:tcBorders>
              <w:top w:val="nil"/>
              <w:left w:val="nil"/>
              <w:bottom w:val="single" w:sz="8" w:space="0" w:color="auto"/>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color w:val="000000"/>
                <w:sz w:val="24"/>
                <w:szCs w:val="28"/>
              </w:rPr>
            </w:pPr>
            <w:r w:rsidRPr="008B12DD">
              <w:rPr>
                <w:rFonts w:ascii="Times New Roman" w:hAnsi="Times New Roman" w:cs="Times New Roman"/>
                <w:color w:val="000000"/>
                <w:sz w:val="24"/>
                <w:szCs w:val="28"/>
              </w:rPr>
              <w:t>366,0</w:t>
            </w:r>
          </w:p>
        </w:tc>
        <w:tc>
          <w:tcPr>
            <w:tcW w:w="734" w:type="dxa"/>
            <w:tcBorders>
              <w:top w:val="nil"/>
              <w:left w:val="nil"/>
              <w:bottom w:val="single" w:sz="8" w:space="0" w:color="auto"/>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color w:val="000000"/>
                <w:sz w:val="24"/>
                <w:szCs w:val="28"/>
              </w:rPr>
            </w:pPr>
            <w:r w:rsidRPr="008B12DD">
              <w:rPr>
                <w:rFonts w:ascii="Times New Roman" w:hAnsi="Times New Roman" w:cs="Times New Roman"/>
                <w:color w:val="000000"/>
                <w:sz w:val="24"/>
                <w:szCs w:val="28"/>
              </w:rPr>
              <w:t>20,5</w:t>
            </w:r>
          </w:p>
        </w:tc>
        <w:tc>
          <w:tcPr>
            <w:tcW w:w="1237" w:type="dxa"/>
            <w:tcBorders>
              <w:top w:val="nil"/>
              <w:left w:val="nil"/>
              <w:bottom w:val="single" w:sz="8" w:space="0" w:color="auto"/>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color w:val="000000"/>
                <w:sz w:val="24"/>
                <w:szCs w:val="28"/>
              </w:rPr>
            </w:pPr>
            <w:r w:rsidRPr="008B12DD">
              <w:rPr>
                <w:rFonts w:ascii="Times New Roman" w:hAnsi="Times New Roman" w:cs="Times New Roman"/>
                <w:color w:val="000000"/>
                <w:sz w:val="24"/>
                <w:szCs w:val="28"/>
              </w:rPr>
              <w:t>85,1</w:t>
            </w:r>
          </w:p>
        </w:tc>
        <w:tc>
          <w:tcPr>
            <w:tcW w:w="1216" w:type="dxa"/>
            <w:tcBorders>
              <w:top w:val="nil"/>
              <w:left w:val="nil"/>
              <w:bottom w:val="single" w:sz="8" w:space="0" w:color="auto"/>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color w:val="000000"/>
                <w:sz w:val="24"/>
                <w:szCs w:val="28"/>
              </w:rPr>
            </w:pPr>
            <w:r w:rsidRPr="008B12DD">
              <w:rPr>
                <w:rFonts w:ascii="Times New Roman" w:hAnsi="Times New Roman" w:cs="Times New Roman"/>
                <w:color w:val="000000"/>
                <w:sz w:val="24"/>
                <w:szCs w:val="28"/>
              </w:rPr>
              <w:t>30,3</w:t>
            </w:r>
          </w:p>
        </w:tc>
      </w:tr>
      <w:tr w:rsidR="00A2322D" w:rsidRPr="008B12DD" w:rsidTr="00E25A50">
        <w:trPr>
          <w:trHeight w:val="315"/>
        </w:trPr>
        <w:tc>
          <w:tcPr>
            <w:tcW w:w="2873" w:type="dxa"/>
            <w:tcBorders>
              <w:top w:val="nil"/>
              <w:left w:val="single" w:sz="8" w:space="0" w:color="auto"/>
              <w:bottom w:val="single" w:sz="8" w:space="0" w:color="auto"/>
              <w:right w:val="single" w:sz="8" w:space="0" w:color="auto"/>
            </w:tcBorders>
            <w:shd w:val="clear" w:color="auto" w:fill="auto"/>
            <w:noWrap/>
            <w:vAlign w:val="center"/>
            <w:hideMark/>
          </w:tcPr>
          <w:p w:rsidR="00A2322D" w:rsidRPr="008B12DD" w:rsidRDefault="00A2322D" w:rsidP="00E25A50">
            <w:pPr>
              <w:spacing w:after="0" w:line="240" w:lineRule="auto"/>
              <w:rPr>
                <w:rFonts w:ascii="Times New Roman" w:hAnsi="Times New Roman" w:cs="Times New Roman"/>
                <w:color w:val="000000"/>
                <w:sz w:val="24"/>
                <w:szCs w:val="28"/>
              </w:rPr>
            </w:pPr>
            <w:r w:rsidRPr="008B12DD">
              <w:rPr>
                <w:rFonts w:ascii="Times New Roman" w:hAnsi="Times New Roman" w:cs="Times New Roman"/>
                <w:color w:val="000000"/>
                <w:sz w:val="24"/>
                <w:szCs w:val="28"/>
              </w:rPr>
              <w:t>Сельскохозяйственные потребители</w:t>
            </w:r>
          </w:p>
        </w:tc>
        <w:tc>
          <w:tcPr>
            <w:tcW w:w="955" w:type="dxa"/>
            <w:tcBorders>
              <w:top w:val="nil"/>
              <w:left w:val="nil"/>
              <w:bottom w:val="single" w:sz="8" w:space="0" w:color="auto"/>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color w:val="000000"/>
                <w:sz w:val="24"/>
                <w:szCs w:val="28"/>
              </w:rPr>
            </w:pPr>
            <w:r w:rsidRPr="008B12DD">
              <w:rPr>
                <w:rFonts w:ascii="Times New Roman" w:hAnsi="Times New Roman" w:cs="Times New Roman"/>
                <w:color w:val="000000"/>
                <w:sz w:val="24"/>
                <w:szCs w:val="28"/>
              </w:rPr>
              <w:t>8,9</w:t>
            </w:r>
          </w:p>
        </w:tc>
        <w:tc>
          <w:tcPr>
            <w:tcW w:w="734" w:type="dxa"/>
            <w:tcBorders>
              <w:top w:val="nil"/>
              <w:left w:val="nil"/>
              <w:bottom w:val="single" w:sz="8" w:space="0" w:color="auto"/>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color w:val="000000"/>
                <w:sz w:val="24"/>
                <w:szCs w:val="28"/>
              </w:rPr>
            </w:pPr>
            <w:r w:rsidRPr="008B12DD">
              <w:rPr>
                <w:rFonts w:ascii="Times New Roman" w:hAnsi="Times New Roman" w:cs="Times New Roman"/>
                <w:color w:val="000000"/>
                <w:sz w:val="24"/>
                <w:szCs w:val="28"/>
              </w:rPr>
              <w:t>0,5</w:t>
            </w:r>
          </w:p>
        </w:tc>
        <w:tc>
          <w:tcPr>
            <w:tcW w:w="967" w:type="dxa"/>
            <w:tcBorders>
              <w:top w:val="nil"/>
              <w:left w:val="nil"/>
              <w:bottom w:val="single" w:sz="8" w:space="0" w:color="auto"/>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color w:val="000000"/>
                <w:sz w:val="24"/>
                <w:szCs w:val="28"/>
              </w:rPr>
            </w:pPr>
            <w:r w:rsidRPr="008B12DD">
              <w:rPr>
                <w:rFonts w:ascii="Times New Roman" w:hAnsi="Times New Roman" w:cs="Times New Roman"/>
                <w:color w:val="000000"/>
                <w:sz w:val="24"/>
                <w:szCs w:val="28"/>
              </w:rPr>
              <w:t>7,0</w:t>
            </w:r>
          </w:p>
        </w:tc>
        <w:tc>
          <w:tcPr>
            <w:tcW w:w="734" w:type="dxa"/>
            <w:tcBorders>
              <w:top w:val="nil"/>
              <w:left w:val="nil"/>
              <w:bottom w:val="single" w:sz="8" w:space="0" w:color="auto"/>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color w:val="000000"/>
                <w:sz w:val="24"/>
                <w:szCs w:val="28"/>
              </w:rPr>
            </w:pPr>
            <w:r w:rsidRPr="008B12DD">
              <w:rPr>
                <w:rFonts w:ascii="Times New Roman" w:hAnsi="Times New Roman" w:cs="Times New Roman"/>
                <w:color w:val="000000"/>
                <w:sz w:val="24"/>
                <w:szCs w:val="28"/>
              </w:rPr>
              <w:t>0,4</w:t>
            </w:r>
          </w:p>
        </w:tc>
        <w:tc>
          <w:tcPr>
            <w:tcW w:w="967" w:type="dxa"/>
            <w:tcBorders>
              <w:top w:val="nil"/>
              <w:left w:val="nil"/>
              <w:bottom w:val="single" w:sz="8" w:space="0" w:color="auto"/>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color w:val="000000"/>
                <w:sz w:val="24"/>
                <w:szCs w:val="28"/>
              </w:rPr>
            </w:pPr>
            <w:r w:rsidRPr="008B12DD">
              <w:rPr>
                <w:rFonts w:ascii="Times New Roman" w:hAnsi="Times New Roman" w:cs="Times New Roman"/>
                <w:color w:val="000000"/>
                <w:sz w:val="24"/>
                <w:szCs w:val="28"/>
              </w:rPr>
              <w:t>5,1</w:t>
            </w:r>
          </w:p>
        </w:tc>
        <w:tc>
          <w:tcPr>
            <w:tcW w:w="734" w:type="dxa"/>
            <w:tcBorders>
              <w:top w:val="nil"/>
              <w:left w:val="nil"/>
              <w:bottom w:val="single" w:sz="8" w:space="0" w:color="auto"/>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color w:val="000000"/>
                <w:sz w:val="24"/>
                <w:szCs w:val="28"/>
              </w:rPr>
            </w:pPr>
            <w:r w:rsidRPr="008B12DD">
              <w:rPr>
                <w:rFonts w:ascii="Times New Roman" w:hAnsi="Times New Roman" w:cs="Times New Roman"/>
                <w:color w:val="000000"/>
                <w:sz w:val="24"/>
                <w:szCs w:val="28"/>
              </w:rPr>
              <w:t>0,3</w:t>
            </w:r>
          </w:p>
        </w:tc>
        <w:tc>
          <w:tcPr>
            <w:tcW w:w="1237" w:type="dxa"/>
            <w:tcBorders>
              <w:top w:val="nil"/>
              <w:left w:val="nil"/>
              <w:bottom w:val="single" w:sz="8" w:space="0" w:color="auto"/>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color w:val="000000"/>
                <w:sz w:val="24"/>
                <w:szCs w:val="28"/>
              </w:rPr>
            </w:pPr>
            <w:r w:rsidRPr="008B12DD">
              <w:rPr>
                <w:rFonts w:ascii="Times New Roman" w:hAnsi="Times New Roman" w:cs="Times New Roman"/>
                <w:color w:val="000000"/>
                <w:sz w:val="24"/>
                <w:szCs w:val="28"/>
              </w:rPr>
              <w:t>-1,9</w:t>
            </w:r>
          </w:p>
        </w:tc>
        <w:tc>
          <w:tcPr>
            <w:tcW w:w="1216" w:type="dxa"/>
            <w:tcBorders>
              <w:top w:val="nil"/>
              <w:left w:val="nil"/>
              <w:bottom w:val="single" w:sz="8" w:space="0" w:color="auto"/>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color w:val="000000"/>
                <w:sz w:val="24"/>
                <w:szCs w:val="28"/>
              </w:rPr>
            </w:pPr>
            <w:r w:rsidRPr="008B12DD">
              <w:rPr>
                <w:rFonts w:ascii="Times New Roman" w:hAnsi="Times New Roman" w:cs="Times New Roman"/>
                <w:color w:val="000000"/>
                <w:sz w:val="24"/>
                <w:szCs w:val="28"/>
              </w:rPr>
              <w:t>-27,4</w:t>
            </w:r>
          </w:p>
        </w:tc>
      </w:tr>
      <w:tr w:rsidR="00A2322D" w:rsidRPr="008B12DD" w:rsidTr="00E25A50">
        <w:trPr>
          <w:trHeight w:val="315"/>
        </w:trPr>
        <w:tc>
          <w:tcPr>
            <w:tcW w:w="2873" w:type="dxa"/>
            <w:tcBorders>
              <w:top w:val="nil"/>
              <w:left w:val="single" w:sz="8" w:space="0" w:color="auto"/>
              <w:bottom w:val="single" w:sz="8" w:space="0" w:color="auto"/>
              <w:right w:val="single" w:sz="8" w:space="0" w:color="auto"/>
            </w:tcBorders>
            <w:shd w:val="clear" w:color="auto" w:fill="auto"/>
            <w:noWrap/>
            <w:vAlign w:val="center"/>
            <w:hideMark/>
          </w:tcPr>
          <w:p w:rsidR="00A2322D" w:rsidRPr="008B12DD" w:rsidRDefault="00A2322D" w:rsidP="00E25A50">
            <w:pPr>
              <w:spacing w:after="0" w:line="240" w:lineRule="auto"/>
              <w:rPr>
                <w:rFonts w:ascii="Times New Roman" w:hAnsi="Times New Roman" w:cs="Times New Roman"/>
                <w:color w:val="000000"/>
                <w:sz w:val="24"/>
                <w:szCs w:val="28"/>
              </w:rPr>
            </w:pPr>
            <w:r w:rsidRPr="008B12DD">
              <w:rPr>
                <w:rFonts w:ascii="Times New Roman" w:hAnsi="Times New Roman" w:cs="Times New Roman"/>
                <w:color w:val="000000"/>
                <w:sz w:val="24"/>
                <w:szCs w:val="28"/>
              </w:rPr>
              <w:t>Население</w:t>
            </w:r>
          </w:p>
        </w:tc>
        <w:tc>
          <w:tcPr>
            <w:tcW w:w="955" w:type="dxa"/>
            <w:tcBorders>
              <w:top w:val="nil"/>
              <w:left w:val="nil"/>
              <w:bottom w:val="single" w:sz="8" w:space="0" w:color="auto"/>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color w:val="000000"/>
                <w:sz w:val="24"/>
                <w:szCs w:val="28"/>
              </w:rPr>
            </w:pPr>
            <w:r w:rsidRPr="008B12DD">
              <w:rPr>
                <w:rFonts w:ascii="Times New Roman" w:hAnsi="Times New Roman" w:cs="Times New Roman"/>
                <w:color w:val="000000"/>
                <w:sz w:val="24"/>
                <w:szCs w:val="28"/>
              </w:rPr>
              <w:t>1 014,8</w:t>
            </w:r>
          </w:p>
        </w:tc>
        <w:tc>
          <w:tcPr>
            <w:tcW w:w="734" w:type="dxa"/>
            <w:tcBorders>
              <w:top w:val="nil"/>
              <w:left w:val="nil"/>
              <w:bottom w:val="single" w:sz="8" w:space="0" w:color="auto"/>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color w:val="000000"/>
                <w:sz w:val="24"/>
                <w:szCs w:val="28"/>
              </w:rPr>
            </w:pPr>
            <w:r w:rsidRPr="008B12DD">
              <w:rPr>
                <w:rFonts w:ascii="Times New Roman" w:hAnsi="Times New Roman" w:cs="Times New Roman"/>
                <w:color w:val="000000"/>
                <w:sz w:val="24"/>
                <w:szCs w:val="28"/>
              </w:rPr>
              <w:t>59,8</w:t>
            </w:r>
          </w:p>
        </w:tc>
        <w:tc>
          <w:tcPr>
            <w:tcW w:w="967" w:type="dxa"/>
            <w:tcBorders>
              <w:top w:val="nil"/>
              <w:left w:val="nil"/>
              <w:bottom w:val="single" w:sz="8" w:space="0" w:color="auto"/>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color w:val="000000"/>
                <w:sz w:val="24"/>
                <w:szCs w:val="28"/>
              </w:rPr>
            </w:pPr>
            <w:r w:rsidRPr="008B12DD">
              <w:rPr>
                <w:rFonts w:ascii="Times New Roman" w:hAnsi="Times New Roman" w:cs="Times New Roman"/>
                <w:color w:val="000000"/>
                <w:sz w:val="24"/>
                <w:szCs w:val="28"/>
              </w:rPr>
              <w:t>1 009,3</w:t>
            </w:r>
          </w:p>
        </w:tc>
        <w:tc>
          <w:tcPr>
            <w:tcW w:w="734" w:type="dxa"/>
            <w:tcBorders>
              <w:top w:val="nil"/>
              <w:left w:val="nil"/>
              <w:bottom w:val="single" w:sz="8" w:space="0" w:color="auto"/>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color w:val="000000"/>
                <w:sz w:val="24"/>
                <w:szCs w:val="28"/>
              </w:rPr>
            </w:pPr>
            <w:r w:rsidRPr="008B12DD">
              <w:rPr>
                <w:rFonts w:ascii="Times New Roman" w:hAnsi="Times New Roman" w:cs="Times New Roman"/>
                <w:color w:val="000000"/>
                <w:sz w:val="24"/>
                <w:szCs w:val="28"/>
              </w:rPr>
              <w:t>57,4</w:t>
            </w:r>
          </w:p>
        </w:tc>
        <w:tc>
          <w:tcPr>
            <w:tcW w:w="967" w:type="dxa"/>
            <w:tcBorders>
              <w:top w:val="nil"/>
              <w:left w:val="nil"/>
              <w:bottom w:val="single" w:sz="8" w:space="0" w:color="auto"/>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color w:val="000000"/>
                <w:sz w:val="24"/>
                <w:szCs w:val="28"/>
              </w:rPr>
            </w:pPr>
            <w:r w:rsidRPr="008B12DD">
              <w:rPr>
                <w:rFonts w:ascii="Times New Roman" w:hAnsi="Times New Roman" w:cs="Times New Roman"/>
                <w:color w:val="000000"/>
                <w:sz w:val="24"/>
                <w:szCs w:val="28"/>
              </w:rPr>
              <w:t>960,1</w:t>
            </w:r>
          </w:p>
        </w:tc>
        <w:tc>
          <w:tcPr>
            <w:tcW w:w="734" w:type="dxa"/>
            <w:tcBorders>
              <w:top w:val="nil"/>
              <w:left w:val="nil"/>
              <w:bottom w:val="single" w:sz="8" w:space="0" w:color="auto"/>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color w:val="000000"/>
                <w:sz w:val="24"/>
                <w:szCs w:val="28"/>
              </w:rPr>
            </w:pPr>
            <w:r w:rsidRPr="008B12DD">
              <w:rPr>
                <w:rFonts w:ascii="Times New Roman" w:hAnsi="Times New Roman" w:cs="Times New Roman"/>
                <w:color w:val="000000"/>
                <w:sz w:val="24"/>
                <w:szCs w:val="28"/>
              </w:rPr>
              <w:t>53,8</w:t>
            </w:r>
          </w:p>
        </w:tc>
        <w:tc>
          <w:tcPr>
            <w:tcW w:w="1237" w:type="dxa"/>
            <w:tcBorders>
              <w:top w:val="nil"/>
              <w:left w:val="nil"/>
              <w:bottom w:val="single" w:sz="8" w:space="0" w:color="auto"/>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color w:val="000000"/>
                <w:sz w:val="24"/>
                <w:szCs w:val="28"/>
              </w:rPr>
            </w:pPr>
            <w:r w:rsidRPr="008B12DD">
              <w:rPr>
                <w:rFonts w:ascii="Times New Roman" w:hAnsi="Times New Roman" w:cs="Times New Roman"/>
                <w:color w:val="000000"/>
                <w:sz w:val="24"/>
                <w:szCs w:val="28"/>
              </w:rPr>
              <w:t>-49,2</w:t>
            </w:r>
          </w:p>
        </w:tc>
        <w:tc>
          <w:tcPr>
            <w:tcW w:w="1216" w:type="dxa"/>
            <w:tcBorders>
              <w:top w:val="nil"/>
              <w:left w:val="nil"/>
              <w:bottom w:val="single" w:sz="8" w:space="0" w:color="auto"/>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color w:val="000000"/>
                <w:sz w:val="24"/>
                <w:szCs w:val="28"/>
              </w:rPr>
            </w:pPr>
            <w:r w:rsidRPr="008B12DD">
              <w:rPr>
                <w:rFonts w:ascii="Times New Roman" w:hAnsi="Times New Roman" w:cs="Times New Roman"/>
                <w:color w:val="000000"/>
                <w:sz w:val="24"/>
                <w:szCs w:val="28"/>
              </w:rPr>
              <w:t>-4,9</w:t>
            </w:r>
          </w:p>
        </w:tc>
      </w:tr>
      <w:tr w:rsidR="00A2322D" w:rsidRPr="008B12DD" w:rsidTr="00E25A50">
        <w:trPr>
          <w:trHeight w:val="315"/>
        </w:trPr>
        <w:tc>
          <w:tcPr>
            <w:tcW w:w="2873" w:type="dxa"/>
            <w:tcBorders>
              <w:top w:val="nil"/>
              <w:left w:val="single" w:sz="8" w:space="0" w:color="auto"/>
              <w:bottom w:val="single" w:sz="8" w:space="0" w:color="auto"/>
              <w:right w:val="single" w:sz="8" w:space="0" w:color="auto"/>
            </w:tcBorders>
            <w:shd w:val="clear" w:color="auto" w:fill="auto"/>
            <w:noWrap/>
            <w:vAlign w:val="center"/>
            <w:hideMark/>
          </w:tcPr>
          <w:p w:rsidR="00A2322D" w:rsidRPr="008B12DD" w:rsidRDefault="00A2322D" w:rsidP="00E25A50">
            <w:pPr>
              <w:spacing w:after="0" w:line="240" w:lineRule="auto"/>
              <w:rPr>
                <w:rFonts w:ascii="Times New Roman" w:hAnsi="Times New Roman" w:cs="Times New Roman"/>
                <w:color w:val="000000"/>
                <w:sz w:val="24"/>
                <w:szCs w:val="28"/>
              </w:rPr>
            </w:pPr>
            <w:r w:rsidRPr="008B12DD">
              <w:rPr>
                <w:rFonts w:ascii="Times New Roman" w:hAnsi="Times New Roman" w:cs="Times New Roman"/>
                <w:color w:val="000000"/>
                <w:sz w:val="24"/>
                <w:szCs w:val="28"/>
              </w:rPr>
              <w:t>Бюджет</w:t>
            </w:r>
          </w:p>
        </w:tc>
        <w:tc>
          <w:tcPr>
            <w:tcW w:w="955" w:type="dxa"/>
            <w:tcBorders>
              <w:top w:val="nil"/>
              <w:left w:val="nil"/>
              <w:bottom w:val="single" w:sz="8" w:space="0" w:color="auto"/>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color w:val="000000"/>
                <w:sz w:val="24"/>
                <w:szCs w:val="28"/>
              </w:rPr>
            </w:pPr>
            <w:r w:rsidRPr="008B12DD">
              <w:rPr>
                <w:rFonts w:ascii="Times New Roman" w:hAnsi="Times New Roman" w:cs="Times New Roman"/>
                <w:color w:val="000000"/>
                <w:sz w:val="24"/>
                <w:szCs w:val="28"/>
              </w:rPr>
              <w:t>206,9</w:t>
            </w:r>
          </w:p>
        </w:tc>
        <w:tc>
          <w:tcPr>
            <w:tcW w:w="734" w:type="dxa"/>
            <w:tcBorders>
              <w:top w:val="nil"/>
              <w:left w:val="nil"/>
              <w:bottom w:val="single" w:sz="8" w:space="0" w:color="auto"/>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color w:val="000000"/>
                <w:sz w:val="24"/>
                <w:szCs w:val="28"/>
              </w:rPr>
            </w:pPr>
            <w:r w:rsidRPr="008B12DD">
              <w:rPr>
                <w:rFonts w:ascii="Times New Roman" w:hAnsi="Times New Roman" w:cs="Times New Roman"/>
                <w:color w:val="000000"/>
                <w:sz w:val="24"/>
                <w:szCs w:val="28"/>
              </w:rPr>
              <w:t>12,2</w:t>
            </w:r>
          </w:p>
        </w:tc>
        <w:tc>
          <w:tcPr>
            <w:tcW w:w="967" w:type="dxa"/>
            <w:tcBorders>
              <w:top w:val="nil"/>
              <w:left w:val="nil"/>
              <w:bottom w:val="single" w:sz="8" w:space="0" w:color="auto"/>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color w:val="000000"/>
                <w:sz w:val="24"/>
                <w:szCs w:val="28"/>
              </w:rPr>
            </w:pPr>
            <w:r w:rsidRPr="008B12DD">
              <w:rPr>
                <w:rFonts w:ascii="Times New Roman" w:hAnsi="Times New Roman" w:cs="Times New Roman"/>
                <w:color w:val="000000"/>
                <w:sz w:val="24"/>
                <w:szCs w:val="28"/>
              </w:rPr>
              <w:t>229,3</w:t>
            </w:r>
          </w:p>
        </w:tc>
        <w:tc>
          <w:tcPr>
            <w:tcW w:w="734" w:type="dxa"/>
            <w:tcBorders>
              <w:top w:val="nil"/>
              <w:left w:val="nil"/>
              <w:bottom w:val="single" w:sz="8" w:space="0" w:color="auto"/>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color w:val="000000"/>
                <w:sz w:val="24"/>
                <w:szCs w:val="28"/>
              </w:rPr>
            </w:pPr>
            <w:r w:rsidRPr="008B12DD">
              <w:rPr>
                <w:rFonts w:ascii="Times New Roman" w:hAnsi="Times New Roman" w:cs="Times New Roman"/>
                <w:color w:val="000000"/>
                <w:sz w:val="24"/>
                <w:szCs w:val="28"/>
              </w:rPr>
              <w:t>13,0</w:t>
            </w:r>
          </w:p>
        </w:tc>
        <w:tc>
          <w:tcPr>
            <w:tcW w:w="967" w:type="dxa"/>
            <w:tcBorders>
              <w:top w:val="nil"/>
              <w:left w:val="nil"/>
              <w:bottom w:val="single" w:sz="8" w:space="0" w:color="auto"/>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color w:val="000000"/>
                <w:sz w:val="24"/>
                <w:szCs w:val="28"/>
              </w:rPr>
            </w:pPr>
            <w:r w:rsidRPr="008B12DD">
              <w:rPr>
                <w:rFonts w:ascii="Times New Roman" w:hAnsi="Times New Roman" w:cs="Times New Roman"/>
                <w:color w:val="000000"/>
                <w:sz w:val="24"/>
                <w:szCs w:val="28"/>
              </w:rPr>
              <w:t>208,6</w:t>
            </w:r>
          </w:p>
        </w:tc>
        <w:tc>
          <w:tcPr>
            <w:tcW w:w="734" w:type="dxa"/>
            <w:tcBorders>
              <w:top w:val="nil"/>
              <w:left w:val="nil"/>
              <w:bottom w:val="single" w:sz="8" w:space="0" w:color="auto"/>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color w:val="000000"/>
                <w:sz w:val="24"/>
                <w:szCs w:val="28"/>
              </w:rPr>
            </w:pPr>
            <w:r w:rsidRPr="008B12DD">
              <w:rPr>
                <w:rFonts w:ascii="Times New Roman" w:hAnsi="Times New Roman" w:cs="Times New Roman"/>
                <w:color w:val="000000"/>
                <w:sz w:val="24"/>
                <w:szCs w:val="28"/>
              </w:rPr>
              <w:t>11,7</w:t>
            </w:r>
          </w:p>
        </w:tc>
        <w:tc>
          <w:tcPr>
            <w:tcW w:w="1237" w:type="dxa"/>
            <w:tcBorders>
              <w:top w:val="nil"/>
              <w:left w:val="nil"/>
              <w:bottom w:val="single" w:sz="8" w:space="0" w:color="auto"/>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color w:val="000000"/>
                <w:sz w:val="24"/>
                <w:szCs w:val="28"/>
              </w:rPr>
            </w:pPr>
            <w:r w:rsidRPr="008B12DD">
              <w:rPr>
                <w:rFonts w:ascii="Times New Roman" w:hAnsi="Times New Roman" w:cs="Times New Roman"/>
                <w:color w:val="000000"/>
                <w:sz w:val="24"/>
                <w:szCs w:val="28"/>
              </w:rPr>
              <w:t>-20,7</w:t>
            </w:r>
          </w:p>
        </w:tc>
        <w:tc>
          <w:tcPr>
            <w:tcW w:w="1216" w:type="dxa"/>
            <w:tcBorders>
              <w:top w:val="nil"/>
              <w:left w:val="nil"/>
              <w:bottom w:val="single" w:sz="8" w:space="0" w:color="auto"/>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color w:val="000000"/>
                <w:sz w:val="24"/>
                <w:szCs w:val="28"/>
              </w:rPr>
            </w:pPr>
            <w:r w:rsidRPr="008B12DD">
              <w:rPr>
                <w:rFonts w:ascii="Times New Roman" w:hAnsi="Times New Roman" w:cs="Times New Roman"/>
                <w:color w:val="000000"/>
                <w:sz w:val="24"/>
                <w:szCs w:val="28"/>
              </w:rPr>
              <w:t>-9,0</w:t>
            </w:r>
          </w:p>
        </w:tc>
      </w:tr>
      <w:tr w:rsidR="00A2322D" w:rsidRPr="008B12DD" w:rsidTr="00E25A50">
        <w:trPr>
          <w:trHeight w:val="315"/>
        </w:trPr>
        <w:tc>
          <w:tcPr>
            <w:tcW w:w="2873" w:type="dxa"/>
            <w:tcBorders>
              <w:top w:val="nil"/>
              <w:left w:val="single" w:sz="8" w:space="0" w:color="auto"/>
              <w:bottom w:val="single" w:sz="8" w:space="0" w:color="auto"/>
              <w:right w:val="single" w:sz="8" w:space="0" w:color="auto"/>
            </w:tcBorders>
            <w:shd w:val="clear" w:color="auto" w:fill="auto"/>
            <w:noWrap/>
            <w:vAlign w:val="center"/>
            <w:hideMark/>
          </w:tcPr>
          <w:p w:rsidR="00A2322D" w:rsidRPr="008B12DD" w:rsidRDefault="00A2322D" w:rsidP="00E25A50">
            <w:pPr>
              <w:spacing w:after="0" w:line="240" w:lineRule="auto"/>
              <w:rPr>
                <w:rFonts w:ascii="Times New Roman" w:hAnsi="Times New Roman" w:cs="Times New Roman"/>
                <w:color w:val="000000"/>
                <w:sz w:val="24"/>
                <w:szCs w:val="28"/>
              </w:rPr>
            </w:pPr>
            <w:r w:rsidRPr="008B12DD">
              <w:rPr>
                <w:rFonts w:ascii="Times New Roman" w:hAnsi="Times New Roman" w:cs="Times New Roman"/>
                <w:color w:val="000000"/>
                <w:sz w:val="24"/>
                <w:szCs w:val="28"/>
              </w:rPr>
              <w:t>Предприятия ЖКХ</w:t>
            </w:r>
          </w:p>
        </w:tc>
        <w:tc>
          <w:tcPr>
            <w:tcW w:w="955" w:type="dxa"/>
            <w:tcBorders>
              <w:top w:val="nil"/>
              <w:left w:val="nil"/>
              <w:bottom w:val="single" w:sz="8" w:space="0" w:color="auto"/>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color w:val="000000"/>
                <w:sz w:val="24"/>
                <w:szCs w:val="28"/>
              </w:rPr>
            </w:pPr>
            <w:r w:rsidRPr="008B12DD">
              <w:rPr>
                <w:rFonts w:ascii="Times New Roman" w:hAnsi="Times New Roman" w:cs="Times New Roman"/>
                <w:color w:val="000000"/>
                <w:sz w:val="24"/>
                <w:szCs w:val="28"/>
              </w:rPr>
              <w:t>120,3</w:t>
            </w:r>
          </w:p>
        </w:tc>
        <w:tc>
          <w:tcPr>
            <w:tcW w:w="734" w:type="dxa"/>
            <w:tcBorders>
              <w:top w:val="nil"/>
              <w:left w:val="nil"/>
              <w:bottom w:val="single" w:sz="8" w:space="0" w:color="auto"/>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color w:val="000000"/>
                <w:sz w:val="24"/>
                <w:szCs w:val="28"/>
              </w:rPr>
            </w:pPr>
            <w:r w:rsidRPr="008B12DD">
              <w:rPr>
                <w:rFonts w:ascii="Times New Roman" w:hAnsi="Times New Roman" w:cs="Times New Roman"/>
                <w:color w:val="000000"/>
                <w:sz w:val="24"/>
                <w:szCs w:val="28"/>
              </w:rPr>
              <w:t>7,1</w:t>
            </w:r>
          </w:p>
        </w:tc>
        <w:tc>
          <w:tcPr>
            <w:tcW w:w="967" w:type="dxa"/>
            <w:tcBorders>
              <w:top w:val="nil"/>
              <w:left w:val="nil"/>
              <w:bottom w:val="single" w:sz="8" w:space="0" w:color="auto"/>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color w:val="000000"/>
                <w:sz w:val="24"/>
                <w:szCs w:val="28"/>
              </w:rPr>
            </w:pPr>
            <w:r w:rsidRPr="008B12DD">
              <w:rPr>
                <w:rFonts w:ascii="Times New Roman" w:hAnsi="Times New Roman" w:cs="Times New Roman"/>
                <w:color w:val="000000"/>
                <w:sz w:val="24"/>
                <w:szCs w:val="28"/>
              </w:rPr>
              <w:t>115,1</w:t>
            </w:r>
          </w:p>
        </w:tc>
        <w:tc>
          <w:tcPr>
            <w:tcW w:w="734" w:type="dxa"/>
            <w:tcBorders>
              <w:top w:val="nil"/>
              <w:left w:val="nil"/>
              <w:bottom w:val="single" w:sz="8" w:space="0" w:color="auto"/>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color w:val="000000"/>
                <w:sz w:val="24"/>
                <w:szCs w:val="28"/>
              </w:rPr>
            </w:pPr>
            <w:r w:rsidRPr="008B12DD">
              <w:rPr>
                <w:rFonts w:ascii="Times New Roman" w:hAnsi="Times New Roman" w:cs="Times New Roman"/>
                <w:color w:val="000000"/>
                <w:sz w:val="24"/>
                <w:szCs w:val="28"/>
              </w:rPr>
              <w:t>6,5</w:t>
            </w:r>
          </w:p>
        </w:tc>
        <w:tc>
          <w:tcPr>
            <w:tcW w:w="967" w:type="dxa"/>
            <w:tcBorders>
              <w:top w:val="nil"/>
              <w:left w:val="nil"/>
              <w:bottom w:val="single" w:sz="8" w:space="0" w:color="auto"/>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color w:val="000000"/>
                <w:sz w:val="24"/>
                <w:szCs w:val="28"/>
              </w:rPr>
            </w:pPr>
            <w:r w:rsidRPr="008B12DD">
              <w:rPr>
                <w:rFonts w:ascii="Times New Roman" w:hAnsi="Times New Roman" w:cs="Times New Roman"/>
                <w:color w:val="000000"/>
                <w:sz w:val="24"/>
                <w:szCs w:val="28"/>
              </w:rPr>
              <w:t>132,6</w:t>
            </w:r>
          </w:p>
        </w:tc>
        <w:tc>
          <w:tcPr>
            <w:tcW w:w="734" w:type="dxa"/>
            <w:tcBorders>
              <w:top w:val="nil"/>
              <w:left w:val="nil"/>
              <w:bottom w:val="single" w:sz="8" w:space="0" w:color="auto"/>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color w:val="000000"/>
                <w:sz w:val="24"/>
                <w:szCs w:val="28"/>
              </w:rPr>
            </w:pPr>
            <w:r w:rsidRPr="008B12DD">
              <w:rPr>
                <w:rFonts w:ascii="Times New Roman" w:hAnsi="Times New Roman" w:cs="Times New Roman"/>
                <w:color w:val="000000"/>
                <w:sz w:val="24"/>
                <w:szCs w:val="28"/>
              </w:rPr>
              <w:t>7,4</w:t>
            </w:r>
          </w:p>
        </w:tc>
        <w:tc>
          <w:tcPr>
            <w:tcW w:w="1237" w:type="dxa"/>
            <w:tcBorders>
              <w:top w:val="nil"/>
              <w:left w:val="nil"/>
              <w:bottom w:val="single" w:sz="8" w:space="0" w:color="auto"/>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color w:val="000000"/>
                <w:sz w:val="24"/>
                <w:szCs w:val="28"/>
              </w:rPr>
            </w:pPr>
            <w:r w:rsidRPr="008B12DD">
              <w:rPr>
                <w:rFonts w:ascii="Times New Roman" w:hAnsi="Times New Roman" w:cs="Times New Roman"/>
                <w:color w:val="000000"/>
                <w:sz w:val="24"/>
                <w:szCs w:val="28"/>
              </w:rPr>
              <w:t>17,5</w:t>
            </w:r>
          </w:p>
        </w:tc>
        <w:tc>
          <w:tcPr>
            <w:tcW w:w="1216" w:type="dxa"/>
            <w:tcBorders>
              <w:top w:val="nil"/>
              <w:left w:val="nil"/>
              <w:bottom w:val="single" w:sz="8" w:space="0" w:color="auto"/>
              <w:right w:val="single" w:sz="8" w:space="0" w:color="auto"/>
            </w:tcBorders>
            <w:shd w:val="clear" w:color="auto" w:fill="auto"/>
            <w:vAlign w:val="center"/>
            <w:hideMark/>
          </w:tcPr>
          <w:p w:rsidR="00A2322D" w:rsidRPr="008B12DD" w:rsidRDefault="00A2322D" w:rsidP="00E25A50">
            <w:pPr>
              <w:spacing w:after="0" w:line="240" w:lineRule="auto"/>
              <w:jc w:val="center"/>
              <w:rPr>
                <w:rFonts w:ascii="Times New Roman" w:hAnsi="Times New Roman" w:cs="Times New Roman"/>
                <w:color w:val="000000"/>
                <w:sz w:val="24"/>
                <w:szCs w:val="28"/>
              </w:rPr>
            </w:pPr>
            <w:r w:rsidRPr="008B12DD">
              <w:rPr>
                <w:rFonts w:ascii="Times New Roman" w:hAnsi="Times New Roman" w:cs="Times New Roman"/>
                <w:color w:val="000000"/>
                <w:sz w:val="24"/>
                <w:szCs w:val="28"/>
              </w:rPr>
              <w:t>15,2</w:t>
            </w:r>
          </w:p>
        </w:tc>
      </w:tr>
    </w:tbl>
    <w:p w:rsidR="00A2322D" w:rsidRPr="008B12DD" w:rsidRDefault="00A2322D" w:rsidP="00A2322D">
      <w:pPr>
        <w:suppressAutoHyphens/>
        <w:spacing w:after="0" w:line="240" w:lineRule="auto"/>
        <w:jc w:val="center"/>
        <w:rPr>
          <w:rFonts w:ascii="Times New Roman" w:hAnsi="Times New Roman" w:cs="Times New Roman"/>
          <w:b/>
          <w:sz w:val="28"/>
          <w:szCs w:val="28"/>
        </w:rPr>
      </w:pPr>
    </w:p>
    <w:p w:rsidR="00A2322D" w:rsidRDefault="00A2322D" w:rsidP="00A2322D">
      <w:pPr>
        <w:keepNext/>
        <w:spacing w:after="0" w:line="240" w:lineRule="auto"/>
        <w:jc w:val="center"/>
        <w:rPr>
          <w:rFonts w:ascii="Times New Roman" w:hAnsi="Times New Roman" w:cs="Times New Roman"/>
          <w:b/>
          <w:bCs/>
          <w:sz w:val="28"/>
          <w:szCs w:val="20"/>
        </w:rPr>
      </w:pPr>
      <w:r w:rsidRPr="00CA02E5">
        <w:rPr>
          <w:rFonts w:ascii="Times New Roman" w:hAnsi="Times New Roman" w:cs="Times New Roman"/>
          <w:b/>
          <w:bCs/>
          <w:sz w:val="28"/>
          <w:szCs w:val="20"/>
        </w:rPr>
        <w:t>Динамика потребления по группам потребителей</w:t>
      </w:r>
    </w:p>
    <w:p w:rsidR="00A2322D" w:rsidRDefault="00A2322D" w:rsidP="00A2322D">
      <w:pPr>
        <w:keepNext/>
        <w:spacing w:after="0" w:line="240" w:lineRule="auto"/>
        <w:jc w:val="center"/>
        <w:rPr>
          <w:b/>
          <w:bCs/>
          <w:sz w:val="20"/>
          <w:szCs w:val="20"/>
        </w:rPr>
      </w:pPr>
      <w:r w:rsidRPr="00CA02E5">
        <w:rPr>
          <w:rFonts w:ascii="Times New Roman" w:hAnsi="Times New Roman" w:cs="Times New Roman"/>
          <w:b/>
          <w:bCs/>
          <w:sz w:val="28"/>
          <w:szCs w:val="20"/>
        </w:rPr>
        <w:t>за 2016</w:t>
      </w:r>
      <w:r w:rsidRPr="00075775">
        <w:rPr>
          <w:rFonts w:ascii="Times New Roman" w:hAnsi="Times New Roman" w:cs="Times New Roman"/>
          <w:b/>
          <w:bCs/>
          <w:sz w:val="28"/>
          <w:szCs w:val="20"/>
        </w:rPr>
        <w:t>–</w:t>
      </w:r>
      <w:r w:rsidRPr="00CA02E5">
        <w:rPr>
          <w:rFonts w:ascii="Times New Roman" w:hAnsi="Times New Roman" w:cs="Times New Roman"/>
          <w:b/>
          <w:bCs/>
          <w:sz w:val="28"/>
          <w:szCs w:val="20"/>
        </w:rPr>
        <w:t>2018</w:t>
      </w:r>
      <w:r>
        <w:rPr>
          <w:rFonts w:ascii="Times New Roman" w:hAnsi="Times New Roman" w:cs="Times New Roman"/>
          <w:b/>
          <w:bCs/>
          <w:sz w:val="28"/>
          <w:szCs w:val="20"/>
        </w:rPr>
        <w:t xml:space="preserve"> гг., </w:t>
      </w:r>
      <w:proofErr w:type="gramStart"/>
      <w:r>
        <w:rPr>
          <w:rFonts w:ascii="Times New Roman" w:hAnsi="Times New Roman" w:cs="Times New Roman"/>
          <w:b/>
          <w:bCs/>
          <w:sz w:val="28"/>
          <w:szCs w:val="20"/>
        </w:rPr>
        <w:t>млн</w:t>
      </w:r>
      <w:proofErr w:type="gramEnd"/>
      <w:r w:rsidRPr="00CA02E5">
        <w:rPr>
          <w:rFonts w:ascii="Times New Roman" w:hAnsi="Times New Roman" w:cs="Times New Roman"/>
          <w:b/>
          <w:bCs/>
          <w:sz w:val="28"/>
          <w:szCs w:val="20"/>
        </w:rPr>
        <w:t xml:space="preserve"> </w:t>
      </w:r>
      <w:proofErr w:type="spellStart"/>
      <w:r w:rsidRPr="00CA02E5">
        <w:rPr>
          <w:rFonts w:ascii="Times New Roman" w:hAnsi="Times New Roman" w:cs="Times New Roman"/>
          <w:b/>
          <w:bCs/>
          <w:sz w:val="28"/>
          <w:szCs w:val="20"/>
        </w:rPr>
        <w:t>кВт∙ч</w:t>
      </w:r>
      <w:proofErr w:type="spellEnd"/>
      <w:r>
        <w:rPr>
          <w:noProof/>
          <w:lang w:eastAsia="ru-RU"/>
        </w:rPr>
        <w:drawing>
          <wp:inline distT="0" distB="0" distL="0" distR="0" wp14:anchorId="7EFBC516" wp14:editId="1BC4E2BE">
            <wp:extent cx="6005195" cy="2382492"/>
            <wp:effectExtent l="0" t="0" r="0" b="0"/>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A2322D" w:rsidRPr="00CA02E5" w:rsidRDefault="00A2322D" w:rsidP="00A2322D">
      <w:pPr>
        <w:keepNext/>
        <w:rPr>
          <w:bCs/>
          <w:sz w:val="20"/>
          <w:szCs w:val="20"/>
        </w:rPr>
      </w:pPr>
    </w:p>
    <w:p w:rsidR="00A2322D" w:rsidRPr="00CA02E5" w:rsidRDefault="00A2322D" w:rsidP="00A2322D">
      <w:pPr>
        <w:suppressAutoHyphens/>
        <w:spacing w:after="0" w:line="240" w:lineRule="auto"/>
        <w:ind w:firstLine="709"/>
        <w:jc w:val="both"/>
        <w:rPr>
          <w:rFonts w:ascii="Times New Roman" w:hAnsi="Times New Roman" w:cs="Times New Roman"/>
          <w:sz w:val="28"/>
          <w:szCs w:val="28"/>
        </w:rPr>
      </w:pPr>
      <w:r w:rsidRPr="00CA02E5">
        <w:rPr>
          <w:rFonts w:ascii="Times New Roman" w:hAnsi="Times New Roman" w:cs="Times New Roman"/>
          <w:sz w:val="28"/>
          <w:szCs w:val="28"/>
        </w:rPr>
        <w:t>В 2018 г</w:t>
      </w:r>
      <w:r>
        <w:rPr>
          <w:rFonts w:ascii="Times New Roman" w:hAnsi="Times New Roman" w:cs="Times New Roman"/>
          <w:sz w:val="28"/>
          <w:szCs w:val="28"/>
        </w:rPr>
        <w:t>оду</w:t>
      </w:r>
      <w:r w:rsidRPr="00CA02E5">
        <w:rPr>
          <w:rFonts w:ascii="Times New Roman" w:hAnsi="Times New Roman" w:cs="Times New Roman"/>
          <w:sz w:val="28"/>
          <w:szCs w:val="28"/>
        </w:rPr>
        <w:t xml:space="preserve"> по отношению к 2017 г</w:t>
      </w:r>
      <w:r>
        <w:rPr>
          <w:rFonts w:ascii="Times New Roman" w:hAnsi="Times New Roman" w:cs="Times New Roman"/>
          <w:sz w:val="28"/>
          <w:szCs w:val="28"/>
        </w:rPr>
        <w:t>оду</w:t>
      </w:r>
      <w:r w:rsidRPr="00CA02E5">
        <w:rPr>
          <w:rFonts w:ascii="Times New Roman" w:hAnsi="Times New Roman" w:cs="Times New Roman"/>
          <w:sz w:val="28"/>
          <w:szCs w:val="28"/>
        </w:rPr>
        <w:t xml:space="preserve"> в целом по Обществу наблюдается рост объ</w:t>
      </w:r>
      <w:r>
        <w:rPr>
          <w:rFonts w:ascii="Times New Roman" w:hAnsi="Times New Roman" w:cs="Times New Roman"/>
          <w:sz w:val="28"/>
          <w:szCs w:val="28"/>
        </w:rPr>
        <w:t>ё</w:t>
      </w:r>
      <w:r w:rsidRPr="00CA02E5">
        <w:rPr>
          <w:rFonts w:ascii="Times New Roman" w:hAnsi="Times New Roman" w:cs="Times New Roman"/>
          <w:sz w:val="28"/>
          <w:szCs w:val="28"/>
        </w:rPr>
        <w:t>мов потребления электроэнергии на 1,5</w:t>
      </w:r>
      <w:r>
        <w:rPr>
          <w:rFonts w:ascii="Times New Roman" w:hAnsi="Times New Roman" w:cs="Times New Roman"/>
          <w:sz w:val="28"/>
          <w:szCs w:val="28"/>
        </w:rPr>
        <w:t xml:space="preserve"> </w:t>
      </w:r>
      <w:r w:rsidRPr="00CA02E5">
        <w:rPr>
          <w:rFonts w:ascii="Times New Roman" w:hAnsi="Times New Roman" w:cs="Times New Roman"/>
          <w:sz w:val="28"/>
          <w:szCs w:val="28"/>
        </w:rPr>
        <w:t xml:space="preserve">%. </w:t>
      </w:r>
    </w:p>
    <w:p w:rsidR="00A2322D" w:rsidRPr="00CA02E5" w:rsidRDefault="00A2322D" w:rsidP="00A2322D">
      <w:pPr>
        <w:suppressAutoHyphens/>
        <w:spacing w:after="0" w:line="240" w:lineRule="auto"/>
        <w:ind w:firstLine="709"/>
        <w:jc w:val="both"/>
        <w:rPr>
          <w:rFonts w:ascii="Times New Roman" w:hAnsi="Times New Roman" w:cs="Times New Roman"/>
          <w:sz w:val="28"/>
          <w:szCs w:val="28"/>
        </w:rPr>
      </w:pPr>
      <w:r w:rsidRPr="00CA02E5">
        <w:rPr>
          <w:rFonts w:ascii="Times New Roman" w:hAnsi="Times New Roman" w:cs="Times New Roman"/>
          <w:sz w:val="28"/>
          <w:szCs w:val="28"/>
        </w:rPr>
        <w:t>По группам потребителей наблюдается следующая тенденция:</w:t>
      </w:r>
    </w:p>
    <w:p w:rsidR="00A2322D" w:rsidRPr="00CA02E5" w:rsidRDefault="00A2322D" w:rsidP="00A2322D">
      <w:pPr>
        <w:suppressAutoHyphens/>
        <w:spacing w:after="0" w:line="240" w:lineRule="auto"/>
        <w:ind w:firstLine="709"/>
        <w:jc w:val="both"/>
        <w:rPr>
          <w:rFonts w:ascii="Times New Roman" w:hAnsi="Times New Roman" w:cs="Times New Roman"/>
          <w:sz w:val="28"/>
          <w:szCs w:val="28"/>
        </w:rPr>
      </w:pPr>
      <w:r w:rsidRPr="00CA02E5">
        <w:rPr>
          <w:rFonts w:ascii="Times New Roman" w:hAnsi="Times New Roman" w:cs="Times New Roman"/>
          <w:sz w:val="28"/>
          <w:szCs w:val="28"/>
        </w:rPr>
        <w:t>-</w:t>
      </w:r>
      <w:r w:rsidRPr="00CA02E5">
        <w:rPr>
          <w:rFonts w:ascii="Times New Roman" w:hAnsi="Times New Roman" w:cs="Times New Roman"/>
          <w:sz w:val="28"/>
          <w:szCs w:val="28"/>
        </w:rPr>
        <w:tab/>
        <w:t>промышленные потребители – снижение составило 3,5</w:t>
      </w:r>
      <w:r>
        <w:rPr>
          <w:rFonts w:ascii="Times New Roman" w:hAnsi="Times New Roman" w:cs="Times New Roman"/>
          <w:sz w:val="28"/>
          <w:szCs w:val="28"/>
        </w:rPr>
        <w:t xml:space="preserve"> </w:t>
      </w:r>
      <w:r w:rsidRPr="00CA02E5">
        <w:rPr>
          <w:rFonts w:ascii="Times New Roman" w:hAnsi="Times New Roman" w:cs="Times New Roman"/>
          <w:sz w:val="28"/>
          <w:szCs w:val="28"/>
        </w:rPr>
        <w:t>%;</w:t>
      </w:r>
    </w:p>
    <w:p w:rsidR="00A2322D" w:rsidRPr="00CA02E5" w:rsidRDefault="00A2322D" w:rsidP="00A2322D">
      <w:pPr>
        <w:suppressAutoHyphens/>
        <w:spacing w:after="0" w:line="240" w:lineRule="auto"/>
        <w:ind w:firstLine="709"/>
        <w:jc w:val="both"/>
        <w:rPr>
          <w:rFonts w:ascii="Times New Roman" w:hAnsi="Times New Roman" w:cs="Times New Roman"/>
          <w:sz w:val="28"/>
          <w:szCs w:val="28"/>
        </w:rPr>
      </w:pPr>
      <w:r w:rsidRPr="00CA02E5">
        <w:rPr>
          <w:rFonts w:ascii="Times New Roman" w:hAnsi="Times New Roman" w:cs="Times New Roman"/>
          <w:sz w:val="28"/>
          <w:szCs w:val="28"/>
        </w:rPr>
        <w:lastRenderedPageBreak/>
        <w:t>-</w:t>
      </w:r>
      <w:r w:rsidRPr="00CA02E5">
        <w:rPr>
          <w:rFonts w:ascii="Times New Roman" w:hAnsi="Times New Roman" w:cs="Times New Roman"/>
          <w:sz w:val="28"/>
          <w:szCs w:val="28"/>
        </w:rPr>
        <w:tab/>
        <w:t>непромышленные потребители – прирост составил 30,3</w:t>
      </w:r>
      <w:r>
        <w:rPr>
          <w:rFonts w:ascii="Times New Roman" w:hAnsi="Times New Roman" w:cs="Times New Roman"/>
          <w:sz w:val="28"/>
          <w:szCs w:val="28"/>
        </w:rPr>
        <w:t xml:space="preserve"> </w:t>
      </w:r>
      <w:r w:rsidRPr="00CA02E5">
        <w:rPr>
          <w:rFonts w:ascii="Times New Roman" w:hAnsi="Times New Roman" w:cs="Times New Roman"/>
          <w:sz w:val="28"/>
          <w:szCs w:val="28"/>
        </w:rPr>
        <w:t>%;</w:t>
      </w:r>
    </w:p>
    <w:p w:rsidR="00A2322D" w:rsidRPr="00CA02E5" w:rsidRDefault="00A2322D" w:rsidP="00A2322D">
      <w:pPr>
        <w:suppressAutoHyphens/>
        <w:spacing w:after="0" w:line="240" w:lineRule="auto"/>
        <w:ind w:firstLine="709"/>
        <w:jc w:val="both"/>
        <w:rPr>
          <w:rFonts w:ascii="Times New Roman" w:hAnsi="Times New Roman" w:cs="Times New Roman"/>
          <w:sz w:val="28"/>
          <w:szCs w:val="28"/>
        </w:rPr>
      </w:pPr>
      <w:r w:rsidRPr="00CA02E5">
        <w:rPr>
          <w:rFonts w:ascii="Times New Roman" w:hAnsi="Times New Roman" w:cs="Times New Roman"/>
          <w:sz w:val="28"/>
          <w:szCs w:val="28"/>
        </w:rPr>
        <w:t>-</w:t>
      </w:r>
      <w:r w:rsidRPr="00CA02E5">
        <w:rPr>
          <w:rFonts w:ascii="Times New Roman" w:hAnsi="Times New Roman" w:cs="Times New Roman"/>
          <w:sz w:val="28"/>
          <w:szCs w:val="28"/>
        </w:rPr>
        <w:tab/>
        <w:t>сельскохозяйственные потребители – снижение составило 27,4</w:t>
      </w:r>
      <w:r>
        <w:rPr>
          <w:rFonts w:ascii="Times New Roman" w:hAnsi="Times New Roman" w:cs="Times New Roman"/>
          <w:sz w:val="28"/>
          <w:szCs w:val="28"/>
        </w:rPr>
        <w:t xml:space="preserve"> </w:t>
      </w:r>
      <w:r w:rsidRPr="00CA02E5">
        <w:rPr>
          <w:rFonts w:ascii="Times New Roman" w:hAnsi="Times New Roman" w:cs="Times New Roman"/>
          <w:sz w:val="28"/>
          <w:szCs w:val="28"/>
        </w:rPr>
        <w:t>%;</w:t>
      </w:r>
    </w:p>
    <w:p w:rsidR="00A2322D" w:rsidRPr="00CA02E5" w:rsidRDefault="00A2322D" w:rsidP="00A2322D">
      <w:pPr>
        <w:suppressAutoHyphens/>
        <w:spacing w:after="0" w:line="240" w:lineRule="auto"/>
        <w:ind w:firstLine="709"/>
        <w:jc w:val="both"/>
        <w:rPr>
          <w:rFonts w:ascii="Times New Roman" w:hAnsi="Times New Roman" w:cs="Times New Roman"/>
          <w:sz w:val="28"/>
          <w:szCs w:val="28"/>
        </w:rPr>
      </w:pPr>
      <w:r w:rsidRPr="00CA02E5">
        <w:rPr>
          <w:rFonts w:ascii="Times New Roman" w:hAnsi="Times New Roman" w:cs="Times New Roman"/>
          <w:sz w:val="28"/>
          <w:szCs w:val="28"/>
        </w:rPr>
        <w:t>-</w:t>
      </w:r>
      <w:r w:rsidRPr="00CA02E5">
        <w:rPr>
          <w:rFonts w:ascii="Times New Roman" w:hAnsi="Times New Roman" w:cs="Times New Roman"/>
          <w:sz w:val="28"/>
          <w:szCs w:val="28"/>
        </w:rPr>
        <w:tab/>
        <w:t>население – снижение  составило 4,9</w:t>
      </w:r>
      <w:r>
        <w:rPr>
          <w:rFonts w:ascii="Times New Roman" w:hAnsi="Times New Roman" w:cs="Times New Roman"/>
          <w:sz w:val="28"/>
          <w:szCs w:val="28"/>
        </w:rPr>
        <w:t xml:space="preserve"> </w:t>
      </w:r>
      <w:r w:rsidRPr="00CA02E5">
        <w:rPr>
          <w:rFonts w:ascii="Times New Roman" w:hAnsi="Times New Roman" w:cs="Times New Roman"/>
          <w:sz w:val="28"/>
          <w:szCs w:val="28"/>
        </w:rPr>
        <w:t>%;</w:t>
      </w:r>
    </w:p>
    <w:p w:rsidR="00A2322D" w:rsidRPr="00CA02E5" w:rsidRDefault="00A2322D" w:rsidP="00A2322D">
      <w:pPr>
        <w:suppressAutoHyphens/>
        <w:spacing w:after="0" w:line="240" w:lineRule="auto"/>
        <w:ind w:firstLine="709"/>
        <w:jc w:val="both"/>
        <w:rPr>
          <w:rFonts w:ascii="Times New Roman" w:hAnsi="Times New Roman" w:cs="Times New Roman"/>
          <w:sz w:val="28"/>
          <w:szCs w:val="28"/>
        </w:rPr>
      </w:pPr>
      <w:r w:rsidRPr="00CA02E5">
        <w:rPr>
          <w:rFonts w:ascii="Times New Roman" w:hAnsi="Times New Roman" w:cs="Times New Roman"/>
          <w:sz w:val="28"/>
          <w:szCs w:val="28"/>
        </w:rPr>
        <w:t>-</w:t>
      </w:r>
      <w:r w:rsidRPr="00CA02E5">
        <w:rPr>
          <w:rFonts w:ascii="Times New Roman" w:hAnsi="Times New Roman" w:cs="Times New Roman"/>
          <w:sz w:val="28"/>
          <w:szCs w:val="28"/>
        </w:rPr>
        <w:tab/>
        <w:t>бюджетные потребители – снижение составило 9,0</w:t>
      </w:r>
      <w:r>
        <w:rPr>
          <w:rFonts w:ascii="Times New Roman" w:hAnsi="Times New Roman" w:cs="Times New Roman"/>
          <w:sz w:val="28"/>
          <w:szCs w:val="28"/>
        </w:rPr>
        <w:t xml:space="preserve"> </w:t>
      </w:r>
      <w:r w:rsidRPr="00CA02E5">
        <w:rPr>
          <w:rFonts w:ascii="Times New Roman" w:hAnsi="Times New Roman" w:cs="Times New Roman"/>
          <w:sz w:val="28"/>
          <w:szCs w:val="28"/>
        </w:rPr>
        <w:t>%;</w:t>
      </w:r>
    </w:p>
    <w:p w:rsidR="00A2322D" w:rsidRPr="00CA02E5" w:rsidRDefault="00A2322D" w:rsidP="00A2322D">
      <w:pPr>
        <w:suppressAutoHyphens/>
        <w:spacing w:after="0" w:line="240" w:lineRule="auto"/>
        <w:ind w:left="1418" w:hanging="709"/>
        <w:jc w:val="both"/>
        <w:rPr>
          <w:rFonts w:ascii="Times New Roman" w:hAnsi="Times New Roman" w:cs="Times New Roman"/>
          <w:sz w:val="28"/>
          <w:szCs w:val="28"/>
        </w:rPr>
      </w:pPr>
      <w:r w:rsidRPr="00CA02E5">
        <w:rPr>
          <w:rFonts w:ascii="Times New Roman" w:hAnsi="Times New Roman" w:cs="Times New Roman"/>
          <w:sz w:val="28"/>
          <w:szCs w:val="28"/>
        </w:rPr>
        <w:t>-</w:t>
      </w:r>
      <w:r w:rsidRPr="00CA02E5">
        <w:rPr>
          <w:rFonts w:ascii="Times New Roman" w:hAnsi="Times New Roman" w:cs="Times New Roman"/>
          <w:sz w:val="28"/>
          <w:szCs w:val="28"/>
        </w:rPr>
        <w:tab/>
        <w:t>предприятия жилищно-коммунального хозяйства – прирост составил 15,2</w:t>
      </w:r>
      <w:r>
        <w:rPr>
          <w:rFonts w:ascii="Times New Roman" w:hAnsi="Times New Roman" w:cs="Times New Roman"/>
          <w:sz w:val="28"/>
          <w:szCs w:val="28"/>
        </w:rPr>
        <w:t xml:space="preserve"> </w:t>
      </w:r>
      <w:r w:rsidRPr="00CA02E5">
        <w:rPr>
          <w:rFonts w:ascii="Times New Roman" w:hAnsi="Times New Roman" w:cs="Times New Roman"/>
          <w:sz w:val="28"/>
          <w:szCs w:val="28"/>
        </w:rPr>
        <w:t>%.</w:t>
      </w:r>
    </w:p>
    <w:p w:rsidR="00A2322D" w:rsidRDefault="00A2322D" w:rsidP="00A2322D">
      <w:pPr>
        <w:suppressAutoHyphens/>
        <w:spacing w:after="0" w:line="240" w:lineRule="auto"/>
        <w:ind w:firstLine="709"/>
        <w:jc w:val="both"/>
        <w:rPr>
          <w:rFonts w:ascii="Times New Roman" w:hAnsi="Times New Roman" w:cs="Times New Roman"/>
          <w:sz w:val="28"/>
          <w:szCs w:val="28"/>
        </w:rPr>
      </w:pPr>
      <w:r w:rsidRPr="00CA02E5">
        <w:rPr>
          <w:rFonts w:ascii="Times New Roman" w:hAnsi="Times New Roman" w:cs="Times New Roman"/>
          <w:sz w:val="28"/>
          <w:szCs w:val="28"/>
        </w:rPr>
        <w:t>Наибольшую долю в структуре полезного отпуска потребителям электроэнергии</w:t>
      </w:r>
      <w:r>
        <w:rPr>
          <w:rFonts w:ascii="Times New Roman" w:hAnsi="Times New Roman" w:cs="Times New Roman"/>
          <w:sz w:val="28"/>
          <w:szCs w:val="28"/>
        </w:rPr>
        <w:t xml:space="preserve"> Общества</w:t>
      </w:r>
      <w:r w:rsidRPr="00CA02E5">
        <w:rPr>
          <w:rFonts w:ascii="Times New Roman" w:hAnsi="Times New Roman" w:cs="Times New Roman"/>
          <w:sz w:val="28"/>
          <w:szCs w:val="28"/>
        </w:rPr>
        <w:t xml:space="preserve"> занимает население (53,8</w:t>
      </w:r>
      <w:r>
        <w:rPr>
          <w:rFonts w:ascii="Times New Roman" w:hAnsi="Times New Roman" w:cs="Times New Roman"/>
          <w:sz w:val="28"/>
          <w:szCs w:val="28"/>
        </w:rPr>
        <w:t xml:space="preserve"> </w:t>
      </w:r>
      <w:r w:rsidRPr="00CA02E5">
        <w:rPr>
          <w:rFonts w:ascii="Times New Roman" w:hAnsi="Times New Roman" w:cs="Times New Roman"/>
          <w:sz w:val="28"/>
          <w:szCs w:val="28"/>
        </w:rPr>
        <w:t>%) и потребители непромышленной группы</w:t>
      </w:r>
      <w:r>
        <w:rPr>
          <w:rFonts w:ascii="Times New Roman" w:hAnsi="Times New Roman" w:cs="Times New Roman"/>
          <w:sz w:val="28"/>
          <w:szCs w:val="28"/>
        </w:rPr>
        <w:t xml:space="preserve"> </w:t>
      </w:r>
      <w:r w:rsidRPr="00CA02E5">
        <w:rPr>
          <w:rFonts w:ascii="Times New Roman" w:hAnsi="Times New Roman" w:cs="Times New Roman"/>
          <w:sz w:val="28"/>
          <w:szCs w:val="28"/>
        </w:rPr>
        <w:t>(20,5</w:t>
      </w:r>
      <w:r>
        <w:rPr>
          <w:rFonts w:ascii="Times New Roman" w:hAnsi="Times New Roman" w:cs="Times New Roman"/>
          <w:sz w:val="28"/>
          <w:szCs w:val="28"/>
        </w:rPr>
        <w:t xml:space="preserve"> </w:t>
      </w:r>
      <w:r w:rsidRPr="00CA02E5">
        <w:rPr>
          <w:rFonts w:ascii="Times New Roman" w:hAnsi="Times New Roman" w:cs="Times New Roman"/>
          <w:sz w:val="28"/>
          <w:szCs w:val="28"/>
        </w:rPr>
        <w:t>%).</w:t>
      </w:r>
    </w:p>
    <w:p w:rsidR="00A2322D" w:rsidRDefault="00A2322D" w:rsidP="00A2322D">
      <w:pPr>
        <w:rPr>
          <w:rFonts w:ascii="Times New Roman" w:hAnsi="Times New Roman" w:cs="Times New Roman"/>
          <w:sz w:val="28"/>
          <w:szCs w:val="28"/>
        </w:rPr>
      </w:pPr>
      <w:r>
        <w:rPr>
          <w:rFonts w:ascii="Times New Roman" w:hAnsi="Times New Roman" w:cs="Times New Roman"/>
          <w:sz w:val="28"/>
          <w:szCs w:val="28"/>
        </w:rPr>
        <w:br w:type="page"/>
      </w:r>
    </w:p>
    <w:p w:rsidR="00A2322D" w:rsidRDefault="00A2322D" w:rsidP="00A2322D">
      <w:pPr>
        <w:autoSpaceDE w:val="0"/>
        <w:autoSpaceDN w:val="0"/>
        <w:adjustRightInd w:val="0"/>
        <w:spacing w:before="100" w:beforeAutospacing="1" w:after="100" w:afterAutospacing="1"/>
        <w:jc w:val="center"/>
        <w:outlineLvl w:val="0"/>
        <w:rPr>
          <w:b/>
        </w:rPr>
        <w:sectPr w:rsidR="00A2322D" w:rsidSect="004143E1">
          <w:headerReference w:type="default" r:id="rId21"/>
          <w:pgSz w:w="11906" w:h="16838"/>
          <w:pgMar w:top="1418" w:right="709" w:bottom="1134" w:left="1701" w:header="136" w:footer="0" w:gutter="0"/>
          <w:cols w:space="708"/>
          <w:titlePg/>
          <w:docGrid w:linePitch="360"/>
        </w:sectPr>
      </w:pPr>
    </w:p>
    <w:p w:rsidR="00A2322D" w:rsidRPr="0025088B" w:rsidRDefault="00A2322D" w:rsidP="00A2322D">
      <w:pPr>
        <w:spacing w:after="0" w:line="240" w:lineRule="auto"/>
        <w:jc w:val="center"/>
        <w:rPr>
          <w:rFonts w:ascii="Times New Roman" w:hAnsi="Times New Roman" w:cs="Times New Roman"/>
          <w:b/>
          <w:sz w:val="24"/>
        </w:rPr>
      </w:pPr>
      <w:r w:rsidRPr="0025088B">
        <w:rPr>
          <w:rFonts w:ascii="Times New Roman" w:hAnsi="Times New Roman" w:cs="Times New Roman"/>
          <w:b/>
          <w:sz w:val="24"/>
        </w:rPr>
        <w:lastRenderedPageBreak/>
        <w:t>Расчеты с потребителями электроэнергии в 2016</w:t>
      </w:r>
      <w:r w:rsidRPr="002269EB">
        <w:rPr>
          <w:rFonts w:ascii="Times New Roman" w:hAnsi="Times New Roman" w:cs="Times New Roman"/>
          <w:b/>
          <w:sz w:val="24"/>
        </w:rPr>
        <w:t>–</w:t>
      </w:r>
      <w:r w:rsidRPr="0025088B">
        <w:rPr>
          <w:rFonts w:ascii="Times New Roman" w:hAnsi="Times New Roman" w:cs="Times New Roman"/>
          <w:b/>
          <w:sz w:val="24"/>
        </w:rPr>
        <w:t>2018 гг.</w:t>
      </w:r>
    </w:p>
    <w:tbl>
      <w:tblPr>
        <w:tblW w:w="15212" w:type="dxa"/>
        <w:tblInd w:w="93" w:type="dxa"/>
        <w:tblLook w:val="04A0" w:firstRow="1" w:lastRow="0" w:firstColumn="1" w:lastColumn="0" w:noHBand="0" w:noVBand="1"/>
      </w:tblPr>
      <w:tblGrid>
        <w:gridCol w:w="1518"/>
        <w:gridCol w:w="741"/>
        <w:gridCol w:w="741"/>
        <w:gridCol w:w="741"/>
        <w:gridCol w:w="741"/>
        <w:gridCol w:w="655"/>
        <w:gridCol w:w="741"/>
        <w:gridCol w:w="617"/>
        <w:gridCol w:w="731"/>
        <w:gridCol w:w="601"/>
        <w:gridCol w:w="731"/>
        <w:gridCol w:w="601"/>
        <w:gridCol w:w="731"/>
        <w:gridCol w:w="531"/>
        <w:gridCol w:w="725"/>
        <w:gridCol w:w="601"/>
        <w:gridCol w:w="713"/>
        <w:gridCol w:w="640"/>
        <w:gridCol w:w="836"/>
        <w:gridCol w:w="647"/>
        <w:gridCol w:w="629"/>
      </w:tblGrid>
      <w:tr w:rsidR="00A2322D" w:rsidRPr="002269EB" w:rsidTr="00E25A50">
        <w:trPr>
          <w:trHeight w:val="300"/>
        </w:trPr>
        <w:tc>
          <w:tcPr>
            <w:tcW w:w="153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Наименование  группы потребителя</w:t>
            </w:r>
          </w:p>
        </w:tc>
        <w:tc>
          <w:tcPr>
            <w:tcW w:w="4975" w:type="dxa"/>
            <w:gridSpan w:val="7"/>
            <w:tcBorders>
              <w:top w:val="single" w:sz="4" w:space="0" w:color="auto"/>
              <w:left w:val="nil"/>
              <w:bottom w:val="single" w:sz="4" w:space="0" w:color="auto"/>
              <w:right w:val="single" w:sz="4" w:space="0" w:color="auto"/>
            </w:tcBorders>
            <w:shd w:val="clear" w:color="auto" w:fill="auto"/>
            <w:noWrap/>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Объем продаж</w:t>
            </w:r>
          </w:p>
        </w:tc>
        <w:tc>
          <w:tcPr>
            <w:tcW w:w="6592" w:type="dxa"/>
            <w:gridSpan w:val="10"/>
            <w:tcBorders>
              <w:top w:val="single" w:sz="4" w:space="0" w:color="auto"/>
              <w:left w:val="nil"/>
              <w:bottom w:val="single" w:sz="4" w:space="0" w:color="auto"/>
              <w:right w:val="single" w:sz="4" w:space="0" w:color="auto"/>
            </w:tcBorders>
            <w:shd w:val="clear" w:color="auto" w:fill="auto"/>
            <w:noWrap/>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Оплата</w:t>
            </w:r>
          </w:p>
        </w:tc>
        <w:tc>
          <w:tcPr>
            <w:tcW w:w="2111" w:type="dxa"/>
            <w:gridSpan w:val="3"/>
            <w:tcBorders>
              <w:top w:val="single" w:sz="4" w:space="0" w:color="auto"/>
              <w:left w:val="nil"/>
              <w:bottom w:val="single" w:sz="4" w:space="0" w:color="auto"/>
              <w:right w:val="single" w:sz="4" w:space="0" w:color="auto"/>
            </w:tcBorders>
            <w:shd w:val="clear" w:color="auto" w:fill="auto"/>
            <w:noWrap/>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Недоплата</w:t>
            </w:r>
          </w:p>
        </w:tc>
      </w:tr>
      <w:tr w:rsidR="00A2322D" w:rsidRPr="002269EB" w:rsidTr="00E25A50">
        <w:trPr>
          <w:trHeight w:val="300"/>
        </w:trPr>
        <w:tc>
          <w:tcPr>
            <w:tcW w:w="1534" w:type="dxa"/>
            <w:vMerge/>
            <w:tcBorders>
              <w:top w:val="single" w:sz="4" w:space="0" w:color="auto"/>
              <w:left w:val="single" w:sz="4" w:space="0" w:color="auto"/>
              <w:bottom w:val="single" w:sz="4" w:space="0" w:color="000000"/>
              <w:right w:val="single" w:sz="4" w:space="0" w:color="auto"/>
            </w:tcBorders>
            <w:vAlign w:val="center"/>
            <w:hideMark/>
          </w:tcPr>
          <w:p w:rsidR="00A2322D" w:rsidRPr="0025088B" w:rsidRDefault="00A2322D" w:rsidP="00E25A50">
            <w:pPr>
              <w:rPr>
                <w:rFonts w:ascii="Times New Roman" w:hAnsi="Times New Roman" w:cs="Times New Roman"/>
                <w:color w:val="000000"/>
                <w:sz w:val="14"/>
                <w:szCs w:val="14"/>
              </w:rPr>
            </w:pP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2016</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2017</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2018</w:t>
            </w:r>
          </w:p>
        </w:tc>
        <w:tc>
          <w:tcPr>
            <w:tcW w:w="2679" w:type="dxa"/>
            <w:gridSpan w:val="4"/>
            <w:tcBorders>
              <w:top w:val="single" w:sz="4" w:space="0" w:color="auto"/>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Отклонения</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2016</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2017</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2018</w:t>
            </w:r>
          </w:p>
        </w:tc>
        <w:tc>
          <w:tcPr>
            <w:tcW w:w="2645" w:type="dxa"/>
            <w:gridSpan w:val="4"/>
            <w:tcBorders>
              <w:top w:val="single" w:sz="4" w:space="0" w:color="auto"/>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Отклонения</w:t>
            </w:r>
          </w:p>
        </w:tc>
        <w:tc>
          <w:tcPr>
            <w:tcW w:w="83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2016</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2017</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2018</w:t>
            </w:r>
          </w:p>
        </w:tc>
      </w:tr>
      <w:tr w:rsidR="00A2322D" w:rsidRPr="002269EB" w:rsidTr="00E25A50">
        <w:trPr>
          <w:trHeight w:val="465"/>
        </w:trPr>
        <w:tc>
          <w:tcPr>
            <w:tcW w:w="1534" w:type="dxa"/>
            <w:vMerge/>
            <w:tcBorders>
              <w:top w:val="single" w:sz="4" w:space="0" w:color="auto"/>
              <w:left w:val="single" w:sz="4" w:space="0" w:color="auto"/>
              <w:bottom w:val="single" w:sz="4" w:space="0" w:color="000000"/>
              <w:right w:val="single" w:sz="4" w:space="0" w:color="auto"/>
            </w:tcBorders>
            <w:vAlign w:val="center"/>
            <w:hideMark/>
          </w:tcPr>
          <w:p w:rsidR="00A2322D" w:rsidRPr="0025088B" w:rsidRDefault="00A2322D" w:rsidP="00E25A50">
            <w:pPr>
              <w:rPr>
                <w:rFonts w:ascii="Times New Roman" w:hAnsi="Times New Roman" w:cs="Times New Roman"/>
                <w:color w:val="000000"/>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A2322D" w:rsidRPr="0025088B" w:rsidRDefault="00A2322D" w:rsidP="00E25A50">
            <w:pPr>
              <w:rPr>
                <w:rFonts w:ascii="Times New Roman" w:hAnsi="Times New Roman" w:cs="Times New Roman"/>
                <w:color w:val="000000"/>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A2322D" w:rsidRPr="0025088B" w:rsidRDefault="00A2322D" w:rsidP="00E25A50">
            <w:pPr>
              <w:rPr>
                <w:rFonts w:ascii="Times New Roman" w:hAnsi="Times New Roman" w:cs="Times New Roman"/>
                <w:color w:val="000000"/>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A2322D" w:rsidRPr="0025088B" w:rsidRDefault="00A2322D" w:rsidP="00E25A50">
            <w:pPr>
              <w:rPr>
                <w:rFonts w:ascii="Times New Roman" w:hAnsi="Times New Roman" w:cs="Times New Roman"/>
                <w:color w:val="000000"/>
                <w:sz w:val="14"/>
                <w:szCs w:val="14"/>
              </w:rPr>
            </w:pPr>
          </w:p>
        </w:tc>
        <w:tc>
          <w:tcPr>
            <w:tcW w:w="1385" w:type="dxa"/>
            <w:gridSpan w:val="2"/>
            <w:tcBorders>
              <w:top w:val="single" w:sz="4" w:space="0" w:color="auto"/>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2017 г. от 2016 г.</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2018 г. от 2017 г.</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A2322D" w:rsidRPr="0025088B" w:rsidRDefault="00A2322D" w:rsidP="00E25A50">
            <w:pPr>
              <w:rPr>
                <w:rFonts w:ascii="Times New Roman" w:hAnsi="Times New Roman" w:cs="Times New Roman"/>
                <w:color w:val="000000"/>
                <w:sz w:val="14"/>
                <w:szCs w:val="14"/>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A2322D" w:rsidRPr="0025088B" w:rsidRDefault="00A2322D" w:rsidP="00E25A50">
            <w:pPr>
              <w:rPr>
                <w:rFonts w:ascii="Times New Roman" w:hAnsi="Times New Roman" w:cs="Times New Roman"/>
                <w:color w:val="000000"/>
                <w:sz w:val="14"/>
                <w:szCs w:val="14"/>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A2322D" w:rsidRPr="0025088B" w:rsidRDefault="00A2322D" w:rsidP="00E25A50">
            <w:pPr>
              <w:rPr>
                <w:rFonts w:ascii="Times New Roman" w:hAnsi="Times New Roman" w:cs="Times New Roman"/>
                <w:color w:val="000000"/>
                <w:sz w:val="14"/>
                <w:szCs w:val="14"/>
              </w:rPr>
            </w:pP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2017 г. от 2016 г.</w:t>
            </w:r>
          </w:p>
        </w:tc>
        <w:tc>
          <w:tcPr>
            <w:tcW w:w="1335" w:type="dxa"/>
            <w:gridSpan w:val="2"/>
            <w:tcBorders>
              <w:top w:val="single" w:sz="4" w:space="0" w:color="auto"/>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2018 г. от 2017 г.</w:t>
            </w:r>
          </w:p>
        </w:tc>
        <w:tc>
          <w:tcPr>
            <w:tcW w:w="836" w:type="dxa"/>
            <w:vMerge/>
            <w:tcBorders>
              <w:top w:val="nil"/>
              <w:left w:val="single" w:sz="4" w:space="0" w:color="auto"/>
              <w:bottom w:val="single" w:sz="4" w:space="0" w:color="auto"/>
              <w:right w:val="single" w:sz="4" w:space="0" w:color="auto"/>
            </w:tcBorders>
            <w:vAlign w:val="center"/>
            <w:hideMark/>
          </w:tcPr>
          <w:p w:rsidR="00A2322D" w:rsidRPr="0025088B" w:rsidRDefault="00A2322D" w:rsidP="00E25A50">
            <w:pPr>
              <w:rPr>
                <w:rFonts w:ascii="Times New Roman" w:hAnsi="Times New Roman" w:cs="Times New Roman"/>
                <w:color w:val="000000"/>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A2322D" w:rsidRPr="0025088B" w:rsidRDefault="00A2322D" w:rsidP="00E25A50">
            <w:pPr>
              <w:rPr>
                <w:rFonts w:ascii="Times New Roman" w:hAnsi="Times New Roman" w:cs="Times New Roman"/>
                <w:color w:val="000000"/>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A2322D" w:rsidRPr="0025088B" w:rsidRDefault="00A2322D" w:rsidP="00E25A50">
            <w:pPr>
              <w:rPr>
                <w:rFonts w:ascii="Times New Roman" w:hAnsi="Times New Roman" w:cs="Times New Roman"/>
                <w:color w:val="000000"/>
                <w:sz w:val="14"/>
                <w:szCs w:val="14"/>
              </w:rPr>
            </w:pPr>
          </w:p>
        </w:tc>
      </w:tr>
      <w:tr w:rsidR="00A2322D" w:rsidRPr="002269EB" w:rsidTr="00E25A50">
        <w:trPr>
          <w:trHeight w:val="300"/>
        </w:trPr>
        <w:tc>
          <w:tcPr>
            <w:tcW w:w="1534" w:type="dxa"/>
            <w:vMerge/>
            <w:tcBorders>
              <w:top w:val="single" w:sz="4" w:space="0" w:color="auto"/>
              <w:left w:val="single" w:sz="4" w:space="0" w:color="auto"/>
              <w:bottom w:val="single" w:sz="4" w:space="0" w:color="000000"/>
              <w:right w:val="single" w:sz="4" w:space="0" w:color="auto"/>
            </w:tcBorders>
            <w:vAlign w:val="center"/>
            <w:hideMark/>
          </w:tcPr>
          <w:p w:rsidR="00A2322D" w:rsidRPr="0025088B" w:rsidRDefault="00A2322D" w:rsidP="00E25A50">
            <w:pPr>
              <w:rPr>
                <w:rFonts w:ascii="Times New Roman" w:hAnsi="Times New Roman" w:cs="Times New Roman"/>
                <w:color w:val="000000"/>
                <w:sz w:val="14"/>
                <w:szCs w:val="14"/>
              </w:rPr>
            </w:pP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proofErr w:type="gramStart"/>
            <w:r w:rsidRPr="0025088B">
              <w:rPr>
                <w:rFonts w:ascii="Times New Roman" w:hAnsi="Times New Roman" w:cs="Times New Roman"/>
                <w:color w:val="000000"/>
                <w:sz w:val="14"/>
                <w:szCs w:val="14"/>
              </w:rPr>
              <w:t>млн</w:t>
            </w:r>
            <w:proofErr w:type="gramEnd"/>
            <w:r w:rsidRPr="0025088B">
              <w:rPr>
                <w:rFonts w:ascii="Times New Roman" w:hAnsi="Times New Roman" w:cs="Times New Roman"/>
                <w:color w:val="000000"/>
                <w:sz w:val="14"/>
                <w:szCs w:val="14"/>
              </w:rPr>
              <w:t xml:space="preserve"> руб.</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proofErr w:type="gramStart"/>
            <w:r w:rsidRPr="0025088B">
              <w:rPr>
                <w:rFonts w:ascii="Times New Roman" w:hAnsi="Times New Roman" w:cs="Times New Roman"/>
                <w:color w:val="000000"/>
                <w:sz w:val="14"/>
                <w:szCs w:val="14"/>
              </w:rPr>
              <w:t>млн</w:t>
            </w:r>
            <w:proofErr w:type="gramEnd"/>
            <w:r w:rsidRPr="0025088B">
              <w:rPr>
                <w:rFonts w:ascii="Times New Roman" w:hAnsi="Times New Roman" w:cs="Times New Roman"/>
                <w:color w:val="000000"/>
                <w:sz w:val="14"/>
                <w:szCs w:val="14"/>
              </w:rPr>
              <w:t xml:space="preserve"> руб.</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proofErr w:type="gramStart"/>
            <w:r w:rsidRPr="0025088B">
              <w:rPr>
                <w:rFonts w:ascii="Times New Roman" w:hAnsi="Times New Roman" w:cs="Times New Roman"/>
                <w:color w:val="000000"/>
                <w:sz w:val="14"/>
                <w:szCs w:val="14"/>
              </w:rPr>
              <w:t>млн</w:t>
            </w:r>
            <w:proofErr w:type="gramEnd"/>
            <w:r w:rsidRPr="0025088B">
              <w:rPr>
                <w:rFonts w:ascii="Times New Roman" w:hAnsi="Times New Roman" w:cs="Times New Roman"/>
                <w:color w:val="000000"/>
                <w:sz w:val="14"/>
                <w:szCs w:val="14"/>
              </w:rPr>
              <w:t xml:space="preserve"> руб.</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proofErr w:type="gramStart"/>
            <w:r w:rsidRPr="0025088B">
              <w:rPr>
                <w:rFonts w:ascii="Times New Roman" w:hAnsi="Times New Roman" w:cs="Times New Roman"/>
                <w:color w:val="000000"/>
                <w:sz w:val="14"/>
                <w:szCs w:val="14"/>
              </w:rPr>
              <w:t>млн</w:t>
            </w:r>
            <w:proofErr w:type="gramEnd"/>
            <w:r w:rsidRPr="0025088B">
              <w:rPr>
                <w:rFonts w:ascii="Times New Roman" w:hAnsi="Times New Roman" w:cs="Times New Roman"/>
                <w:color w:val="000000"/>
                <w:sz w:val="14"/>
                <w:szCs w:val="14"/>
              </w:rPr>
              <w:t xml:space="preserve"> руб.</w:t>
            </w:r>
          </w:p>
        </w:tc>
        <w:tc>
          <w:tcPr>
            <w:tcW w:w="647" w:type="dxa"/>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proofErr w:type="gramStart"/>
            <w:r w:rsidRPr="0025088B">
              <w:rPr>
                <w:rFonts w:ascii="Times New Roman" w:hAnsi="Times New Roman" w:cs="Times New Roman"/>
                <w:color w:val="000000"/>
                <w:sz w:val="14"/>
                <w:szCs w:val="14"/>
              </w:rPr>
              <w:t>млн</w:t>
            </w:r>
            <w:proofErr w:type="gramEnd"/>
            <w:r w:rsidRPr="0025088B">
              <w:rPr>
                <w:rFonts w:ascii="Times New Roman" w:hAnsi="Times New Roman" w:cs="Times New Roman"/>
                <w:color w:val="000000"/>
                <w:sz w:val="14"/>
                <w:szCs w:val="14"/>
              </w:rPr>
              <w:t xml:space="preserve"> руб.</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proofErr w:type="gramStart"/>
            <w:r w:rsidRPr="0025088B">
              <w:rPr>
                <w:rFonts w:ascii="Times New Roman" w:hAnsi="Times New Roman" w:cs="Times New Roman"/>
                <w:color w:val="000000"/>
                <w:sz w:val="14"/>
                <w:szCs w:val="14"/>
              </w:rPr>
              <w:t>млн</w:t>
            </w:r>
            <w:proofErr w:type="gramEnd"/>
            <w:r w:rsidRPr="0025088B">
              <w:rPr>
                <w:rFonts w:ascii="Times New Roman" w:hAnsi="Times New Roman" w:cs="Times New Roman"/>
                <w:color w:val="000000"/>
                <w:sz w:val="14"/>
                <w:szCs w:val="14"/>
              </w:rPr>
              <w:t xml:space="preserve"> руб.</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proofErr w:type="gramStart"/>
            <w:r w:rsidRPr="0025088B">
              <w:rPr>
                <w:rFonts w:ascii="Times New Roman" w:hAnsi="Times New Roman" w:cs="Times New Roman"/>
                <w:color w:val="000000"/>
                <w:sz w:val="14"/>
                <w:szCs w:val="14"/>
              </w:rPr>
              <w:t>млн</w:t>
            </w:r>
            <w:proofErr w:type="gramEnd"/>
            <w:r w:rsidRPr="0025088B">
              <w:rPr>
                <w:rFonts w:ascii="Times New Roman" w:hAnsi="Times New Roman" w:cs="Times New Roman"/>
                <w:color w:val="000000"/>
                <w:sz w:val="14"/>
                <w:szCs w:val="14"/>
              </w:rPr>
              <w:t xml:space="preserve"> руб.</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proofErr w:type="gramStart"/>
            <w:r w:rsidRPr="0025088B">
              <w:rPr>
                <w:rFonts w:ascii="Times New Roman" w:hAnsi="Times New Roman" w:cs="Times New Roman"/>
                <w:color w:val="000000"/>
                <w:sz w:val="14"/>
                <w:szCs w:val="14"/>
              </w:rPr>
              <w:t>млн</w:t>
            </w:r>
            <w:proofErr w:type="gramEnd"/>
            <w:r w:rsidRPr="0025088B">
              <w:rPr>
                <w:rFonts w:ascii="Times New Roman" w:hAnsi="Times New Roman" w:cs="Times New Roman"/>
                <w:color w:val="000000"/>
                <w:sz w:val="14"/>
                <w:szCs w:val="14"/>
              </w:rPr>
              <w:t xml:space="preserve"> руб.</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proofErr w:type="gramStart"/>
            <w:r w:rsidRPr="0025088B">
              <w:rPr>
                <w:rFonts w:ascii="Times New Roman" w:hAnsi="Times New Roman" w:cs="Times New Roman"/>
                <w:color w:val="000000"/>
                <w:sz w:val="14"/>
                <w:szCs w:val="14"/>
              </w:rPr>
              <w:t>млн</w:t>
            </w:r>
            <w:proofErr w:type="gramEnd"/>
            <w:r w:rsidRPr="0025088B">
              <w:rPr>
                <w:rFonts w:ascii="Times New Roman" w:hAnsi="Times New Roman" w:cs="Times New Roman"/>
                <w:color w:val="000000"/>
                <w:sz w:val="14"/>
                <w:szCs w:val="14"/>
              </w:rPr>
              <w:t xml:space="preserve"> руб.</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proofErr w:type="gramStart"/>
            <w:r w:rsidRPr="0025088B">
              <w:rPr>
                <w:rFonts w:ascii="Times New Roman" w:hAnsi="Times New Roman" w:cs="Times New Roman"/>
                <w:color w:val="000000"/>
                <w:sz w:val="14"/>
                <w:szCs w:val="14"/>
              </w:rPr>
              <w:t>млн</w:t>
            </w:r>
            <w:proofErr w:type="gramEnd"/>
            <w:r w:rsidRPr="0025088B">
              <w:rPr>
                <w:rFonts w:ascii="Times New Roman" w:hAnsi="Times New Roman" w:cs="Times New Roman"/>
                <w:color w:val="000000"/>
                <w:sz w:val="14"/>
                <w:szCs w:val="14"/>
              </w:rPr>
              <w:t xml:space="preserve"> руб.</w:t>
            </w:r>
          </w:p>
        </w:tc>
        <w:tc>
          <w:tcPr>
            <w:tcW w:w="641" w:type="dxa"/>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w:t>
            </w:r>
          </w:p>
        </w:tc>
        <w:tc>
          <w:tcPr>
            <w:tcW w:w="836" w:type="dxa"/>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proofErr w:type="gramStart"/>
            <w:r w:rsidRPr="0025088B">
              <w:rPr>
                <w:rFonts w:ascii="Times New Roman" w:hAnsi="Times New Roman" w:cs="Times New Roman"/>
                <w:color w:val="000000"/>
                <w:sz w:val="14"/>
                <w:szCs w:val="14"/>
              </w:rPr>
              <w:t>млн</w:t>
            </w:r>
            <w:proofErr w:type="gramEnd"/>
            <w:r w:rsidRPr="0025088B">
              <w:rPr>
                <w:rFonts w:ascii="Times New Roman" w:hAnsi="Times New Roman" w:cs="Times New Roman"/>
                <w:color w:val="000000"/>
                <w:sz w:val="14"/>
                <w:szCs w:val="14"/>
              </w:rPr>
              <w:t xml:space="preserve"> руб.</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proofErr w:type="gramStart"/>
            <w:r w:rsidRPr="0025088B">
              <w:rPr>
                <w:rFonts w:ascii="Times New Roman" w:hAnsi="Times New Roman" w:cs="Times New Roman"/>
                <w:color w:val="000000"/>
                <w:sz w:val="14"/>
                <w:szCs w:val="14"/>
              </w:rPr>
              <w:t>млн</w:t>
            </w:r>
            <w:proofErr w:type="gramEnd"/>
            <w:r w:rsidRPr="0025088B">
              <w:rPr>
                <w:rFonts w:ascii="Times New Roman" w:hAnsi="Times New Roman" w:cs="Times New Roman"/>
                <w:color w:val="000000"/>
                <w:sz w:val="14"/>
                <w:szCs w:val="14"/>
              </w:rPr>
              <w:t xml:space="preserve"> руб.</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proofErr w:type="gramStart"/>
            <w:r w:rsidRPr="0025088B">
              <w:rPr>
                <w:rFonts w:ascii="Times New Roman" w:hAnsi="Times New Roman" w:cs="Times New Roman"/>
                <w:color w:val="000000"/>
                <w:sz w:val="14"/>
                <w:szCs w:val="14"/>
              </w:rPr>
              <w:t>млн</w:t>
            </w:r>
            <w:proofErr w:type="gramEnd"/>
            <w:r w:rsidRPr="0025088B">
              <w:rPr>
                <w:rFonts w:ascii="Times New Roman" w:hAnsi="Times New Roman" w:cs="Times New Roman"/>
                <w:color w:val="000000"/>
                <w:sz w:val="14"/>
                <w:szCs w:val="14"/>
              </w:rPr>
              <w:t xml:space="preserve"> руб.</w:t>
            </w:r>
          </w:p>
        </w:tc>
      </w:tr>
      <w:tr w:rsidR="00A2322D" w:rsidRPr="002269EB" w:rsidTr="00E25A50">
        <w:trPr>
          <w:trHeight w:val="300"/>
        </w:trPr>
        <w:tc>
          <w:tcPr>
            <w:tcW w:w="1534" w:type="dxa"/>
            <w:tcBorders>
              <w:top w:val="nil"/>
              <w:left w:val="single" w:sz="4" w:space="0" w:color="auto"/>
              <w:bottom w:val="single" w:sz="4" w:space="0" w:color="auto"/>
              <w:right w:val="single" w:sz="4" w:space="0" w:color="auto"/>
            </w:tcBorders>
            <w:shd w:val="clear" w:color="auto" w:fill="auto"/>
            <w:vAlign w:val="center"/>
            <w:hideMark/>
          </w:tcPr>
          <w:p w:rsidR="00A2322D" w:rsidRPr="0025088B" w:rsidRDefault="00A2322D" w:rsidP="00E25A50">
            <w:pPr>
              <w:rPr>
                <w:rFonts w:ascii="Times New Roman" w:hAnsi="Times New Roman" w:cs="Times New Roman"/>
                <w:color w:val="000000"/>
                <w:sz w:val="14"/>
                <w:szCs w:val="14"/>
              </w:rPr>
            </w:pPr>
            <w:r w:rsidRPr="0025088B">
              <w:rPr>
                <w:rFonts w:ascii="Times New Roman" w:hAnsi="Times New Roman" w:cs="Times New Roman"/>
                <w:color w:val="000000"/>
                <w:sz w:val="14"/>
                <w:szCs w:val="14"/>
              </w:rPr>
              <w:t>Промышленность</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386,75</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423,53</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435,38</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36,78</w:t>
            </w:r>
          </w:p>
        </w:tc>
        <w:tc>
          <w:tcPr>
            <w:tcW w:w="647" w:type="dxa"/>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9,51</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11,85</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2,80</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388,90</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100,56</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383,16</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90,47</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370,21</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85,03</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-5,73</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-1,47</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-12,96</w:t>
            </w:r>
          </w:p>
        </w:tc>
        <w:tc>
          <w:tcPr>
            <w:tcW w:w="641" w:type="dxa"/>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-3,38</w:t>
            </w:r>
          </w:p>
        </w:tc>
        <w:tc>
          <w:tcPr>
            <w:tcW w:w="836" w:type="dxa"/>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-2,15</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40,37</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65,17</w:t>
            </w:r>
          </w:p>
        </w:tc>
      </w:tr>
      <w:tr w:rsidR="00A2322D" w:rsidRPr="002269EB" w:rsidTr="00E25A50">
        <w:trPr>
          <w:trHeight w:val="300"/>
        </w:trPr>
        <w:tc>
          <w:tcPr>
            <w:tcW w:w="1534" w:type="dxa"/>
            <w:tcBorders>
              <w:top w:val="nil"/>
              <w:left w:val="single" w:sz="4" w:space="0" w:color="auto"/>
              <w:bottom w:val="single" w:sz="4" w:space="0" w:color="auto"/>
              <w:right w:val="single" w:sz="4" w:space="0" w:color="auto"/>
            </w:tcBorders>
            <w:shd w:val="clear" w:color="auto" w:fill="auto"/>
            <w:vAlign w:val="center"/>
            <w:hideMark/>
          </w:tcPr>
          <w:p w:rsidR="00A2322D" w:rsidRPr="0025088B" w:rsidRDefault="00A2322D" w:rsidP="00E25A50">
            <w:pPr>
              <w:rPr>
                <w:rFonts w:ascii="Times New Roman" w:hAnsi="Times New Roman" w:cs="Times New Roman"/>
                <w:color w:val="000000"/>
                <w:sz w:val="14"/>
                <w:szCs w:val="14"/>
              </w:rPr>
            </w:pPr>
            <w:r w:rsidRPr="0025088B">
              <w:rPr>
                <w:rFonts w:ascii="Times New Roman" w:hAnsi="Times New Roman" w:cs="Times New Roman"/>
                <w:color w:val="000000"/>
                <w:sz w:val="14"/>
                <w:szCs w:val="14"/>
              </w:rPr>
              <w:t>Непромышленные</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1 055,40</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1 248,64</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1 524,38</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193,24</w:t>
            </w:r>
          </w:p>
        </w:tc>
        <w:tc>
          <w:tcPr>
            <w:tcW w:w="647" w:type="dxa"/>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18,31</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275,74</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22,08</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1 029,96</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97,59</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1 173,23</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93,96</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1 460,91</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95,84</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143,27</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13,91</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287,67</w:t>
            </w:r>
          </w:p>
        </w:tc>
        <w:tc>
          <w:tcPr>
            <w:tcW w:w="641" w:type="dxa"/>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24,52</w:t>
            </w:r>
          </w:p>
        </w:tc>
        <w:tc>
          <w:tcPr>
            <w:tcW w:w="836" w:type="dxa"/>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25,44</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75,41</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63,47</w:t>
            </w:r>
          </w:p>
        </w:tc>
      </w:tr>
      <w:tr w:rsidR="00A2322D" w:rsidRPr="002269EB" w:rsidTr="00E25A50">
        <w:trPr>
          <w:trHeight w:val="300"/>
        </w:trPr>
        <w:tc>
          <w:tcPr>
            <w:tcW w:w="1534" w:type="dxa"/>
            <w:tcBorders>
              <w:top w:val="nil"/>
              <w:left w:val="single" w:sz="4" w:space="0" w:color="auto"/>
              <w:bottom w:val="single" w:sz="4" w:space="0" w:color="auto"/>
              <w:right w:val="single" w:sz="4" w:space="0" w:color="auto"/>
            </w:tcBorders>
            <w:shd w:val="clear" w:color="auto" w:fill="auto"/>
            <w:vAlign w:val="center"/>
            <w:hideMark/>
          </w:tcPr>
          <w:p w:rsidR="00A2322D" w:rsidRPr="0025088B" w:rsidRDefault="00A2322D" w:rsidP="00E25A50">
            <w:pPr>
              <w:rPr>
                <w:rFonts w:ascii="Times New Roman" w:hAnsi="Times New Roman" w:cs="Times New Roman"/>
                <w:color w:val="000000"/>
                <w:sz w:val="14"/>
                <w:szCs w:val="14"/>
              </w:rPr>
            </w:pPr>
            <w:r w:rsidRPr="0025088B">
              <w:rPr>
                <w:rFonts w:ascii="Times New Roman" w:hAnsi="Times New Roman" w:cs="Times New Roman"/>
                <w:color w:val="000000"/>
                <w:sz w:val="14"/>
                <w:szCs w:val="14"/>
              </w:rPr>
              <w:t>Сельское хозяйство</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40,93</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32,96</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24,58</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-7,97</w:t>
            </w:r>
          </w:p>
        </w:tc>
        <w:tc>
          <w:tcPr>
            <w:tcW w:w="647" w:type="dxa"/>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-19,47</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-8,38</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-25,41</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18,72</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45,73</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39,43</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119,66</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15,71</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63,89</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20,72</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110,67</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-23,73</w:t>
            </w:r>
          </w:p>
        </w:tc>
        <w:tc>
          <w:tcPr>
            <w:tcW w:w="641" w:type="dxa"/>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-60,17</w:t>
            </w:r>
          </w:p>
        </w:tc>
        <w:tc>
          <w:tcPr>
            <w:tcW w:w="836" w:type="dxa"/>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22,21</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-6,47</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8,88</w:t>
            </w:r>
          </w:p>
        </w:tc>
      </w:tr>
      <w:tr w:rsidR="00A2322D" w:rsidRPr="002269EB" w:rsidTr="00E25A50">
        <w:trPr>
          <w:trHeight w:val="300"/>
        </w:trPr>
        <w:tc>
          <w:tcPr>
            <w:tcW w:w="1534" w:type="dxa"/>
            <w:tcBorders>
              <w:top w:val="nil"/>
              <w:left w:val="single" w:sz="4" w:space="0" w:color="auto"/>
              <w:bottom w:val="single" w:sz="4" w:space="0" w:color="auto"/>
              <w:right w:val="single" w:sz="4" w:space="0" w:color="auto"/>
            </w:tcBorders>
            <w:shd w:val="clear" w:color="auto" w:fill="auto"/>
            <w:vAlign w:val="center"/>
            <w:hideMark/>
          </w:tcPr>
          <w:p w:rsidR="00A2322D" w:rsidRPr="0025088B" w:rsidRDefault="00A2322D" w:rsidP="00E25A50">
            <w:pPr>
              <w:rPr>
                <w:rFonts w:ascii="Times New Roman" w:hAnsi="Times New Roman" w:cs="Times New Roman"/>
                <w:color w:val="000000"/>
                <w:sz w:val="14"/>
                <w:szCs w:val="14"/>
              </w:rPr>
            </w:pPr>
            <w:r w:rsidRPr="0025088B">
              <w:rPr>
                <w:rFonts w:ascii="Times New Roman" w:hAnsi="Times New Roman" w:cs="Times New Roman"/>
                <w:color w:val="000000"/>
                <w:sz w:val="14"/>
                <w:szCs w:val="14"/>
              </w:rPr>
              <w:t>Население</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2 025,77</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2 077,04</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2 032,67</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51,27</w:t>
            </w:r>
          </w:p>
        </w:tc>
        <w:tc>
          <w:tcPr>
            <w:tcW w:w="647" w:type="dxa"/>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2,53</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-44,37</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-2,14</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1 372,09</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67,73</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1 629,81</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78,47</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1 917,85</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94,35</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257,72</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18,78</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288,04</w:t>
            </w:r>
          </w:p>
        </w:tc>
        <w:tc>
          <w:tcPr>
            <w:tcW w:w="641" w:type="dxa"/>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17,67</w:t>
            </w:r>
          </w:p>
        </w:tc>
        <w:tc>
          <w:tcPr>
            <w:tcW w:w="836" w:type="dxa"/>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653,68</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447,23</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114,82</w:t>
            </w:r>
          </w:p>
        </w:tc>
      </w:tr>
      <w:tr w:rsidR="00A2322D" w:rsidRPr="002269EB" w:rsidTr="00E25A50">
        <w:trPr>
          <w:trHeight w:val="300"/>
        </w:trPr>
        <w:tc>
          <w:tcPr>
            <w:tcW w:w="1534" w:type="dxa"/>
            <w:tcBorders>
              <w:top w:val="nil"/>
              <w:left w:val="single" w:sz="4" w:space="0" w:color="auto"/>
              <w:bottom w:val="single" w:sz="4" w:space="0" w:color="auto"/>
              <w:right w:val="single" w:sz="4" w:space="0" w:color="auto"/>
            </w:tcBorders>
            <w:shd w:val="clear" w:color="auto" w:fill="auto"/>
            <w:vAlign w:val="center"/>
            <w:hideMark/>
          </w:tcPr>
          <w:p w:rsidR="00A2322D" w:rsidRPr="0025088B" w:rsidRDefault="00A2322D" w:rsidP="00E25A50">
            <w:pPr>
              <w:rPr>
                <w:rFonts w:ascii="Times New Roman" w:hAnsi="Times New Roman" w:cs="Times New Roman"/>
                <w:color w:val="000000"/>
                <w:sz w:val="14"/>
                <w:szCs w:val="14"/>
              </w:rPr>
            </w:pPr>
            <w:r w:rsidRPr="0025088B">
              <w:rPr>
                <w:rFonts w:ascii="Times New Roman" w:hAnsi="Times New Roman" w:cs="Times New Roman"/>
                <w:color w:val="000000"/>
                <w:sz w:val="14"/>
                <w:szCs w:val="14"/>
              </w:rPr>
              <w:t>Федеральный бюджет</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369,08</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486,25</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465,13</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117,17</w:t>
            </w:r>
          </w:p>
        </w:tc>
        <w:tc>
          <w:tcPr>
            <w:tcW w:w="647" w:type="dxa"/>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31,75</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-21,12</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-4,34</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336,14</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91,08</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438,40</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90,16</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442,86</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95,21</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102,26</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30,42</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4,46</w:t>
            </w:r>
          </w:p>
        </w:tc>
        <w:tc>
          <w:tcPr>
            <w:tcW w:w="641" w:type="dxa"/>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1,02</w:t>
            </w:r>
          </w:p>
        </w:tc>
        <w:tc>
          <w:tcPr>
            <w:tcW w:w="836" w:type="dxa"/>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32,94</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47,85</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22,27</w:t>
            </w:r>
          </w:p>
        </w:tc>
      </w:tr>
      <w:tr w:rsidR="00A2322D" w:rsidRPr="002269EB" w:rsidTr="00E25A50">
        <w:trPr>
          <w:trHeight w:val="300"/>
        </w:trPr>
        <w:tc>
          <w:tcPr>
            <w:tcW w:w="1534" w:type="dxa"/>
            <w:tcBorders>
              <w:top w:val="nil"/>
              <w:left w:val="single" w:sz="4" w:space="0" w:color="auto"/>
              <w:bottom w:val="single" w:sz="4" w:space="0" w:color="auto"/>
              <w:right w:val="single" w:sz="4" w:space="0" w:color="auto"/>
            </w:tcBorders>
            <w:shd w:val="clear" w:color="auto" w:fill="auto"/>
            <w:vAlign w:val="center"/>
            <w:hideMark/>
          </w:tcPr>
          <w:p w:rsidR="00A2322D" w:rsidRPr="0025088B" w:rsidRDefault="00A2322D" w:rsidP="00E25A50">
            <w:pPr>
              <w:rPr>
                <w:rFonts w:ascii="Times New Roman" w:hAnsi="Times New Roman" w:cs="Times New Roman"/>
                <w:color w:val="000000"/>
                <w:sz w:val="14"/>
                <w:szCs w:val="14"/>
              </w:rPr>
            </w:pPr>
            <w:r w:rsidRPr="0025088B">
              <w:rPr>
                <w:rFonts w:ascii="Times New Roman" w:hAnsi="Times New Roman" w:cs="Times New Roman"/>
                <w:color w:val="000000"/>
                <w:sz w:val="14"/>
                <w:szCs w:val="14"/>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520,05</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556,50</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534,24</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36,45</w:t>
            </w:r>
          </w:p>
        </w:tc>
        <w:tc>
          <w:tcPr>
            <w:tcW w:w="647" w:type="dxa"/>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7,01</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-22,26</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-4,00</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513,08</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98,66</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564,43</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101,42</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533,72</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99,90</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51,34</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10,01</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-30,71</w:t>
            </w:r>
          </w:p>
        </w:tc>
        <w:tc>
          <w:tcPr>
            <w:tcW w:w="641" w:type="dxa"/>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-5,44</w:t>
            </w:r>
          </w:p>
        </w:tc>
        <w:tc>
          <w:tcPr>
            <w:tcW w:w="836" w:type="dxa"/>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6,97</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-7,93</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0,52</w:t>
            </w:r>
          </w:p>
        </w:tc>
      </w:tr>
      <w:tr w:rsidR="00A2322D" w:rsidRPr="002269EB" w:rsidTr="00E25A50">
        <w:trPr>
          <w:trHeight w:val="300"/>
        </w:trPr>
        <w:tc>
          <w:tcPr>
            <w:tcW w:w="1534" w:type="dxa"/>
            <w:tcBorders>
              <w:top w:val="nil"/>
              <w:left w:val="single" w:sz="4" w:space="0" w:color="auto"/>
              <w:bottom w:val="single" w:sz="4" w:space="0" w:color="auto"/>
              <w:right w:val="single" w:sz="4" w:space="0" w:color="auto"/>
            </w:tcBorders>
            <w:shd w:val="clear" w:color="auto" w:fill="auto"/>
            <w:vAlign w:val="center"/>
            <w:hideMark/>
          </w:tcPr>
          <w:p w:rsidR="00A2322D" w:rsidRPr="0025088B" w:rsidRDefault="00A2322D" w:rsidP="00E25A50">
            <w:pPr>
              <w:rPr>
                <w:rFonts w:ascii="Times New Roman" w:hAnsi="Times New Roman" w:cs="Times New Roman"/>
                <w:color w:val="000000"/>
                <w:sz w:val="14"/>
                <w:szCs w:val="14"/>
              </w:rPr>
            </w:pPr>
            <w:r w:rsidRPr="0025088B">
              <w:rPr>
                <w:rFonts w:ascii="Times New Roman" w:hAnsi="Times New Roman" w:cs="Times New Roman"/>
                <w:color w:val="000000"/>
                <w:sz w:val="14"/>
                <w:szCs w:val="14"/>
              </w:rPr>
              <w:t>Предприятия ЖКХ</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508,24</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513,74</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587,36</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5,50</w:t>
            </w:r>
          </w:p>
        </w:tc>
        <w:tc>
          <w:tcPr>
            <w:tcW w:w="647" w:type="dxa"/>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1,08</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73,62</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14,33</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215,27</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42,36</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161,33</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31,40</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169,45</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28,85</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-53,94</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-25,06</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8,11</w:t>
            </w:r>
          </w:p>
        </w:tc>
        <w:tc>
          <w:tcPr>
            <w:tcW w:w="641" w:type="dxa"/>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5,03</w:t>
            </w:r>
          </w:p>
        </w:tc>
        <w:tc>
          <w:tcPr>
            <w:tcW w:w="836" w:type="dxa"/>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292,97</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352,41</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color w:val="000000"/>
                <w:sz w:val="14"/>
                <w:szCs w:val="14"/>
              </w:rPr>
            </w:pPr>
            <w:r w:rsidRPr="0025088B">
              <w:rPr>
                <w:rFonts w:ascii="Times New Roman" w:hAnsi="Times New Roman" w:cs="Times New Roman"/>
                <w:color w:val="000000"/>
                <w:sz w:val="14"/>
                <w:szCs w:val="14"/>
              </w:rPr>
              <w:t>417,92</w:t>
            </w:r>
          </w:p>
        </w:tc>
      </w:tr>
      <w:tr w:rsidR="00A2322D" w:rsidRPr="002269EB" w:rsidTr="00E25A50">
        <w:trPr>
          <w:trHeight w:val="300"/>
        </w:trPr>
        <w:tc>
          <w:tcPr>
            <w:tcW w:w="1534" w:type="dxa"/>
            <w:tcBorders>
              <w:top w:val="nil"/>
              <w:left w:val="single" w:sz="4" w:space="0" w:color="auto"/>
              <w:bottom w:val="single" w:sz="4" w:space="0" w:color="auto"/>
              <w:right w:val="single" w:sz="4" w:space="0" w:color="auto"/>
            </w:tcBorders>
            <w:shd w:val="clear" w:color="auto" w:fill="auto"/>
            <w:vAlign w:val="center"/>
            <w:hideMark/>
          </w:tcPr>
          <w:p w:rsidR="00A2322D" w:rsidRPr="0025088B" w:rsidRDefault="00A2322D" w:rsidP="00E25A50">
            <w:pPr>
              <w:rPr>
                <w:rFonts w:ascii="Times New Roman" w:hAnsi="Times New Roman" w:cs="Times New Roman"/>
                <w:b/>
                <w:bCs/>
                <w:color w:val="000000"/>
                <w:sz w:val="14"/>
                <w:szCs w:val="14"/>
              </w:rPr>
            </w:pPr>
            <w:r w:rsidRPr="0025088B">
              <w:rPr>
                <w:rFonts w:ascii="Times New Roman" w:hAnsi="Times New Roman" w:cs="Times New Roman"/>
                <w:b/>
                <w:bCs/>
                <w:color w:val="000000"/>
                <w:sz w:val="14"/>
                <w:szCs w:val="14"/>
              </w:rPr>
              <w:t>Всего:</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b/>
                <w:bCs/>
                <w:color w:val="000000"/>
                <w:sz w:val="14"/>
                <w:szCs w:val="14"/>
              </w:rPr>
            </w:pPr>
            <w:r w:rsidRPr="0025088B">
              <w:rPr>
                <w:rFonts w:ascii="Times New Roman" w:hAnsi="Times New Roman" w:cs="Times New Roman"/>
                <w:b/>
                <w:bCs/>
                <w:color w:val="000000"/>
                <w:sz w:val="14"/>
                <w:szCs w:val="14"/>
              </w:rPr>
              <w:t>4 906,21</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b/>
                <w:bCs/>
                <w:color w:val="000000"/>
                <w:sz w:val="14"/>
                <w:szCs w:val="14"/>
              </w:rPr>
            </w:pPr>
            <w:r w:rsidRPr="0025088B">
              <w:rPr>
                <w:rFonts w:ascii="Times New Roman" w:hAnsi="Times New Roman" w:cs="Times New Roman"/>
                <w:b/>
                <w:bCs/>
                <w:color w:val="000000"/>
                <w:sz w:val="14"/>
                <w:szCs w:val="14"/>
              </w:rPr>
              <w:t>5 338,66</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b/>
                <w:bCs/>
                <w:color w:val="000000"/>
                <w:sz w:val="14"/>
                <w:szCs w:val="14"/>
              </w:rPr>
            </w:pPr>
            <w:r w:rsidRPr="0025088B">
              <w:rPr>
                <w:rFonts w:ascii="Times New Roman" w:hAnsi="Times New Roman" w:cs="Times New Roman"/>
                <w:b/>
                <w:bCs/>
                <w:color w:val="000000"/>
                <w:sz w:val="14"/>
                <w:szCs w:val="14"/>
              </w:rPr>
              <w:t>5 603,74</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b/>
                <w:bCs/>
                <w:color w:val="000000"/>
                <w:sz w:val="14"/>
                <w:szCs w:val="14"/>
              </w:rPr>
            </w:pPr>
            <w:r w:rsidRPr="0025088B">
              <w:rPr>
                <w:rFonts w:ascii="Times New Roman" w:hAnsi="Times New Roman" w:cs="Times New Roman"/>
                <w:b/>
                <w:bCs/>
                <w:color w:val="000000"/>
                <w:sz w:val="14"/>
                <w:szCs w:val="14"/>
              </w:rPr>
              <w:t>432,45</w:t>
            </w:r>
          </w:p>
        </w:tc>
        <w:tc>
          <w:tcPr>
            <w:tcW w:w="647" w:type="dxa"/>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b/>
                <w:bCs/>
                <w:color w:val="000000"/>
                <w:sz w:val="14"/>
                <w:szCs w:val="14"/>
              </w:rPr>
            </w:pPr>
            <w:r w:rsidRPr="0025088B">
              <w:rPr>
                <w:rFonts w:ascii="Times New Roman" w:hAnsi="Times New Roman" w:cs="Times New Roman"/>
                <w:b/>
                <w:bCs/>
                <w:color w:val="000000"/>
                <w:sz w:val="14"/>
                <w:szCs w:val="14"/>
              </w:rPr>
              <w:t>8,81</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b/>
                <w:bCs/>
                <w:color w:val="000000"/>
                <w:sz w:val="14"/>
                <w:szCs w:val="14"/>
              </w:rPr>
            </w:pPr>
            <w:r w:rsidRPr="0025088B">
              <w:rPr>
                <w:rFonts w:ascii="Times New Roman" w:hAnsi="Times New Roman" w:cs="Times New Roman"/>
                <w:b/>
                <w:bCs/>
                <w:color w:val="000000"/>
                <w:sz w:val="14"/>
                <w:szCs w:val="14"/>
              </w:rPr>
              <w:t>265,08</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b/>
                <w:bCs/>
                <w:color w:val="000000"/>
                <w:sz w:val="14"/>
                <w:szCs w:val="14"/>
              </w:rPr>
            </w:pPr>
            <w:r w:rsidRPr="0025088B">
              <w:rPr>
                <w:rFonts w:ascii="Times New Roman" w:hAnsi="Times New Roman" w:cs="Times New Roman"/>
                <w:b/>
                <w:bCs/>
                <w:color w:val="000000"/>
                <w:sz w:val="14"/>
                <w:szCs w:val="14"/>
              </w:rPr>
              <w:t>4,97</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b/>
                <w:bCs/>
                <w:color w:val="000000"/>
                <w:sz w:val="14"/>
                <w:szCs w:val="14"/>
              </w:rPr>
            </w:pPr>
            <w:r w:rsidRPr="0025088B">
              <w:rPr>
                <w:rFonts w:ascii="Times New Roman" w:hAnsi="Times New Roman" w:cs="Times New Roman"/>
                <w:b/>
                <w:bCs/>
                <w:color w:val="000000"/>
                <w:sz w:val="14"/>
                <w:szCs w:val="14"/>
              </w:rPr>
              <w:t>3 874,16</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b/>
                <w:bCs/>
                <w:color w:val="000000"/>
                <w:sz w:val="14"/>
                <w:szCs w:val="14"/>
              </w:rPr>
            </w:pPr>
            <w:r w:rsidRPr="0025088B">
              <w:rPr>
                <w:rFonts w:ascii="Times New Roman" w:hAnsi="Times New Roman" w:cs="Times New Roman"/>
                <w:b/>
                <w:bCs/>
                <w:color w:val="000000"/>
                <w:sz w:val="14"/>
                <w:szCs w:val="14"/>
              </w:rPr>
              <w:t>78,96</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b/>
                <w:bCs/>
                <w:color w:val="000000"/>
                <w:sz w:val="14"/>
                <w:szCs w:val="14"/>
              </w:rPr>
            </w:pPr>
            <w:r w:rsidRPr="0025088B">
              <w:rPr>
                <w:rFonts w:ascii="Times New Roman" w:hAnsi="Times New Roman" w:cs="Times New Roman"/>
                <w:b/>
                <w:bCs/>
                <w:color w:val="000000"/>
                <w:sz w:val="14"/>
                <w:szCs w:val="14"/>
              </w:rPr>
              <w:t>4 389,80</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b/>
                <w:bCs/>
                <w:color w:val="000000"/>
                <w:sz w:val="14"/>
                <w:szCs w:val="14"/>
              </w:rPr>
            </w:pPr>
            <w:r w:rsidRPr="0025088B">
              <w:rPr>
                <w:rFonts w:ascii="Times New Roman" w:hAnsi="Times New Roman" w:cs="Times New Roman"/>
                <w:b/>
                <w:bCs/>
                <w:color w:val="000000"/>
                <w:sz w:val="14"/>
                <w:szCs w:val="14"/>
              </w:rPr>
              <w:t>82,23</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b/>
                <w:bCs/>
                <w:color w:val="000000"/>
                <w:sz w:val="14"/>
                <w:szCs w:val="14"/>
              </w:rPr>
            </w:pPr>
            <w:r w:rsidRPr="0025088B">
              <w:rPr>
                <w:rFonts w:ascii="Times New Roman" w:hAnsi="Times New Roman" w:cs="Times New Roman"/>
                <w:b/>
                <w:bCs/>
                <w:color w:val="000000"/>
                <w:sz w:val="14"/>
                <w:szCs w:val="14"/>
              </w:rPr>
              <w:t>4 910,69</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b/>
                <w:bCs/>
                <w:color w:val="000000"/>
                <w:sz w:val="14"/>
                <w:szCs w:val="14"/>
              </w:rPr>
            </w:pPr>
            <w:r w:rsidRPr="0025088B">
              <w:rPr>
                <w:rFonts w:ascii="Times New Roman" w:hAnsi="Times New Roman" w:cs="Times New Roman"/>
                <w:b/>
                <w:bCs/>
                <w:color w:val="000000"/>
                <w:sz w:val="14"/>
                <w:szCs w:val="14"/>
              </w:rPr>
              <w:t>87,63</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b/>
                <w:bCs/>
                <w:color w:val="000000"/>
                <w:sz w:val="14"/>
                <w:szCs w:val="14"/>
              </w:rPr>
            </w:pPr>
            <w:r w:rsidRPr="0025088B">
              <w:rPr>
                <w:rFonts w:ascii="Times New Roman" w:hAnsi="Times New Roman" w:cs="Times New Roman"/>
                <w:b/>
                <w:bCs/>
                <w:color w:val="000000"/>
                <w:sz w:val="14"/>
                <w:szCs w:val="14"/>
              </w:rPr>
              <w:t>515,64</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b/>
                <w:bCs/>
                <w:color w:val="000000"/>
                <w:sz w:val="14"/>
                <w:szCs w:val="14"/>
              </w:rPr>
            </w:pPr>
            <w:r w:rsidRPr="0025088B">
              <w:rPr>
                <w:rFonts w:ascii="Times New Roman" w:hAnsi="Times New Roman" w:cs="Times New Roman"/>
                <w:b/>
                <w:bCs/>
                <w:color w:val="000000"/>
                <w:sz w:val="14"/>
                <w:szCs w:val="14"/>
              </w:rPr>
              <w:t>13,31</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b/>
                <w:bCs/>
                <w:color w:val="000000"/>
                <w:sz w:val="14"/>
                <w:szCs w:val="14"/>
              </w:rPr>
            </w:pPr>
            <w:r w:rsidRPr="0025088B">
              <w:rPr>
                <w:rFonts w:ascii="Times New Roman" w:hAnsi="Times New Roman" w:cs="Times New Roman"/>
                <w:b/>
                <w:bCs/>
                <w:color w:val="000000"/>
                <w:sz w:val="14"/>
                <w:szCs w:val="14"/>
              </w:rPr>
              <w:t>520,89</w:t>
            </w:r>
          </w:p>
        </w:tc>
        <w:tc>
          <w:tcPr>
            <w:tcW w:w="641" w:type="dxa"/>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b/>
                <w:bCs/>
                <w:color w:val="000000"/>
                <w:sz w:val="14"/>
                <w:szCs w:val="14"/>
              </w:rPr>
            </w:pPr>
            <w:r w:rsidRPr="0025088B">
              <w:rPr>
                <w:rFonts w:ascii="Times New Roman" w:hAnsi="Times New Roman" w:cs="Times New Roman"/>
                <w:b/>
                <w:bCs/>
                <w:color w:val="000000"/>
                <w:sz w:val="14"/>
                <w:szCs w:val="14"/>
              </w:rPr>
              <w:t>11,87</w:t>
            </w:r>
          </w:p>
        </w:tc>
        <w:tc>
          <w:tcPr>
            <w:tcW w:w="836" w:type="dxa"/>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b/>
                <w:bCs/>
                <w:color w:val="000000"/>
                <w:sz w:val="14"/>
                <w:szCs w:val="14"/>
              </w:rPr>
            </w:pPr>
            <w:r w:rsidRPr="0025088B">
              <w:rPr>
                <w:rFonts w:ascii="Times New Roman" w:hAnsi="Times New Roman" w:cs="Times New Roman"/>
                <w:b/>
                <w:bCs/>
                <w:color w:val="000000"/>
                <w:sz w:val="14"/>
                <w:szCs w:val="14"/>
              </w:rPr>
              <w:t>1 032,05</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b/>
                <w:bCs/>
                <w:color w:val="000000"/>
                <w:sz w:val="14"/>
                <w:szCs w:val="14"/>
              </w:rPr>
            </w:pPr>
            <w:r w:rsidRPr="0025088B">
              <w:rPr>
                <w:rFonts w:ascii="Times New Roman" w:hAnsi="Times New Roman" w:cs="Times New Roman"/>
                <w:b/>
                <w:bCs/>
                <w:color w:val="000000"/>
                <w:sz w:val="14"/>
                <w:szCs w:val="14"/>
              </w:rPr>
              <w:t>948,86</w:t>
            </w:r>
          </w:p>
        </w:tc>
        <w:tc>
          <w:tcPr>
            <w:tcW w:w="0" w:type="auto"/>
            <w:tcBorders>
              <w:top w:val="nil"/>
              <w:left w:val="nil"/>
              <w:bottom w:val="single" w:sz="4" w:space="0" w:color="auto"/>
              <w:right w:val="single" w:sz="4" w:space="0" w:color="auto"/>
            </w:tcBorders>
            <w:shd w:val="clear" w:color="auto" w:fill="auto"/>
            <w:vAlign w:val="center"/>
            <w:hideMark/>
          </w:tcPr>
          <w:p w:rsidR="00A2322D" w:rsidRPr="0025088B" w:rsidRDefault="00A2322D" w:rsidP="00E25A50">
            <w:pPr>
              <w:jc w:val="center"/>
              <w:rPr>
                <w:rFonts w:ascii="Times New Roman" w:hAnsi="Times New Roman" w:cs="Times New Roman"/>
                <w:b/>
                <w:bCs/>
                <w:color w:val="000000"/>
                <w:sz w:val="14"/>
                <w:szCs w:val="14"/>
              </w:rPr>
            </w:pPr>
            <w:r w:rsidRPr="0025088B">
              <w:rPr>
                <w:rFonts w:ascii="Times New Roman" w:hAnsi="Times New Roman" w:cs="Times New Roman"/>
                <w:b/>
                <w:bCs/>
                <w:color w:val="000000"/>
                <w:sz w:val="14"/>
                <w:szCs w:val="14"/>
              </w:rPr>
              <w:t>693,05</w:t>
            </w:r>
          </w:p>
        </w:tc>
      </w:tr>
    </w:tbl>
    <w:p w:rsidR="00A2322D" w:rsidRDefault="00A2322D" w:rsidP="00A2322D">
      <w:pPr>
        <w:suppressAutoHyphens/>
        <w:spacing w:after="0" w:line="240" w:lineRule="auto"/>
        <w:ind w:firstLine="709"/>
        <w:jc w:val="both"/>
        <w:rPr>
          <w:rFonts w:ascii="Times New Roman" w:hAnsi="Times New Roman" w:cs="Times New Roman"/>
          <w:sz w:val="28"/>
          <w:szCs w:val="28"/>
        </w:rPr>
      </w:pPr>
    </w:p>
    <w:p w:rsidR="00A2322D" w:rsidRDefault="00A2322D" w:rsidP="00A2322D">
      <w:pPr>
        <w:rPr>
          <w:rFonts w:ascii="Times New Roman" w:hAnsi="Times New Roman" w:cs="Times New Roman"/>
          <w:sz w:val="28"/>
          <w:szCs w:val="28"/>
        </w:rPr>
        <w:sectPr w:rsidR="00A2322D" w:rsidSect="00CA02E5">
          <w:pgSz w:w="16838" w:h="11906" w:orient="landscape"/>
          <w:pgMar w:top="1701" w:right="1418" w:bottom="709" w:left="1134" w:header="136" w:footer="0" w:gutter="0"/>
          <w:cols w:space="708"/>
          <w:titlePg/>
          <w:docGrid w:linePitch="360"/>
        </w:sectPr>
      </w:pPr>
    </w:p>
    <w:p w:rsidR="00A2322D" w:rsidRPr="00961329" w:rsidRDefault="00A2322D" w:rsidP="00A2322D">
      <w:pPr>
        <w:pStyle w:val="afffff5"/>
        <w:keepNext/>
        <w:spacing w:after="0"/>
        <w:jc w:val="center"/>
        <w:rPr>
          <w:color w:val="auto"/>
          <w:sz w:val="28"/>
          <w:szCs w:val="20"/>
        </w:rPr>
      </w:pPr>
      <w:r w:rsidRPr="00961329">
        <w:rPr>
          <w:color w:val="auto"/>
          <w:sz w:val="28"/>
          <w:szCs w:val="20"/>
        </w:rPr>
        <w:lastRenderedPageBreak/>
        <w:t>Динамика объ</w:t>
      </w:r>
      <w:r>
        <w:rPr>
          <w:color w:val="auto"/>
          <w:sz w:val="28"/>
          <w:szCs w:val="20"/>
        </w:rPr>
        <w:t>ё</w:t>
      </w:r>
      <w:r w:rsidRPr="00961329">
        <w:rPr>
          <w:color w:val="auto"/>
          <w:sz w:val="28"/>
          <w:szCs w:val="20"/>
        </w:rPr>
        <w:t>ма продаж за 2016–20</w:t>
      </w:r>
      <w:r w:rsidRPr="00961329">
        <w:rPr>
          <w:color w:val="auto"/>
          <w:sz w:val="28"/>
          <w:szCs w:val="20"/>
        </w:rPr>
        <w:fldChar w:fldCharType="begin"/>
      </w:r>
      <w:r w:rsidRPr="00961329">
        <w:rPr>
          <w:color w:val="auto"/>
          <w:sz w:val="28"/>
          <w:szCs w:val="20"/>
        </w:rPr>
        <w:instrText xml:space="preserve"> SEQ Рисунок_2._Динамика_объема_продаж_за_201 \* ARABIC </w:instrText>
      </w:r>
      <w:r w:rsidRPr="00961329">
        <w:rPr>
          <w:color w:val="auto"/>
          <w:sz w:val="28"/>
          <w:szCs w:val="20"/>
        </w:rPr>
        <w:fldChar w:fldCharType="separate"/>
      </w:r>
      <w:r>
        <w:rPr>
          <w:noProof/>
          <w:color w:val="auto"/>
          <w:sz w:val="28"/>
          <w:szCs w:val="20"/>
        </w:rPr>
        <w:t>1</w:t>
      </w:r>
      <w:r w:rsidRPr="00961329">
        <w:rPr>
          <w:color w:val="auto"/>
          <w:sz w:val="28"/>
          <w:szCs w:val="20"/>
        </w:rPr>
        <w:fldChar w:fldCharType="end"/>
      </w:r>
      <w:r w:rsidRPr="00961329">
        <w:rPr>
          <w:color w:val="auto"/>
          <w:sz w:val="28"/>
          <w:szCs w:val="20"/>
        </w:rPr>
        <w:t>8 гг.</w:t>
      </w:r>
    </w:p>
    <w:p w:rsidR="00A2322D" w:rsidRPr="006B529E" w:rsidRDefault="00A2322D" w:rsidP="00A2322D">
      <w:pPr>
        <w:spacing w:after="0" w:line="240" w:lineRule="auto"/>
      </w:pPr>
    </w:p>
    <w:p w:rsidR="00A2322D" w:rsidRDefault="00A2322D" w:rsidP="00A2322D">
      <w:pPr>
        <w:spacing w:after="0" w:line="240" w:lineRule="auto"/>
      </w:pPr>
      <w:r>
        <w:rPr>
          <w:noProof/>
          <w:lang w:eastAsia="ru-RU"/>
        </w:rPr>
        <w:drawing>
          <wp:inline distT="0" distB="0" distL="0" distR="0" wp14:anchorId="6B3B4F57" wp14:editId="5D5F9EE9">
            <wp:extent cx="6155140" cy="4039738"/>
            <wp:effectExtent l="0" t="0" r="0" b="0"/>
            <wp:docPr id="288" name="Диаграмма 288"/>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A2322D" w:rsidRDefault="00A2322D" w:rsidP="00A2322D">
      <w:pPr>
        <w:pStyle w:val="afffff5"/>
        <w:keepNext/>
        <w:spacing w:after="0"/>
        <w:jc w:val="both"/>
        <w:rPr>
          <w:color w:val="auto"/>
          <w:sz w:val="20"/>
          <w:szCs w:val="20"/>
        </w:rPr>
      </w:pPr>
    </w:p>
    <w:p w:rsidR="00A2322D" w:rsidRPr="00961329" w:rsidRDefault="00A2322D" w:rsidP="00A2322D">
      <w:pPr>
        <w:pStyle w:val="afffff5"/>
        <w:keepNext/>
        <w:spacing w:after="0"/>
        <w:jc w:val="center"/>
        <w:rPr>
          <w:color w:val="auto"/>
          <w:sz w:val="28"/>
          <w:szCs w:val="20"/>
        </w:rPr>
      </w:pPr>
      <w:r w:rsidRPr="00961329">
        <w:rPr>
          <w:color w:val="auto"/>
          <w:sz w:val="28"/>
          <w:szCs w:val="20"/>
        </w:rPr>
        <w:t>Динамика объ</w:t>
      </w:r>
      <w:r>
        <w:rPr>
          <w:color w:val="auto"/>
          <w:sz w:val="28"/>
          <w:szCs w:val="20"/>
        </w:rPr>
        <w:t>ё</w:t>
      </w:r>
      <w:r w:rsidRPr="00961329">
        <w:rPr>
          <w:color w:val="auto"/>
          <w:sz w:val="28"/>
          <w:szCs w:val="20"/>
        </w:rPr>
        <w:t>ма оплаты за 2016</w:t>
      </w:r>
      <w:r>
        <w:rPr>
          <w:color w:val="auto"/>
          <w:sz w:val="28"/>
          <w:szCs w:val="20"/>
        </w:rPr>
        <w:t>–</w:t>
      </w:r>
      <w:r w:rsidRPr="00961329">
        <w:rPr>
          <w:color w:val="auto"/>
          <w:sz w:val="28"/>
          <w:szCs w:val="20"/>
        </w:rPr>
        <w:t>2018</w:t>
      </w:r>
      <w:r>
        <w:rPr>
          <w:color w:val="auto"/>
          <w:sz w:val="28"/>
          <w:szCs w:val="20"/>
        </w:rPr>
        <w:t xml:space="preserve"> гг.</w:t>
      </w:r>
    </w:p>
    <w:p w:rsidR="00A2322D" w:rsidRPr="006B529E" w:rsidRDefault="00A2322D" w:rsidP="00A2322D">
      <w:pPr>
        <w:spacing w:after="0" w:line="240" w:lineRule="auto"/>
      </w:pPr>
    </w:p>
    <w:p w:rsidR="00A2322D" w:rsidRPr="00CC2B96" w:rsidRDefault="00A2322D" w:rsidP="00A2322D">
      <w:pPr>
        <w:spacing w:after="0" w:line="240" w:lineRule="auto"/>
      </w:pPr>
      <w:r>
        <w:rPr>
          <w:noProof/>
          <w:lang w:eastAsia="ru-RU"/>
        </w:rPr>
        <w:drawing>
          <wp:inline distT="0" distB="0" distL="0" distR="0" wp14:anchorId="38603679" wp14:editId="5E169406">
            <wp:extent cx="6155140" cy="3944203"/>
            <wp:effectExtent l="0" t="0" r="0" b="0"/>
            <wp:docPr id="289" name="Диаграмма 289"/>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A2322D" w:rsidRDefault="00A2322D" w:rsidP="00A2322D">
      <w:pPr>
        <w:pStyle w:val="afffff5"/>
        <w:keepNext/>
        <w:spacing w:after="0"/>
        <w:jc w:val="both"/>
        <w:rPr>
          <w:color w:val="auto"/>
          <w:sz w:val="20"/>
          <w:szCs w:val="20"/>
        </w:rPr>
      </w:pPr>
    </w:p>
    <w:p w:rsidR="00A2322D" w:rsidRDefault="00A2322D" w:rsidP="00A2322D">
      <w:pPr>
        <w:pStyle w:val="afffff5"/>
        <w:keepNext/>
        <w:spacing w:after="0"/>
        <w:jc w:val="both"/>
        <w:rPr>
          <w:color w:val="auto"/>
          <w:sz w:val="20"/>
          <w:szCs w:val="20"/>
        </w:rPr>
      </w:pPr>
    </w:p>
    <w:p w:rsidR="00A2322D" w:rsidRPr="00961329" w:rsidRDefault="00A2322D" w:rsidP="00A2322D">
      <w:pPr>
        <w:pStyle w:val="afffff5"/>
        <w:keepNext/>
        <w:spacing w:after="0"/>
        <w:jc w:val="center"/>
        <w:rPr>
          <w:color w:val="auto"/>
          <w:sz w:val="28"/>
          <w:szCs w:val="20"/>
        </w:rPr>
      </w:pPr>
      <w:r w:rsidRPr="00961329">
        <w:rPr>
          <w:color w:val="auto"/>
          <w:sz w:val="28"/>
          <w:szCs w:val="20"/>
        </w:rPr>
        <w:t>Динамика уровня оплаты за 2016</w:t>
      </w:r>
      <w:r>
        <w:rPr>
          <w:color w:val="auto"/>
          <w:sz w:val="28"/>
          <w:szCs w:val="20"/>
        </w:rPr>
        <w:t>–</w:t>
      </w:r>
      <w:r w:rsidRPr="00961329">
        <w:rPr>
          <w:color w:val="auto"/>
          <w:sz w:val="28"/>
          <w:szCs w:val="20"/>
        </w:rPr>
        <w:fldChar w:fldCharType="begin"/>
      </w:r>
      <w:r w:rsidRPr="00961329">
        <w:rPr>
          <w:color w:val="auto"/>
          <w:sz w:val="28"/>
          <w:szCs w:val="20"/>
        </w:rPr>
        <w:instrText xml:space="preserve"> SEQ Рисунок_2._Динамика_объема_продаж_за_201 \* ARABIC </w:instrText>
      </w:r>
      <w:r w:rsidRPr="00961329">
        <w:rPr>
          <w:color w:val="auto"/>
          <w:sz w:val="28"/>
          <w:szCs w:val="20"/>
        </w:rPr>
        <w:fldChar w:fldCharType="separate"/>
      </w:r>
      <w:r>
        <w:rPr>
          <w:noProof/>
          <w:color w:val="auto"/>
          <w:sz w:val="28"/>
          <w:szCs w:val="20"/>
        </w:rPr>
        <w:t>2</w:t>
      </w:r>
      <w:r w:rsidRPr="00961329">
        <w:rPr>
          <w:color w:val="auto"/>
          <w:sz w:val="28"/>
          <w:szCs w:val="20"/>
        </w:rPr>
        <w:fldChar w:fldCharType="end"/>
      </w:r>
      <w:r w:rsidRPr="00961329">
        <w:rPr>
          <w:color w:val="auto"/>
          <w:sz w:val="28"/>
          <w:szCs w:val="20"/>
        </w:rPr>
        <w:t>018</w:t>
      </w:r>
      <w:r>
        <w:rPr>
          <w:color w:val="auto"/>
          <w:sz w:val="28"/>
          <w:szCs w:val="20"/>
        </w:rPr>
        <w:t xml:space="preserve"> гг.</w:t>
      </w:r>
    </w:p>
    <w:p w:rsidR="00A2322D" w:rsidRPr="006B529E" w:rsidRDefault="00A2322D" w:rsidP="00A2322D">
      <w:pPr>
        <w:spacing w:after="0" w:line="240" w:lineRule="auto"/>
      </w:pPr>
    </w:p>
    <w:p w:rsidR="00A2322D" w:rsidRPr="00CC2B96" w:rsidRDefault="00A2322D" w:rsidP="00A2322D">
      <w:pPr>
        <w:spacing w:after="0" w:line="240" w:lineRule="auto"/>
      </w:pPr>
      <w:r>
        <w:rPr>
          <w:noProof/>
          <w:lang w:eastAsia="ru-RU"/>
        </w:rPr>
        <w:drawing>
          <wp:inline distT="0" distB="0" distL="0" distR="0" wp14:anchorId="2339A2BE" wp14:editId="75251076">
            <wp:extent cx="6155140" cy="3562066"/>
            <wp:effectExtent l="0" t="0" r="0" b="635"/>
            <wp:docPr id="290" name="Диаграмма 290"/>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A2322D" w:rsidRDefault="00A2322D" w:rsidP="00A2322D">
      <w:pPr>
        <w:spacing w:after="0" w:line="240" w:lineRule="auto"/>
      </w:pPr>
    </w:p>
    <w:p w:rsidR="00A2322D" w:rsidRPr="00961329" w:rsidRDefault="00A2322D" w:rsidP="00A2322D">
      <w:pPr>
        <w:spacing w:after="0" w:line="240" w:lineRule="auto"/>
        <w:rPr>
          <w:rFonts w:ascii="Times New Roman" w:hAnsi="Times New Roman" w:cs="Times New Roman"/>
          <w:sz w:val="28"/>
        </w:rPr>
      </w:pPr>
    </w:p>
    <w:p w:rsidR="00A2322D" w:rsidRPr="00961329" w:rsidRDefault="00A2322D" w:rsidP="00A2322D">
      <w:pPr>
        <w:tabs>
          <w:tab w:val="num" w:pos="0"/>
        </w:tabs>
        <w:suppressAutoHyphens/>
        <w:spacing w:after="0" w:line="240" w:lineRule="auto"/>
        <w:ind w:firstLine="709"/>
        <w:jc w:val="both"/>
        <w:rPr>
          <w:rFonts w:ascii="Times New Roman" w:hAnsi="Times New Roman" w:cs="Times New Roman"/>
          <w:sz w:val="28"/>
        </w:rPr>
      </w:pPr>
      <w:r w:rsidRPr="00961329">
        <w:rPr>
          <w:rFonts w:ascii="Times New Roman" w:hAnsi="Times New Roman" w:cs="Times New Roman"/>
          <w:sz w:val="28"/>
        </w:rPr>
        <w:t>Общий объ</w:t>
      </w:r>
      <w:r>
        <w:rPr>
          <w:rFonts w:ascii="Times New Roman" w:hAnsi="Times New Roman" w:cs="Times New Roman"/>
          <w:sz w:val="28"/>
        </w:rPr>
        <w:t>ё</w:t>
      </w:r>
      <w:r w:rsidRPr="00961329">
        <w:rPr>
          <w:rFonts w:ascii="Times New Roman" w:hAnsi="Times New Roman" w:cs="Times New Roman"/>
          <w:sz w:val="28"/>
        </w:rPr>
        <w:t xml:space="preserve">м оплаты в 2018 году по отношению к 2017 году увеличился на 520,9 </w:t>
      </w:r>
      <w:proofErr w:type="gramStart"/>
      <w:r>
        <w:rPr>
          <w:rFonts w:ascii="Times New Roman" w:hAnsi="Times New Roman" w:cs="Times New Roman"/>
          <w:sz w:val="28"/>
        </w:rPr>
        <w:t>млн</w:t>
      </w:r>
      <w:proofErr w:type="gramEnd"/>
      <w:r w:rsidRPr="00961329">
        <w:rPr>
          <w:rFonts w:ascii="Times New Roman" w:hAnsi="Times New Roman" w:cs="Times New Roman"/>
          <w:sz w:val="28"/>
        </w:rPr>
        <w:t xml:space="preserve"> руб.</w:t>
      </w:r>
      <w:r>
        <w:rPr>
          <w:rFonts w:ascii="Times New Roman" w:hAnsi="Times New Roman" w:cs="Times New Roman"/>
          <w:sz w:val="28"/>
        </w:rPr>
        <w:t>,</w:t>
      </w:r>
      <w:r w:rsidRPr="00961329">
        <w:rPr>
          <w:rFonts w:ascii="Times New Roman" w:hAnsi="Times New Roman" w:cs="Times New Roman"/>
          <w:sz w:val="28"/>
        </w:rPr>
        <w:t xml:space="preserve"> или на 11,9</w:t>
      </w:r>
      <w:r>
        <w:rPr>
          <w:rFonts w:ascii="Times New Roman" w:hAnsi="Times New Roman" w:cs="Times New Roman"/>
          <w:sz w:val="28"/>
        </w:rPr>
        <w:t xml:space="preserve"> </w:t>
      </w:r>
      <w:r w:rsidRPr="00961329">
        <w:rPr>
          <w:rFonts w:ascii="Times New Roman" w:hAnsi="Times New Roman" w:cs="Times New Roman"/>
          <w:sz w:val="28"/>
        </w:rPr>
        <w:t xml:space="preserve">%. </w:t>
      </w:r>
    </w:p>
    <w:p w:rsidR="00A2322D" w:rsidRPr="00961329" w:rsidRDefault="00A2322D" w:rsidP="00A2322D">
      <w:pPr>
        <w:tabs>
          <w:tab w:val="num" w:pos="0"/>
        </w:tabs>
        <w:suppressAutoHyphens/>
        <w:spacing w:after="0" w:line="240" w:lineRule="auto"/>
        <w:ind w:firstLine="709"/>
        <w:jc w:val="both"/>
        <w:rPr>
          <w:rFonts w:ascii="Times New Roman" w:hAnsi="Times New Roman" w:cs="Times New Roman"/>
          <w:sz w:val="28"/>
        </w:rPr>
      </w:pPr>
      <w:r w:rsidRPr="00961329">
        <w:rPr>
          <w:rFonts w:ascii="Times New Roman" w:hAnsi="Times New Roman" w:cs="Times New Roman"/>
          <w:sz w:val="28"/>
        </w:rPr>
        <w:t>Уровень оплаты поставленной электроэнергии в отч</w:t>
      </w:r>
      <w:r>
        <w:rPr>
          <w:rFonts w:ascii="Times New Roman" w:hAnsi="Times New Roman" w:cs="Times New Roman"/>
          <w:sz w:val="28"/>
        </w:rPr>
        <w:t>ё</w:t>
      </w:r>
      <w:r w:rsidRPr="00961329">
        <w:rPr>
          <w:rFonts w:ascii="Times New Roman" w:hAnsi="Times New Roman" w:cs="Times New Roman"/>
          <w:sz w:val="28"/>
        </w:rPr>
        <w:t>тном году составил 87,6</w:t>
      </w:r>
      <w:r>
        <w:rPr>
          <w:rFonts w:ascii="Times New Roman" w:hAnsi="Times New Roman" w:cs="Times New Roman"/>
          <w:sz w:val="28"/>
        </w:rPr>
        <w:t xml:space="preserve"> </w:t>
      </w:r>
      <w:r w:rsidRPr="00961329">
        <w:rPr>
          <w:rFonts w:ascii="Times New Roman" w:hAnsi="Times New Roman" w:cs="Times New Roman"/>
          <w:sz w:val="28"/>
        </w:rPr>
        <w:t xml:space="preserve">%, что на 5,4 </w:t>
      </w:r>
      <w:r>
        <w:rPr>
          <w:rFonts w:ascii="Times New Roman" w:hAnsi="Times New Roman" w:cs="Times New Roman"/>
          <w:sz w:val="28"/>
        </w:rPr>
        <w:t>%</w:t>
      </w:r>
      <w:r w:rsidRPr="00961329">
        <w:rPr>
          <w:rFonts w:ascii="Times New Roman" w:hAnsi="Times New Roman" w:cs="Times New Roman"/>
          <w:sz w:val="28"/>
        </w:rPr>
        <w:t xml:space="preserve"> выше показателя </w:t>
      </w:r>
      <w:r w:rsidR="00CB7DDA">
        <w:rPr>
          <w:rFonts w:ascii="Times New Roman" w:hAnsi="Times New Roman" w:cs="Times New Roman"/>
          <w:sz w:val="28"/>
        </w:rPr>
        <w:t>2017</w:t>
      </w:r>
      <w:r w:rsidRPr="00961329">
        <w:rPr>
          <w:rFonts w:ascii="Times New Roman" w:hAnsi="Times New Roman" w:cs="Times New Roman"/>
          <w:sz w:val="28"/>
        </w:rPr>
        <w:t xml:space="preserve"> года. </w:t>
      </w:r>
    </w:p>
    <w:p w:rsidR="00A2322D" w:rsidRDefault="00A2322D" w:rsidP="00A2322D">
      <w:pPr>
        <w:spacing w:after="0" w:line="240" w:lineRule="auto"/>
        <w:ind w:firstLine="709"/>
        <w:jc w:val="both"/>
        <w:rPr>
          <w:rFonts w:ascii="Times New Roman" w:hAnsi="Times New Roman" w:cs="Times New Roman"/>
          <w:sz w:val="28"/>
        </w:rPr>
      </w:pPr>
      <w:r w:rsidRPr="00961329">
        <w:rPr>
          <w:rFonts w:ascii="Times New Roman" w:hAnsi="Times New Roman" w:cs="Times New Roman"/>
          <w:sz w:val="28"/>
        </w:rPr>
        <w:t xml:space="preserve">Недоплата потребителей на розничном рынке в 2018 году составила 693,1 </w:t>
      </w:r>
      <w:proofErr w:type="gramStart"/>
      <w:r w:rsidRPr="00961329">
        <w:rPr>
          <w:rFonts w:ascii="Times New Roman" w:hAnsi="Times New Roman" w:cs="Times New Roman"/>
          <w:sz w:val="28"/>
        </w:rPr>
        <w:t>млн</w:t>
      </w:r>
      <w:proofErr w:type="gramEnd"/>
      <w:r w:rsidRPr="00961329">
        <w:rPr>
          <w:rFonts w:ascii="Times New Roman" w:hAnsi="Times New Roman" w:cs="Times New Roman"/>
          <w:sz w:val="28"/>
        </w:rPr>
        <w:t xml:space="preserve"> руб.</w:t>
      </w:r>
    </w:p>
    <w:p w:rsidR="00A2322D" w:rsidRDefault="00A2322D" w:rsidP="00A2322D">
      <w:pPr>
        <w:rPr>
          <w:rFonts w:ascii="Times New Roman" w:hAnsi="Times New Roman" w:cs="Times New Roman"/>
          <w:sz w:val="28"/>
        </w:rPr>
      </w:pPr>
      <w:r>
        <w:rPr>
          <w:rFonts w:ascii="Times New Roman" w:hAnsi="Times New Roman" w:cs="Times New Roman"/>
          <w:sz w:val="28"/>
        </w:rPr>
        <w:br w:type="page"/>
      </w:r>
    </w:p>
    <w:p w:rsidR="00A2322D" w:rsidRDefault="00A2322D" w:rsidP="00A2322D">
      <w:pPr>
        <w:tabs>
          <w:tab w:val="num" w:pos="0"/>
        </w:tabs>
        <w:autoSpaceDE w:val="0"/>
        <w:autoSpaceDN w:val="0"/>
        <w:adjustRightInd w:val="0"/>
        <w:spacing w:after="0" w:line="240" w:lineRule="auto"/>
        <w:jc w:val="both"/>
        <w:rPr>
          <w:rFonts w:ascii="Times New Roman" w:hAnsi="Times New Roman" w:cs="Times New Roman"/>
          <w:b/>
          <w:sz w:val="28"/>
          <w:szCs w:val="28"/>
        </w:rPr>
        <w:sectPr w:rsidR="00A2322D" w:rsidSect="004143E1">
          <w:pgSz w:w="11906" w:h="16838"/>
          <w:pgMar w:top="1418" w:right="709" w:bottom="1134" w:left="1701" w:header="136" w:footer="0" w:gutter="0"/>
          <w:cols w:space="708"/>
          <w:titlePg/>
          <w:docGrid w:linePitch="360"/>
        </w:sectPr>
      </w:pPr>
    </w:p>
    <w:p w:rsidR="00A2322D" w:rsidRPr="00961329" w:rsidRDefault="00A2322D" w:rsidP="00A2322D">
      <w:pPr>
        <w:tabs>
          <w:tab w:val="num" w:pos="0"/>
        </w:tabs>
        <w:autoSpaceDE w:val="0"/>
        <w:autoSpaceDN w:val="0"/>
        <w:adjustRightInd w:val="0"/>
        <w:spacing w:after="0" w:line="240" w:lineRule="auto"/>
        <w:jc w:val="center"/>
        <w:rPr>
          <w:rFonts w:ascii="Times New Roman" w:hAnsi="Times New Roman" w:cs="Times New Roman"/>
          <w:b/>
          <w:sz w:val="28"/>
          <w:szCs w:val="28"/>
        </w:rPr>
      </w:pPr>
      <w:r w:rsidRPr="00961329">
        <w:rPr>
          <w:rFonts w:ascii="Times New Roman" w:hAnsi="Times New Roman" w:cs="Times New Roman"/>
          <w:b/>
          <w:sz w:val="28"/>
          <w:szCs w:val="28"/>
        </w:rPr>
        <w:lastRenderedPageBreak/>
        <w:t>Динамика дебиторской задолженности за потребл</w:t>
      </w:r>
      <w:r>
        <w:rPr>
          <w:rFonts w:ascii="Times New Roman" w:hAnsi="Times New Roman" w:cs="Times New Roman"/>
          <w:b/>
          <w:sz w:val="28"/>
          <w:szCs w:val="28"/>
        </w:rPr>
        <w:t>ё</w:t>
      </w:r>
      <w:r w:rsidRPr="00961329">
        <w:rPr>
          <w:rFonts w:ascii="Times New Roman" w:hAnsi="Times New Roman" w:cs="Times New Roman"/>
          <w:b/>
          <w:sz w:val="28"/>
          <w:szCs w:val="28"/>
        </w:rPr>
        <w:t>нную электроэнергию</w:t>
      </w:r>
    </w:p>
    <w:p w:rsidR="00A2322D" w:rsidRPr="00961329" w:rsidRDefault="00A2322D" w:rsidP="00A2322D">
      <w:pPr>
        <w:tabs>
          <w:tab w:val="num" w:pos="0"/>
        </w:tabs>
        <w:autoSpaceDE w:val="0"/>
        <w:autoSpaceDN w:val="0"/>
        <w:adjustRightInd w:val="0"/>
        <w:spacing w:after="0" w:line="240" w:lineRule="auto"/>
        <w:jc w:val="both"/>
        <w:rPr>
          <w:rFonts w:ascii="Times New Roman" w:hAnsi="Times New Roman" w:cs="Times New Roman"/>
          <w:b/>
          <w:sz w:val="28"/>
          <w:szCs w:val="28"/>
        </w:rPr>
      </w:pPr>
    </w:p>
    <w:tbl>
      <w:tblPr>
        <w:tblW w:w="5000" w:type="pct"/>
        <w:tblLook w:val="04A0" w:firstRow="1" w:lastRow="0" w:firstColumn="1" w:lastColumn="0" w:noHBand="0" w:noVBand="1"/>
      </w:tblPr>
      <w:tblGrid>
        <w:gridCol w:w="2133"/>
        <w:gridCol w:w="1245"/>
        <w:gridCol w:w="1474"/>
        <w:gridCol w:w="1244"/>
        <w:gridCol w:w="1560"/>
        <w:gridCol w:w="1244"/>
        <w:gridCol w:w="1560"/>
        <w:gridCol w:w="1160"/>
        <w:gridCol w:w="861"/>
        <w:gridCol w:w="1160"/>
        <w:gridCol w:w="861"/>
      </w:tblGrid>
      <w:tr w:rsidR="00A2322D" w:rsidRPr="00961329" w:rsidTr="00E25A50">
        <w:trPr>
          <w:trHeight w:val="900"/>
        </w:trPr>
        <w:tc>
          <w:tcPr>
            <w:tcW w:w="73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Наименование группы</w:t>
            </w:r>
          </w:p>
        </w:tc>
        <w:tc>
          <w:tcPr>
            <w:tcW w:w="429" w:type="pct"/>
            <w:tcBorders>
              <w:top w:val="single" w:sz="4" w:space="0" w:color="auto"/>
              <w:left w:val="nil"/>
              <w:bottom w:val="single" w:sz="4" w:space="0" w:color="auto"/>
              <w:right w:val="single" w:sz="4" w:space="0" w:color="auto"/>
            </w:tcBorders>
            <w:shd w:val="clear" w:color="auto" w:fill="auto"/>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 xml:space="preserve">на         31.12.2016 </w:t>
            </w:r>
          </w:p>
        </w:tc>
        <w:tc>
          <w:tcPr>
            <w:tcW w:w="508" w:type="pct"/>
            <w:tcBorders>
              <w:top w:val="single" w:sz="4" w:space="0" w:color="auto"/>
              <w:left w:val="nil"/>
              <w:bottom w:val="single" w:sz="4" w:space="0" w:color="auto"/>
              <w:right w:val="single" w:sz="4" w:space="0" w:color="auto"/>
            </w:tcBorders>
            <w:shd w:val="clear" w:color="auto" w:fill="auto"/>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 xml:space="preserve">списание </w:t>
            </w:r>
            <w:r>
              <w:rPr>
                <w:rFonts w:ascii="Times New Roman" w:hAnsi="Times New Roman" w:cs="Times New Roman"/>
                <w:color w:val="000000"/>
                <w:sz w:val="20"/>
                <w:szCs w:val="24"/>
              </w:rPr>
              <w:t>«</w:t>
            </w:r>
            <w:proofErr w:type="gramStart"/>
            <w:r w:rsidRPr="00961329">
              <w:rPr>
                <w:rFonts w:ascii="Times New Roman" w:hAnsi="Times New Roman" w:cs="Times New Roman"/>
                <w:color w:val="000000"/>
                <w:sz w:val="20"/>
                <w:szCs w:val="24"/>
              </w:rPr>
              <w:t>безнадежной</w:t>
            </w:r>
            <w:proofErr w:type="gramEnd"/>
            <w:r w:rsidRPr="00961329">
              <w:rPr>
                <w:rFonts w:ascii="Times New Roman" w:hAnsi="Times New Roman" w:cs="Times New Roman"/>
                <w:color w:val="000000"/>
                <w:sz w:val="20"/>
                <w:szCs w:val="24"/>
              </w:rPr>
              <w:t xml:space="preserve"> ДЗ</w:t>
            </w:r>
            <w:r>
              <w:rPr>
                <w:rFonts w:ascii="Times New Roman" w:hAnsi="Times New Roman" w:cs="Times New Roman"/>
                <w:color w:val="000000"/>
                <w:sz w:val="20"/>
                <w:szCs w:val="24"/>
              </w:rPr>
              <w:t>»</w:t>
            </w:r>
            <w:r w:rsidRPr="00961329">
              <w:rPr>
                <w:rFonts w:ascii="Times New Roman" w:hAnsi="Times New Roman" w:cs="Times New Roman"/>
                <w:color w:val="000000"/>
                <w:sz w:val="20"/>
                <w:szCs w:val="24"/>
              </w:rPr>
              <w:t xml:space="preserve"> за 2016 год</w:t>
            </w:r>
          </w:p>
        </w:tc>
        <w:tc>
          <w:tcPr>
            <w:tcW w:w="429" w:type="pct"/>
            <w:tcBorders>
              <w:top w:val="single" w:sz="4" w:space="0" w:color="auto"/>
              <w:left w:val="nil"/>
              <w:bottom w:val="single" w:sz="4" w:space="0" w:color="auto"/>
              <w:right w:val="single" w:sz="4" w:space="0" w:color="auto"/>
            </w:tcBorders>
            <w:shd w:val="clear" w:color="auto" w:fill="auto"/>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 xml:space="preserve">на         31.12.2017 </w:t>
            </w:r>
          </w:p>
        </w:tc>
        <w:tc>
          <w:tcPr>
            <w:tcW w:w="538" w:type="pct"/>
            <w:tcBorders>
              <w:top w:val="single" w:sz="4" w:space="0" w:color="auto"/>
              <w:left w:val="nil"/>
              <w:bottom w:val="single" w:sz="4" w:space="0" w:color="auto"/>
              <w:right w:val="single" w:sz="4" w:space="0" w:color="auto"/>
            </w:tcBorders>
            <w:shd w:val="clear" w:color="auto" w:fill="auto"/>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 xml:space="preserve">списание </w:t>
            </w:r>
            <w:r>
              <w:rPr>
                <w:rFonts w:ascii="Times New Roman" w:hAnsi="Times New Roman" w:cs="Times New Roman"/>
                <w:color w:val="000000"/>
                <w:sz w:val="20"/>
                <w:szCs w:val="24"/>
              </w:rPr>
              <w:t>«</w:t>
            </w:r>
            <w:proofErr w:type="gramStart"/>
            <w:r w:rsidRPr="00961329">
              <w:rPr>
                <w:rFonts w:ascii="Times New Roman" w:hAnsi="Times New Roman" w:cs="Times New Roman"/>
                <w:color w:val="000000"/>
                <w:sz w:val="20"/>
                <w:szCs w:val="24"/>
              </w:rPr>
              <w:t>безнадежной</w:t>
            </w:r>
            <w:proofErr w:type="gramEnd"/>
            <w:r w:rsidRPr="00961329">
              <w:rPr>
                <w:rFonts w:ascii="Times New Roman" w:hAnsi="Times New Roman" w:cs="Times New Roman"/>
                <w:color w:val="000000"/>
                <w:sz w:val="20"/>
                <w:szCs w:val="24"/>
              </w:rPr>
              <w:t xml:space="preserve"> ДЗ</w:t>
            </w:r>
            <w:r>
              <w:rPr>
                <w:rFonts w:ascii="Times New Roman" w:hAnsi="Times New Roman" w:cs="Times New Roman"/>
                <w:color w:val="000000"/>
                <w:sz w:val="20"/>
                <w:szCs w:val="24"/>
              </w:rPr>
              <w:t>»</w:t>
            </w:r>
            <w:r w:rsidRPr="00961329">
              <w:rPr>
                <w:rFonts w:ascii="Times New Roman" w:hAnsi="Times New Roman" w:cs="Times New Roman"/>
                <w:color w:val="000000"/>
                <w:sz w:val="20"/>
                <w:szCs w:val="24"/>
              </w:rPr>
              <w:t xml:space="preserve"> за 2017 год</w:t>
            </w:r>
          </w:p>
        </w:tc>
        <w:tc>
          <w:tcPr>
            <w:tcW w:w="429" w:type="pct"/>
            <w:tcBorders>
              <w:top w:val="single" w:sz="4" w:space="0" w:color="auto"/>
              <w:left w:val="nil"/>
              <w:bottom w:val="single" w:sz="4" w:space="0" w:color="auto"/>
              <w:right w:val="single" w:sz="4" w:space="0" w:color="auto"/>
            </w:tcBorders>
            <w:shd w:val="clear" w:color="auto" w:fill="auto"/>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на         31.12.2018</w:t>
            </w:r>
          </w:p>
        </w:tc>
        <w:tc>
          <w:tcPr>
            <w:tcW w:w="538" w:type="pct"/>
            <w:tcBorders>
              <w:top w:val="single" w:sz="4" w:space="0" w:color="auto"/>
              <w:left w:val="nil"/>
              <w:bottom w:val="single" w:sz="4" w:space="0" w:color="auto"/>
              <w:right w:val="single" w:sz="4" w:space="0" w:color="auto"/>
            </w:tcBorders>
            <w:shd w:val="clear" w:color="auto" w:fill="auto"/>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 xml:space="preserve">списание </w:t>
            </w:r>
            <w:r>
              <w:rPr>
                <w:rFonts w:ascii="Times New Roman" w:hAnsi="Times New Roman" w:cs="Times New Roman"/>
                <w:color w:val="000000"/>
                <w:sz w:val="20"/>
                <w:szCs w:val="24"/>
              </w:rPr>
              <w:t>«</w:t>
            </w:r>
            <w:proofErr w:type="gramStart"/>
            <w:r w:rsidRPr="00961329">
              <w:rPr>
                <w:rFonts w:ascii="Times New Roman" w:hAnsi="Times New Roman" w:cs="Times New Roman"/>
                <w:color w:val="000000"/>
                <w:sz w:val="20"/>
                <w:szCs w:val="24"/>
              </w:rPr>
              <w:t>безнадежной</w:t>
            </w:r>
            <w:proofErr w:type="gramEnd"/>
            <w:r w:rsidRPr="00961329">
              <w:rPr>
                <w:rFonts w:ascii="Times New Roman" w:hAnsi="Times New Roman" w:cs="Times New Roman"/>
                <w:color w:val="000000"/>
                <w:sz w:val="20"/>
                <w:szCs w:val="24"/>
              </w:rPr>
              <w:t xml:space="preserve"> ДЗ</w:t>
            </w:r>
            <w:r>
              <w:rPr>
                <w:rFonts w:ascii="Times New Roman" w:hAnsi="Times New Roman" w:cs="Times New Roman"/>
                <w:color w:val="000000"/>
                <w:sz w:val="20"/>
                <w:szCs w:val="24"/>
              </w:rPr>
              <w:t>»</w:t>
            </w:r>
            <w:r w:rsidRPr="00961329">
              <w:rPr>
                <w:rFonts w:ascii="Times New Roman" w:hAnsi="Times New Roman" w:cs="Times New Roman"/>
                <w:color w:val="000000"/>
                <w:sz w:val="20"/>
                <w:szCs w:val="24"/>
              </w:rPr>
              <w:t xml:space="preserve"> за 2018 год</w:t>
            </w:r>
          </w:p>
        </w:tc>
        <w:tc>
          <w:tcPr>
            <w:tcW w:w="697" w:type="pct"/>
            <w:gridSpan w:val="2"/>
            <w:tcBorders>
              <w:top w:val="single" w:sz="4" w:space="0" w:color="auto"/>
              <w:left w:val="nil"/>
              <w:bottom w:val="single" w:sz="4" w:space="0" w:color="auto"/>
              <w:right w:val="single" w:sz="4" w:space="0" w:color="auto"/>
            </w:tcBorders>
            <w:shd w:val="clear" w:color="auto" w:fill="auto"/>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рост/снижение за 2017 год</w:t>
            </w:r>
          </w:p>
        </w:tc>
        <w:tc>
          <w:tcPr>
            <w:tcW w:w="697" w:type="pct"/>
            <w:gridSpan w:val="2"/>
            <w:tcBorders>
              <w:top w:val="single" w:sz="4" w:space="0" w:color="auto"/>
              <w:left w:val="nil"/>
              <w:bottom w:val="single" w:sz="4" w:space="0" w:color="auto"/>
              <w:right w:val="single" w:sz="4" w:space="0" w:color="auto"/>
            </w:tcBorders>
            <w:shd w:val="clear" w:color="auto" w:fill="auto"/>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рост/снижение за 2018 год</w:t>
            </w:r>
          </w:p>
        </w:tc>
      </w:tr>
      <w:tr w:rsidR="00A2322D" w:rsidRPr="00961329" w:rsidTr="00E25A50">
        <w:trPr>
          <w:trHeight w:val="300"/>
        </w:trPr>
        <w:tc>
          <w:tcPr>
            <w:tcW w:w="735" w:type="pct"/>
            <w:vMerge/>
            <w:tcBorders>
              <w:top w:val="single" w:sz="4" w:space="0" w:color="auto"/>
              <w:left w:val="single" w:sz="4" w:space="0" w:color="auto"/>
              <w:bottom w:val="single" w:sz="4" w:space="0" w:color="auto"/>
              <w:right w:val="single" w:sz="4" w:space="0" w:color="auto"/>
            </w:tcBorders>
            <w:vAlign w:val="center"/>
            <w:hideMark/>
          </w:tcPr>
          <w:p w:rsidR="00A2322D" w:rsidRPr="00961329" w:rsidRDefault="00A2322D" w:rsidP="00E25A50">
            <w:pPr>
              <w:spacing w:after="0" w:line="240" w:lineRule="auto"/>
              <w:rPr>
                <w:rFonts w:ascii="Times New Roman" w:hAnsi="Times New Roman" w:cs="Times New Roman"/>
                <w:color w:val="000000"/>
                <w:sz w:val="20"/>
                <w:szCs w:val="24"/>
              </w:rPr>
            </w:pPr>
          </w:p>
        </w:tc>
        <w:tc>
          <w:tcPr>
            <w:tcW w:w="429" w:type="pct"/>
            <w:tcBorders>
              <w:top w:val="nil"/>
              <w:left w:val="nil"/>
              <w:bottom w:val="single" w:sz="4" w:space="0" w:color="auto"/>
              <w:right w:val="single" w:sz="4" w:space="0" w:color="auto"/>
            </w:tcBorders>
            <w:shd w:val="clear" w:color="auto" w:fill="auto"/>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proofErr w:type="gramStart"/>
            <w:r w:rsidRPr="00961329">
              <w:rPr>
                <w:rFonts w:ascii="Times New Roman" w:hAnsi="Times New Roman" w:cs="Times New Roman"/>
                <w:color w:val="000000"/>
                <w:sz w:val="20"/>
                <w:szCs w:val="24"/>
              </w:rPr>
              <w:t>млн</w:t>
            </w:r>
            <w:proofErr w:type="gramEnd"/>
            <w:r w:rsidRPr="00961329">
              <w:rPr>
                <w:rFonts w:ascii="Times New Roman" w:hAnsi="Times New Roman" w:cs="Times New Roman"/>
                <w:color w:val="000000"/>
                <w:sz w:val="20"/>
                <w:szCs w:val="24"/>
              </w:rPr>
              <w:t xml:space="preserve"> руб.</w:t>
            </w:r>
          </w:p>
        </w:tc>
        <w:tc>
          <w:tcPr>
            <w:tcW w:w="508" w:type="pct"/>
            <w:tcBorders>
              <w:top w:val="nil"/>
              <w:left w:val="nil"/>
              <w:bottom w:val="single" w:sz="4" w:space="0" w:color="auto"/>
              <w:right w:val="single" w:sz="4" w:space="0" w:color="auto"/>
            </w:tcBorders>
            <w:shd w:val="clear" w:color="auto" w:fill="auto"/>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proofErr w:type="gramStart"/>
            <w:r w:rsidRPr="00961329">
              <w:rPr>
                <w:rFonts w:ascii="Times New Roman" w:hAnsi="Times New Roman" w:cs="Times New Roman"/>
                <w:color w:val="000000"/>
                <w:sz w:val="20"/>
                <w:szCs w:val="24"/>
              </w:rPr>
              <w:t>млн</w:t>
            </w:r>
            <w:proofErr w:type="gramEnd"/>
            <w:r w:rsidRPr="00961329">
              <w:rPr>
                <w:rFonts w:ascii="Times New Roman" w:hAnsi="Times New Roman" w:cs="Times New Roman"/>
                <w:color w:val="000000"/>
                <w:sz w:val="20"/>
                <w:szCs w:val="24"/>
              </w:rPr>
              <w:t xml:space="preserve"> руб.</w:t>
            </w:r>
          </w:p>
        </w:tc>
        <w:tc>
          <w:tcPr>
            <w:tcW w:w="429" w:type="pct"/>
            <w:tcBorders>
              <w:top w:val="nil"/>
              <w:left w:val="nil"/>
              <w:bottom w:val="single" w:sz="4" w:space="0" w:color="auto"/>
              <w:right w:val="single" w:sz="4" w:space="0" w:color="auto"/>
            </w:tcBorders>
            <w:shd w:val="clear" w:color="auto" w:fill="auto"/>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proofErr w:type="gramStart"/>
            <w:r w:rsidRPr="00961329">
              <w:rPr>
                <w:rFonts w:ascii="Times New Roman" w:hAnsi="Times New Roman" w:cs="Times New Roman"/>
                <w:color w:val="000000"/>
                <w:sz w:val="20"/>
                <w:szCs w:val="24"/>
              </w:rPr>
              <w:t>млн</w:t>
            </w:r>
            <w:proofErr w:type="gramEnd"/>
            <w:r w:rsidRPr="00961329">
              <w:rPr>
                <w:rFonts w:ascii="Times New Roman" w:hAnsi="Times New Roman" w:cs="Times New Roman"/>
                <w:color w:val="000000"/>
                <w:sz w:val="20"/>
                <w:szCs w:val="24"/>
              </w:rPr>
              <w:t xml:space="preserve"> руб.</w:t>
            </w:r>
          </w:p>
        </w:tc>
        <w:tc>
          <w:tcPr>
            <w:tcW w:w="538" w:type="pct"/>
            <w:tcBorders>
              <w:top w:val="nil"/>
              <w:left w:val="nil"/>
              <w:bottom w:val="single" w:sz="4" w:space="0" w:color="auto"/>
              <w:right w:val="single" w:sz="4" w:space="0" w:color="auto"/>
            </w:tcBorders>
            <w:shd w:val="clear" w:color="auto" w:fill="auto"/>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proofErr w:type="gramStart"/>
            <w:r w:rsidRPr="00961329">
              <w:rPr>
                <w:rFonts w:ascii="Times New Roman" w:hAnsi="Times New Roman" w:cs="Times New Roman"/>
                <w:color w:val="000000"/>
                <w:sz w:val="20"/>
                <w:szCs w:val="24"/>
              </w:rPr>
              <w:t>млн</w:t>
            </w:r>
            <w:proofErr w:type="gramEnd"/>
            <w:r w:rsidRPr="00961329">
              <w:rPr>
                <w:rFonts w:ascii="Times New Roman" w:hAnsi="Times New Roman" w:cs="Times New Roman"/>
                <w:color w:val="000000"/>
                <w:sz w:val="20"/>
                <w:szCs w:val="24"/>
              </w:rPr>
              <w:t xml:space="preserve"> руб.</w:t>
            </w:r>
          </w:p>
        </w:tc>
        <w:tc>
          <w:tcPr>
            <w:tcW w:w="429" w:type="pct"/>
            <w:tcBorders>
              <w:top w:val="nil"/>
              <w:left w:val="nil"/>
              <w:bottom w:val="single" w:sz="4" w:space="0" w:color="auto"/>
              <w:right w:val="single" w:sz="4" w:space="0" w:color="auto"/>
            </w:tcBorders>
            <w:shd w:val="clear" w:color="auto" w:fill="auto"/>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proofErr w:type="gramStart"/>
            <w:r w:rsidRPr="00961329">
              <w:rPr>
                <w:rFonts w:ascii="Times New Roman" w:hAnsi="Times New Roman" w:cs="Times New Roman"/>
                <w:color w:val="000000"/>
                <w:sz w:val="20"/>
                <w:szCs w:val="24"/>
              </w:rPr>
              <w:t>млн</w:t>
            </w:r>
            <w:proofErr w:type="gramEnd"/>
            <w:r w:rsidRPr="00961329">
              <w:rPr>
                <w:rFonts w:ascii="Times New Roman" w:hAnsi="Times New Roman" w:cs="Times New Roman"/>
                <w:color w:val="000000"/>
                <w:sz w:val="20"/>
                <w:szCs w:val="24"/>
              </w:rPr>
              <w:t xml:space="preserve"> руб.</w:t>
            </w:r>
          </w:p>
        </w:tc>
        <w:tc>
          <w:tcPr>
            <w:tcW w:w="538" w:type="pct"/>
            <w:tcBorders>
              <w:top w:val="nil"/>
              <w:left w:val="nil"/>
              <w:bottom w:val="single" w:sz="4" w:space="0" w:color="auto"/>
              <w:right w:val="single" w:sz="4" w:space="0" w:color="auto"/>
            </w:tcBorders>
            <w:shd w:val="clear" w:color="auto" w:fill="auto"/>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proofErr w:type="gramStart"/>
            <w:r w:rsidRPr="00961329">
              <w:rPr>
                <w:rFonts w:ascii="Times New Roman" w:hAnsi="Times New Roman" w:cs="Times New Roman"/>
                <w:color w:val="000000"/>
                <w:sz w:val="20"/>
                <w:szCs w:val="24"/>
              </w:rPr>
              <w:t>млн</w:t>
            </w:r>
            <w:proofErr w:type="gramEnd"/>
            <w:r w:rsidRPr="00961329">
              <w:rPr>
                <w:rFonts w:ascii="Times New Roman" w:hAnsi="Times New Roman" w:cs="Times New Roman"/>
                <w:color w:val="000000"/>
                <w:sz w:val="20"/>
                <w:szCs w:val="24"/>
              </w:rPr>
              <w:t xml:space="preserve"> руб.</w:t>
            </w:r>
          </w:p>
        </w:tc>
        <w:tc>
          <w:tcPr>
            <w:tcW w:w="400" w:type="pct"/>
            <w:tcBorders>
              <w:top w:val="nil"/>
              <w:left w:val="nil"/>
              <w:bottom w:val="single" w:sz="4" w:space="0" w:color="auto"/>
              <w:right w:val="single" w:sz="4" w:space="0" w:color="auto"/>
            </w:tcBorders>
            <w:shd w:val="clear" w:color="auto" w:fill="auto"/>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proofErr w:type="gramStart"/>
            <w:r w:rsidRPr="00961329">
              <w:rPr>
                <w:rFonts w:ascii="Times New Roman" w:hAnsi="Times New Roman" w:cs="Times New Roman"/>
                <w:color w:val="000000"/>
                <w:sz w:val="20"/>
                <w:szCs w:val="24"/>
              </w:rPr>
              <w:t>млн</w:t>
            </w:r>
            <w:proofErr w:type="gramEnd"/>
            <w:r w:rsidRPr="00961329">
              <w:rPr>
                <w:rFonts w:ascii="Times New Roman" w:hAnsi="Times New Roman" w:cs="Times New Roman"/>
                <w:color w:val="000000"/>
                <w:sz w:val="20"/>
                <w:szCs w:val="24"/>
              </w:rPr>
              <w:t xml:space="preserve"> руб.</w:t>
            </w:r>
          </w:p>
        </w:tc>
        <w:tc>
          <w:tcPr>
            <w:tcW w:w="297" w:type="pct"/>
            <w:tcBorders>
              <w:top w:val="nil"/>
              <w:left w:val="nil"/>
              <w:bottom w:val="single" w:sz="4" w:space="0" w:color="auto"/>
              <w:right w:val="single" w:sz="4" w:space="0" w:color="auto"/>
            </w:tcBorders>
            <w:shd w:val="clear" w:color="auto" w:fill="auto"/>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w:t>
            </w:r>
          </w:p>
        </w:tc>
        <w:tc>
          <w:tcPr>
            <w:tcW w:w="400" w:type="pct"/>
            <w:tcBorders>
              <w:top w:val="nil"/>
              <w:left w:val="nil"/>
              <w:bottom w:val="single" w:sz="4" w:space="0" w:color="auto"/>
              <w:right w:val="single" w:sz="4" w:space="0" w:color="auto"/>
            </w:tcBorders>
            <w:shd w:val="clear" w:color="auto" w:fill="auto"/>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proofErr w:type="gramStart"/>
            <w:r w:rsidRPr="00961329">
              <w:rPr>
                <w:rFonts w:ascii="Times New Roman" w:hAnsi="Times New Roman" w:cs="Times New Roman"/>
                <w:color w:val="000000"/>
                <w:sz w:val="20"/>
                <w:szCs w:val="24"/>
              </w:rPr>
              <w:t>млн</w:t>
            </w:r>
            <w:proofErr w:type="gramEnd"/>
            <w:r w:rsidRPr="00961329">
              <w:rPr>
                <w:rFonts w:ascii="Times New Roman" w:hAnsi="Times New Roman" w:cs="Times New Roman"/>
                <w:color w:val="000000"/>
                <w:sz w:val="20"/>
                <w:szCs w:val="24"/>
              </w:rPr>
              <w:t xml:space="preserve"> руб.</w:t>
            </w:r>
          </w:p>
        </w:tc>
        <w:tc>
          <w:tcPr>
            <w:tcW w:w="297" w:type="pct"/>
            <w:tcBorders>
              <w:top w:val="nil"/>
              <w:left w:val="nil"/>
              <w:bottom w:val="single" w:sz="4" w:space="0" w:color="auto"/>
              <w:right w:val="single" w:sz="4" w:space="0" w:color="auto"/>
            </w:tcBorders>
            <w:shd w:val="clear" w:color="auto" w:fill="auto"/>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w:t>
            </w:r>
          </w:p>
        </w:tc>
      </w:tr>
      <w:tr w:rsidR="00A2322D" w:rsidRPr="00961329" w:rsidTr="00E25A50">
        <w:trPr>
          <w:trHeight w:val="300"/>
        </w:trPr>
        <w:tc>
          <w:tcPr>
            <w:tcW w:w="735" w:type="pct"/>
            <w:tcBorders>
              <w:top w:val="nil"/>
              <w:left w:val="single" w:sz="4" w:space="0" w:color="auto"/>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rPr>
                <w:rFonts w:ascii="Times New Roman" w:hAnsi="Times New Roman" w:cs="Times New Roman"/>
                <w:color w:val="000000"/>
                <w:sz w:val="20"/>
                <w:szCs w:val="24"/>
              </w:rPr>
            </w:pPr>
            <w:r w:rsidRPr="00961329">
              <w:rPr>
                <w:rFonts w:ascii="Times New Roman" w:hAnsi="Times New Roman" w:cs="Times New Roman"/>
                <w:color w:val="000000"/>
                <w:sz w:val="20"/>
                <w:szCs w:val="24"/>
              </w:rPr>
              <w:t>Промышленность</w:t>
            </w:r>
          </w:p>
        </w:tc>
        <w:tc>
          <w:tcPr>
            <w:tcW w:w="429"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20,30</w:t>
            </w:r>
          </w:p>
        </w:tc>
        <w:tc>
          <w:tcPr>
            <w:tcW w:w="508"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0,00</w:t>
            </w:r>
          </w:p>
        </w:tc>
        <w:tc>
          <w:tcPr>
            <w:tcW w:w="429"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60,47</w:t>
            </w:r>
          </w:p>
        </w:tc>
        <w:tc>
          <w:tcPr>
            <w:tcW w:w="538"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0,00</w:t>
            </w:r>
          </w:p>
        </w:tc>
        <w:tc>
          <w:tcPr>
            <w:tcW w:w="429"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125,60</w:t>
            </w:r>
          </w:p>
        </w:tc>
        <w:tc>
          <w:tcPr>
            <w:tcW w:w="538"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0,00</w:t>
            </w:r>
          </w:p>
        </w:tc>
        <w:tc>
          <w:tcPr>
            <w:tcW w:w="400"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40,17</w:t>
            </w:r>
          </w:p>
        </w:tc>
        <w:tc>
          <w:tcPr>
            <w:tcW w:w="297"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197,88</w:t>
            </w:r>
          </w:p>
        </w:tc>
        <w:tc>
          <w:tcPr>
            <w:tcW w:w="400"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65,13</w:t>
            </w:r>
          </w:p>
        </w:tc>
        <w:tc>
          <w:tcPr>
            <w:tcW w:w="297"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107,71</w:t>
            </w:r>
          </w:p>
        </w:tc>
      </w:tr>
      <w:tr w:rsidR="00A2322D" w:rsidRPr="00961329" w:rsidTr="00E25A50">
        <w:trPr>
          <w:trHeight w:val="300"/>
        </w:trPr>
        <w:tc>
          <w:tcPr>
            <w:tcW w:w="735" w:type="pct"/>
            <w:tcBorders>
              <w:top w:val="nil"/>
              <w:left w:val="single" w:sz="4" w:space="0" w:color="auto"/>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rPr>
                <w:rFonts w:ascii="Times New Roman" w:hAnsi="Times New Roman" w:cs="Times New Roman"/>
                <w:color w:val="000000"/>
                <w:sz w:val="20"/>
                <w:szCs w:val="24"/>
              </w:rPr>
            </w:pPr>
            <w:r w:rsidRPr="00961329">
              <w:rPr>
                <w:rFonts w:ascii="Times New Roman" w:hAnsi="Times New Roman" w:cs="Times New Roman"/>
                <w:color w:val="000000"/>
                <w:sz w:val="20"/>
                <w:szCs w:val="24"/>
              </w:rPr>
              <w:t>Непромышленные</w:t>
            </w:r>
          </w:p>
        </w:tc>
        <w:tc>
          <w:tcPr>
            <w:tcW w:w="429"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65,49</w:t>
            </w:r>
          </w:p>
        </w:tc>
        <w:tc>
          <w:tcPr>
            <w:tcW w:w="508"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0,00</w:t>
            </w:r>
          </w:p>
        </w:tc>
        <w:tc>
          <w:tcPr>
            <w:tcW w:w="429"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142,95</w:t>
            </w:r>
          </w:p>
        </w:tc>
        <w:tc>
          <w:tcPr>
            <w:tcW w:w="538"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0,06</w:t>
            </w:r>
          </w:p>
        </w:tc>
        <w:tc>
          <w:tcPr>
            <w:tcW w:w="429"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202,24</w:t>
            </w:r>
          </w:p>
        </w:tc>
        <w:tc>
          <w:tcPr>
            <w:tcW w:w="538"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0,32</w:t>
            </w:r>
          </w:p>
        </w:tc>
        <w:tc>
          <w:tcPr>
            <w:tcW w:w="400"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77,46</w:t>
            </w:r>
          </w:p>
        </w:tc>
        <w:tc>
          <w:tcPr>
            <w:tcW w:w="297"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118,28</w:t>
            </w:r>
          </w:p>
        </w:tc>
        <w:tc>
          <w:tcPr>
            <w:tcW w:w="400"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59,29</w:t>
            </w:r>
          </w:p>
        </w:tc>
        <w:tc>
          <w:tcPr>
            <w:tcW w:w="297"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41,48</w:t>
            </w:r>
          </w:p>
        </w:tc>
      </w:tr>
      <w:tr w:rsidR="00A2322D" w:rsidRPr="00961329" w:rsidTr="00E25A50">
        <w:trPr>
          <w:trHeight w:val="300"/>
        </w:trPr>
        <w:tc>
          <w:tcPr>
            <w:tcW w:w="735" w:type="pct"/>
            <w:tcBorders>
              <w:top w:val="nil"/>
              <w:left w:val="single" w:sz="4" w:space="0" w:color="auto"/>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rPr>
                <w:rFonts w:ascii="Times New Roman" w:hAnsi="Times New Roman" w:cs="Times New Roman"/>
                <w:color w:val="000000"/>
                <w:sz w:val="20"/>
                <w:szCs w:val="24"/>
              </w:rPr>
            </w:pPr>
            <w:r w:rsidRPr="00961329">
              <w:rPr>
                <w:rFonts w:ascii="Times New Roman" w:hAnsi="Times New Roman" w:cs="Times New Roman"/>
                <w:color w:val="000000"/>
                <w:sz w:val="20"/>
                <w:szCs w:val="24"/>
              </w:rPr>
              <w:t>Сельское хозяйство</w:t>
            </w:r>
          </w:p>
        </w:tc>
        <w:tc>
          <w:tcPr>
            <w:tcW w:w="429"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24,33</w:t>
            </w:r>
          </w:p>
        </w:tc>
        <w:tc>
          <w:tcPr>
            <w:tcW w:w="508"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0,00</w:t>
            </w:r>
          </w:p>
        </w:tc>
        <w:tc>
          <w:tcPr>
            <w:tcW w:w="429"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17,85</w:t>
            </w:r>
          </w:p>
        </w:tc>
        <w:tc>
          <w:tcPr>
            <w:tcW w:w="538"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0,00</w:t>
            </w:r>
          </w:p>
        </w:tc>
        <w:tc>
          <w:tcPr>
            <w:tcW w:w="429"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26,80</w:t>
            </w:r>
          </w:p>
        </w:tc>
        <w:tc>
          <w:tcPr>
            <w:tcW w:w="538"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0,04</w:t>
            </w:r>
          </w:p>
        </w:tc>
        <w:tc>
          <w:tcPr>
            <w:tcW w:w="400"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-6,48</w:t>
            </w:r>
          </w:p>
        </w:tc>
        <w:tc>
          <w:tcPr>
            <w:tcW w:w="297"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-26,63</w:t>
            </w:r>
          </w:p>
        </w:tc>
        <w:tc>
          <w:tcPr>
            <w:tcW w:w="400"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8,95</w:t>
            </w:r>
          </w:p>
        </w:tc>
        <w:tc>
          <w:tcPr>
            <w:tcW w:w="297"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50,14</w:t>
            </w:r>
          </w:p>
        </w:tc>
      </w:tr>
      <w:tr w:rsidR="00A2322D" w:rsidRPr="00961329" w:rsidTr="00E25A50">
        <w:trPr>
          <w:trHeight w:val="300"/>
        </w:trPr>
        <w:tc>
          <w:tcPr>
            <w:tcW w:w="735" w:type="pct"/>
            <w:tcBorders>
              <w:top w:val="nil"/>
              <w:left w:val="single" w:sz="4" w:space="0" w:color="auto"/>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rPr>
                <w:rFonts w:ascii="Times New Roman" w:hAnsi="Times New Roman" w:cs="Times New Roman"/>
                <w:color w:val="000000"/>
                <w:sz w:val="20"/>
                <w:szCs w:val="24"/>
              </w:rPr>
            </w:pPr>
            <w:r w:rsidRPr="00961329">
              <w:rPr>
                <w:rFonts w:ascii="Times New Roman" w:hAnsi="Times New Roman" w:cs="Times New Roman"/>
                <w:color w:val="000000"/>
                <w:sz w:val="20"/>
                <w:szCs w:val="24"/>
              </w:rPr>
              <w:t>Население</w:t>
            </w:r>
          </w:p>
        </w:tc>
        <w:tc>
          <w:tcPr>
            <w:tcW w:w="429"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871,08</w:t>
            </w:r>
          </w:p>
        </w:tc>
        <w:tc>
          <w:tcPr>
            <w:tcW w:w="508"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0,00</w:t>
            </w:r>
          </w:p>
        </w:tc>
        <w:tc>
          <w:tcPr>
            <w:tcW w:w="429"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1 318,18</w:t>
            </w:r>
          </w:p>
        </w:tc>
        <w:tc>
          <w:tcPr>
            <w:tcW w:w="538"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0,13</w:t>
            </w:r>
          </w:p>
        </w:tc>
        <w:tc>
          <w:tcPr>
            <w:tcW w:w="429"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1 433,00</w:t>
            </w:r>
          </w:p>
        </w:tc>
        <w:tc>
          <w:tcPr>
            <w:tcW w:w="538"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0,00</w:t>
            </w:r>
          </w:p>
        </w:tc>
        <w:tc>
          <w:tcPr>
            <w:tcW w:w="400"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447,10</w:t>
            </w:r>
          </w:p>
        </w:tc>
        <w:tc>
          <w:tcPr>
            <w:tcW w:w="297"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51,33</w:t>
            </w:r>
          </w:p>
        </w:tc>
        <w:tc>
          <w:tcPr>
            <w:tcW w:w="400"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114,82</w:t>
            </w:r>
          </w:p>
        </w:tc>
        <w:tc>
          <w:tcPr>
            <w:tcW w:w="297"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8,71</w:t>
            </w:r>
          </w:p>
        </w:tc>
      </w:tr>
      <w:tr w:rsidR="00A2322D" w:rsidRPr="00961329" w:rsidTr="00E25A50">
        <w:trPr>
          <w:trHeight w:val="300"/>
        </w:trPr>
        <w:tc>
          <w:tcPr>
            <w:tcW w:w="735" w:type="pct"/>
            <w:tcBorders>
              <w:top w:val="nil"/>
              <w:left w:val="single" w:sz="4" w:space="0" w:color="auto"/>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rPr>
                <w:rFonts w:ascii="Times New Roman" w:hAnsi="Times New Roman" w:cs="Times New Roman"/>
                <w:color w:val="000000"/>
                <w:sz w:val="20"/>
                <w:szCs w:val="24"/>
              </w:rPr>
            </w:pPr>
            <w:r w:rsidRPr="00961329">
              <w:rPr>
                <w:rFonts w:ascii="Times New Roman" w:hAnsi="Times New Roman" w:cs="Times New Roman"/>
                <w:color w:val="000000"/>
                <w:sz w:val="20"/>
                <w:szCs w:val="24"/>
              </w:rPr>
              <w:t>Федеральный бюджет</w:t>
            </w:r>
          </w:p>
        </w:tc>
        <w:tc>
          <w:tcPr>
            <w:tcW w:w="429"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36,63</w:t>
            </w:r>
          </w:p>
        </w:tc>
        <w:tc>
          <w:tcPr>
            <w:tcW w:w="508"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0,00</w:t>
            </w:r>
          </w:p>
        </w:tc>
        <w:tc>
          <w:tcPr>
            <w:tcW w:w="429"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85,39</w:t>
            </w:r>
          </w:p>
        </w:tc>
        <w:tc>
          <w:tcPr>
            <w:tcW w:w="538"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0,00</w:t>
            </w:r>
          </w:p>
        </w:tc>
        <w:tc>
          <w:tcPr>
            <w:tcW w:w="429"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104,14</w:t>
            </w:r>
          </w:p>
        </w:tc>
        <w:tc>
          <w:tcPr>
            <w:tcW w:w="538"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0,00</w:t>
            </w:r>
          </w:p>
        </w:tc>
        <w:tc>
          <w:tcPr>
            <w:tcW w:w="400"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48,76</w:t>
            </w:r>
          </w:p>
        </w:tc>
        <w:tc>
          <w:tcPr>
            <w:tcW w:w="297"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133,11</w:t>
            </w:r>
          </w:p>
        </w:tc>
        <w:tc>
          <w:tcPr>
            <w:tcW w:w="400"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18,75</w:t>
            </w:r>
          </w:p>
        </w:tc>
        <w:tc>
          <w:tcPr>
            <w:tcW w:w="297"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21,96</w:t>
            </w:r>
          </w:p>
        </w:tc>
      </w:tr>
      <w:tr w:rsidR="00A2322D" w:rsidRPr="00961329" w:rsidTr="00E25A50">
        <w:trPr>
          <w:trHeight w:val="300"/>
        </w:trPr>
        <w:tc>
          <w:tcPr>
            <w:tcW w:w="735" w:type="pct"/>
            <w:tcBorders>
              <w:top w:val="nil"/>
              <w:left w:val="single" w:sz="4" w:space="0" w:color="auto"/>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rPr>
                <w:rFonts w:ascii="Times New Roman" w:hAnsi="Times New Roman" w:cs="Times New Roman"/>
                <w:color w:val="000000"/>
                <w:sz w:val="20"/>
                <w:szCs w:val="24"/>
              </w:rPr>
            </w:pPr>
            <w:r w:rsidRPr="00961329">
              <w:rPr>
                <w:rFonts w:ascii="Times New Roman" w:hAnsi="Times New Roman" w:cs="Times New Roman"/>
                <w:color w:val="000000"/>
                <w:sz w:val="20"/>
                <w:szCs w:val="24"/>
              </w:rPr>
              <w:t>Местный бюджет</w:t>
            </w:r>
          </w:p>
        </w:tc>
        <w:tc>
          <w:tcPr>
            <w:tcW w:w="429"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4,16</w:t>
            </w:r>
          </w:p>
        </w:tc>
        <w:tc>
          <w:tcPr>
            <w:tcW w:w="508"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0,00</w:t>
            </w:r>
          </w:p>
        </w:tc>
        <w:tc>
          <w:tcPr>
            <w:tcW w:w="429"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4,17</w:t>
            </w:r>
          </w:p>
        </w:tc>
        <w:tc>
          <w:tcPr>
            <w:tcW w:w="538"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0,00</w:t>
            </w:r>
          </w:p>
        </w:tc>
        <w:tc>
          <w:tcPr>
            <w:tcW w:w="429"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5,90</w:t>
            </w:r>
          </w:p>
        </w:tc>
        <w:tc>
          <w:tcPr>
            <w:tcW w:w="538"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0,50</w:t>
            </w:r>
          </w:p>
        </w:tc>
        <w:tc>
          <w:tcPr>
            <w:tcW w:w="400"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0,01</w:t>
            </w:r>
          </w:p>
        </w:tc>
        <w:tc>
          <w:tcPr>
            <w:tcW w:w="297"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0,24</w:t>
            </w:r>
          </w:p>
        </w:tc>
        <w:tc>
          <w:tcPr>
            <w:tcW w:w="400"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1,73</w:t>
            </w:r>
          </w:p>
        </w:tc>
        <w:tc>
          <w:tcPr>
            <w:tcW w:w="297"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41,49</w:t>
            </w:r>
          </w:p>
        </w:tc>
      </w:tr>
      <w:tr w:rsidR="00A2322D" w:rsidRPr="00961329" w:rsidTr="00E25A50">
        <w:trPr>
          <w:trHeight w:val="300"/>
        </w:trPr>
        <w:tc>
          <w:tcPr>
            <w:tcW w:w="735" w:type="pct"/>
            <w:tcBorders>
              <w:top w:val="nil"/>
              <w:left w:val="single" w:sz="4" w:space="0" w:color="auto"/>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rPr>
                <w:rFonts w:ascii="Times New Roman" w:hAnsi="Times New Roman" w:cs="Times New Roman"/>
                <w:color w:val="000000"/>
                <w:sz w:val="20"/>
                <w:szCs w:val="24"/>
              </w:rPr>
            </w:pPr>
            <w:r w:rsidRPr="00961329">
              <w:rPr>
                <w:rFonts w:ascii="Times New Roman" w:hAnsi="Times New Roman" w:cs="Times New Roman"/>
                <w:color w:val="000000"/>
                <w:sz w:val="20"/>
                <w:szCs w:val="24"/>
              </w:rPr>
              <w:t xml:space="preserve">Предприятия ЖКХ </w:t>
            </w:r>
          </w:p>
        </w:tc>
        <w:tc>
          <w:tcPr>
            <w:tcW w:w="429"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428,32</w:t>
            </w:r>
          </w:p>
        </w:tc>
        <w:tc>
          <w:tcPr>
            <w:tcW w:w="508"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0,00</w:t>
            </w:r>
          </w:p>
        </w:tc>
        <w:tc>
          <w:tcPr>
            <w:tcW w:w="429"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780,50</w:t>
            </w:r>
          </w:p>
        </w:tc>
        <w:tc>
          <w:tcPr>
            <w:tcW w:w="538"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0,00</w:t>
            </w:r>
          </w:p>
        </w:tc>
        <w:tc>
          <w:tcPr>
            <w:tcW w:w="429"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1 198,42</w:t>
            </w:r>
          </w:p>
        </w:tc>
        <w:tc>
          <w:tcPr>
            <w:tcW w:w="538"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0,00</w:t>
            </w:r>
          </w:p>
        </w:tc>
        <w:tc>
          <w:tcPr>
            <w:tcW w:w="400"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352,18</w:t>
            </w:r>
          </w:p>
        </w:tc>
        <w:tc>
          <w:tcPr>
            <w:tcW w:w="297"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82,22</w:t>
            </w:r>
          </w:p>
        </w:tc>
        <w:tc>
          <w:tcPr>
            <w:tcW w:w="400"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417,92</w:t>
            </w:r>
          </w:p>
        </w:tc>
        <w:tc>
          <w:tcPr>
            <w:tcW w:w="297"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20"/>
                <w:szCs w:val="24"/>
              </w:rPr>
            </w:pPr>
            <w:r w:rsidRPr="00961329">
              <w:rPr>
                <w:rFonts w:ascii="Times New Roman" w:hAnsi="Times New Roman" w:cs="Times New Roman"/>
                <w:color w:val="000000"/>
                <w:sz w:val="20"/>
                <w:szCs w:val="24"/>
              </w:rPr>
              <w:t>53,55</w:t>
            </w:r>
          </w:p>
        </w:tc>
      </w:tr>
      <w:tr w:rsidR="00A2322D" w:rsidRPr="00961329" w:rsidTr="00E25A50">
        <w:trPr>
          <w:trHeight w:val="300"/>
        </w:trPr>
        <w:tc>
          <w:tcPr>
            <w:tcW w:w="735" w:type="pct"/>
            <w:tcBorders>
              <w:top w:val="nil"/>
              <w:left w:val="single" w:sz="4" w:space="0" w:color="auto"/>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rPr>
                <w:rFonts w:ascii="Times New Roman" w:hAnsi="Times New Roman" w:cs="Times New Roman"/>
                <w:b/>
                <w:bCs/>
                <w:color w:val="000000"/>
                <w:sz w:val="20"/>
                <w:szCs w:val="24"/>
              </w:rPr>
            </w:pPr>
            <w:r w:rsidRPr="00961329">
              <w:rPr>
                <w:rFonts w:ascii="Times New Roman" w:hAnsi="Times New Roman" w:cs="Times New Roman"/>
                <w:b/>
                <w:bCs/>
                <w:color w:val="000000"/>
                <w:sz w:val="20"/>
                <w:szCs w:val="24"/>
              </w:rPr>
              <w:t>Всего:</w:t>
            </w:r>
          </w:p>
        </w:tc>
        <w:tc>
          <w:tcPr>
            <w:tcW w:w="429"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b/>
                <w:bCs/>
                <w:color w:val="000000"/>
                <w:sz w:val="20"/>
                <w:szCs w:val="24"/>
              </w:rPr>
            </w:pPr>
            <w:r w:rsidRPr="00961329">
              <w:rPr>
                <w:rFonts w:ascii="Times New Roman" w:hAnsi="Times New Roman" w:cs="Times New Roman"/>
                <w:b/>
                <w:bCs/>
                <w:color w:val="000000"/>
                <w:sz w:val="20"/>
                <w:szCs w:val="24"/>
              </w:rPr>
              <w:t>1 450,31</w:t>
            </w:r>
          </w:p>
        </w:tc>
        <w:tc>
          <w:tcPr>
            <w:tcW w:w="508"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b/>
                <w:bCs/>
                <w:color w:val="000000"/>
                <w:sz w:val="20"/>
                <w:szCs w:val="24"/>
              </w:rPr>
            </w:pPr>
            <w:r w:rsidRPr="00961329">
              <w:rPr>
                <w:rFonts w:ascii="Times New Roman" w:hAnsi="Times New Roman" w:cs="Times New Roman"/>
                <w:b/>
                <w:bCs/>
                <w:color w:val="000000"/>
                <w:sz w:val="20"/>
                <w:szCs w:val="24"/>
              </w:rPr>
              <w:t>0,00</w:t>
            </w:r>
          </w:p>
        </w:tc>
        <w:tc>
          <w:tcPr>
            <w:tcW w:w="429"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b/>
                <w:bCs/>
                <w:color w:val="000000"/>
                <w:sz w:val="20"/>
                <w:szCs w:val="24"/>
              </w:rPr>
            </w:pPr>
            <w:r w:rsidRPr="00961329">
              <w:rPr>
                <w:rFonts w:ascii="Times New Roman" w:hAnsi="Times New Roman" w:cs="Times New Roman"/>
                <w:b/>
                <w:bCs/>
                <w:color w:val="000000"/>
                <w:sz w:val="20"/>
                <w:szCs w:val="24"/>
              </w:rPr>
              <w:t>2 409,51</w:t>
            </w:r>
          </w:p>
        </w:tc>
        <w:tc>
          <w:tcPr>
            <w:tcW w:w="538"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b/>
                <w:bCs/>
                <w:color w:val="000000"/>
                <w:sz w:val="20"/>
                <w:szCs w:val="24"/>
              </w:rPr>
            </w:pPr>
            <w:r w:rsidRPr="00961329">
              <w:rPr>
                <w:rFonts w:ascii="Times New Roman" w:hAnsi="Times New Roman" w:cs="Times New Roman"/>
                <w:b/>
                <w:bCs/>
                <w:color w:val="000000"/>
                <w:sz w:val="20"/>
                <w:szCs w:val="24"/>
              </w:rPr>
              <w:t>0,19</w:t>
            </w:r>
          </w:p>
        </w:tc>
        <w:tc>
          <w:tcPr>
            <w:tcW w:w="429"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b/>
                <w:bCs/>
                <w:color w:val="000000"/>
                <w:sz w:val="20"/>
                <w:szCs w:val="24"/>
              </w:rPr>
            </w:pPr>
            <w:r w:rsidRPr="00961329">
              <w:rPr>
                <w:rFonts w:ascii="Times New Roman" w:hAnsi="Times New Roman" w:cs="Times New Roman"/>
                <w:b/>
                <w:bCs/>
                <w:color w:val="000000"/>
                <w:sz w:val="20"/>
                <w:szCs w:val="24"/>
              </w:rPr>
              <w:t>3 096,10</w:t>
            </w:r>
          </w:p>
        </w:tc>
        <w:tc>
          <w:tcPr>
            <w:tcW w:w="538"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b/>
                <w:bCs/>
                <w:color w:val="000000"/>
                <w:sz w:val="20"/>
                <w:szCs w:val="24"/>
              </w:rPr>
            </w:pPr>
            <w:r w:rsidRPr="00961329">
              <w:rPr>
                <w:rFonts w:ascii="Times New Roman" w:hAnsi="Times New Roman" w:cs="Times New Roman"/>
                <w:b/>
                <w:bCs/>
                <w:color w:val="000000"/>
                <w:sz w:val="20"/>
                <w:szCs w:val="24"/>
              </w:rPr>
              <w:t>0,86</w:t>
            </w:r>
          </w:p>
        </w:tc>
        <w:tc>
          <w:tcPr>
            <w:tcW w:w="400"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b/>
                <w:bCs/>
                <w:color w:val="000000"/>
                <w:sz w:val="20"/>
                <w:szCs w:val="24"/>
              </w:rPr>
            </w:pPr>
            <w:r w:rsidRPr="00961329">
              <w:rPr>
                <w:rFonts w:ascii="Times New Roman" w:hAnsi="Times New Roman" w:cs="Times New Roman"/>
                <w:b/>
                <w:bCs/>
                <w:color w:val="000000"/>
                <w:sz w:val="20"/>
                <w:szCs w:val="24"/>
              </w:rPr>
              <w:t>959,20</w:t>
            </w:r>
          </w:p>
        </w:tc>
        <w:tc>
          <w:tcPr>
            <w:tcW w:w="297"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b/>
                <w:bCs/>
                <w:color w:val="000000"/>
                <w:sz w:val="20"/>
                <w:szCs w:val="24"/>
              </w:rPr>
            </w:pPr>
            <w:r w:rsidRPr="00961329">
              <w:rPr>
                <w:rFonts w:ascii="Times New Roman" w:hAnsi="Times New Roman" w:cs="Times New Roman"/>
                <w:b/>
                <w:bCs/>
                <w:color w:val="000000"/>
                <w:sz w:val="20"/>
                <w:szCs w:val="24"/>
              </w:rPr>
              <w:t>66,14</w:t>
            </w:r>
          </w:p>
        </w:tc>
        <w:tc>
          <w:tcPr>
            <w:tcW w:w="400"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b/>
                <w:bCs/>
                <w:color w:val="000000"/>
                <w:sz w:val="20"/>
                <w:szCs w:val="24"/>
              </w:rPr>
            </w:pPr>
            <w:r w:rsidRPr="00961329">
              <w:rPr>
                <w:rFonts w:ascii="Times New Roman" w:hAnsi="Times New Roman" w:cs="Times New Roman"/>
                <w:b/>
                <w:bCs/>
                <w:color w:val="000000"/>
                <w:sz w:val="20"/>
                <w:szCs w:val="24"/>
              </w:rPr>
              <w:t>686,59</w:t>
            </w:r>
          </w:p>
        </w:tc>
        <w:tc>
          <w:tcPr>
            <w:tcW w:w="297" w:type="pct"/>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b/>
                <w:bCs/>
                <w:color w:val="000000"/>
                <w:sz w:val="20"/>
                <w:szCs w:val="24"/>
              </w:rPr>
            </w:pPr>
            <w:r w:rsidRPr="00961329">
              <w:rPr>
                <w:rFonts w:ascii="Times New Roman" w:hAnsi="Times New Roman" w:cs="Times New Roman"/>
                <w:b/>
                <w:bCs/>
                <w:color w:val="000000"/>
                <w:sz w:val="20"/>
                <w:szCs w:val="24"/>
              </w:rPr>
              <w:t>28,50</w:t>
            </w:r>
          </w:p>
        </w:tc>
      </w:tr>
    </w:tbl>
    <w:p w:rsidR="00A2322D" w:rsidRDefault="00A2322D" w:rsidP="00A2322D">
      <w:pPr>
        <w:spacing w:after="0" w:line="240" w:lineRule="auto"/>
        <w:ind w:firstLine="709"/>
        <w:jc w:val="both"/>
        <w:rPr>
          <w:rFonts w:ascii="Times New Roman" w:hAnsi="Times New Roman" w:cs="Times New Roman"/>
          <w:sz w:val="28"/>
          <w:szCs w:val="28"/>
        </w:rPr>
        <w:sectPr w:rsidR="00A2322D" w:rsidSect="00961329">
          <w:pgSz w:w="16838" w:h="11906" w:orient="landscape"/>
          <w:pgMar w:top="1701" w:right="1418" w:bottom="709" w:left="1134" w:header="136" w:footer="0" w:gutter="0"/>
          <w:cols w:space="708"/>
          <w:titlePg/>
          <w:docGrid w:linePitch="360"/>
        </w:sectPr>
      </w:pPr>
    </w:p>
    <w:p w:rsidR="00A2322D" w:rsidRPr="00961329" w:rsidRDefault="00A2322D" w:rsidP="00A2322D">
      <w:pPr>
        <w:pStyle w:val="afffff5"/>
        <w:keepNext/>
        <w:spacing w:after="0"/>
        <w:jc w:val="center"/>
        <w:rPr>
          <w:color w:val="auto"/>
          <w:sz w:val="28"/>
          <w:szCs w:val="28"/>
        </w:rPr>
      </w:pPr>
      <w:r w:rsidRPr="00961329">
        <w:rPr>
          <w:color w:val="auto"/>
          <w:sz w:val="28"/>
          <w:szCs w:val="28"/>
        </w:rPr>
        <w:lastRenderedPageBreak/>
        <w:t>Динамика дебиторской задолженности за 2016–2018</w:t>
      </w:r>
      <w:r>
        <w:rPr>
          <w:color w:val="auto"/>
          <w:sz w:val="28"/>
          <w:szCs w:val="28"/>
        </w:rPr>
        <w:t xml:space="preserve"> гг.</w:t>
      </w:r>
    </w:p>
    <w:p w:rsidR="00A2322D" w:rsidRPr="00961329" w:rsidRDefault="00A2322D" w:rsidP="00A2322D">
      <w:pPr>
        <w:spacing w:after="0" w:line="240" w:lineRule="auto"/>
        <w:rPr>
          <w:rFonts w:ascii="Times New Roman" w:hAnsi="Times New Roman" w:cs="Times New Roman"/>
          <w:sz w:val="28"/>
          <w:szCs w:val="28"/>
        </w:rPr>
      </w:pPr>
    </w:p>
    <w:p w:rsidR="00A2322D" w:rsidRPr="00961329" w:rsidRDefault="00A2322D" w:rsidP="00A2322D">
      <w:pPr>
        <w:spacing w:after="0" w:line="240" w:lineRule="auto"/>
        <w:rPr>
          <w:rFonts w:ascii="Times New Roman" w:hAnsi="Times New Roman" w:cs="Times New Roman"/>
          <w:sz w:val="28"/>
          <w:szCs w:val="28"/>
        </w:rPr>
      </w:pPr>
      <w:r w:rsidRPr="00961329">
        <w:rPr>
          <w:rFonts w:ascii="Times New Roman" w:hAnsi="Times New Roman" w:cs="Times New Roman"/>
          <w:noProof/>
          <w:sz w:val="28"/>
          <w:szCs w:val="28"/>
          <w:lang w:eastAsia="ru-RU"/>
        </w:rPr>
        <w:drawing>
          <wp:inline distT="0" distB="0" distL="0" distR="0" wp14:anchorId="29F57CF9" wp14:editId="49C82AE8">
            <wp:extent cx="6166884" cy="3179135"/>
            <wp:effectExtent l="0" t="0" r="5715" b="2540"/>
            <wp:docPr id="291" name="Диаграмма 29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A2322D" w:rsidRPr="00961329" w:rsidRDefault="00A2322D" w:rsidP="00A2322D">
      <w:pPr>
        <w:spacing w:after="0" w:line="240" w:lineRule="auto"/>
        <w:rPr>
          <w:rFonts w:ascii="Times New Roman" w:hAnsi="Times New Roman" w:cs="Times New Roman"/>
          <w:sz w:val="28"/>
          <w:szCs w:val="28"/>
        </w:rPr>
      </w:pPr>
    </w:p>
    <w:p w:rsidR="00A2322D" w:rsidRPr="00961329" w:rsidRDefault="00A2322D" w:rsidP="00A2322D">
      <w:pPr>
        <w:spacing w:after="0" w:line="240" w:lineRule="auto"/>
        <w:ind w:firstLine="709"/>
        <w:jc w:val="both"/>
        <w:rPr>
          <w:rFonts w:ascii="Times New Roman" w:hAnsi="Times New Roman" w:cs="Times New Roman"/>
          <w:sz w:val="28"/>
          <w:szCs w:val="28"/>
        </w:rPr>
      </w:pPr>
      <w:r w:rsidRPr="00961329">
        <w:rPr>
          <w:rFonts w:ascii="Times New Roman" w:hAnsi="Times New Roman" w:cs="Times New Roman"/>
          <w:sz w:val="28"/>
          <w:szCs w:val="28"/>
        </w:rPr>
        <w:t xml:space="preserve">Прирост дебиторской задолженности потребителей </w:t>
      </w:r>
      <w:r>
        <w:rPr>
          <w:rFonts w:ascii="Times New Roman" w:hAnsi="Times New Roman" w:cs="Times New Roman"/>
          <w:sz w:val="28"/>
          <w:szCs w:val="28"/>
        </w:rPr>
        <w:t>Общества</w:t>
      </w:r>
      <w:r w:rsidRPr="00961329">
        <w:rPr>
          <w:rFonts w:ascii="Times New Roman" w:hAnsi="Times New Roman" w:cs="Times New Roman"/>
          <w:sz w:val="28"/>
          <w:szCs w:val="28"/>
        </w:rPr>
        <w:t xml:space="preserve"> за поставленную электроэнергию составил 686,59 </w:t>
      </w:r>
      <w:proofErr w:type="gramStart"/>
      <w:r w:rsidRPr="00961329">
        <w:rPr>
          <w:rFonts w:ascii="Times New Roman" w:hAnsi="Times New Roman" w:cs="Times New Roman"/>
          <w:sz w:val="28"/>
          <w:szCs w:val="28"/>
        </w:rPr>
        <w:t>млн</w:t>
      </w:r>
      <w:proofErr w:type="gramEnd"/>
      <w:r w:rsidRPr="00961329">
        <w:rPr>
          <w:rFonts w:ascii="Times New Roman" w:hAnsi="Times New Roman" w:cs="Times New Roman"/>
          <w:sz w:val="28"/>
          <w:szCs w:val="28"/>
        </w:rPr>
        <w:t xml:space="preserve"> руб.</w:t>
      </w:r>
      <w:r>
        <w:rPr>
          <w:rFonts w:ascii="Times New Roman" w:hAnsi="Times New Roman" w:cs="Times New Roman"/>
          <w:sz w:val="28"/>
          <w:szCs w:val="28"/>
        </w:rPr>
        <w:t>,</w:t>
      </w:r>
      <w:r w:rsidRPr="00961329">
        <w:rPr>
          <w:rFonts w:ascii="Times New Roman" w:hAnsi="Times New Roman" w:cs="Times New Roman"/>
          <w:sz w:val="28"/>
          <w:szCs w:val="28"/>
        </w:rPr>
        <w:t xml:space="preserve"> или 28,5</w:t>
      </w:r>
      <w:r>
        <w:rPr>
          <w:rFonts w:ascii="Times New Roman" w:hAnsi="Times New Roman" w:cs="Times New Roman"/>
          <w:sz w:val="28"/>
          <w:szCs w:val="28"/>
        </w:rPr>
        <w:t xml:space="preserve"> </w:t>
      </w:r>
      <w:r w:rsidRPr="00961329">
        <w:rPr>
          <w:rFonts w:ascii="Times New Roman" w:hAnsi="Times New Roman" w:cs="Times New Roman"/>
          <w:sz w:val="28"/>
          <w:szCs w:val="28"/>
        </w:rPr>
        <w:t>%, и по состоянию на 31.12.2018 е</w:t>
      </w:r>
      <w:r>
        <w:rPr>
          <w:rFonts w:ascii="Times New Roman" w:hAnsi="Times New Roman" w:cs="Times New Roman"/>
          <w:sz w:val="28"/>
          <w:szCs w:val="28"/>
        </w:rPr>
        <w:t>ё</w:t>
      </w:r>
      <w:r w:rsidRPr="00961329">
        <w:rPr>
          <w:rFonts w:ascii="Times New Roman" w:hAnsi="Times New Roman" w:cs="Times New Roman"/>
          <w:sz w:val="28"/>
          <w:szCs w:val="28"/>
        </w:rPr>
        <w:t xml:space="preserve"> суммарный объ</w:t>
      </w:r>
      <w:r>
        <w:rPr>
          <w:rFonts w:ascii="Times New Roman" w:hAnsi="Times New Roman" w:cs="Times New Roman"/>
          <w:sz w:val="28"/>
          <w:szCs w:val="28"/>
        </w:rPr>
        <w:t>ё</w:t>
      </w:r>
      <w:r w:rsidRPr="00961329">
        <w:rPr>
          <w:rFonts w:ascii="Times New Roman" w:hAnsi="Times New Roman" w:cs="Times New Roman"/>
          <w:sz w:val="28"/>
          <w:szCs w:val="28"/>
        </w:rPr>
        <w:t>м составил 3 096,1 млн руб.</w:t>
      </w:r>
      <w:r>
        <w:rPr>
          <w:rFonts w:ascii="Times New Roman" w:hAnsi="Times New Roman" w:cs="Times New Roman"/>
          <w:sz w:val="28"/>
          <w:szCs w:val="28"/>
        </w:rPr>
        <w:t xml:space="preserve"> </w:t>
      </w:r>
      <w:r w:rsidRPr="00961329">
        <w:rPr>
          <w:rFonts w:ascii="Times New Roman" w:hAnsi="Times New Roman" w:cs="Times New Roman"/>
          <w:sz w:val="28"/>
          <w:szCs w:val="28"/>
        </w:rPr>
        <w:t>Основная часть задолженности приходится на потребителей, отнес</w:t>
      </w:r>
      <w:r>
        <w:rPr>
          <w:rFonts w:ascii="Times New Roman" w:hAnsi="Times New Roman" w:cs="Times New Roman"/>
          <w:sz w:val="28"/>
          <w:szCs w:val="28"/>
        </w:rPr>
        <w:t>ё</w:t>
      </w:r>
      <w:r w:rsidRPr="00961329">
        <w:rPr>
          <w:rFonts w:ascii="Times New Roman" w:hAnsi="Times New Roman" w:cs="Times New Roman"/>
          <w:sz w:val="28"/>
          <w:szCs w:val="28"/>
        </w:rPr>
        <w:t>нных к категории население – 1 433,0 млн руб.</w:t>
      </w:r>
      <w:r>
        <w:rPr>
          <w:rFonts w:ascii="Times New Roman" w:hAnsi="Times New Roman" w:cs="Times New Roman"/>
          <w:sz w:val="28"/>
          <w:szCs w:val="28"/>
        </w:rPr>
        <w:t>,</w:t>
      </w:r>
      <w:r w:rsidRPr="00961329">
        <w:rPr>
          <w:rFonts w:ascii="Times New Roman" w:hAnsi="Times New Roman" w:cs="Times New Roman"/>
          <w:sz w:val="28"/>
          <w:szCs w:val="28"/>
        </w:rPr>
        <w:t xml:space="preserve"> или 46,3</w:t>
      </w:r>
      <w:r>
        <w:rPr>
          <w:rFonts w:ascii="Times New Roman" w:hAnsi="Times New Roman" w:cs="Times New Roman"/>
          <w:sz w:val="28"/>
          <w:szCs w:val="28"/>
        </w:rPr>
        <w:t xml:space="preserve"> </w:t>
      </w:r>
      <w:r w:rsidRPr="00961329">
        <w:rPr>
          <w:rFonts w:ascii="Times New Roman" w:hAnsi="Times New Roman" w:cs="Times New Roman"/>
          <w:sz w:val="28"/>
          <w:szCs w:val="28"/>
        </w:rPr>
        <w:t>%., и предприятия жилищно-коммунального хозяйства – 1 198,4 млн руб., или 38,7</w:t>
      </w:r>
      <w:r>
        <w:rPr>
          <w:rFonts w:ascii="Times New Roman" w:hAnsi="Times New Roman" w:cs="Times New Roman"/>
          <w:sz w:val="28"/>
          <w:szCs w:val="28"/>
        </w:rPr>
        <w:t xml:space="preserve"> </w:t>
      </w:r>
      <w:r w:rsidRPr="00961329">
        <w:rPr>
          <w:rFonts w:ascii="Times New Roman" w:hAnsi="Times New Roman" w:cs="Times New Roman"/>
          <w:sz w:val="28"/>
          <w:szCs w:val="28"/>
        </w:rPr>
        <w:t xml:space="preserve">% в общей сумме задолженности конечных потребителей. </w:t>
      </w:r>
    </w:p>
    <w:p w:rsidR="00A2322D" w:rsidRPr="00961329" w:rsidRDefault="00A2322D" w:rsidP="00A2322D">
      <w:pPr>
        <w:spacing w:after="0" w:line="240" w:lineRule="auto"/>
        <w:ind w:firstLine="709"/>
        <w:jc w:val="both"/>
        <w:rPr>
          <w:rFonts w:ascii="Times New Roman" w:hAnsi="Times New Roman" w:cs="Times New Roman"/>
          <w:sz w:val="28"/>
          <w:szCs w:val="28"/>
        </w:rPr>
      </w:pPr>
      <w:r w:rsidRPr="00961329">
        <w:rPr>
          <w:rFonts w:ascii="Times New Roman" w:hAnsi="Times New Roman" w:cs="Times New Roman"/>
          <w:sz w:val="28"/>
          <w:szCs w:val="28"/>
        </w:rPr>
        <w:t xml:space="preserve">За 2018 год прирост задолженности потребителей жилищно-коммунального хозяйства составил 417,9 </w:t>
      </w:r>
      <w:proofErr w:type="gramStart"/>
      <w:r w:rsidRPr="00961329">
        <w:rPr>
          <w:rFonts w:ascii="Times New Roman" w:hAnsi="Times New Roman" w:cs="Times New Roman"/>
          <w:sz w:val="28"/>
          <w:szCs w:val="28"/>
        </w:rPr>
        <w:t>млн</w:t>
      </w:r>
      <w:proofErr w:type="gramEnd"/>
      <w:r w:rsidRPr="00961329">
        <w:rPr>
          <w:rFonts w:ascii="Times New Roman" w:hAnsi="Times New Roman" w:cs="Times New Roman"/>
          <w:sz w:val="28"/>
          <w:szCs w:val="28"/>
        </w:rPr>
        <w:t xml:space="preserve"> руб. Основной объ</w:t>
      </w:r>
      <w:r>
        <w:rPr>
          <w:rFonts w:ascii="Times New Roman" w:hAnsi="Times New Roman" w:cs="Times New Roman"/>
          <w:sz w:val="28"/>
          <w:szCs w:val="28"/>
        </w:rPr>
        <w:t>ё</w:t>
      </w:r>
      <w:r w:rsidRPr="00961329">
        <w:rPr>
          <w:rFonts w:ascii="Times New Roman" w:hAnsi="Times New Roman" w:cs="Times New Roman"/>
          <w:sz w:val="28"/>
          <w:szCs w:val="28"/>
        </w:rPr>
        <w:t>м задолженности приходится на ГУП «</w:t>
      </w:r>
      <w:proofErr w:type="spellStart"/>
      <w:r w:rsidRPr="00961329">
        <w:rPr>
          <w:rFonts w:ascii="Times New Roman" w:hAnsi="Times New Roman" w:cs="Times New Roman"/>
          <w:sz w:val="28"/>
          <w:szCs w:val="28"/>
        </w:rPr>
        <w:t>Чечводоканал</w:t>
      </w:r>
      <w:proofErr w:type="spellEnd"/>
      <w:r w:rsidRPr="00961329">
        <w:rPr>
          <w:rFonts w:ascii="Times New Roman" w:hAnsi="Times New Roman" w:cs="Times New Roman"/>
          <w:sz w:val="28"/>
          <w:szCs w:val="28"/>
        </w:rPr>
        <w:t xml:space="preserve">», МУП «Водоканал г. Грозного» и МУП «Теплоснабжение». </w:t>
      </w:r>
    </w:p>
    <w:p w:rsidR="00A2322D" w:rsidRPr="00961329" w:rsidRDefault="00A2322D" w:rsidP="00A2322D">
      <w:pPr>
        <w:spacing w:after="0" w:line="240" w:lineRule="auto"/>
        <w:ind w:firstLine="709"/>
        <w:jc w:val="both"/>
        <w:rPr>
          <w:rFonts w:ascii="Times New Roman" w:hAnsi="Times New Roman" w:cs="Times New Roman"/>
          <w:sz w:val="28"/>
          <w:szCs w:val="28"/>
        </w:rPr>
      </w:pPr>
      <w:r w:rsidRPr="00961329">
        <w:rPr>
          <w:rFonts w:ascii="Times New Roman" w:hAnsi="Times New Roman" w:cs="Times New Roman"/>
          <w:sz w:val="28"/>
          <w:szCs w:val="28"/>
        </w:rPr>
        <w:t>Задолженность ГУП «</w:t>
      </w:r>
      <w:proofErr w:type="spellStart"/>
      <w:r w:rsidRPr="00961329">
        <w:rPr>
          <w:rFonts w:ascii="Times New Roman" w:hAnsi="Times New Roman" w:cs="Times New Roman"/>
          <w:sz w:val="28"/>
          <w:szCs w:val="28"/>
        </w:rPr>
        <w:t>Чечводоканал</w:t>
      </w:r>
      <w:proofErr w:type="spellEnd"/>
      <w:r w:rsidRPr="00961329">
        <w:rPr>
          <w:rFonts w:ascii="Times New Roman" w:hAnsi="Times New Roman" w:cs="Times New Roman"/>
          <w:sz w:val="28"/>
          <w:szCs w:val="28"/>
        </w:rPr>
        <w:t xml:space="preserve">» по состоянию на 31.12.2018 составила 653,8 </w:t>
      </w:r>
      <w:proofErr w:type="gramStart"/>
      <w:r w:rsidRPr="00961329">
        <w:rPr>
          <w:rFonts w:ascii="Times New Roman" w:hAnsi="Times New Roman" w:cs="Times New Roman"/>
          <w:sz w:val="28"/>
          <w:szCs w:val="28"/>
        </w:rPr>
        <w:t>млн</w:t>
      </w:r>
      <w:proofErr w:type="gramEnd"/>
      <w:r w:rsidRPr="00961329">
        <w:rPr>
          <w:rFonts w:ascii="Times New Roman" w:hAnsi="Times New Roman" w:cs="Times New Roman"/>
          <w:sz w:val="28"/>
          <w:szCs w:val="28"/>
        </w:rPr>
        <w:t xml:space="preserve"> руб., прирост задолженности – 185,2 млн руб. </w:t>
      </w:r>
    </w:p>
    <w:p w:rsidR="00A2322D" w:rsidRPr="00961329" w:rsidRDefault="00A2322D" w:rsidP="00A2322D">
      <w:pPr>
        <w:spacing w:after="0" w:line="240" w:lineRule="auto"/>
        <w:ind w:firstLine="709"/>
        <w:jc w:val="both"/>
        <w:rPr>
          <w:rFonts w:ascii="Times New Roman" w:hAnsi="Times New Roman" w:cs="Times New Roman"/>
          <w:sz w:val="28"/>
          <w:szCs w:val="28"/>
        </w:rPr>
      </w:pPr>
      <w:r w:rsidRPr="00961329">
        <w:rPr>
          <w:rFonts w:ascii="Times New Roman" w:hAnsi="Times New Roman" w:cs="Times New Roman"/>
          <w:sz w:val="28"/>
          <w:szCs w:val="28"/>
        </w:rPr>
        <w:t>Вместе с тем, объ</w:t>
      </w:r>
      <w:r>
        <w:rPr>
          <w:rFonts w:ascii="Times New Roman" w:hAnsi="Times New Roman" w:cs="Times New Roman"/>
          <w:sz w:val="28"/>
          <w:szCs w:val="28"/>
        </w:rPr>
        <w:t>ё</w:t>
      </w:r>
      <w:r w:rsidRPr="00961329">
        <w:rPr>
          <w:rFonts w:ascii="Times New Roman" w:hAnsi="Times New Roman" w:cs="Times New Roman"/>
          <w:sz w:val="28"/>
          <w:szCs w:val="28"/>
        </w:rPr>
        <w:t xml:space="preserve">м поступивших денежных средств в 2018 году в сравнении с аналогичным периодом </w:t>
      </w:r>
      <w:r w:rsidR="00CB7DDA">
        <w:rPr>
          <w:rFonts w:ascii="Times New Roman" w:hAnsi="Times New Roman" w:cs="Times New Roman"/>
          <w:sz w:val="28"/>
          <w:szCs w:val="28"/>
        </w:rPr>
        <w:t>2017</w:t>
      </w:r>
      <w:r w:rsidRPr="00961329">
        <w:rPr>
          <w:rFonts w:ascii="Times New Roman" w:hAnsi="Times New Roman" w:cs="Times New Roman"/>
          <w:sz w:val="28"/>
          <w:szCs w:val="28"/>
        </w:rPr>
        <w:t xml:space="preserve"> года увеличился на 31,35 </w:t>
      </w:r>
      <w:proofErr w:type="gramStart"/>
      <w:r w:rsidRPr="00961329">
        <w:rPr>
          <w:rFonts w:ascii="Times New Roman" w:hAnsi="Times New Roman" w:cs="Times New Roman"/>
          <w:sz w:val="28"/>
          <w:szCs w:val="28"/>
        </w:rPr>
        <w:t>млн</w:t>
      </w:r>
      <w:proofErr w:type="gramEnd"/>
      <w:r w:rsidRPr="00961329">
        <w:rPr>
          <w:rFonts w:ascii="Times New Roman" w:hAnsi="Times New Roman" w:cs="Times New Roman"/>
          <w:sz w:val="28"/>
          <w:szCs w:val="28"/>
        </w:rPr>
        <w:t xml:space="preserve"> руб.</w:t>
      </w:r>
    </w:p>
    <w:p w:rsidR="00A2322D" w:rsidRPr="00961329" w:rsidRDefault="00A2322D" w:rsidP="00A2322D">
      <w:pPr>
        <w:spacing w:after="0" w:line="240" w:lineRule="auto"/>
        <w:ind w:firstLine="709"/>
        <w:jc w:val="both"/>
        <w:rPr>
          <w:rFonts w:ascii="Times New Roman" w:hAnsi="Times New Roman" w:cs="Times New Roman"/>
          <w:sz w:val="28"/>
          <w:szCs w:val="28"/>
        </w:rPr>
      </w:pPr>
      <w:r w:rsidRPr="00961329">
        <w:rPr>
          <w:rFonts w:ascii="Times New Roman" w:hAnsi="Times New Roman" w:cs="Times New Roman"/>
          <w:sz w:val="28"/>
          <w:szCs w:val="28"/>
        </w:rPr>
        <w:t>Задолженность МУП «Водоканал г. Грозного» по состоянию на 31.12.2018 составила 332,56</w:t>
      </w:r>
      <w:r>
        <w:rPr>
          <w:rFonts w:ascii="Times New Roman" w:hAnsi="Times New Roman" w:cs="Times New Roman"/>
          <w:sz w:val="28"/>
          <w:szCs w:val="28"/>
        </w:rPr>
        <w:t xml:space="preserve"> </w:t>
      </w:r>
      <w:proofErr w:type="gramStart"/>
      <w:r>
        <w:rPr>
          <w:rFonts w:ascii="Times New Roman" w:hAnsi="Times New Roman" w:cs="Times New Roman"/>
          <w:sz w:val="28"/>
          <w:szCs w:val="28"/>
        </w:rPr>
        <w:t>млн</w:t>
      </w:r>
      <w:proofErr w:type="gramEnd"/>
      <w:r w:rsidRPr="00961329">
        <w:rPr>
          <w:rFonts w:ascii="Times New Roman" w:hAnsi="Times New Roman" w:cs="Times New Roman"/>
          <w:sz w:val="28"/>
          <w:szCs w:val="28"/>
        </w:rPr>
        <w:t xml:space="preserve"> руб., прирост задолженности составил 128,2 млн руб. Уменьшение объ</w:t>
      </w:r>
      <w:r>
        <w:rPr>
          <w:rFonts w:ascii="Times New Roman" w:hAnsi="Times New Roman" w:cs="Times New Roman"/>
          <w:sz w:val="28"/>
          <w:szCs w:val="28"/>
        </w:rPr>
        <w:t>ё</w:t>
      </w:r>
      <w:r w:rsidRPr="00961329">
        <w:rPr>
          <w:rFonts w:ascii="Times New Roman" w:hAnsi="Times New Roman" w:cs="Times New Roman"/>
          <w:sz w:val="28"/>
          <w:szCs w:val="28"/>
        </w:rPr>
        <w:t>ма поступивших денежных средств составило 32,3 млн руб.</w:t>
      </w:r>
    </w:p>
    <w:p w:rsidR="00A2322D" w:rsidRDefault="00A2322D" w:rsidP="00A2322D">
      <w:pPr>
        <w:spacing w:after="0" w:line="240" w:lineRule="auto"/>
        <w:ind w:firstLine="709"/>
        <w:jc w:val="both"/>
        <w:rPr>
          <w:rFonts w:ascii="Times New Roman" w:hAnsi="Times New Roman" w:cs="Times New Roman"/>
          <w:sz w:val="28"/>
          <w:szCs w:val="28"/>
        </w:rPr>
      </w:pPr>
      <w:r w:rsidRPr="00961329">
        <w:rPr>
          <w:rFonts w:ascii="Times New Roman" w:hAnsi="Times New Roman" w:cs="Times New Roman"/>
          <w:sz w:val="28"/>
          <w:szCs w:val="28"/>
        </w:rPr>
        <w:t xml:space="preserve">Задолженность МУП «Теплоснабжение» по состоянию на 31.12.2018 составила 145,3 </w:t>
      </w:r>
      <w:proofErr w:type="gramStart"/>
      <w:r w:rsidRPr="00961329">
        <w:rPr>
          <w:rFonts w:ascii="Times New Roman" w:hAnsi="Times New Roman" w:cs="Times New Roman"/>
          <w:sz w:val="28"/>
          <w:szCs w:val="28"/>
        </w:rPr>
        <w:t>млн</w:t>
      </w:r>
      <w:proofErr w:type="gramEnd"/>
      <w:r w:rsidRPr="00961329">
        <w:rPr>
          <w:rFonts w:ascii="Times New Roman" w:hAnsi="Times New Roman" w:cs="Times New Roman"/>
          <w:sz w:val="28"/>
          <w:szCs w:val="28"/>
        </w:rPr>
        <w:t xml:space="preserve"> руб., прирост задолженности составил 52,75 млн</w:t>
      </w:r>
      <w:r>
        <w:rPr>
          <w:rFonts w:ascii="Times New Roman" w:hAnsi="Times New Roman" w:cs="Times New Roman"/>
          <w:sz w:val="28"/>
          <w:szCs w:val="28"/>
        </w:rPr>
        <w:t xml:space="preserve"> руб.</w:t>
      </w:r>
    </w:p>
    <w:p w:rsidR="00A2322D" w:rsidRDefault="00A2322D" w:rsidP="00A2322D">
      <w:pPr>
        <w:spacing w:after="0" w:line="240" w:lineRule="auto"/>
        <w:ind w:firstLine="709"/>
        <w:jc w:val="both"/>
        <w:rPr>
          <w:rFonts w:ascii="Times New Roman" w:hAnsi="Times New Roman" w:cs="Times New Roman"/>
          <w:sz w:val="28"/>
          <w:szCs w:val="28"/>
        </w:rPr>
      </w:pPr>
      <w:r w:rsidRPr="00961329">
        <w:rPr>
          <w:rFonts w:ascii="Times New Roman" w:hAnsi="Times New Roman" w:cs="Times New Roman"/>
          <w:sz w:val="28"/>
          <w:szCs w:val="28"/>
        </w:rPr>
        <w:t>Увеличение объ</w:t>
      </w:r>
      <w:r>
        <w:rPr>
          <w:rFonts w:ascii="Times New Roman" w:hAnsi="Times New Roman" w:cs="Times New Roman"/>
          <w:sz w:val="28"/>
          <w:szCs w:val="28"/>
        </w:rPr>
        <w:t>ё</w:t>
      </w:r>
      <w:r w:rsidRPr="00961329">
        <w:rPr>
          <w:rFonts w:ascii="Times New Roman" w:hAnsi="Times New Roman" w:cs="Times New Roman"/>
          <w:sz w:val="28"/>
          <w:szCs w:val="28"/>
        </w:rPr>
        <w:t>ма поступивших денежных средств составило 14,5</w:t>
      </w:r>
      <w:r>
        <w:rPr>
          <w:rFonts w:ascii="Times New Roman" w:hAnsi="Times New Roman" w:cs="Times New Roman"/>
          <w:sz w:val="28"/>
          <w:szCs w:val="28"/>
        </w:rPr>
        <w:t xml:space="preserve"> </w:t>
      </w:r>
      <w:proofErr w:type="gramStart"/>
      <w:r>
        <w:rPr>
          <w:rFonts w:ascii="Times New Roman" w:hAnsi="Times New Roman" w:cs="Times New Roman"/>
          <w:sz w:val="28"/>
          <w:szCs w:val="28"/>
        </w:rPr>
        <w:t>млн</w:t>
      </w:r>
      <w:proofErr w:type="gramEnd"/>
      <w:r w:rsidRPr="00961329">
        <w:rPr>
          <w:rFonts w:ascii="Times New Roman" w:hAnsi="Times New Roman" w:cs="Times New Roman"/>
          <w:sz w:val="28"/>
          <w:szCs w:val="28"/>
        </w:rPr>
        <w:t xml:space="preserve"> руб.</w:t>
      </w:r>
    </w:p>
    <w:p w:rsidR="00A2322D" w:rsidRPr="00961329" w:rsidRDefault="00A2322D" w:rsidP="00A2322D">
      <w:pPr>
        <w:autoSpaceDE w:val="0"/>
        <w:autoSpaceDN w:val="0"/>
        <w:adjustRightInd w:val="0"/>
        <w:spacing w:after="0" w:line="240" w:lineRule="auto"/>
        <w:ind w:firstLine="709"/>
        <w:jc w:val="both"/>
        <w:outlineLvl w:val="0"/>
        <w:rPr>
          <w:rFonts w:ascii="Times New Roman" w:hAnsi="Times New Roman" w:cs="Times New Roman"/>
          <w:sz w:val="28"/>
          <w:szCs w:val="28"/>
        </w:rPr>
      </w:pPr>
    </w:p>
    <w:p w:rsidR="00A2322D" w:rsidRDefault="00A2322D" w:rsidP="00A2322D">
      <w:pPr>
        <w:tabs>
          <w:tab w:val="num" w:pos="0"/>
        </w:tabs>
        <w:autoSpaceDE w:val="0"/>
        <w:autoSpaceDN w:val="0"/>
        <w:adjustRightInd w:val="0"/>
        <w:spacing w:after="0" w:line="240" w:lineRule="auto"/>
        <w:jc w:val="center"/>
        <w:rPr>
          <w:rFonts w:ascii="Times New Roman" w:hAnsi="Times New Roman" w:cs="Times New Roman"/>
          <w:b/>
          <w:sz w:val="28"/>
          <w:szCs w:val="28"/>
        </w:rPr>
      </w:pPr>
      <w:r w:rsidRPr="00961329">
        <w:rPr>
          <w:rFonts w:ascii="Times New Roman" w:hAnsi="Times New Roman" w:cs="Times New Roman"/>
          <w:b/>
          <w:sz w:val="28"/>
          <w:szCs w:val="28"/>
        </w:rPr>
        <w:lastRenderedPageBreak/>
        <w:t>Структура дебиторской задолженности за потребленную электроэнергию по состоянию на 31.12.2018</w:t>
      </w:r>
    </w:p>
    <w:p w:rsidR="00A2322D" w:rsidRPr="00961329" w:rsidRDefault="00A2322D" w:rsidP="00A2322D">
      <w:pPr>
        <w:tabs>
          <w:tab w:val="num" w:pos="0"/>
        </w:tabs>
        <w:autoSpaceDE w:val="0"/>
        <w:autoSpaceDN w:val="0"/>
        <w:adjustRightInd w:val="0"/>
        <w:spacing w:after="0" w:line="240" w:lineRule="auto"/>
        <w:jc w:val="right"/>
        <w:rPr>
          <w:rFonts w:ascii="Times New Roman" w:hAnsi="Times New Roman" w:cs="Times New Roman"/>
          <w:sz w:val="24"/>
          <w:szCs w:val="28"/>
        </w:rPr>
      </w:pPr>
      <w:proofErr w:type="gramStart"/>
      <w:r w:rsidRPr="00961329">
        <w:rPr>
          <w:rFonts w:ascii="Times New Roman" w:hAnsi="Times New Roman" w:cs="Times New Roman"/>
          <w:sz w:val="24"/>
          <w:szCs w:val="28"/>
        </w:rPr>
        <w:t>млн</w:t>
      </w:r>
      <w:proofErr w:type="gramEnd"/>
      <w:r w:rsidRPr="00961329">
        <w:rPr>
          <w:rFonts w:ascii="Times New Roman" w:hAnsi="Times New Roman" w:cs="Times New Roman"/>
          <w:sz w:val="24"/>
          <w:szCs w:val="28"/>
        </w:rPr>
        <w:t xml:space="preserve"> руб. с НДС</w:t>
      </w:r>
    </w:p>
    <w:tbl>
      <w:tblPr>
        <w:tblW w:w="10729" w:type="dxa"/>
        <w:tblInd w:w="-743" w:type="dxa"/>
        <w:tblLook w:val="04A0" w:firstRow="1" w:lastRow="0" w:firstColumn="1" w:lastColumn="0" w:noHBand="0" w:noVBand="1"/>
      </w:tblPr>
      <w:tblGrid>
        <w:gridCol w:w="1985"/>
        <w:gridCol w:w="1276"/>
        <w:gridCol w:w="925"/>
        <w:gridCol w:w="955"/>
        <w:gridCol w:w="965"/>
        <w:gridCol w:w="1340"/>
        <w:gridCol w:w="885"/>
        <w:gridCol w:w="1207"/>
        <w:gridCol w:w="1191"/>
      </w:tblGrid>
      <w:tr w:rsidR="00A2322D" w:rsidRPr="00961329" w:rsidTr="00E25A50">
        <w:trPr>
          <w:trHeight w:val="300"/>
        </w:trPr>
        <w:tc>
          <w:tcPr>
            <w:tcW w:w="19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Наименование группы</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Всего дебиторская задолженность на 31.12.2018</w:t>
            </w:r>
          </w:p>
        </w:tc>
        <w:tc>
          <w:tcPr>
            <w:tcW w:w="7468" w:type="dxa"/>
            <w:gridSpan w:val="7"/>
            <w:tcBorders>
              <w:top w:val="single" w:sz="4" w:space="0" w:color="auto"/>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в том числе:</w:t>
            </w:r>
          </w:p>
        </w:tc>
      </w:tr>
      <w:tr w:rsidR="00A2322D" w:rsidRPr="00961329" w:rsidTr="00E25A50">
        <w:trPr>
          <w:trHeight w:val="300"/>
        </w:trPr>
        <w:tc>
          <w:tcPr>
            <w:tcW w:w="1985" w:type="dxa"/>
            <w:vMerge/>
            <w:tcBorders>
              <w:top w:val="single" w:sz="4" w:space="0" w:color="auto"/>
              <w:left w:val="single" w:sz="4" w:space="0" w:color="auto"/>
              <w:bottom w:val="single" w:sz="4" w:space="0" w:color="auto"/>
              <w:right w:val="single" w:sz="4" w:space="0" w:color="auto"/>
            </w:tcBorders>
            <w:vAlign w:val="center"/>
            <w:hideMark/>
          </w:tcPr>
          <w:p w:rsidR="00A2322D" w:rsidRPr="00961329" w:rsidRDefault="00A2322D" w:rsidP="00E25A50">
            <w:pPr>
              <w:spacing w:after="0" w:line="240" w:lineRule="auto"/>
              <w:rPr>
                <w:rFonts w:ascii="Times New Roman" w:hAnsi="Times New Roman" w:cs="Times New Roman"/>
                <w:color w:val="000000"/>
                <w:sz w:val="16"/>
                <w:szCs w:val="16"/>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A2322D" w:rsidRPr="00961329" w:rsidRDefault="00A2322D" w:rsidP="00E25A50">
            <w:pPr>
              <w:spacing w:after="0" w:line="240" w:lineRule="auto"/>
              <w:rPr>
                <w:rFonts w:ascii="Times New Roman" w:hAnsi="Times New Roman" w:cs="Times New Roman"/>
                <w:color w:val="000000"/>
                <w:sz w:val="16"/>
                <w:szCs w:val="16"/>
              </w:rPr>
            </w:pPr>
          </w:p>
        </w:tc>
        <w:tc>
          <w:tcPr>
            <w:tcW w:w="92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текущая</w:t>
            </w:r>
          </w:p>
        </w:tc>
        <w:tc>
          <w:tcPr>
            <w:tcW w:w="6543" w:type="dxa"/>
            <w:gridSpan w:val="6"/>
            <w:tcBorders>
              <w:top w:val="single" w:sz="4" w:space="0" w:color="auto"/>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просроченная</w:t>
            </w:r>
          </w:p>
        </w:tc>
      </w:tr>
      <w:tr w:rsidR="00A2322D" w:rsidRPr="00961329" w:rsidTr="00E25A50">
        <w:trPr>
          <w:trHeight w:val="300"/>
        </w:trPr>
        <w:tc>
          <w:tcPr>
            <w:tcW w:w="1985" w:type="dxa"/>
            <w:vMerge/>
            <w:tcBorders>
              <w:top w:val="single" w:sz="4" w:space="0" w:color="auto"/>
              <w:left w:val="single" w:sz="4" w:space="0" w:color="auto"/>
              <w:bottom w:val="single" w:sz="4" w:space="0" w:color="auto"/>
              <w:right w:val="single" w:sz="4" w:space="0" w:color="auto"/>
            </w:tcBorders>
            <w:vAlign w:val="center"/>
            <w:hideMark/>
          </w:tcPr>
          <w:p w:rsidR="00A2322D" w:rsidRPr="00961329" w:rsidRDefault="00A2322D" w:rsidP="00E25A50">
            <w:pPr>
              <w:spacing w:after="0" w:line="240" w:lineRule="auto"/>
              <w:rPr>
                <w:rFonts w:ascii="Times New Roman" w:hAnsi="Times New Roman" w:cs="Times New Roman"/>
                <w:color w:val="000000"/>
                <w:sz w:val="16"/>
                <w:szCs w:val="16"/>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A2322D" w:rsidRPr="00961329" w:rsidRDefault="00A2322D" w:rsidP="00E25A50">
            <w:pPr>
              <w:spacing w:after="0" w:line="240" w:lineRule="auto"/>
              <w:rPr>
                <w:rFonts w:ascii="Times New Roman" w:hAnsi="Times New Roman" w:cs="Times New Roman"/>
                <w:color w:val="000000"/>
                <w:sz w:val="16"/>
                <w:szCs w:val="16"/>
              </w:rPr>
            </w:pPr>
          </w:p>
        </w:tc>
        <w:tc>
          <w:tcPr>
            <w:tcW w:w="925" w:type="dxa"/>
            <w:vMerge/>
            <w:tcBorders>
              <w:top w:val="nil"/>
              <w:left w:val="single" w:sz="4" w:space="0" w:color="auto"/>
              <w:bottom w:val="single" w:sz="4" w:space="0" w:color="auto"/>
              <w:right w:val="single" w:sz="4" w:space="0" w:color="auto"/>
            </w:tcBorders>
            <w:vAlign w:val="center"/>
            <w:hideMark/>
          </w:tcPr>
          <w:p w:rsidR="00A2322D" w:rsidRPr="00961329" w:rsidRDefault="00A2322D" w:rsidP="00E25A50">
            <w:pPr>
              <w:spacing w:after="0" w:line="240" w:lineRule="auto"/>
              <w:rPr>
                <w:rFonts w:ascii="Times New Roman" w:hAnsi="Times New Roman" w:cs="Times New Roman"/>
                <w:color w:val="000000"/>
                <w:sz w:val="16"/>
                <w:szCs w:val="16"/>
              </w:rPr>
            </w:pPr>
          </w:p>
        </w:tc>
        <w:tc>
          <w:tcPr>
            <w:tcW w:w="95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всего</w:t>
            </w:r>
          </w:p>
        </w:tc>
        <w:tc>
          <w:tcPr>
            <w:tcW w:w="5588" w:type="dxa"/>
            <w:gridSpan w:val="5"/>
            <w:tcBorders>
              <w:top w:val="single" w:sz="4" w:space="0" w:color="auto"/>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в том числе:</w:t>
            </w:r>
          </w:p>
        </w:tc>
      </w:tr>
      <w:tr w:rsidR="00A2322D" w:rsidRPr="00961329" w:rsidTr="00E25A50">
        <w:trPr>
          <w:trHeight w:val="300"/>
        </w:trPr>
        <w:tc>
          <w:tcPr>
            <w:tcW w:w="1985" w:type="dxa"/>
            <w:vMerge/>
            <w:tcBorders>
              <w:top w:val="single" w:sz="4" w:space="0" w:color="auto"/>
              <w:left w:val="single" w:sz="4" w:space="0" w:color="auto"/>
              <w:bottom w:val="single" w:sz="4" w:space="0" w:color="auto"/>
              <w:right w:val="single" w:sz="4" w:space="0" w:color="auto"/>
            </w:tcBorders>
            <w:vAlign w:val="center"/>
            <w:hideMark/>
          </w:tcPr>
          <w:p w:rsidR="00A2322D" w:rsidRPr="00961329" w:rsidRDefault="00A2322D" w:rsidP="00E25A50">
            <w:pPr>
              <w:spacing w:after="0" w:line="240" w:lineRule="auto"/>
              <w:rPr>
                <w:rFonts w:ascii="Times New Roman" w:hAnsi="Times New Roman" w:cs="Times New Roman"/>
                <w:color w:val="000000"/>
                <w:sz w:val="16"/>
                <w:szCs w:val="16"/>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A2322D" w:rsidRPr="00961329" w:rsidRDefault="00A2322D" w:rsidP="00E25A50">
            <w:pPr>
              <w:spacing w:after="0" w:line="240" w:lineRule="auto"/>
              <w:rPr>
                <w:rFonts w:ascii="Times New Roman" w:hAnsi="Times New Roman" w:cs="Times New Roman"/>
                <w:color w:val="000000"/>
                <w:sz w:val="16"/>
                <w:szCs w:val="16"/>
              </w:rPr>
            </w:pPr>
          </w:p>
        </w:tc>
        <w:tc>
          <w:tcPr>
            <w:tcW w:w="925" w:type="dxa"/>
            <w:vMerge/>
            <w:tcBorders>
              <w:top w:val="nil"/>
              <w:left w:val="single" w:sz="4" w:space="0" w:color="auto"/>
              <w:bottom w:val="single" w:sz="4" w:space="0" w:color="auto"/>
              <w:right w:val="single" w:sz="4" w:space="0" w:color="auto"/>
            </w:tcBorders>
            <w:vAlign w:val="center"/>
            <w:hideMark/>
          </w:tcPr>
          <w:p w:rsidR="00A2322D" w:rsidRPr="00961329" w:rsidRDefault="00A2322D" w:rsidP="00E25A50">
            <w:pPr>
              <w:spacing w:after="0" w:line="240" w:lineRule="auto"/>
              <w:rPr>
                <w:rFonts w:ascii="Times New Roman" w:hAnsi="Times New Roman" w:cs="Times New Roman"/>
                <w:color w:val="000000"/>
                <w:sz w:val="16"/>
                <w:szCs w:val="16"/>
              </w:rPr>
            </w:pPr>
          </w:p>
        </w:tc>
        <w:tc>
          <w:tcPr>
            <w:tcW w:w="955" w:type="dxa"/>
            <w:vMerge/>
            <w:tcBorders>
              <w:top w:val="nil"/>
              <w:left w:val="single" w:sz="4" w:space="0" w:color="auto"/>
              <w:bottom w:val="single" w:sz="4" w:space="0" w:color="auto"/>
              <w:right w:val="single" w:sz="4" w:space="0" w:color="auto"/>
            </w:tcBorders>
            <w:vAlign w:val="center"/>
            <w:hideMark/>
          </w:tcPr>
          <w:p w:rsidR="00A2322D" w:rsidRPr="00961329" w:rsidRDefault="00A2322D" w:rsidP="00E25A50">
            <w:pPr>
              <w:spacing w:after="0" w:line="240" w:lineRule="auto"/>
              <w:rPr>
                <w:rFonts w:ascii="Times New Roman" w:hAnsi="Times New Roman" w:cs="Times New Roman"/>
                <w:color w:val="000000"/>
                <w:sz w:val="16"/>
                <w:szCs w:val="16"/>
              </w:rPr>
            </w:pPr>
          </w:p>
        </w:tc>
        <w:tc>
          <w:tcPr>
            <w:tcW w:w="3190" w:type="dxa"/>
            <w:gridSpan w:val="3"/>
            <w:tcBorders>
              <w:top w:val="single" w:sz="4" w:space="0" w:color="auto"/>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рабочая</w:t>
            </w:r>
          </w:p>
        </w:tc>
        <w:tc>
          <w:tcPr>
            <w:tcW w:w="120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мораторная</w:t>
            </w:r>
          </w:p>
        </w:tc>
        <w:tc>
          <w:tcPr>
            <w:tcW w:w="1191" w:type="dxa"/>
            <w:vMerge w:val="restart"/>
            <w:tcBorders>
              <w:top w:val="nil"/>
              <w:left w:val="single" w:sz="4" w:space="0" w:color="auto"/>
              <w:bottom w:val="single" w:sz="4" w:space="0" w:color="auto"/>
              <w:right w:val="single" w:sz="4" w:space="0" w:color="auto"/>
            </w:tcBorders>
            <w:shd w:val="clear" w:color="auto" w:fill="auto"/>
            <w:vAlign w:val="center"/>
            <w:hideMark/>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нереальная к взысканию ("мертвая")</w:t>
            </w:r>
          </w:p>
        </w:tc>
      </w:tr>
      <w:tr w:rsidR="00A2322D" w:rsidRPr="00961329" w:rsidTr="00E25A50">
        <w:trPr>
          <w:trHeight w:val="570"/>
        </w:trPr>
        <w:tc>
          <w:tcPr>
            <w:tcW w:w="1985" w:type="dxa"/>
            <w:vMerge/>
            <w:tcBorders>
              <w:top w:val="single" w:sz="4" w:space="0" w:color="auto"/>
              <w:left w:val="single" w:sz="4" w:space="0" w:color="auto"/>
              <w:bottom w:val="single" w:sz="4" w:space="0" w:color="auto"/>
              <w:right w:val="single" w:sz="4" w:space="0" w:color="auto"/>
            </w:tcBorders>
            <w:vAlign w:val="center"/>
            <w:hideMark/>
          </w:tcPr>
          <w:p w:rsidR="00A2322D" w:rsidRPr="00961329" w:rsidRDefault="00A2322D" w:rsidP="00E25A50">
            <w:pPr>
              <w:spacing w:after="0" w:line="240" w:lineRule="auto"/>
              <w:rPr>
                <w:rFonts w:ascii="Times New Roman" w:hAnsi="Times New Roman" w:cs="Times New Roman"/>
                <w:color w:val="000000"/>
                <w:sz w:val="16"/>
                <w:szCs w:val="16"/>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A2322D" w:rsidRPr="00961329" w:rsidRDefault="00A2322D" w:rsidP="00E25A50">
            <w:pPr>
              <w:spacing w:after="0" w:line="240" w:lineRule="auto"/>
              <w:rPr>
                <w:rFonts w:ascii="Times New Roman" w:hAnsi="Times New Roman" w:cs="Times New Roman"/>
                <w:color w:val="000000"/>
                <w:sz w:val="16"/>
                <w:szCs w:val="16"/>
              </w:rPr>
            </w:pPr>
          </w:p>
        </w:tc>
        <w:tc>
          <w:tcPr>
            <w:tcW w:w="925" w:type="dxa"/>
            <w:vMerge/>
            <w:tcBorders>
              <w:top w:val="nil"/>
              <w:left w:val="single" w:sz="4" w:space="0" w:color="auto"/>
              <w:bottom w:val="single" w:sz="4" w:space="0" w:color="auto"/>
              <w:right w:val="single" w:sz="4" w:space="0" w:color="auto"/>
            </w:tcBorders>
            <w:vAlign w:val="center"/>
            <w:hideMark/>
          </w:tcPr>
          <w:p w:rsidR="00A2322D" w:rsidRPr="00961329" w:rsidRDefault="00A2322D" w:rsidP="00E25A50">
            <w:pPr>
              <w:spacing w:after="0" w:line="240" w:lineRule="auto"/>
              <w:rPr>
                <w:rFonts w:ascii="Times New Roman" w:hAnsi="Times New Roman" w:cs="Times New Roman"/>
                <w:color w:val="000000"/>
                <w:sz w:val="16"/>
                <w:szCs w:val="16"/>
              </w:rPr>
            </w:pPr>
          </w:p>
        </w:tc>
        <w:tc>
          <w:tcPr>
            <w:tcW w:w="955" w:type="dxa"/>
            <w:vMerge/>
            <w:tcBorders>
              <w:top w:val="nil"/>
              <w:left w:val="single" w:sz="4" w:space="0" w:color="auto"/>
              <w:bottom w:val="single" w:sz="4" w:space="0" w:color="auto"/>
              <w:right w:val="single" w:sz="4" w:space="0" w:color="auto"/>
            </w:tcBorders>
            <w:vAlign w:val="center"/>
            <w:hideMark/>
          </w:tcPr>
          <w:p w:rsidR="00A2322D" w:rsidRPr="00961329" w:rsidRDefault="00A2322D" w:rsidP="00E25A50">
            <w:pPr>
              <w:spacing w:after="0" w:line="240" w:lineRule="auto"/>
              <w:rPr>
                <w:rFonts w:ascii="Times New Roman" w:hAnsi="Times New Roman" w:cs="Times New Roman"/>
                <w:color w:val="000000"/>
                <w:sz w:val="16"/>
                <w:szCs w:val="16"/>
              </w:rPr>
            </w:pPr>
          </w:p>
        </w:tc>
        <w:tc>
          <w:tcPr>
            <w:tcW w:w="965" w:type="dxa"/>
            <w:vMerge w:val="restart"/>
            <w:tcBorders>
              <w:top w:val="nil"/>
              <w:left w:val="single" w:sz="4" w:space="0" w:color="auto"/>
              <w:bottom w:val="single" w:sz="4" w:space="0" w:color="auto"/>
              <w:right w:val="single" w:sz="4" w:space="0" w:color="auto"/>
            </w:tcBorders>
            <w:shd w:val="clear" w:color="auto" w:fill="auto"/>
            <w:vAlign w:val="center"/>
            <w:hideMark/>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 xml:space="preserve">всего в </w:t>
            </w:r>
            <w:proofErr w:type="spellStart"/>
            <w:r w:rsidRPr="00961329">
              <w:rPr>
                <w:rFonts w:ascii="Times New Roman" w:hAnsi="Times New Roman" w:cs="Times New Roman"/>
                <w:color w:val="000000"/>
                <w:sz w:val="16"/>
                <w:szCs w:val="16"/>
              </w:rPr>
              <w:t>т.ч</w:t>
            </w:r>
            <w:proofErr w:type="spellEnd"/>
            <w:r w:rsidRPr="00961329">
              <w:rPr>
                <w:rFonts w:ascii="Times New Roman" w:hAnsi="Times New Roman" w:cs="Times New Roman"/>
                <w:color w:val="000000"/>
                <w:sz w:val="16"/>
                <w:szCs w:val="16"/>
              </w:rPr>
              <w:t>.</w:t>
            </w:r>
          </w:p>
        </w:tc>
        <w:tc>
          <w:tcPr>
            <w:tcW w:w="1340" w:type="dxa"/>
            <w:vMerge w:val="restart"/>
            <w:tcBorders>
              <w:top w:val="nil"/>
              <w:left w:val="single" w:sz="4" w:space="0" w:color="auto"/>
              <w:bottom w:val="single" w:sz="4" w:space="0" w:color="auto"/>
              <w:right w:val="single" w:sz="4" w:space="0" w:color="auto"/>
            </w:tcBorders>
            <w:shd w:val="clear" w:color="000000" w:fill="FFFFFF"/>
            <w:vAlign w:val="center"/>
            <w:hideMark/>
          </w:tcPr>
          <w:p w:rsidR="00A2322D" w:rsidRPr="00961329" w:rsidRDefault="00A2322D" w:rsidP="00E25A50">
            <w:pPr>
              <w:spacing w:after="0" w:line="240" w:lineRule="auto"/>
              <w:jc w:val="center"/>
              <w:rPr>
                <w:rFonts w:ascii="Times New Roman" w:hAnsi="Times New Roman" w:cs="Times New Roman"/>
                <w:color w:val="000000"/>
                <w:sz w:val="16"/>
                <w:szCs w:val="16"/>
              </w:rPr>
            </w:pPr>
            <w:proofErr w:type="spellStart"/>
            <w:proofErr w:type="gramStart"/>
            <w:r w:rsidRPr="00961329">
              <w:rPr>
                <w:rFonts w:ascii="Times New Roman" w:hAnsi="Times New Roman" w:cs="Times New Roman"/>
                <w:color w:val="000000"/>
                <w:sz w:val="16"/>
                <w:szCs w:val="16"/>
              </w:rPr>
              <w:t>реструктури-зированная</w:t>
            </w:r>
            <w:proofErr w:type="spellEnd"/>
            <w:proofErr w:type="gramEnd"/>
          </w:p>
        </w:tc>
        <w:tc>
          <w:tcPr>
            <w:tcW w:w="88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исковая</w:t>
            </w:r>
          </w:p>
        </w:tc>
        <w:tc>
          <w:tcPr>
            <w:tcW w:w="1207" w:type="dxa"/>
            <w:vMerge/>
            <w:tcBorders>
              <w:top w:val="nil"/>
              <w:left w:val="single" w:sz="4" w:space="0" w:color="auto"/>
              <w:bottom w:val="single" w:sz="4" w:space="0" w:color="auto"/>
              <w:right w:val="single" w:sz="4" w:space="0" w:color="auto"/>
            </w:tcBorders>
            <w:vAlign w:val="center"/>
            <w:hideMark/>
          </w:tcPr>
          <w:p w:rsidR="00A2322D" w:rsidRPr="00961329" w:rsidRDefault="00A2322D" w:rsidP="00E25A50">
            <w:pPr>
              <w:spacing w:after="0" w:line="240" w:lineRule="auto"/>
              <w:rPr>
                <w:rFonts w:ascii="Times New Roman" w:hAnsi="Times New Roman" w:cs="Times New Roman"/>
                <w:color w:val="000000"/>
                <w:sz w:val="16"/>
                <w:szCs w:val="16"/>
              </w:rPr>
            </w:pPr>
          </w:p>
        </w:tc>
        <w:tc>
          <w:tcPr>
            <w:tcW w:w="1191" w:type="dxa"/>
            <w:vMerge/>
            <w:tcBorders>
              <w:top w:val="nil"/>
              <w:left w:val="single" w:sz="4" w:space="0" w:color="auto"/>
              <w:bottom w:val="single" w:sz="4" w:space="0" w:color="auto"/>
              <w:right w:val="single" w:sz="4" w:space="0" w:color="auto"/>
            </w:tcBorders>
            <w:vAlign w:val="center"/>
            <w:hideMark/>
          </w:tcPr>
          <w:p w:rsidR="00A2322D" w:rsidRPr="00961329" w:rsidRDefault="00A2322D" w:rsidP="00E25A50">
            <w:pPr>
              <w:spacing w:after="0" w:line="240" w:lineRule="auto"/>
              <w:rPr>
                <w:rFonts w:ascii="Times New Roman" w:hAnsi="Times New Roman" w:cs="Times New Roman"/>
                <w:color w:val="000000"/>
                <w:sz w:val="16"/>
                <w:szCs w:val="16"/>
              </w:rPr>
            </w:pPr>
          </w:p>
        </w:tc>
      </w:tr>
      <w:tr w:rsidR="00A2322D" w:rsidRPr="00961329" w:rsidTr="00E25A50">
        <w:trPr>
          <w:trHeight w:val="570"/>
        </w:trPr>
        <w:tc>
          <w:tcPr>
            <w:tcW w:w="1985" w:type="dxa"/>
            <w:vMerge/>
            <w:tcBorders>
              <w:top w:val="single" w:sz="4" w:space="0" w:color="auto"/>
              <w:left w:val="single" w:sz="4" w:space="0" w:color="auto"/>
              <w:bottom w:val="single" w:sz="4" w:space="0" w:color="auto"/>
              <w:right w:val="single" w:sz="4" w:space="0" w:color="auto"/>
            </w:tcBorders>
            <w:vAlign w:val="center"/>
            <w:hideMark/>
          </w:tcPr>
          <w:p w:rsidR="00A2322D" w:rsidRPr="00961329" w:rsidRDefault="00A2322D" w:rsidP="00E25A50">
            <w:pPr>
              <w:spacing w:after="0" w:line="240" w:lineRule="auto"/>
              <w:rPr>
                <w:rFonts w:ascii="Times New Roman" w:hAnsi="Times New Roman" w:cs="Times New Roman"/>
                <w:color w:val="000000"/>
                <w:sz w:val="16"/>
                <w:szCs w:val="16"/>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A2322D" w:rsidRPr="00961329" w:rsidRDefault="00A2322D" w:rsidP="00E25A50">
            <w:pPr>
              <w:spacing w:after="0" w:line="240" w:lineRule="auto"/>
              <w:rPr>
                <w:rFonts w:ascii="Times New Roman" w:hAnsi="Times New Roman" w:cs="Times New Roman"/>
                <w:color w:val="000000"/>
                <w:sz w:val="16"/>
                <w:szCs w:val="16"/>
              </w:rPr>
            </w:pPr>
          </w:p>
        </w:tc>
        <w:tc>
          <w:tcPr>
            <w:tcW w:w="925" w:type="dxa"/>
            <w:vMerge/>
            <w:tcBorders>
              <w:top w:val="nil"/>
              <w:left w:val="single" w:sz="4" w:space="0" w:color="auto"/>
              <w:bottom w:val="single" w:sz="4" w:space="0" w:color="auto"/>
              <w:right w:val="single" w:sz="4" w:space="0" w:color="auto"/>
            </w:tcBorders>
            <w:vAlign w:val="center"/>
            <w:hideMark/>
          </w:tcPr>
          <w:p w:rsidR="00A2322D" w:rsidRPr="00961329" w:rsidRDefault="00A2322D" w:rsidP="00E25A50">
            <w:pPr>
              <w:spacing w:after="0" w:line="240" w:lineRule="auto"/>
              <w:rPr>
                <w:rFonts w:ascii="Times New Roman" w:hAnsi="Times New Roman" w:cs="Times New Roman"/>
                <w:color w:val="000000"/>
                <w:sz w:val="16"/>
                <w:szCs w:val="16"/>
              </w:rPr>
            </w:pPr>
          </w:p>
        </w:tc>
        <w:tc>
          <w:tcPr>
            <w:tcW w:w="955" w:type="dxa"/>
            <w:vMerge/>
            <w:tcBorders>
              <w:top w:val="nil"/>
              <w:left w:val="single" w:sz="4" w:space="0" w:color="auto"/>
              <w:bottom w:val="single" w:sz="4" w:space="0" w:color="auto"/>
              <w:right w:val="single" w:sz="4" w:space="0" w:color="auto"/>
            </w:tcBorders>
            <w:vAlign w:val="center"/>
            <w:hideMark/>
          </w:tcPr>
          <w:p w:rsidR="00A2322D" w:rsidRPr="00961329" w:rsidRDefault="00A2322D" w:rsidP="00E25A50">
            <w:pPr>
              <w:spacing w:after="0" w:line="240" w:lineRule="auto"/>
              <w:rPr>
                <w:rFonts w:ascii="Times New Roman" w:hAnsi="Times New Roman" w:cs="Times New Roman"/>
                <w:color w:val="000000"/>
                <w:sz w:val="16"/>
                <w:szCs w:val="16"/>
              </w:rPr>
            </w:pPr>
          </w:p>
        </w:tc>
        <w:tc>
          <w:tcPr>
            <w:tcW w:w="965" w:type="dxa"/>
            <w:vMerge/>
            <w:tcBorders>
              <w:top w:val="nil"/>
              <w:left w:val="single" w:sz="4" w:space="0" w:color="auto"/>
              <w:bottom w:val="single" w:sz="4" w:space="0" w:color="auto"/>
              <w:right w:val="single" w:sz="4" w:space="0" w:color="auto"/>
            </w:tcBorders>
            <w:vAlign w:val="center"/>
            <w:hideMark/>
          </w:tcPr>
          <w:p w:rsidR="00A2322D" w:rsidRPr="00961329" w:rsidRDefault="00A2322D" w:rsidP="00E25A50">
            <w:pPr>
              <w:spacing w:after="0" w:line="240" w:lineRule="auto"/>
              <w:rPr>
                <w:rFonts w:ascii="Times New Roman" w:hAnsi="Times New Roman" w:cs="Times New Roman"/>
                <w:color w:val="000000"/>
                <w:sz w:val="16"/>
                <w:szCs w:val="16"/>
              </w:rPr>
            </w:pPr>
          </w:p>
        </w:tc>
        <w:tc>
          <w:tcPr>
            <w:tcW w:w="1340" w:type="dxa"/>
            <w:vMerge/>
            <w:tcBorders>
              <w:top w:val="nil"/>
              <w:left w:val="single" w:sz="4" w:space="0" w:color="auto"/>
              <w:bottom w:val="single" w:sz="4" w:space="0" w:color="auto"/>
              <w:right w:val="single" w:sz="4" w:space="0" w:color="auto"/>
            </w:tcBorders>
            <w:vAlign w:val="center"/>
            <w:hideMark/>
          </w:tcPr>
          <w:p w:rsidR="00A2322D" w:rsidRPr="00961329" w:rsidRDefault="00A2322D" w:rsidP="00E25A50">
            <w:pPr>
              <w:spacing w:after="0" w:line="240" w:lineRule="auto"/>
              <w:rPr>
                <w:rFonts w:ascii="Times New Roman" w:hAnsi="Times New Roman" w:cs="Times New Roman"/>
                <w:color w:val="000000"/>
                <w:sz w:val="16"/>
                <w:szCs w:val="16"/>
              </w:rPr>
            </w:pPr>
          </w:p>
        </w:tc>
        <w:tc>
          <w:tcPr>
            <w:tcW w:w="885" w:type="dxa"/>
            <w:vMerge/>
            <w:tcBorders>
              <w:top w:val="nil"/>
              <w:left w:val="single" w:sz="4" w:space="0" w:color="auto"/>
              <w:bottom w:val="single" w:sz="4" w:space="0" w:color="auto"/>
              <w:right w:val="single" w:sz="4" w:space="0" w:color="auto"/>
            </w:tcBorders>
            <w:vAlign w:val="center"/>
            <w:hideMark/>
          </w:tcPr>
          <w:p w:rsidR="00A2322D" w:rsidRPr="00961329" w:rsidRDefault="00A2322D" w:rsidP="00E25A50">
            <w:pPr>
              <w:spacing w:after="0" w:line="240" w:lineRule="auto"/>
              <w:rPr>
                <w:rFonts w:ascii="Times New Roman" w:hAnsi="Times New Roman" w:cs="Times New Roman"/>
                <w:color w:val="000000"/>
                <w:sz w:val="16"/>
                <w:szCs w:val="16"/>
              </w:rPr>
            </w:pPr>
          </w:p>
        </w:tc>
        <w:tc>
          <w:tcPr>
            <w:tcW w:w="1207" w:type="dxa"/>
            <w:vMerge/>
            <w:tcBorders>
              <w:top w:val="nil"/>
              <w:left w:val="single" w:sz="4" w:space="0" w:color="auto"/>
              <w:bottom w:val="single" w:sz="4" w:space="0" w:color="auto"/>
              <w:right w:val="single" w:sz="4" w:space="0" w:color="auto"/>
            </w:tcBorders>
            <w:vAlign w:val="center"/>
            <w:hideMark/>
          </w:tcPr>
          <w:p w:rsidR="00A2322D" w:rsidRPr="00961329" w:rsidRDefault="00A2322D" w:rsidP="00E25A50">
            <w:pPr>
              <w:spacing w:after="0" w:line="240" w:lineRule="auto"/>
              <w:rPr>
                <w:rFonts w:ascii="Times New Roman" w:hAnsi="Times New Roman" w:cs="Times New Roman"/>
                <w:color w:val="000000"/>
                <w:sz w:val="16"/>
                <w:szCs w:val="16"/>
              </w:rPr>
            </w:pPr>
          </w:p>
        </w:tc>
        <w:tc>
          <w:tcPr>
            <w:tcW w:w="1191" w:type="dxa"/>
            <w:vMerge/>
            <w:tcBorders>
              <w:top w:val="nil"/>
              <w:left w:val="single" w:sz="4" w:space="0" w:color="auto"/>
              <w:bottom w:val="single" w:sz="4" w:space="0" w:color="auto"/>
              <w:right w:val="single" w:sz="4" w:space="0" w:color="auto"/>
            </w:tcBorders>
            <w:vAlign w:val="center"/>
            <w:hideMark/>
          </w:tcPr>
          <w:p w:rsidR="00A2322D" w:rsidRPr="00961329" w:rsidRDefault="00A2322D" w:rsidP="00E25A50">
            <w:pPr>
              <w:spacing w:after="0" w:line="240" w:lineRule="auto"/>
              <w:rPr>
                <w:rFonts w:ascii="Times New Roman" w:hAnsi="Times New Roman" w:cs="Times New Roman"/>
                <w:color w:val="000000"/>
                <w:sz w:val="16"/>
                <w:szCs w:val="16"/>
              </w:rPr>
            </w:pPr>
          </w:p>
        </w:tc>
      </w:tr>
      <w:tr w:rsidR="00A2322D" w:rsidRPr="00961329" w:rsidTr="00E25A50">
        <w:trPr>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1</w:t>
            </w:r>
          </w:p>
        </w:tc>
        <w:tc>
          <w:tcPr>
            <w:tcW w:w="1276" w:type="dxa"/>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2=3+4</w:t>
            </w:r>
          </w:p>
        </w:tc>
        <w:tc>
          <w:tcPr>
            <w:tcW w:w="925" w:type="dxa"/>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3</w:t>
            </w:r>
          </w:p>
        </w:tc>
        <w:tc>
          <w:tcPr>
            <w:tcW w:w="955" w:type="dxa"/>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4=5+8+9</w:t>
            </w:r>
          </w:p>
        </w:tc>
        <w:tc>
          <w:tcPr>
            <w:tcW w:w="965" w:type="dxa"/>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5</w:t>
            </w:r>
          </w:p>
        </w:tc>
        <w:tc>
          <w:tcPr>
            <w:tcW w:w="1340" w:type="dxa"/>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6</w:t>
            </w:r>
          </w:p>
        </w:tc>
        <w:tc>
          <w:tcPr>
            <w:tcW w:w="885" w:type="dxa"/>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7</w:t>
            </w:r>
          </w:p>
        </w:tc>
        <w:tc>
          <w:tcPr>
            <w:tcW w:w="1207" w:type="dxa"/>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8</w:t>
            </w:r>
          </w:p>
        </w:tc>
        <w:tc>
          <w:tcPr>
            <w:tcW w:w="1191" w:type="dxa"/>
            <w:tcBorders>
              <w:top w:val="nil"/>
              <w:left w:val="nil"/>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9</w:t>
            </w:r>
          </w:p>
        </w:tc>
      </w:tr>
      <w:tr w:rsidR="00A2322D" w:rsidRPr="00961329" w:rsidTr="00E25A50">
        <w:trPr>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rPr>
                <w:rFonts w:ascii="Times New Roman" w:hAnsi="Times New Roman" w:cs="Times New Roman"/>
                <w:color w:val="000000"/>
                <w:sz w:val="16"/>
                <w:szCs w:val="16"/>
              </w:rPr>
            </w:pPr>
            <w:r w:rsidRPr="00961329">
              <w:rPr>
                <w:rFonts w:ascii="Times New Roman" w:hAnsi="Times New Roman" w:cs="Times New Roman"/>
                <w:color w:val="000000"/>
                <w:sz w:val="16"/>
                <w:szCs w:val="16"/>
              </w:rPr>
              <w:t>Промышленные</w:t>
            </w:r>
          </w:p>
        </w:tc>
        <w:tc>
          <w:tcPr>
            <w:tcW w:w="1276"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125,60</w:t>
            </w:r>
          </w:p>
        </w:tc>
        <w:tc>
          <w:tcPr>
            <w:tcW w:w="925"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28,83</w:t>
            </w:r>
          </w:p>
        </w:tc>
        <w:tc>
          <w:tcPr>
            <w:tcW w:w="955"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96,77</w:t>
            </w:r>
          </w:p>
        </w:tc>
        <w:tc>
          <w:tcPr>
            <w:tcW w:w="965"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96,77</w:t>
            </w:r>
          </w:p>
        </w:tc>
        <w:tc>
          <w:tcPr>
            <w:tcW w:w="1340"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0,00</w:t>
            </w:r>
          </w:p>
        </w:tc>
        <w:tc>
          <w:tcPr>
            <w:tcW w:w="885"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0,00</w:t>
            </w:r>
          </w:p>
        </w:tc>
        <w:tc>
          <w:tcPr>
            <w:tcW w:w="1207"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0,00</w:t>
            </w:r>
          </w:p>
        </w:tc>
        <w:tc>
          <w:tcPr>
            <w:tcW w:w="1191"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0,00</w:t>
            </w:r>
          </w:p>
        </w:tc>
      </w:tr>
      <w:tr w:rsidR="00A2322D" w:rsidRPr="00961329" w:rsidTr="00E25A50">
        <w:trPr>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rPr>
                <w:rFonts w:ascii="Times New Roman" w:hAnsi="Times New Roman" w:cs="Times New Roman"/>
                <w:color w:val="000000"/>
                <w:sz w:val="16"/>
                <w:szCs w:val="16"/>
              </w:rPr>
            </w:pPr>
            <w:r w:rsidRPr="00961329">
              <w:rPr>
                <w:rFonts w:ascii="Times New Roman" w:hAnsi="Times New Roman" w:cs="Times New Roman"/>
                <w:color w:val="000000"/>
                <w:sz w:val="16"/>
                <w:szCs w:val="16"/>
              </w:rPr>
              <w:t>Непромышленные</w:t>
            </w:r>
          </w:p>
        </w:tc>
        <w:tc>
          <w:tcPr>
            <w:tcW w:w="1276"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202,24</w:t>
            </w:r>
          </w:p>
        </w:tc>
        <w:tc>
          <w:tcPr>
            <w:tcW w:w="925"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136,58</w:t>
            </w:r>
          </w:p>
        </w:tc>
        <w:tc>
          <w:tcPr>
            <w:tcW w:w="955"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65,66</w:t>
            </w:r>
          </w:p>
        </w:tc>
        <w:tc>
          <w:tcPr>
            <w:tcW w:w="965"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65,66</w:t>
            </w:r>
          </w:p>
        </w:tc>
        <w:tc>
          <w:tcPr>
            <w:tcW w:w="1340"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0,00</w:t>
            </w:r>
          </w:p>
        </w:tc>
        <w:tc>
          <w:tcPr>
            <w:tcW w:w="885"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8,16</w:t>
            </w:r>
          </w:p>
        </w:tc>
        <w:tc>
          <w:tcPr>
            <w:tcW w:w="1207"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0,00</w:t>
            </w:r>
          </w:p>
        </w:tc>
        <w:tc>
          <w:tcPr>
            <w:tcW w:w="1191"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0,00</w:t>
            </w:r>
          </w:p>
        </w:tc>
      </w:tr>
      <w:tr w:rsidR="00A2322D" w:rsidRPr="00961329" w:rsidTr="00E25A50">
        <w:trPr>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rPr>
                <w:rFonts w:ascii="Times New Roman" w:hAnsi="Times New Roman" w:cs="Times New Roman"/>
                <w:color w:val="000000"/>
                <w:sz w:val="16"/>
                <w:szCs w:val="16"/>
              </w:rPr>
            </w:pPr>
            <w:r w:rsidRPr="00961329">
              <w:rPr>
                <w:rFonts w:ascii="Times New Roman" w:hAnsi="Times New Roman" w:cs="Times New Roman"/>
                <w:color w:val="000000"/>
                <w:sz w:val="16"/>
                <w:szCs w:val="16"/>
              </w:rPr>
              <w:t>Сельскохозяйственные</w:t>
            </w:r>
          </w:p>
        </w:tc>
        <w:tc>
          <w:tcPr>
            <w:tcW w:w="1276"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26,80</w:t>
            </w:r>
          </w:p>
        </w:tc>
        <w:tc>
          <w:tcPr>
            <w:tcW w:w="925"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1,30</w:t>
            </w:r>
          </w:p>
        </w:tc>
        <w:tc>
          <w:tcPr>
            <w:tcW w:w="955"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25,50</w:t>
            </w:r>
          </w:p>
        </w:tc>
        <w:tc>
          <w:tcPr>
            <w:tcW w:w="965"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25,50</w:t>
            </w:r>
          </w:p>
        </w:tc>
        <w:tc>
          <w:tcPr>
            <w:tcW w:w="1340"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0,00</w:t>
            </w:r>
          </w:p>
        </w:tc>
        <w:tc>
          <w:tcPr>
            <w:tcW w:w="885"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14,30</w:t>
            </w:r>
          </w:p>
        </w:tc>
        <w:tc>
          <w:tcPr>
            <w:tcW w:w="1207"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0,00</w:t>
            </w:r>
          </w:p>
        </w:tc>
        <w:tc>
          <w:tcPr>
            <w:tcW w:w="1191"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0,00</w:t>
            </w:r>
          </w:p>
        </w:tc>
      </w:tr>
      <w:tr w:rsidR="00A2322D" w:rsidRPr="00961329" w:rsidTr="00E25A50">
        <w:trPr>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rPr>
                <w:rFonts w:ascii="Times New Roman" w:hAnsi="Times New Roman" w:cs="Times New Roman"/>
                <w:color w:val="000000"/>
                <w:sz w:val="16"/>
                <w:szCs w:val="16"/>
              </w:rPr>
            </w:pPr>
            <w:r w:rsidRPr="00961329">
              <w:rPr>
                <w:rFonts w:ascii="Times New Roman" w:hAnsi="Times New Roman" w:cs="Times New Roman"/>
                <w:color w:val="000000"/>
                <w:sz w:val="16"/>
                <w:szCs w:val="16"/>
              </w:rPr>
              <w:t>Население</w:t>
            </w:r>
          </w:p>
        </w:tc>
        <w:tc>
          <w:tcPr>
            <w:tcW w:w="1276"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1 433,00</w:t>
            </w:r>
          </w:p>
        </w:tc>
        <w:tc>
          <w:tcPr>
            <w:tcW w:w="925"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349,54</w:t>
            </w:r>
          </w:p>
        </w:tc>
        <w:tc>
          <w:tcPr>
            <w:tcW w:w="955"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1 083,45</w:t>
            </w:r>
          </w:p>
        </w:tc>
        <w:tc>
          <w:tcPr>
            <w:tcW w:w="965"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1 083,45</w:t>
            </w:r>
          </w:p>
        </w:tc>
        <w:tc>
          <w:tcPr>
            <w:tcW w:w="1340"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0,00</w:t>
            </w:r>
          </w:p>
        </w:tc>
        <w:tc>
          <w:tcPr>
            <w:tcW w:w="885"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199,62</w:t>
            </w:r>
          </w:p>
        </w:tc>
        <w:tc>
          <w:tcPr>
            <w:tcW w:w="1207"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0,00</w:t>
            </w:r>
          </w:p>
        </w:tc>
        <w:tc>
          <w:tcPr>
            <w:tcW w:w="1191"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0,00</w:t>
            </w:r>
          </w:p>
        </w:tc>
      </w:tr>
      <w:tr w:rsidR="00A2322D" w:rsidRPr="00961329" w:rsidTr="00E25A50">
        <w:trPr>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rPr>
                <w:rFonts w:ascii="Times New Roman" w:hAnsi="Times New Roman" w:cs="Times New Roman"/>
                <w:color w:val="000000"/>
                <w:sz w:val="16"/>
                <w:szCs w:val="16"/>
              </w:rPr>
            </w:pPr>
            <w:r w:rsidRPr="00961329">
              <w:rPr>
                <w:rFonts w:ascii="Times New Roman" w:hAnsi="Times New Roman" w:cs="Times New Roman"/>
                <w:color w:val="000000"/>
                <w:sz w:val="16"/>
                <w:szCs w:val="16"/>
              </w:rPr>
              <w:t>Федеральный бюджет</w:t>
            </w:r>
          </w:p>
        </w:tc>
        <w:tc>
          <w:tcPr>
            <w:tcW w:w="1276"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104,14</w:t>
            </w:r>
          </w:p>
        </w:tc>
        <w:tc>
          <w:tcPr>
            <w:tcW w:w="925"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26,40</w:t>
            </w:r>
          </w:p>
        </w:tc>
        <w:tc>
          <w:tcPr>
            <w:tcW w:w="955"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77,74</w:t>
            </w:r>
          </w:p>
        </w:tc>
        <w:tc>
          <w:tcPr>
            <w:tcW w:w="965"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77,74</w:t>
            </w:r>
          </w:p>
        </w:tc>
        <w:tc>
          <w:tcPr>
            <w:tcW w:w="1340"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0,00</w:t>
            </w:r>
          </w:p>
        </w:tc>
        <w:tc>
          <w:tcPr>
            <w:tcW w:w="885"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47,57</w:t>
            </w:r>
          </w:p>
        </w:tc>
        <w:tc>
          <w:tcPr>
            <w:tcW w:w="1207"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0,00</w:t>
            </w:r>
          </w:p>
        </w:tc>
        <w:tc>
          <w:tcPr>
            <w:tcW w:w="1191"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0,00</w:t>
            </w:r>
          </w:p>
        </w:tc>
      </w:tr>
      <w:tr w:rsidR="00A2322D" w:rsidRPr="00961329" w:rsidTr="00E25A50">
        <w:trPr>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rPr>
                <w:rFonts w:ascii="Times New Roman" w:hAnsi="Times New Roman" w:cs="Times New Roman"/>
                <w:color w:val="000000"/>
                <w:sz w:val="16"/>
                <w:szCs w:val="16"/>
              </w:rPr>
            </w:pPr>
            <w:r w:rsidRPr="00961329">
              <w:rPr>
                <w:rFonts w:ascii="Times New Roman" w:hAnsi="Times New Roman" w:cs="Times New Roman"/>
                <w:color w:val="000000"/>
                <w:sz w:val="16"/>
                <w:szCs w:val="16"/>
              </w:rPr>
              <w:t>Местный бюджет</w:t>
            </w:r>
          </w:p>
        </w:tc>
        <w:tc>
          <w:tcPr>
            <w:tcW w:w="1276"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5,90</w:t>
            </w:r>
          </w:p>
        </w:tc>
        <w:tc>
          <w:tcPr>
            <w:tcW w:w="925"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5,12</w:t>
            </w:r>
          </w:p>
        </w:tc>
        <w:tc>
          <w:tcPr>
            <w:tcW w:w="955"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0,77</w:t>
            </w:r>
          </w:p>
        </w:tc>
        <w:tc>
          <w:tcPr>
            <w:tcW w:w="965"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0,77</w:t>
            </w:r>
          </w:p>
        </w:tc>
        <w:tc>
          <w:tcPr>
            <w:tcW w:w="1340"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0,00</w:t>
            </w:r>
          </w:p>
        </w:tc>
        <w:tc>
          <w:tcPr>
            <w:tcW w:w="885"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0,00</w:t>
            </w:r>
          </w:p>
        </w:tc>
        <w:tc>
          <w:tcPr>
            <w:tcW w:w="1207"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0,00</w:t>
            </w:r>
          </w:p>
        </w:tc>
        <w:tc>
          <w:tcPr>
            <w:tcW w:w="1191"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0,00</w:t>
            </w:r>
          </w:p>
        </w:tc>
      </w:tr>
      <w:tr w:rsidR="00A2322D" w:rsidRPr="00961329" w:rsidTr="00E25A50">
        <w:trPr>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rPr>
                <w:rFonts w:ascii="Times New Roman" w:hAnsi="Times New Roman" w:cs="Times New Roman"/>
                <w:color w:val="000000"/>
                <w:sz w:val="16"/>
                <w:szCs w:val="16"/>
              </w:rPr>
            </w:pPr>
            <w:r w:rsidRPr="00961329">
              <w:rPr>
                <w:rFonts w:ascii="Times New Roman" w:hAnsi="Times New Roman" w:cs="Times New Roman"/>
                <w:color w:val="000000"/>
                <w:sz w:val="16"/>
                <w:szCs w:val="16"/>
              </w:rPr>
              <w:t>Предприятия ЖКХ</w:t>
            </w:r>
          </w:p>
        </w:tc>
        <w:tc>
          <w:tcPr>
            <w:tcW w:w="1276"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1 198,42</w:t>
            </w:r>
          </w:p>
        </w:tc>
        <w:tc>
          <w:tcPr>
            <w:tcW w:w="925"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61,14</w:t>
            </w:r>
          </w:p>
        </w:tc>
        <w:tc>
          <w:tcPr>
            <w:tcW w:w="955"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1 137,28</w:t>
            </w:r>
          </w:p>
        </w:tc>
        <w:tc>
          <w:tcPr>
            <w:tcW w:w="965"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1 137,28</w:t>
            </w:r>
          </w:p>
        </w:tc>
        <w:tc>
          <w:tcPr>
            <w:tcW w:w="1340"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0,00</w:t>
            </w:r>
          </w:p>
        </w:tc>
        <w:tc>
          <w:tcPr>
            <w:tcW w:w="885"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1 061,56</w:t>
            </w:r>
          </w:p>
        </w:tc>
        <w:tc>
          <w:tcPr>
            <w:tcW w:w="1207"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0,00</w:t>
            </w:r>
          </w:p>
        </w:tc>
        <w:tc>
          <w:tcPr>
            <w:tcW w:w="1191"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color w:val="000000"/>
                <w:sz w:val="16"/>
                <w:szCs w:val="16"/>
              </w:rPr>
            </w:pPr>
            <w:r w:rsidRPr="00961329">
              <w:rPr>
                <w:rFonts w:ascii="Times New Roman" w:hAnsi="Times New Roman" w:cs="Times New Roman"/>
                <w:color w:val="000000"/>
                <w:sz w:val="16"/>
                <w:szCs w:val="16"/>
              </w:rPr>
              <w:t>0,00</w:t>
            </w:r>
          </w:p>
        </w:tc>
      </w:tr>
      <w:tr w:rsidR="00A2322D" w:rsidRPr="00961329" w:rsidTr="00E25A50">
        <w:trPr>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A2322D" w:rsidRPr="00961329" w:rsidRDefault="00A2322D" w:rsidP="00E25A50">
            <w:pPr>
              <w:spacing w:after="0" w:line="240" w:lineRule="auto"/>
              <w:rPr>
                <w:rFonts w:ascii="Times New Roman" w:hAnsi="Times New Roman" w:cs="Times New Roman"/>
                <w:b/>
                <w:bCs/>
                <w:color w:val="000000"/>
                <w:sz w:val="16"/>
                <w:szCs w:val="16"/>
              </w:rPr>
            </w:pPr>
            <w:r w:rsidRPr="00961329">
              <w:rPr>
                <w:rFonts w:ascii="Times New Roman" w:hAnsi="Times New Roman" w:cs="Times New Roman"/>
                <w:b/>
                <w:bCs/>
                <w:color w:val="000000"/>
                <w:sz w:val="16"/>
                <w:szCs w:val="16"/>
              </w:rPr>
              <w:t>Итого по конечным потребителям:</w:t>
            </w:r>
          </w:p>
        </w:tc>
        <w:tc>
          <w:tcPr>
            <w:tcW w:w="1276"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b/>
                <w:bCs/>
                <w:color w:val="000000"/>
                <w:sz w:val="16"/>
                <w:szCs w:val="16"/>
              </w:rPr>
            </w:pPr>
            <w:r w:rsidRPr="00961329">
              <w:rPr>
                <w:rFonts w:ascii="Times New Roman" w:hAnsi="Times New Roman" w:cs="Times New Roman"/>
                <w:b/>
                <w:bCs/>
                <w:color w:val="000000"/>
                <w:sz w:val="16"/>
                <w:szCs w:val="16"/>
              </w:rPr>
              <w:t>3 096,10</w:t>
            </w:r>
          </w:p>
        </w:tc>
        <w:tc>
          <w:tcPr>
            <w:tcW w:w="925"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b/>
                <w:bCs/>
                <w:color w:val="000000"/>
                <w:sz w:val="16"/>
                <w:szCs w:val="16"/>
              </w:rPr>
            </w:pPr>
            <w:r w:rsidRPr="00961329">
              <w:rPr>
                <w:rFonts w:ascii="Times New Roman" w:hAnsi="Times New Roman" w:cs="Times New Roman"/>
                <w:b/>
                <w:bCs/>
                <w:color w:val="000000"/>
                <w:sz w:val="16"/>
                <w:szCs w:val="16"/>
              </w:rPr>
              <w:t>608,92</w:t>
            </w:r>
          </w:p>
        </w:tc>
        <w:tc>
          <w:tcPr>
            <w:tcW w:w="955"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b/>
                <w:bCs/>
                <w:color w:val="000000"/>
                <w:sz w:val="16"/>
                <w:szCs w:val="16"/>
              </w:rPr>
            </w:pPr>
            <w:r w:rsidRPr="00961329">
              <w:rPr>
                <w:rFonts w:ascii="Times New Roman" w:hAnsi="Times New Roman" w:cs="Times New Roman"/>
                <w:b/>
                <w:bCs/>
                <w:color w:val="000000"/>
                <w:sz w:val="16"/>
                <w:szCs w:val="16"/>
              </w:rPr>
              <w:t>2 487,19</w:t>
            </w:r>
          </w:p>
        </w:tc>
        <w:tc>
          <w:tcPr>
            <w:tcW w:w="965"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b/>
                <w:bCs/>
                <w:color w:val="000000"/>
                <w:sz w:val="16"/>
                <w:szCs w:val="16"/>
              </w:rPr>
            </w:pPr>
            <w:r w:rsidRPr="00961329">
              <w:rPr>
                <w:rFonts w:ascii="Times New Roman" w:hAnsi="Times New Roman" w:cs="Times New Roman"/>
                <w:b/>
                <w:bCs/>
                <w:color w:val="000000"/>
                <w:sz w:val="16"/>
                <w:szCs w:val="16"/>
              </w:rPr>
              <w:t>2 487,19</w:t>
            </w:r>
          </w:p>
        </w:tc>
        <w:tc>
          <w:tcPr>
            <w:tcW w:w="1340"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b/>
                <w:bCs/>
                <w:color w:val="000000"/>
                <w:sz w:val="16"/>
                <w:szCs w:val="16"/>
              </w:rPr>
            </w:pPr>
            <w:r w:rsidRPr="00961329">
              <w:rPr>
                <w:rFonts w:ascii="Times New Roman" w:hAnsi="Times New Roman" w:cs="Times New Roman"/>
                <w:b/>
                <w:bCs/>
                <w:color w:val="000000"/>
                <w:sz w:val="16"/>
                <w:szCs w:val="16"/>
              </w:rPr>
              <w:t>0,00</w:t>
            </w:r>
          </w:p>
        </w:tc>
        <w:tc>
          <w:tcPr>
            <w:tcW w:w="885"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b/>
                <w:bCs/>
                <w:color w:val="000000"/>
                <w:sz w:val="16"/>
                <w:szCs w:val="16"/>
              </w:rPr>
            </w:pPr>
            <w:r w:rsidRPr="00961329">
              <w:rPr>
                <w:rFonts w:ascii="Times New Roman" w:hAnsi="Times New Roman" w:cs="Times New Roman"/>
                <w:b/>
                <w:bCs/>
                <w:color w:val="000000"/>
                <w:sz w:val="16"/>
                <w:szCs w:val="16"/>
              </w:rPr>
              <w:t>1 331,21</w:t>
            </w:r>
          </w:p>
        </w:tc>
        <w:tc>
          <w:tcPr>
            <w:tcW w:w="1207"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b/>
                <w:bCs/>
                <w:color w:val="000000"/>
                <w:sz w:val="16"/>
                <w:szCs w:val="16"/>
              </w:rPr>
            </w:pPr>
            <w:r w:rsidRPr="00961329">
              <w:rPr>
                <w:rFonts w:ascii="Times New Roman" w:hAnsi="Times New Roman" w:cs="Times New Roman"/>
                <w:b/>
                <w:bCs/>
                <w:color w:val="000000"/>
                <w:sz w:val="16"/>
                <w:szCs w:val="16"/>
              </w:rPr>
              <w:t>0,00</w:t>
            </w:r>
          </w:p>
        </w:tc>
        <w:tc>
          <w:tcPr>
            <w:tcW w:w="1191" w:type="dxa"/>
            <w:tcBorders>
              <w:top w:val="nil"/>
              <w:left w:val="nil"/>
              <w:bottom w:val="single" w:sz="4" w:space="0" w:color="auto"/>
              <w:right w:val="single" w:sz="4" w:space="0" w:color="auto"/>
            </w:tcBorders>
            <w:shd w:val="clear" w:color="auto" w:fill="auto"/>
            <w:vAlign w:val="center"/>
          </w:tcPr>
          <w:p w:rsidR="00A2322D" w:rsidRPr="00961329" w:rsidRDefault="00A2322D" w:rsidP="00E25A50">
            <w:pPr>
              <w:spacing w:after="0" w:line="240" w:lineRule="auto"/>
              <w:jc w:val="center"/>
              <w:rPr>
                <w:rFonts w:ascii="Times New Roman" w:hAnsi="Times New Roman" w:cs="Times New Roman"/>
                <w:b/>
                <w:bCs/>
                <w:color w:val="000000"/>
                <w:sz w:val="16"/>
                <w:szCs w:val="16"/>
              </w:rPr>
            </w:pPr>
            <w:r w:rsidRPr="00961329">
              <w:rPr>
                <w:rFonts w:ascii="Times New Roman" w:hAnsi="Times New Roman" w:cs="Times New Roman"/>
                <w:b/>
                <w:bCs/>
                <w:color w:val="000000"/>
                <w:sz w:val="16"/>
                <w:szCs w:val="16"/>
              </w:rPr>
              <w:t>0,00</w:t>
            </w:r>
          </w:p>
        </w:tc>
      </w:tr>
    </w:tbl>
    <w:p w:rsidR="00A2322D" w:rsidRPr="00961329" w:rsidRDefault="00A2322D" w:rsidP="00A2322D">
      <w:pPr>
        <w:tabs>
          <w:tab w:val="num" w:pos="0"/>
        </w:tabs>
        <w:autoSpaceDE w:val="0"/>
        <w:autoSpaceDN w:val="0"/>
        <w:adjustRightInd w:val="0"/>
        <w:spacing w:after="0" w:line="240" w:lineRule="auto"/>
        <w:jc w:val="both"/>
        <w:rPr>
          <w:rFonts w:ascii="Times New Roman" w:hAnsi="Times New Roman" w:cs="Times New Roman"/>
          <w:b/>
          <w:sz w:val="28"/>
          <w:szCs w:val="28"/>
        </w:rPr>
      </w:pPr>
    </w:p>
    <w:p w:rsidR="00A2322D" w:rsidRPr="00961329" w:rsidRDefault="00A2322D" w:rsidP="00A2322D">
      <w:pPr>
        <w:tabs>
          <w:tab w:val="num" w:pos="0"/>
        </w:tabs>
        <w:autoSpaceDE w:val="0"/>
        <w:autoSpaceDN w:val="0"/>
        <w:adjustRightInd w:val="0"/>
        <w:spacing w:after="0" w:line="240" w:lineRule="auto"/>
        <w:ind w:firstLine="709"/>
        <w:jc w:val="both"/>
        <w:rPr>
          <w:rFonts w:ascii="Times New Roman" w:hAnsi="Times New Roman" w:cs="Times New Roman"/>
          <w:sz w:val="28"/>
          <w:szCs w:val="28"/>
        </w:rPr>
      </w:pPr>
    </w:p>
    <w:p w:rsidR="00A2322D" w:rsidRDefault="00A2322D" w:rsidP="00A2322D">
      <w:pPr>
        <w:pStyle w:val="afffff5"/>
        <w:keepNext/>
        <w:spacing w:after="0"/>
        <w:jc w:val="center"/>
        <w:rPr>
          <w:color w:val="auto"/>
          <w:sz w:val="28"/>
          <w:szCs w:val="28"/>
        </w:rPr>
      </w:pPr>
      <w:r w:rsidRPr="00961329">
        <w:rPr>
          <w:color w:val="auto"/>
          <w:sz w:val="28"/>
          <w:szCs w:val="28"/>
        </w:rPr>
        <w:t xml:space="preserve">Структура дебиторской задолженности </w:t>
      </w:r>
    </w:p>
    <w:p w:rsidR="00A2322D" w:rsidRPr="00961329" w:rsidRDefault="00A2322D" w:rsidP="00A2322D">
      <w:pPr>
        <w:pStyle w:val="afffff5"/>
        <w:keepNext/>
        <w:spacing w:after="0"/>
        <w:jc w:val="center"/>
        <w:rPr>
          <w:color w:val="auto"/>
          <w:sz w:val="28"/>
          <w:szCs w:val="28"/>
        </w:rPr>
      </w:pPr>
      <w:r w:rsidRPr="00961329">
        <w:rPr>
          <w:color w:val="auto"/>
          <w:sz w:val="28"/>
          <w:szCs w:val="28"/>
        </w:rPr>
        <w:t>конечных потребителей на 3</w:t>
      </w:r>
      <w:r w:rsidRPr="00961329">
        <w:rPr>
          <w:color w:val="auto"/>
          <w:sz w:val="28"/>
          <w:szCs w:val="28"/>
        </w:rPr>
        <w:fldChar w:fldCharType="begin"/>
      </w:r>
      <w:r w:rsidRPr="00961329">
        <w:rPr>
          <w:color w:val="auto"/>
          <w:sz w:val="28"/>
          <w:szCs w:val="28"/>
        </w:rPr>
        <w:instrText xml:space="preserve"> SEQ Рисунок_6._Структура_дебиторской_задолже \* ARABIC </w:instrText>
      </w:r>
      <w:r w:rsidRPr="00961329">
        <w:rPr>
          <w:color w:val="auto"/>
          <w:sz w:val="28"/>
          <w:szCs w:val="28"/>
        </w:rPr>
        <w:fldChar w:fldCharType="separate"/>
      </w:r>
      <w:r>
        <w:rPr>
          <w:noProof/>
          <w:color w:val="auto"/>
          <w:sz w:val="28"/>
          <w:szCs w:val="28"/>
        </w:rPr>
        <w:t>1</w:t>
      </w:r>
      <w:r w:rsidRPr="00961329">
        <w:rPr>
          <w:color w:val="auto"/>
          <w:sz w:val="28"/>
          <w:szCs w:val="28"/>
        </w:rPr>
        <w:fldChar w:fldCharType="end"/>
      </w:r>
      <w:r w:rsidRPr="00961329">
        <w:rPr>
          <w:color w:val="auto"/>
          <w:sz w:val="28"/>
          <w:szCs w:val="28"/>
        </w:rPr>
        <w:t>.12.2018</w:t>
      </w:r>
    </w:p>
    <w:p w:rsidR="00A2322D" w:rsidRPr="00961329" w:rsidRDefault="00A2322D" w:rsidP="00A2322D">
      <w:pPr>
        <w:spacing w:after="0" w:line="240" w:lineRule="auto"/>
        <w:rPr>
          <w:rFonts w:ascii="Times New Roman" w:hAnsi="Times New Roman" w:cs="Times New Roman"/>
          <w:sz w:val="28"/>
          <w:szCs w:val="28"/>
        </w:rPr>
      </w:pPr>
    </w:p>
    <w:p w:rsidR="00A2322D" w:rsidRPr="00961329" w:rsidRDefault="00A2322D" w:rsidP="00A2322D">
      <w:pPr>
        <w:spacing w:after="0" w:line="240" w:lineRule="auto"/>
        <w:rPr>
          <w:rFonts w:ascii="Times New Roman" w:hAnsi="Times New Roman" w:cs="Times New Roman"/>
          <w:sz w:val="28"/>
          <w:szCs w:val="28"/>
        </w:rPr>
      </w:pPr>
      <w:r w:rsidRPr="00961329">
        <w:rPr>
          <w:rFonts w:ascii="Times New Roman" w:hAnsi="Times New Roman" w:cs="Times New Roman"/>
          <w:noProof/>
          <w:sz w:val="28"/>
          <w:szCs w:val="28"/>
          <w:lang w:eastAsia="ru-RU"/>
        </w:rPr>
        <w:drawing>
          <wp:inline distT="0" distB="0" distL="0" distR="0" wp14:anchorId="1F22E6F1" wp14:editId="19026B2B">
            <wp:extent cx="5965031" cy="3190280"/>
            <wp:effectExtent l="0" t="0" r="0" b="0"/>
            <wp:docPr id="292" name="Диаграмма 292"/>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A2322D" w:rsidRPr="00961329" w:rsidRDefault="00A2322D" w:rsidP="00A2322D">
      <w:pPr>
        <w:spacing w:after="0" w:line="240" w:lineRule="auto"/>
        <w:rPr>
          <w:rFonts w:ascii="Times New Roman" w:hAnsi="Times New Roman" w:cs="Times New Roman"/>
          <w:sz w:val="28"/>
          <w:szCs w:val="28"/>
        </w:rPr>
      </w:pPr>
    </w:p>
    <w:p w:rsidR="00A2322D" w:rsidRPr="0053135F" w:rsidRDefault="00A2322D" w:rsidP="00A2322D">
      <w:pPr>
        <w:autoSpaceDE w:val="0"/>
        <w:autoSpaceDN w:val="0"/>
        <w:adjustRightInd w:val="0"/>
        <w:spacing w:after="0" w:line="240" w:lineRule="auto"/>
        <w:ind w:firstLine="709"/>
        <w:jc w:val="both"/>
        <w:outlineLvl w:val="0"/>
        <w:rPr>
          <w:rFonts w:ascii="Times New Roman" w:hAnsi="Times New Roman" w:cs="Times New Roman"/>
          <w:sz w:val="28"/>
          <w:szCs w:val="28"/>
        </w:rPr>
      </w:pPr>
    </w:p>
    <w:p w:rsidR="00A2322D" w:rsidRPr="0053135F" w:rsidRDefault="00A2322D" w:rsidP="00A2322D">
      <w:pPr>
        <w:spacing w:after="0" w:line="240" w:lineRule="auto"/>
        <w:ind w:firstLine="709"/>
        <w:rPr>
          <w:rFonts w:ascii="Times New Roman" w:eastAsia="Calibri" w:hAnsi="Times New Roman" w:cs="Times New Roman"/>
          <w:b/>
          <w:sz w:val="28"/>
          <w:szCs w:val="28"/>
        </w:rPr>
      </w:pPr>
      <w:r w:rsidRPr="0053135F">
        <w:rPr>
          <w:rFonts w:ascii="Times New Roman" w:eastAsia="Calibri" w:hAnsi="Times New Roman" w:cs="Times New Roman"/>
          <w:b/>
          <w:sz w:val="28"/>
          <w:szCs w:val="28"/>
        </w:rPr>
        <w:lastRenderedPageBreak/>
        <w:t>Результаты работы по введению ограничения режима потребления эл</w:t>
      </w:r>
      <w:r>
        <w:rPr>
          <w:rFonts w:ascii="Times New Roman" w:eastAsia="Calibri" w:hAnsi="Times New Roman" w:cs="Times New Roman"/>
          <w:b/>
          <w:sz w:val="28"/>
          <w:szCs w:val="28"/>
        </w:rPr>
        <w:t>ектрической энергии за 2018 год</w:t>
      </w:r>
    </w:p>
    <w:p w:rsidR="00A2322D" w:rsidRPr="0053135F" w:rsidRDefault="00A2322D" w:rsidP="00A2322D">
      <w:pPr>
        <w:spacing w:after="0" w:line="240" w:lineRule="auto"/>
        <w:ind w:firstLine="709"/>
        <w:jc w:val="both"/>
        <w:rPr>
          <w:rFonts w:ascii="Times New Roman" w:eastAsia="Calibri" w:hAnsi="Times New Roman" w:cs="Times New Roman"/>
          <w:sz w:val="28"/>
          <w:szCs w:val="28"/>
        </w:rPr>
      </w:pPr>
      <w:r w:rsidRPr="0053135F">
        <w:rPr>
          <w:rFonts w:ascii="Times New Roman" w:eastAsia="Calibri" w:hAnsi="Times New Roman" w:cs="Times New Roman"/>
          <w:sz w:val="28"/>
          <w:szCs w:val="28"/>
        </w:rPr>
        <w:t xml:space="preserve">В 2018 году </w:t>
      </w:r>
      <w:r>
        <w:rPr>
          <w:rFonts w:ascii="Times New Roman" w:eastAsia="Calibri" w:hAnsi="Times New Roman" w:cs="Times New Roman"/>
          <w:sz w:val="28"/>
          <w:szCs w:val="28"/>
        </w:rPr>
        <w:t>Обществом</w:t>
      </w:r>
      <w:r w:rsidRPr="0053135F">
        <w:rPr>
          <w:rFonts w:ascii="Times New Roman" w:eastAsia="Calibri" w:hAnsi="Times New Roman" w:cs="Times New Roman"/>
          <w:sz w:val="28"/>
          <w:szCs w:val="28"/>
        </w:rPr>
        <w:t xml:space="preserve"> подано 113 281 заявк</w:t>
      </w:r>
      <w:r>
        <w:rPr>
          <w:rFonts w:ascii="Times New Roman" w:eastAsia="Calibri" w:hAnsi="Times New Roman" w:cs="Times New Roman"/>
          <w:sz w:val="28"/>
          <w:szCs w:val="28"/>
        </w:rPr>
        <w:t>а</w:t>
      </w:r>
      <w:r w:rsidRPr="0053135F">
        <w:rPr>
          <w:rFonts w:ascii="Times New Roman" w:eastAsia="Calibri" w:hAnsi="Times New Roman" w:cs="Times New Roman"/>
          <w:sz w:val="28"/>
          <w:szCs w:val="28"/>
        </w:rPr>
        <w:t xml:space="preserve"> на введение ограничения режима потребления электроэнергии на общую сумму 1 605 172,0  тыс. руб., из них по юридическим лицам 6 368 заявок на сумму 381 088,7 тыс. руб., по физическим лицам 106 913 заявок на сумму 1 224 083,3 тыс. руб.</w:t>
      </w:r>
    </w:p>
    <w:p w:rsidR="00A2322D" w:rsidRPr="0053135F" w:rsidRDefault="00A2322D" w:rsidP="00A2322D">
      <w:pPr>
        <w:spacing w:after="0" w:line="240" w:lineRule="auto"/>
        <w:ind w:firstLine="709"/>
        <w:jc w:val="both"/>
        <w:rPr>
          <w:rFonts w:ascii="Times New Roman" w:eastAsia="Calibri" w:hAnsi="Times New Roman" w:cs="Times New Roman"/>
          <w:sz w:val="28"/>
          <w:szCs w:val="28"/>
        </w:rPr>
      </w:pPr>
      <w:r w:rsidRPr="0053135F">
        <w:rPr>
          <w:rFonts w:ascii="Times New Roman" w:eastAsia="Calibri" w:hAnsi="Times New Roman" w:cs="Times New Roman"/>
          <w:sz w:val="28"/>
          <w:szCs w:val="28"/>
        </w:rPr>
        <w:t>Отключен 5 931 потребител</w:t>
      </w:r>
      <w:r>
        <w:rPr>
          <w:rFonts w:ascii="Times New Roman" w:eastAsia="Calibri" w:hAnsi="Times New Roman" w:cs="Times New Roman"/>
          <w:sz w:val="28"/>
          <w:szCs w:val="28"/>
        </w:rPr>
        <w:t>ь</w:t>
      </w:r>
      <w:r w:rsidRPr="0053135F">
        <w:rPr>
          <w:rFonts w:ascii="Times New Roman" w:eastAsia="Calibri" w:hAnsi="Times New Roman" w:cs="Times New Roman"/>
          <w:sz w:val="28"/>
          <w:szCs w:val="28"/>
        </w:rPr>
        <w:t>-неплательщик на сумму 104 904,6 тыс. руб., из них 320 юридических лиц на сумму 15 729,2 тыс. руб. и 5 611 физических лиц на сумму 89 175,4 тыс. руб.</w:t>
      </w:r>
    </w:p>
    <w:p w:rsidR="00A2322D" w:rsidRPr="0053135F" w:rsidRDefault="00A2322D" w:rsidP="00A2322D">
      <w:pPr>
        <w:spacing w:after="0" w:line="240" w:lineRule="auto"/>
        <w:ind w:firstLine="709"/>
        <w:jc w:val="both"/>
        <w:rPr>
          <w:rFonts w:ascii="Times New Roman" w:eastAsia="Calibri" w:hAnsi="Times New Roman" w:cs="Times New Roman"/>
          <w:sz w:val="28"/>
          <w:szCs w:val="28"/>
        </w:rPr>
      </w:pPr>
      <w:r w:rsidRPr="0053135F">
        <w:rPr>
          <w:rFonts w:ascii="Times New Roman" w:eastAsia="Calibri" w:hAnsi="Times New Roman" w:cs="Times New Roman"/>
          <w:sz w:val="28"/>
          <w:szCs w:val="28"/>
        </w:rPr>
        <w:t>Оплата до отключения поступила по 58 266 заявкам на сумму 695 573,9 тыс. руб., из них 4 450 заявок по юридическим лицам на сумму 260 097,5 тыс. руб. и 53 816 заявок по физическим лицам на сумму 435 476,4 тыс. руб.</w:t>
      </w:r>
    </w:p>
    <w:p w:rsidR="00A2322D" w:rsidRPr="0053135F" w:rsidRDefault="00A2322D" w:rsidP="00A2322D">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Не </w:t>
      </w:r>
      <w:r w:rsidRPr="0053135F">
        <w:rPr>
          <w:rFonts w:ascii="Times New Roman" w:eastAsia="Calibri" w:hAnsi="Times New Roman" w:cs="Times New Roman"/>
          <w:sz w:val="28"/>
          <w:szCs w:val="28"/>
        </w:rPr>
        <w:t>исполнено сетевой организацией 49 084 заявки на сумму 804 693,6 тыс. руб., из них 1 598 заявок по юридическим лицам на сумму 105 262,0 тыс. руб. и 47 486 заявок по физическим лицам на сумму 699 431,6 тыс. руб.</w:t>
      </w:r>
    </w:p>
    <w:p w:rsidR="00A2322D" w:rsidRPr="0053135F" w:rsidRDefault="00A2322D" w:rsidP="00A2322D">
      <w:pPr>
        <w:spacing w:after="0" w:line="240" w:lineRule="auto"/>
        <w:ind w:firstLine="708"/>
        <w:jc w:val="both"/>
        <w:rPr>
          <w:rFonts w:ascii="Times New Roman" w:eastAsia="Calibri" w:hAnsi="Times New Roman" w:cs="Times New Roman"/>
          <w:sz w:val="28"/>
          <w:szCs w:val="28"/>
        </w:rPr>
      </w:pPr>
    </w:p>
    <w:p w:rsidR="00A2322D" w:rsidRPr="0053135F" w:rsidRDefault="00A2322D" w:rsidP="00A2322D">
      <w:pPr>
        <w:spacing w:after="0" w:line="240" w:lineRule="auto"/>
        <w:jc w:val="center"/>
        <w:rPr>
          <w:rFonts w:ascii="Times New Roman" w:eastAsia="Calibri" w:hAnsi="Times New Roman" w:cs="Times New Roman"/>
          <w:b/>
          <w:bCs/>
          <w:sz w:val="28"/>
          <w:szCs w:val="28"/>
        </w:rPr>
      </w:pPr>
      <w:r w:rsidRPr="0053135F">
        <w:rPr>
          <w:rFonts w:ascii="Times New Roman" w:eastAsia="Calibri" w:hAnsi="Times New Roman" w:cs="Times New Roman"/>
          <w:b/>
          <w:bCs/>
          <w:sz w:val="28"/>
          <w:szCs w:val="28"/>
        </w:rPr>
        <w:t>Анализ работы по введению ограничения режима электропотребления за 2018 г</w:t>
      </w:r>
      <w:r>
        <w:rPr>
          <w:rFonts w:ascii="Times New Roman" w:eastAsia="Calibri" w:hAnsi="Times New Roman" w:cs="Times New Roman"/>
          <w:b/>
          <w:bCs/>
          <w:sz w:val="28"/>
          <w:szCs w:val="28"/>
        </w:rPr>
        <w:t>од</w:t>
      </w:r>
      <w:r w:rsidRPr="0053135F">
        <w:rPr>
          <w:rFonts w:ascii="Times New Roman" w:eastAsia="Calibri" w:hAnsi="Times New Roman" w:cs="Times New Roman"/>
          <w:b/>
          <w:bCs/>
          <w:sz w:val="28"/>
          <w:szCs w:val="28"/>
        </w:rPr>
        <w:t xml:space="preserve"> по группам потребителей</w:t>
      </w:r>
    </w:p>
    <w:tbl>
      <w:tblPr>
        <w:tblpPr w:leftFromText="180" w:rightFromText="180" w:vertAnchor="text" w:horzAnchor="margin" w:tblpXSpec="center" w:tblpY="233"/>
        <w:tblW w:w="10196" w:type="dxa"/>
        <w:tblLook w:val="04A0" w:firstRow="1" w:lastRow="0" w:firstColumn="1" w:lastColumn="0" w:noHBand="0" w:noVBand="1"/>
      </w:tblPr>
      <w:tblGrid>
        <w:gridCol w:w="506"/>
        <w:gridCol w:w="2034"/>
        <w:gridCol w:w="859"/>
        <w:gridCol w:w="986"/>
        <w:gridCol w:w="785"/>
        <w:gridCol w:w="1251"/>
        <w:gridCol w:w="870"/>
        <w:gridCol w:w="879"/>
        <w:gridCol w:w="920"/>
        <w:gridCol w:w="1106"/>
      </w:tblGrid>
      <w:tr w:rsidR="00A2322D" w:rsidRPr="0053135F" w:rsidTr="00E25A50">
        <w:trPr>
          <w:trHeight w:val="315"/>
        </w:trPr>
        <w:tc>
          <w:tcPr>
            <w:tcW w:w="506"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rsidR="00A2322D" w:rsidRPr="0053135F" w:rsidRDefault="00A2322D" w:rsidP="00E25A50">
            <w:pPr>
              <w:spacing w:after="0" w:line="240" w:lineRule="auto"/>
              <w:jc w:val="center"/>
              <w:rPr>
                <w:rFonts w:ascii="Times New Roman" w:hAnsi="Times New Roman" w:cs="Times New Roman"/>
                <w:b/>
                <w:bCs/>
                <w:color w:val="000000"/>
                <w:sz w:val="16"/>
                <w:szCs w:val="16"/>
              </w:rPr>
            </w:pPr>
            <w:r w:rsidRPr="0053135F">
              <w:rPr>
                <w:rFonts w:ascii="Times New Roman" w:hAnsi="Times New Roman" w:cs="Times New Roman"/>
                <w:b/>
                <w:bCs/>
                <w:color w:val="000000"/>
                <w:sz w:val="16"/>
                <w:szCs w:val="16"/>
              </w:rPr>
              <w:t xml:space="preserve">№ </w:t>
            </w:r>
            <w:proofErr w:type="spellStart"/>
            <w:r w:rsidRPr="0053135F">
              <w:rPr>
                <w:rFonts w:ascii="Times New Roman" w:hAnsi="Times New Roman" w:cs="Times New Roman"/>
                <w:b/>
                <w:bCs/>
                <w:color w:val="000000"/>
                <w:sz w:val="16"/>
                <w:szCs w:val="16"/>
              </w:rPr>
              <w:t>п.п</w:t>
            </w:r>
            <w:proofErr w:type="spellEnd"/>
            <w:r w:rsidRPr="0053135F">
              <w:rPr>
                <w:rFonts w:ascii="Times New Roman" w:hAnsi="Times New Roman" w:cs="Times New Roman"/>
                <w:b/>
                <w:bCs/>
                <w:color w:val="000000"/>
                <w:sz w:val="16"/>
                <w:szCs w:val="16"/>
              </w:rPr>
              <w:t>.</w:t>
            </w:r>
          </w:p>
        </w:tc>
        <w:tc>
          <w:tcPr>
            <w:tcW w:w="2034" w:type="dxa"/>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A2322D" w:rsidRPr="0053135F" w:rsidRDefault="00A2322D" w:rsidP="00E25A50">
            <w:pPr>
              <w:spacing w:after="0" w:line="240" w:lineRule="auto"/>
              <w:jc w:val="center"/>
              <w:rPr>
                <w:rFonts w:ascii="Times New Roman" w:hAnsi="Times New Roman" w:cs="Times New Roman"/>
                <w:b/>
                <w:bCs/>
                <w:color w:val="000000"/>
                <w:sz w:val="16"/>
                <w:szCs w:val="16"/>
              </w:rPr>
            </w:pPr>
            <w:r w:rsidRPr="0053135F">
              <w:rPr>
                <w:rFonts w:ascii="Times New Roman" w:hAnsi="Times New Roman" w:cs="Times New Roman"/>
                <w:b/>
                <w:bCs/>
                <w:color w:val="000000"/>
                <w:sz w:val="16"/>
                <w:szCs w:val="16"/>
              </w:rPr>
              <w:t>Группа потребителей</w:t>
            </w:r>
          </w:p>
        </w:tc>
        <w:tc>
          <w:tcPr>
            <w:tcW w:w="7656" w:type="dxa"/>
            <w:gridSpan w:val="8"/>
            <w:tcBorders>
              <w:top w:val="single" w:sz="8" w:space="0" w:color="auto"/>
              <w:left w:val="nil"/>
              <w:bottom w:val="single" w:sz="4" w:space="0" w:color="auto"/>
              <w:right w:val="single" w:sz="8" w:space="0" w:color="000000"/>
            </w:tcBorders>
            <w:shd w:val="clear" w:color="auto" w:fill="auto"/>
            <w:vAlign w:val="center"/>
            <w:hideMark/>
          </w:tcPr>
          <w:p w:rsidR="00A2322D" w:rsidRPr="0053135F" w:rsidRDefault="00A2322D" w:rsidP="00E25A50">
            <w:pPr>
              <w:spacing w:after="0" w:line="240" w:lineRule="auto"/>
              <w:jc w:val="center"/>
              <w:rPr>
                <w:rFonts w:ascii="Times New Roman" w:hAnsi="Times New Roman" w:cs="Times New Roman"/>
                <w:b/>
                <w:bCs/>
                <w:color w:val="000000"/>
                <w:sz w:val="16"/>
                <w:szCs w:val="16"/>
              </w:rPr>
            </w:pPr>
            <w:r w:rsidRPr="0053135F">
              <w:rPr>
                <w:rFonts w:ascii="Times New Roman" w:hAnsi="Times New Roman" w:cs="Times New Roman"/>
                <w:b/>
                <w:bCs/>
                <w:color w:val="000000"/>
                <w:sz w:val="16"/>
                <w:szCs w:val="16"/>
              </w:rPr>
              <w:t>Заявки на отключение, шт.</w:t>
            </w:r>
          </w:p>
        </w:tc>
      </w:tr>
      <w:tr w:rsidR="00A2322D" w:rsidRPr="0053135F" w:rsidTr="00E25A50">
        <w:trPr>
          <w:trHeight w:val="405"/>
        </w:trPr>
        <w:tc>
          <w:tcPr>
            <w:tcW w:w="506" w:type="dxa"/>
            <w:vMerge/>
            <w:tcBorders>
              <w:top w:val="single" w:sz="8" w:space="0" w:color="auto"/>
              <w:left w:val="single" w:sz="8" w:space="0" w:color="auto"/>
              <w:bottom w:val="single" w:sz="4" w:space="0" w:color="auto"/>
              <w:right w:val="single" w:sz="4" w:space="0" w:color="auto"/>
            </w:tcBorders>
            <w:vAlign w:val="center"/>
            <w:hideMark/>
          </w:tcPr>
          <w:p w:rsidR="00A2322D" w:rsidRPr="0053135F" w:rsidRDefault="00A2322D" w:rsidP="00E25A50">
            <w:pPr>
              <w:spacing w:after="0" w:line="240" w:lineRule="auto"/>
              <w:jc w:val="center"/>
              <w:rPr>
                <w:rFonts w:ascii="Times New Roman" w:hAnsi="Times New Roman" w:cs="Times New Roman"/>
                <w:b/>
                <w:bCs/>
                <w:color w:val="000000"/>
                <w:sz w:val="16"/>
                <w:szCs w:val="16"/>
              </w:rPr>
            </w:pPr>
          </w:p>
        </w:tc>
        <w:tc>
          <w:tcPr>
            <w:tcW w:w="2034" w:type="dxa"/>
            <w:vMerge/>
            <w:tcBorders>
              <w:top w:val="single" w:sz="8" w:space="0" w:color="auto"/>
              <w:left w:val="single" w:sz="4" w:space="0" w:color="auto"/>
              <w:bottom w:val="single" w:sz="4" w:space="0" w:color="auto"/>
              <w:right w:val="single" w:sz="4" w:space="0" w:color="auto"/>
            </w:tcBorders>
            <w:vAlign w:val="center"/>
            <w:hideMark/>
          </w:tcPr>
          <w:p w:rsidR="00A2322D" w:rsidRPr="0053135F" w:rsidRDefault="00A2322D" w:rsidP="00E25A50">
            <w:pPr>
              <w:spacing w:after="0" w:line="240" w:lineRule="auto"/>
              <w:jc w:val="center"/>
              <w:rPr>
                <w:rFonts w:ascii="Times New Roman" w:hAnsi="Times New Roman" w:cs="Times New Roman"/>
                <w:b/>
                <w:bCs/>
                <w:color w:val="000000"/>
                <w:sz w:val="16"/>
                <w:szCs w:val="16"/>
              </w:rPr>
            </w:pPr>
          </w:p>
        </w:tc>
        <w:tc>
          <w:tcPr>
            <w:tcW w:w="1845" w:type="dxa"/>
            <w:gridSpan w:val="2"/>
            <w:tcBorders>
              <w:top w:val="single" w:sz="4" w:space="0" w:color="auto"/>
              <w:left w:val="nil"/>
              <w:bottom w:val="single" w:sz="4" w:space="0" w:color="auto"/>
              <w:right w:val="single" w:sz="4" w:space="0" w:color="auto"/>
            </w:tcBorders>
            <w:shd w:val="clear" w:color="auto" w:fill="auto"/>
            <w:vAlign w:val="center"/>
            <w:hideMark/>
          </w:tcPr>
          <w:p w:rsidR="00A2322D" w:rsidRPr="0053135F" w:rsidRDefault="00A2322D" w:rsidP="00E25A50">
            <w:pPr>
              <w:spacing w:after="0" w:line="240" w:lineRule="auto"/>
              <w:jc w:val="center"/>
              <w:rPr>
                <w:rFonts w:ascii="Times New Roman" w:hAnsi="Times New Roman" w:cs="Times New Roman"/>
                <w:b/>
                <w:bCs/>
                <w:color w:val="000000"/>
                <w:sz w:val="16"/>
                <w:szCs w:val="16"/>
              </w:rPr>
            </w:pPr>
            <w:r w:rsidRPr="0053135F">
              <w:rPr>
                <w:rFonts w:ascii="Times New Roman" w:hAnsi="Times New Roman" w:cs="Times New Roman"/>
                <w:b/>
                <w:bCs/>
                <w:color w:val="000000"/>
                <w:sz w:val="16"/>
                <w:szCs w:val="16"/>
              </w:rPr>
              <w:t>Подано заявок</w:t>
            </w:r>
          </w:p>
        </w:tc>
        <w:tc>
          <w:tcPr>
            <w:tcW w:w="2036" w:type="dxa"/>
            <w:gridSpan w:val="2"/>
            <w:tcBorders>
              <w:top w:val="single" w:sz="4" w:space="0" w:color="auto"/>
              <w:left w:val="nil"/>
              <w:bottom w:val="single" w:sz="4" w:space="0" w:color="auto"/>
              <w:right w:val="single" w:sz="4" w:space="0" w:color="auto"/>
            </w:tcBorders>
            <w:shd w:val="clear" w:color="auto" w:fill="auto"/>
            <w:vAlign w:val="center"/>
            <w:hideMark/>
          </w:tcPr>
          <w:p w:rsidR="00A2322D" w:rsidRPr="0053135F" w:rsidRDefault="00A2322D" w:rsidP="00E25A50">
            <w:pPr>
              <w:spacing w:after="0" w:line="240" w:lineRule="auto"/>
              <w:jc w:val="center"/>
              <w:rPr>
                <w:rFonts w:ascii="Times New Roman" w:hAnsi="Times New Roman" w:cs="Times New Roman"/>
                <w:b/>
                <w:bCs/>
                <w:color w:val="000000"/>
                <w:sz w:val="16"/>
                <w:szCs w:val="16"/>
              </w:rPr>
            </w:pPr>
            <w:r w:rsidRPr="0053135F">
              <w:rPr>
                <w:rFonts w:ascii="Times New Roman" w:hAnsi="Times New Roman" w:cs="Times New Roman"/>
                <w:b/>
                <w:bCs/>
                <w:color w:val="000000"/>
                <w:sz w:val="16"/>
                <w:szCs w:val="16"/>
              </w:rPr>
              <w:t>Отключено</w:t>
            </w:r>
          </w:p>
        </w:tc>
        <w:tc>
          <w:tcPr>
            <w:tcW w:w="1749" w:type="dxa"/>
            <w:gridSpan w:val="2"/>
            <w:tcBorders>
              <w:top w:val="single" w:sz="4" w:space="0" w:color="auto"/>
              <w:left w:val="nil"/>
              <w:bottom w:val="single" w:sz="4" w:space="0" w:color="auto"/>
              <w:right w:val="single" w:sz="4" w:space="0" w:color="auto"/>
            </w:tcBorders>
            <w:shd w:val="clear" w:color="auto" w:fill="auto"/>
            <w:vAlign w:val="center"/>
            <w:hideMark/>
          </w:tcPr>
          <w:p w:rsidR="00A2322D" w:rsidRPr="0053135F" w:rsidRDefault="00A2322D" w:rsidP="00E25A50">
            <w:pPr>
              <w:spacing w:after="0" w:line="240" w:lineRule="auto"/>
              <w:jc w:val="center"/>
              <w:rPr>
                <w:rFonts w:ascii="Times New Roman" w:hAnsi="Times New Roman" w:cs="Times New Roman"/>
                <w:b/>
                <w:bCs/>
                <w:color w:val="000000"/>
                <w:sz w:val="16"/>
                <w:szCs w:val="16"/>
              </w:rPr>
            </w:pPr>
            <w:r w:rsidRPr="0053135F">
              <w:rPr>
                <w:rFonts w:ascii="Times New Roman" w:hAnsi="Times New Roman" w:cs="Times New Roman"/>
                <w:b/>
                <w:bCs/>
                <w:color w:val="000000"/>
                <w:sz w:val="16"/>
                <w:szCs w:val="16"/>
              </w:rPr>
              <w:t>Оплата до отключения</w:t>
            </w:r>
          </w:p>
        </w:tc>
        <w:tc>
          <w:tcPr>
            <w:tcW w:w="2026" w:type="dxa"/>
            <w:gridSpan w:val="2"/>
            <w:tcBorders>
              <w:top w:val="single" w:sz="4" w:space="0" w:color="auto"/>
              <w:left w:val="nil"/>
              <w:bottom w:val="single" w:sz="4" w:space="0" w:color="auto"/>
              <w:right w:val="single" w:sz="8" w:space="0" w:color="000000"/>
            </w:tcBorders>
            <w:shd w:val="clear" w:color="auto" w:fill="auto"/>
            <w:vAlign w:val="center"/>
            <w:hideMark/>
          </w:tcPr>
          <w:p w:rsidR="00A2322D" w:rsidRPr="0053135F" w:rsidRDefault="00A2322D" w:rsidP="00E25A50">
            <w:pPr>
              <w:spacing w:after="0" w:line="240" w:lineRule="auto"/>
              <w:jc w:val="center"/>
              <w:rPr>
                <w:rFonts w:ascii="Times New Roman" w:hAnsi="Times New Roman" w:cs="Times New Roman"/>
                <w:b/>
                <w:bCs/>
                <w:color w:val="000000"/>
                <w:sz w:val="16"/>
                <w:szCs w:val="16"/>
              </w:rPr>
            </w:pPr>
            <w:r w:rsidRPr="0053135F">
              <w:rPr>
                <w:rFonts w:ascii="Times New Roman" w:hAnsi="Times New Roman" w:cs="Times New Roman"/>
                <w:b/>
                <w:bCs/>
                <w:color w:val="000000"/>
                <w:sz w:val="16"/>
                <w:szCs w:val="16"/>
              </w:rPr>
              <w:t>Не исполнено</w:t>
            </w:r>
          </w:p>
        </w:tc>
      </w:tr>
      <w:tr w:rsidR="00A2322D" w:rsidRPr="0053135F" w:rsidTr="00E25A50">
        <w:trPr>
          <w:trHeight w:val="255"/>
        </w:trPr>
        <w:tc>
          <w:tcPr>
            <w:tcW w:w="506" w:type="dxa"/>
            <w:vMerge/>
            <w:tcBorders>
              <w:top w:val="single" w:sz="8" w:space="0" w:color="auto"/>
              <w:left w:val="single" w:sz="8" w:space="0" w:color="auto"/>
              <w:bottom w:val="single" w:sz="4" w:space="0" w:color="auto"/>
              <w:right w:val="single" w:sz="4" w:space="0" w:color="auto"/>
            </w:tcBorders>
            <w:vAlign w:val="center"/>
            <w:hideMark/>
          </w:tcPr>
          <w:p w:rsidR="00A2322D" w:rsidRPr="0053135F" w:rsidRDefault="00A2322D" w:rsidP="00E25A50">
            <w:pPr>
              <w:spacing w:after="0" w:line="240" w:lineRule="auto"/>
              <w:jc w:val="center"/>
              <w:rPr>
                <w:rFonts w:ascii="Times New Roman" w:hAnsi="Times New Roman" w:cs="Times New Roman"/>
                <w:b/>
                <w:bCs/>
                <w:color w:val="000000"/>
                <w:sz w:val="16"/>
                <w:szCs w:val="16"/>
              </w:rPr>
            </w:pPr>
          </w:p>
        </w:tc>
        <w:tc>
          <w:tcPr>
            <w:tcW w:w="2034" w:type="dxa"/>
            <w:vMerge/>
            <w:tcBorders>
              <w:top w:val="single" w:sz="8" w:space="0" w:color="auto"/>
              <w:left w:val="single" w:sz="4" w:space="0" w:color="auto"/>
              <w:bottom w:val="single" w:sz="4" w:space="0" w:color="auto"/>
              <w:right w:val="single" w:sz="4" w:space="0" w:color="auto"/>
            </w:tcBorders>
            <w:vAlign w:val="center"/>
            <w:hideMark/>
          </w:tcPr>
          <w:p w:rsidR="00A2322D" w:rsidRPr="0053135F" w:rsidRDefault="00A2322D" w:rsidP="00E25A50">
            <w:pPr>
              <w:spacing w:after="0" w:line="240" w:lineRule="auto"/>
              <w:jc w:val="center"/>
              <w:rPr>
                <w:rFonts w:ascii="Times New Roman" w:hAnsi="Times New Roman" w:cs="Times New Roman"/>
                <w:b/>
                <w:bCs/>
                <w:color w:val="000000"/>
                <w:sz w:val="16"/>
                <w:szCs w:val="16"/>
              </w:rPr>
            </w:pPr>
          </w:p>
        </w:tc>
        <w:tc>
          <w:tcPr>
            <w:tcW w:w="859" w:type="dxa"/>
            <w:tcBorders>
              <w:top w:val="nil"/>
              <w:left w:val="nil"/>
              <w:bottom w:val="single" w:sz="4" w:space="0" w:color="auto"/>
              <w:right w:val="single" w:sz="4" w:space="0" w:color="auto"/>
            </w:tcBorders>
            <w:shd w:val="clear" w:color="auto" w:fill="auto"/>
            <w:vAlign w:val="center"/>
            <w:hideMark/>
          </w:tcPr>
          <w:p w:rsidR="00A2322D" w:rsidRPr="0053135F" w:rsidRDefault="00A2322D" w:rsidP="00E25A50">
            <w:pPr>
              <w:spacing w:after="0" w:line="240" w:lineRule="auto"/>
              <w:jc w:val="center"/>
              <w:rPr>
                <w:rFonts w:ascii="Times New Roman" w:hAnsi="Times New Roman" w:cs="Times New Roman"/>
                <w:b/>
                <w:bCs/>
                <w:color w:val="000000"/>
                <w:sz w:val="16"/>
                <w:szCs w:val="16"/>
              </w:rPr>
            </w:pPr>
            <w:r w:rsidRPr="0053135F">
              <w:rPr>
                <w:rFonts w:ascii="Times New Roman" w:hAnsi="Times New Roman" w:cs="Times New Roman"/>
                <w:b/>
                <w:bCs/>
                <w:color w:val="000000"/>
                <w:sz w:val="16"/>
                <w:szCs w:val="16"/>
              </w:rPr>
              <w:t>шт.</w:t>
            </w:r>
          </w:p>
        </w:tc>
        <w:tc>
          <w:tcPr>
            <w:tcW w:w="986" w:type="dxa"/>
            <w:tcBorders>
              <w:top w:val="nil"/>
              <w:left w:val="nil"/>
              <w:bottom w:val="single" w:sz="4" w:space="0" w:color="auto"/>
              <w:right w:val="single" w:sz="4" w:space="0" w:color="auto"/>
            </w:tcBorders>
            <w:shd w:val="clear" w:color="auto" w:fill="auto"/>
            <w:vAlign w:val="center"/>
            <w:hideMark/>
          </w:tcPr>
          <w:p w:rsidR="00A2322D" w:rsidRPr="0053135F" w:rsidRDefault="00A2322D" w:rsidP="00E25A50">
            <w:pPr>
              <w:spacing w:after="0" w:line="240" w:lineRule="auto"/>
              <w:jc w:val="center"/>
              <w:rPr>
                <w:rFonts w:ascii="Times New Roman" w:hAnsi="Times New Roman" w:cs="Times New Roman"/>
                <w:b/>
                <w:bCs/>
                <w:color w:val="000000"/>
                <w:sz w:val="16"/>
                <w:szCs w:val="16"/>
              </w:rPr>
            </w:pPr>
            <w:r w:rsidRPr="0053135F">
              <w:rPr>
                <w:rFonts w:ascii="Times New Roman" w:hAnsi="Times New Roman" w:cs="Times New Roman"/>
                <w:b/>
                <w:bCs/>
                <w:color w:val="000000"/>
                <w:sz w:val="16"/>
                <w:szCs w:val="16"/>
              </w:rPr>
              <w:t>тыс. руб.</w:t>
            </w:r>
          </w:p>
        </w:tc>
        <w:tc>
          <w:tcPr>
            <w:tcW w:w="785" w:type="dxa"/>
            <w:tcBorders>
              <w:top w:val="nil"/>
              <w:left w:val="nil"/>
              <w:bottom w:val="single" w:sz="4" w:space="0" w:color="auto"/>
              <w:right w:val="single" w:sz="4" w:space="0" w:color="auto"/>
            </w:tcBorders>
            <w:shd w:val="clear" w:color="auto" w:fill="auto"/>
            <w:vAlign w:val="center"/>
            <w:hideMark/>
          </w:tcPr>
          <w:p w:rsidR="00A2322D" w:rsidRPr="0053135F" w:rsidRDefault="00A2322D" w:rsidP="00E25A50">
            <w:pPr>
              <w:spacing w:after="0" w:line="240" w:lineRule="auto"/>
              <w:jc w:val="center"/>
              <w:rPr>
                <w:rFonts w:ascii="Times New Roman" w:hAnsi="Times New Roman" w:cs="Times New Roman"/>
                <w:b/>
                <w:bCs/>
                <w:color w:val="000000"/>
                <w:sz w:val="16"/>
                <w:szCs w:val="16"/>
              </w:rPr>
            </w:pPr>
            <w:r w:rsidRPr="0053135F">
              <w:rPr>
                <w:rFonts w:ascii="Times New Roman" w:hAnsi="Times New Roman" w:cs="Times New Roman"/>
                <w:b/>
                <w:bCs/>
                <w:color w:val="000000"/>
                <w:sz w:val="16"/>
                <w:szCs w:val="16"/>
              </w:rPr>
              <w:t>шт.</w:t>
            </w:r>
          </w:p>
        </w:tc>
        <w:tc>
          <w:tcPr>
            <w:tcW w:w="1251" w:type="dxa"/>
            <w:tcBorders>
              <w:top w:val="nil"/>
              <w:left w:val="nil"/>
              <w:bottom w:val="single" w:sz="4" w:space="0" w:color="auto"/>
              <w:right w:val="single" w:sz="4" w:space="0" w:color="auto"/>
            </w:tcBorders>
            <w:shd w:val="clear" w:color="auto" w:fill="auto"/>
            <w:vAlign w:val="center"/>
            <w:hideMark/>
          </w:tcPr>
          <w:p w:rsidR="00A2322D" w:rsidRPr="0053135F" w:rsidRDefault="00A2322D" w:rsidP="00E25A50">
            <w:pPr>
              <w:spacing w:after="0" w:line="240" w:lineRule="auto"/>
              <w:jc w:val="center"/>
              <w:rPr>
                <w:rFonts w:ascii="Times New Roman" w:hAnsi="Times New Roman" w:cs="Times New Roman"/>
                <w:b/>
                <w:bCs/>
                <w:color w:val="000000"/>
                <w:sz w:val="16"/>
                <w:szCs w:val="16"/>
              </w:rPr>
            </w:pPr>
            <w:r w:rsidRPr="0053135F">
              <w:rPr>
                <w:rFonts w:ascii="Times New Roman" w:hAnsi="Times New Roman" w:cs="Times New Roman"/>
                <w:b/>
                <w:bCs/>
                <w:color w:val="000000"/>
                <w:sz w:val="16"/>
                <w:szCs w:val="16"/>
              </w:rPr>
              <w:t>тыс. руб.</w:t>
            </w:r>
          </w:p>
        </w:tc>
        <w:tc>
          <w:tcPr>
            <w:tcW w:w="870" w:type="dxa"/>
            <w:tcBorders>
              <w:top w:val="nil"/>
              <w:left w:val="nil"/>
              <w:bottom w:val="single" w:sz="4" w:space="0" w:color="auto"/>
              <w:right w:val="single" w:sz="4" w:space="0" w:color="auto"/>
            </w:tcBorders>
            <w:shd w:val="clear" w:color="auto" w:fill="auto"/>
            <w:vAlign w:val="center"/>
            <w:hideMark/>
          </w:tcPr>
          <w:p w:rsidR="00A2322D" w:rsidRPr="0053135F" w:rsidRDefault="00A2322D" w:rsidP="00E25A50">
            <w:pPr>
              <w:spacing w:after="0" w:line="240" w:lineRule="auto"/>
              <w:jc w:val="center"/>
              <w:rPr>
                <w:rFonts w:ascii="Times New Roman" w:hAnsi="Times New Roman" w:cs="Times New Roman"/>
                <w:b/>
                <w:bCs/>
                <w:color w:val="000000"/>
                <w:sz w:val="16"/>
                <w:szCs w:val="16"/>
              </w:rPr>
            </w:pPr>
            <w:r w:rsidRPr="0053135F">
              <w:rPr>
                <w:rFonts w:ascii="Times New Roman" w:hAnsi="Times New Roman" w:cs="Times New Roman"/>
                <w:b/>
                <w:bCs/>
                <w:color w:val="000000"/>
                <w:sz w:val="16"/>
                <w:szCs w:val="16"/>
              </w:rPr>
              <w:t>шт.</w:t>
            </w:r>
          </w:p>
        </w:tc>
        <w:tc>
          <w:tcPr>
            <w:tcW w:w="879" w:type="dxa"/>
            <w:tcBorders>
              <w:top w:val="nil"/>
              <w:left w:val="nil"/>
              <w:bottom w:val="single" w:sz="4" w:space="0" w:color="auto"/>
              <w:right w:val="single" w:sz="4" w:space="0" w:color="auto"/>
            </w:tcBorders>
            <w:shd w:val="clear" w:color="auto" w:fill="auto"/>
            <w:vAlign w:val="center"/>
            <w:hideMark/>
          </w:tcPr>
          <w:p w:rsidR="00A2322D" w:rsidRPr="0053135F" w:rsidRDefault="00A2322D" w:rsidP="00E25A50">
            <w:pPr>
              <w:spacing w:after="0" w:line="240" w:lineRule="auto"/>
              <w:jc w:val="center"/>
              <w:rPr>
                <w:rFonts w:ascii="Times New Roman" w:hAnsi="Times New Roman" w:cs="Times New Roman"/>
                <w:b/>
                <w:bCs/>
                <w:color w:val="000000"/>
                <w:sz w:val="16"/>
                <w:szCs w:val="16"/>
              </w:rPr>
            </w:pPr>
            <w:r w:rsidRPr="0053135F">
              <w:rPr>
                <w:rFonts w:ascii="Times New Roman" w:hAnsi="Times New Roman" w:cs="Times New Roman"/>
                <w:b/>
                <w:bCs/>
                <w:color w:val="000000"/>
                <w:sz w:val="16"/>
                <w:szCs w:val="16"/>
              </w:rPr>
              <w:t>тыс. руб.</w:t>
            </w:r>
          </w:p>
        </w:tc>
        <w:tc>
          <w:tcPr>
            <w:tcW w:w="920" w:type="dxa"/>
            <w:tcBorders>
              <w:top w:val="nil"/>
              <w:left w:val="nil"/>
              <w:bottom w:val="single" w:sz="4" w:space="0" w:color="auto"/>
              <w:right w:val="single" w:sz="4" w:space="0" w:color="auto"/>
            </w:tcBorders>
            <w:shd w:val="clear" w:color="auto" w:fill="auto"/>
            <w:vAlign w:val="center"/>
            <w:hideMark/>
          </w:tcPr>
          <w:p w:rsidR="00A2322D" w:rsidRPr="0053135F" w:rsidRDefault="00A2322D" w:rsidP="00E25A50">
            <w:pPr>
              <w:spacing w:after="0" w:line="240" w:lineRule="auto"/>
              <w:jc w:val="center"/>
              <w:rPr>
                <w:rFonts w:ascii="Times New Roman" w:hAnsi="Times New Roman" w:cs="Times New Roman"/>
                <w:b/>
                <w:bCs/>
                <w:color w:val="000000"/>
                <w:sz w:val="16"/>
                <w:szCs w:val="16"/>
              </w:rPr>
            </w:pPr>
            <w:r w:rsidRPr="0053135F">
              <w:rPr>
                <w:rFonts w:ascii="Times New Roman" w:hAnsi="Times New Roman" w:cs="Times New Roman"/>
                <w:b/>
                <w:bCs/>
                <w:color w:val="000000"/>
                <w:sz w:val="16"/>
                <w:szCs w:val="16"/>
              </w:rPr>
              <w:t>шт.</w:t>
            </w:r>
          </w:p>
        </w:tc>
        <w:tc>
          <w:tcPr>
            <w:tcW w:w="1106" w:type="dxa"/>
            <w:tcBorders>
              <w:top w:val="nil"/>
              <w:left w:val="nil"/>
              <w:bottom w:val="single" w:sz="4" w:space="0" w:color="auto"/>
              <w:right w:val="single" w:sz="8" w:space="0" w:color="auto"/>
            </w:tcBorders>
            <w:shd w:val="clear" w:color="auto" w:fill="auto"/>
            <w:vAlign w:val="center"/>
            <w:hideMark/>
          </w:tcPr>
          <w:p w:rsidR="00A2322D" w:rsidRPr="0053135F" w:rsidRDefault="00A2322D" w:rsidP="00E25A50">
            <w:pPr>
              <w:spacing w:after="0" w:line="240" w:lineRule="auto"/>
              <w:jc w:val="center"/>
              <w:rPr>
                <w:rFonts w:ascii="Times New Roman" w:hAnsi="Times New Roman" w:cs="Times New Roman"/>
                <w:b/>
                <w:bCs/>
                <w:color w:val="000000"/>
                <w:sz w:val="16"/>
                <w:szCs w:val="16"/>
              </w:rPr>
            </w:pPr>
            <w:r w:rsidRPr="0053135F">
              <w:rPr>
                <w:rFonts w:ascii="Times New Roman" w:hAnsi="Times New Roman" w:cs="Times New Roman"/>
                <w:b/>
                <w:bCs/>
                <w:color w:val="000000"/>
                <w:sz w:val="16"/>
                <w:szCs w:val="16"/>
              </w:rPr>
              <w:t>тыс. руб.</w:t>
            </w:r>
          </w:p>
        </w:tc>
      </w:tr>
      <w:tr w:rsidR="00A2322D" w:rsidRPr="0053135F" w:rsidTr="00E25A50">
        <w:trPr>
          <w:trHeight w:val="398"/>
        </w:trPr>
        <w:tc>
          <w:tcPr>
            <w:tcW w:w="506" w:type="dxa"/>
            <w:tcBorders>
              <w:top w:val="nil"/>
              <w:left w:val="single" w:sz="8" w:space="0" w:color="auto"/>
              <w:bottom w:val="single" w:sz="4" w:space="0" w:color="auto"/>
              <w:right w:val="single" w:sz="4" w:space="0" w:color="auto"/>
            </w:tcBorders>
            <w:shd w:val="clear" w:color="auto" w:fill="auto"/>
            <w:vAlign w:val="center"/>
            <w:hideMark/>
          </w:tcPr>
          <w:p w:rsidR="00A2322D" w:rsidRPr="0053135F" w:rsidRDefault="00A2322D" w:rsidP="00E25A50">
            <w:pPr>
              <w:spacing w:after="0" w:line="240" w:lineRule="auto"/>
              <w:jc w:val="center"/>
              <w:rPr>
                <w:rFonts w:ascii="Times New Roman" w:hAnsi="Times New Roman" w:cs="Times New Roman"/>
                <w:bCs/>
                <w:color w:val="000000"/>
                <w:sz w:val="16"/>
                <w:szCs w:val="16"/>
              </w:rPr>
            </w:pPr>
            <w:r w:rsidRPr="0053135F">
              <w:rPr>
                <w:rFonts w:ascii="Times New Roman" w:hAnsi="Times New Roman" w:cs="Times New Roman"/>
                <w:bCs/>
                <w:color w:val="000000"/>
                <w:sz w:val="16"/>
                <w:szCs w:val="16"/>
              </w:rPr>
              <w:t>1</w:t>
            </w:r>
          </w:p>
        </w:tc>
        <w:tc>
          <w:tcPr>
            <w:tcW w:w="2034" w:type="dxa"/>
            <w:tcBorders>
              <w:top w:val="nil"/>
              <w:left w:val="nil"/>
              <w:bottom w:val="single" w:sz="4" w:space="0" w:color="auto"/>
              <w:right w:val="single" w:sz="4" w:space="0" w:color="auto"/>
            </w:tcBorders>
            <w:shd w:val="clear" w:color="auto" w:fill="auto"/>
            <w:vAlign w:val="center"/>
            <w:hideMark/>
          </w:tcPr>
          <w:p w:rsidR="00A2322D" w:rsidRPr="0053135F" w:rsidRDefault="00A2322D" w:rsidP="00E25A50">
            <w:pPr>
              <w:spacing w:after="0" w:line="240" w:lineRule="auto"/>
              <w:jc w:val="center"/>
              <w:rPr>
                <w:rFonts w:ascii="Times New Roman" w:hAnsi="Times New Roman" w:cs="Times New Roman"/>
                <w:bCs/>
                <w:color w:val="000000"/>
                <w:sz w:val="16"/>
                <w:szCs w:val="16"/>
              </w:rPr>
            </w:pPr>
            <w:r w:rsidRPr="0053135F">
              <w:rPr>
                <w:rFonts w:ascii="Times New Roman" w:hAnsi="Times New Roman" w:cs="Times New Roman"/>
                <w:bCs/>
                <w:color w:val="000000"/>
                <w:sz w:val="16"/>
                <w:szCs w:val="16"/>
              </w:rPr>
              <w:t>Бюджетные потребители</w:t>
            </w:r>
          </w:p>
        </w:tc>
        <w:tc>
          <w:tcPr>
            <w:tcW w:w="859" w:type="dxa"/>
            <w:tcBorders>
              <w:top w:val="nil"/>
              <w:left w:val="nil"/>
              <w:bottom w:val="single" w:sz="4"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0</w:t>
            </w:r>
          </w:p>
        </w:tc>
        <w:tc>
          <w:tcPr>
            <w:tcW w:w="986" w:type="dxa"/>
            <w:tcBorders>
              <w:top w:val="nil"/>
              <w:left w:val="nil"/>
              <w:bottom w:val="single" w:sz="4"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0</w:t>
            </w:r>
          </w:p>
        </w:tc>
        <w:tc>
          <w:tcPr>
            <w:tcW w:w="785" w:type="dxa"/>
            <w:tcBorders>
              <w:top w:val="nil"/>
              <w:left w:val="nil"/>
              <w:bottom w:val="single" w:sz="4"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0</w:t>
            </w:r>
          </w:p>
        </w:tc>
        <w:tc>
          <w:tcPr>
            <w:tcW w:w="1251" w:type="dxa"/>
            <w:tcBorders>
              <w:top w:val="nil"/>
              <w:left w:val="nil"/>
              <w:bottom w:val="single" w:sz="4"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0</w:t>
            </w:r>
          </w:p>
        </w:tc>
        <w:tc>
          <w:tcPr>
            <w:tcW w:w="870" w:type="dxa"/>
            <w:tcBorders>
              <w:top w:val="nil"/>
              <w:left w:val="nil"/>
              <w:bottom w:val="single" w:sz="4"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0</w:t>
            </w:r>
          </w:p>
        </w:tc>
        <w:tc>
          <w:tcPr>
            <w:tcW w:w="879" w:type="dxa"/>
            <w:tcBorders>
              <w:top w:val="nil"/>
              <w:left w:val="nil"/>
              <w:bottom w:val="single" w:sz="4"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0</w:t>
            </w:r>
          </w:p>
        </w:tc>
        <w:tc>
          <w:tcPr>
            <w:tcW w:w="920" w:type="dxa"/>
            <w:tcBorders>
              <w:top w:val="nil"/>
              <w:left w:val="nil"/>
              <w:bottom w:val="single" w:sz="4"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0</w:t>
            </w:r>
          </w:p>
        </w:tc>
        <w:tc>
          <w:tcPr>
            <w:tcW w:w="1106" w:type="dxa"/>
            <w:tcBorders>
              <w:top w:val="nil"/>
              <w:left w:val="nil"/>
              <w:bottom w:val="single" w:sz="4" w:space="0" w:color="auto"/>
              <w:right w:val="single" w:sz="8"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0</w:t>
            </w:r>
          </w:p>
        </w:tc>
      </w:tr>
      <w:tr w:rsidR="00A2322D" w:rsidRPr="0053135F" w:rsidTr="00E25A50">
        <w:trPr>
          <w:trHeight w:val="398"/>
        </w:trPr>
        <w:tc>
          <w:tcPr>
            <w:tcW w:w="506" w:type="dxa"/>
            <w:tcBorders>
              <w:top w:val="nil"/>
              <w:left w:val="single" w:sz="8" w:space="0" w:color="auto"/>
              <w:bottom w:val="single" w:sz="4" w:space="0" w:color="auto"/>
              <w:right w:val="single" w:sz="4" w:space="0" w:color="auto"/>
            </w:tcBorders>
            <w:shd w:val="clear" w:color="auto" w:fill="auto"/>
            <w:vAlign w:val="center"/>
            <w:hideMark/>
          </w:tcPr>
          <w:p w:rsidR="00A2322D" w:rsidRPr="0053135F" w:rsidRDefault="00A2322D" w:rsidP="00E25A50">
            <w:pPr>
              <w:spacing w:after="0" w:line="240" w:lineRule="auto"/>
              <w:jc w:val="center"/>
              <w:rPr>
                <w:rFonts w:ascii="Times New Roman" w:hAnsi="Times New Roman" w:cs="Times New Roman"/>
                <w:bCs/>
                <w:color w:val="000000"/>
                <w:sz w:val="16"/>
                <w:szCs w:val="16"/>
              </w:rPr>
            </w:pPr>
            <w:r w:rsidRPr="0053135F">
              <w:rPr>
                <w:rFonts w:ascii="Times New Roman" w:hAnsi="Times New Roman" w:cs="Times New Roman"/>
                <w:bCs/>
                <w:color w:val="000000"/>
                <w:sz w:val="16"/>
                <w:szCs w:val="16"/>
              </w:rPr>
              <w:t>2</w:t>
            </w:r>
          </w:p>
        </w:tc>
        <w:tc>
          <w:tcPr>
            <w:tcW w:w="2034" w:type="dxa"/>
            <w:tcBorders>
              <w:top w:val="nil"/>
              <w:left w:val="nil"/>
              <w:bottom w:val="single" w:sz="4" w:space="0" w:color="auto"/>
              <w:right w:val="single" w:sz="4" w:space="0" w:color="auto"/>
            </w:tcBorders>
            <w:shd w:val="clear" w:color="auto" w:fill="auto"/>
            <w:vAlign w:val="center"/>
            <w:hideMark/>
          </w:tcPr>
          <w:p w:rsidR="00A2322D" w:rsidRPr="0053135F" w:rsidRDefault="00A2322D" w:rsidP="00E25A50">
            <w:pPr>
              <w:spacing w:after="0" w:line="240" w:lineRule="auto"/>
              <w:jc w:val="center"/>
              <w:rPr>
                <w:rFonts w:ascii="Times New Roman" w:hAnsi="Times New Roman" w:cs="Times New Roman"/>
                <w:bCs/>
                <w:color w:val="000000"/>
                <w:sz w:val="16"/>
                <w:szCs w:val="16"/>
              </w:rPr>
            </w:pPr>
            <w:r w:rsidRPr="0053135F">
              <w:rPr>
                <w:rFonts w:ascii="Times New Roman" w:hAnsi="Times New Roman" w:cs="Times New Roman"/>
                <w:bCs/>
                <w:color w:val="000000"/>
                <w:sz w:val="16"/>
                <w:szCs w:val="16"/>
              </w:rPr>
              <w:t>ЖКХ</w:t>
            </w:r>
          </w:p>
        </w:tc>
        <w:tc>
          <w:tcPr>
            <w:tcW w:w="859" w:type="dxa"/>
            <w:tcBorders>
              <w:top w:val="nil"/>
              <w:left w:val="nil"/>
              <w:bottom w:val="single" w:sz="4"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0</w:t>
            </w:r>
          </w:p>
        </w:tc>
        <w:tc>
          <w:tcPr>
            <w:tcW w:w="986" w:type="dxa"/>
            <w:tcBorders>
              <w:top w:val="nil"/>
              <w:left w:val="nil"/>
              <w:bottom w:val="single" w:sz="4"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0</w:t>
            </w:r>
          </w:p>
        </w:tc>
        <w:tc>
          <w:tcPr>
            <w:tcW w:w="785" w:type="dxa"/>
            <w:tcBorders>
              <w:top w:val="nil"/>
              <w:left w:val="nil"/>
              <w:bottom w:val="single" w:sz="4"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0</w:t>
            </w:r>
          </w:p>
        </w:tc>
        <w:tc>
          <w:tcPr>
            <w:tcW w:w="1251" w:type="dxa"/>
            <w:tcBorders>
              <w:top w:val="nil"/>
              <w:left w:val="nil"/>
              <w:bottom w:val="single" w:sz="4"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0</w:t>
            </w:r>
          </w:p>
        </w:tc>
        <w:tc>
          <w:tcPr>
            <w:tcW w:w="870" w:type="dxa"/>
            <w:tcBorders>
              <w:top w:val="nil"/>
              <w:left w:val="nil"/>
              <w:bottom w:val="single" w:sz="4"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0</w:t>
            </w:r>
          </w:p>
        </w:tc>
        <w:tc>
          <w:tcPr>
            <w:tcW w:w="879" w:type="dxa"/>
            <w:tcBorders>
              <w:top w:val="nil"/>
              <w:left w:val="nil"/>
              <w:bottom w:val="single" w:sz="4"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0</w:t>
            </w:r>
          </w:p>
        </w:tc>
        <w:tc>
          <w:tcPr>
            <w:tcW w:w="920" w:type="dxa"/>
            <w:tcBorders>
              <w:top w:val="nil"/>
              <w:left w:val="nil"/>
              <w:bottom w:val="single" w:sz="4"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0</w:t>
            </w:r>
          </w:p>
        </w:tc>
        <w:tc>
          <w:tcPr>
            <w:tcW w:w="1106" w:type="dxa"/>
            <w:tcBorders>
              <w:top w:val="nil"/>
              <w:left w:val="nil"/>
              <w:bottom w:val="single" w:sz="4" w:space="0" w:color="auto"/>
              <w:right w:val="single" w:sz="8"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0</w:t>
            </w:r>
          </w:p>
        </w:tc>
      </w:tr>
      <w:tr w:rsidR="00A2322D" w:rsidRPr="0053135F" w:rsidTr="00E25A50">
        <w:trPr>
          <w:trHeight w:val="398"/>
        </w:trPr>
        <w:tc>
          <w:tcPr>
            <w:tcW w:w="506" w:type="dxa"/>
            <w:tcBorders>
              <w:top w:val="nil"/>
              <w:left w:val="single" w:sz="8" w:space="0" w:color="auto"/>
              <w:bottom w:val="single" w:sz="4" w:space="0" w:color="auto"/>
              <w:right w:val="single" w:sz="4" w:space="0" w:color="auto"/>
            </w:tcBorders>
            <w:shd w:val="clear" w:color="auto" w:fill="auto"/>
            <w:vAlign w:val="center"/>
            <w:hideMark/>
          </w:tcPr>
          <w:p w:rsidR="00A2322D" w:rsidRPr="0053135F" w:rsidRDefault="00A2322D" w:rsidP="00E25A50">
            <w:pPr>
              <w:spacing w:after="0" w:line="240" w:lineRule="auto"/>
              <w:jc w:val="center"/>
              <w:rPr>
                <w:rFonts w:ascii="Times New Roman" w:hAnsi="Times New Roman" w:cs="Times New Roman"/>
                <w:bCs/>
                <w:color w:val="000000"/>
                <w:sz w:val="16"/>
                <w:szCs w:val="16"/>
              </w:rPr>
            </w:pPr>
            <w:r w:rsidRPr="0053135F">
              <w:rPr>
                <w:rFonts w:ascii="Times New Roman" w:hAnsi="Times New Roman" w:cs="Times New Roman"/>
                <w:bCs/>
                <w:color w:val="000000"/>
                <w:sz w:val="16"/>
                <w:szCs w:val="16"/>
              </w:rPr>
              <w:t>3</w:t>
            </w:r>
          </w:p>
        </w:tc>
        <w:tc>
          <w:tcPr>
            <w:tcW w:w="2034" w:type="dxa"/>
            <w:tcBorders>
              <w:top w:val="nil"/>
              <w:left w:val="nil"/>
              <w:bottom w:val="single" w:sz="4" w:space="0" w:color="auto"/>
              <w:right w:val="single" w:sz="4" w:space="0" w:color="auto"/>
            </w:tcBorders>
            <w:shd w:val="clear" w:color="auto" w:fill="auto"/>
            <w:vAlign w:val="center"/>
            <w:hideMark/>
          </w:tcPr>
          <w:p w:rsidR="00A2322D" w:rsidRPr="0053135F" w:rsidRDefault="00A2322D" w:rsidP="00E25A50">
            <w:pPr>
              <w:spacing w:after="0" w:line="240" w:lineRule="auto"/>
              <w:jc w:val="center"/>
              <w:rPr>
                <w:rFonts w:ascii="Times New Roman" w:hAnsi="Times New Roman" w:cs="Times New Roman"/>
                <w:bCs/>
                <w:color w:val="000000"/>
                <w:sz w:val="16"/>
                <w:szCs w:val="16"/>
              </w:rPr>
            </w:pPr>
            <w:r w:rsidRPr="0053135F">
              <w:rPr>
                <w:rFonts w:ascii="Times New Roman" w:hAnsi="Times New Roman" w:cs="Times New Roman"/>
                <w:bCs/>
                <w:color w:val="000000"/>
                <w:sz w:val="16"/>
                <w:szCs w:val="16"/>
              </w:rPr>
              <w:t>Население</w:t>
            </w:r>
          </w:p>
        </w:tc>
        <w:tc>
          <w:tcPr>
            <w:tcW w:w="859" w:type="dxa"/>
            <w:tcBorders>
              <w:top w:val="nil"/>
              <w:left w:val="nil"/>
              <w:bottom w:val="single" w:sz="4"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106 913</w:t>
            </w:r>
          </w:p>
        </w:tc>
        <w:tc>
          <w:tcPr>
            <w:tcW w:w="986" w:type="dxa"/>
            <w:tcBorders>
              <w:top w:val="nil"/>
              <w:left w:val="nil"/>
              <w:bottom w:val="single" w:sz="4"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1 224 083,3</w:t>
            </w:r>
          </w:p>
        </w:tc>
        <w:tc>
          <w:tcPr>
            <w:tcW w:w="785" w:type="dxa"/>
            <w:tcBorders>
              <w:top w:val="nil"/>
              <w:left w:val="nil"/>
              <w:bottom w:val="single" w:sz="4"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5 611</w:t>
            </w:r>
          </w:p>
        </w:tc>
        <w:tc>
          <w:tcPr>
            <w:tcW w:w="1251" w:type="dxa"/>
            <w:tcBorders>
              <w:top w:val="nil"/>
              <w:left w:val="nil"/>
              <w:bottom w:val="single" w:sz="4"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89 175,4</w:t>
            </w:r>
          </w:p>
        </w:tc>
        <w:tc>
          <w:tcPr>
            <w:tcW w:w="870" w:type="dxa"/>
            <w:tcBorders>
              <w:top w:val="nil"/>
              <w:left w:val="nil"/>
              <w:bottom w:val="single" w:sz="4"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53 816</w:t>
            </w:r>
          </w:p>
        </w:tc>
        <w:tc>
          <w:tcPr>
            <w:tcW w:w="879" w:type="dxa"/>
            <w:tcBorders>
              <w:top w:val="nil"/>
              <w:left w:val="nil"/>
              <w:bottom w:val="single" w:sz="4"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435 476,4</w:t>
            </w:r>
          </w:p>
        </w:tc>
        <w:tc>
          <w:tcPr>
            <w:tcW w:w="920" w:type="dxa"/>
            <w:tcBorders>
              <w:top w:val="nil"/>
              <w:left w:val="nil"/>
              <w:bottom w:val="single" w:sz="4"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47 486</w:t>
            </w:r>
          </w:p>
        </w:tc>
        <w:tc>
          <w:tcPr>
            <w:tcW w:w="1106" w:type="dxa"/>
            <w:tcBorders>
              <w:top w:val="nil"/>
              <w:left w:val="nil"/>
              <w:bottom w:val="single" w:sz="4" w:space="0" w:color="auto"/>
              <w:right w:val="single" w:sz="8"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699 431,6</w:t>
            </w:r>
          </w:p>
        </w:tc>
      </w:tr>
      <w:tr w:rsidR="00A2322D" w:rsidRPr="0053135F" w:rsidTr="00E25A50">
        <w:trPr>
          <w:trHeight w:val="398"/>
        </w:trPr>
        <w:tc>
          <w:tcPr>
            <w:tcW w:w="506" w:type="dxa"/>
            <w:tcBorders>
              <w:top w:val="nil"/>
              <w:left w:val="single" w:sz="8" w:space="0" w:color="auto"/>
              <w:bottom w:val="single" w:sz="4" w:space="0" w:color="auto"/>
              <w:right w:val="single" w:sz="4" w:space="0" w:color="auto"/>
            </w:tcBorders>
            <w:shd w:val="clear" w:color="auto" w:fill="auto"/>
            <w:vAlign w:val="center"/>
            <w:hideMark/>
          </w:tcPr>
          <w:p w:rsidR="00A2322D" w:rsidRPr="0053135F" w:rsidRDefault="00A2322D" w:rsidP="00E25A50">
            <w:pPr>
              <w:spacing w:after="0" w:line="240" w:lineRule="auto"/>
              <w:jc w:val="center"/>
              <w:rPr>
                <w:rFonts w:ascii="Times New Roman" w:hAnsi="Times New Roman" w:cs="Times New Roman"/>
                <w:bCs/>
                <w:color w:val="000000"/>
                <w:sz w:val="16"/>
                <w:szCs w:val="16"/>
              </w:rPr>
            </w:pPr>
            <w:r w:rsidRPr="0053135F">
              <w:rPr>
                <w:rFonts w:ascii="Times New Roman" w:hAnsi="Times New Roman" w:cs="Times New Roman"/>
                <w:bCs/>
                <w:color w:val="000000"/>
                <w:sz w:val="16"/>
                <w:szCs w:val="16"/>
              </w:rPr>
              <w:t>4</w:t>
            </w:r>
          </w:p>
        </w:tc>
        <w:tc>
          <w:tcPr>
            <w:tcW w:w="2034" w:type="dxa"/>
            <w:tcBorders>
              <w:top w:val="nil"/>
              <w:left w:val="nil"/>
              <w:bottom w:val="single" w:sz="4" w:space="0" w:color="auto"/>
              <w:right w:val="single" w:sz="4" w:space="0" w:color="auto"/>
            </w:tcBorders>
            <w:shd w:val="clear" w:color="auto" w:fill="auto"/>
            <w:vAlign w:val="center"/>
            <w:hideMark/>
          </w:tcPr>
          <w:p w:rsidR="00A2322D" w:rsidRPr="0053135F" w:rsidRDefault="00A2322D" w:rsidP="00E25A50">
            <w:pPr>
              <w:spacing w:after="0" w:line="240" w:lineRule="auto"/>
              <w:jc w:val="center"/>
              <w:rPr>
                <w:rFonts w:ascii="Times New Roman" w:hAnsi="Times New Roman" w:cs="Times New Roman"/>
                <w:bCs/>
                <w:color w:val="000000"/>
                <w:sz w:val="16"/>
                <w:szCs w:val="16"/>
              </w:rPr>
            </w:pPr>
            <w:r w:rsidRPr="0053135F">
              <w:rPr>
                <w:rFonts w:ascii="Times New Roman" w:hAnsi="Times New Roman" w:cs="Times New Roman"/>
                <w:bCs/>
                <w:color w:val="000000"/>
                <w:sz w:val="16"/>
                <w:szCs w:val="16"/>
              </w:rPr>
              <w:t>Непромышленные потребители</w:t>
            </w:r>
          </w:p>
        </w:tc>
        <w:tc>
          <w:tcPr>
            <w:tcW w:w="859" w:type="dxa"/>
            <w:tcBorders>
              <w:top w:val="nil"/>
              <w:left w:val="nil"/>
              <w:bottom w:val="single" w:sz="4"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6 238</w:t>
            </w:r>
          </w:p>
        </w:tc>
        <w:tc>
          <w:tcPr>
            <w:tcW w:w="986" w:type="dxa"/>
            <w:tcBorders>
              <w:top w:val="nil"/>
              <w:left w:val="nil"/>
              <w:bottom w:val="single" w:sz="4"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362 714,5</w:t>
            </w:r>
          </w:p>
        </w:tc>
        <w:tc>
          <w:tcPr>
            <w:tcW w:w="785" w:type="dxa"/>
            <w:tcBorders>
              <w:top w:val="nil"/>
              <w:left w:val="nil"/>
              <w:bottom w:val="single" w:sz="4"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300</w:t>
            </w:r>
          </w:p>
        </w:tc>
        <w:tc>
          <w:tcPr>
            <w:tcW w:w="1251" w:type="dxa"/>
            <w:tcBorders>
              <w:top w:val="nil"/>
              <w:left w:val="nil"/>
              <w:bottom w:val="single" w:sz="4"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14 732,1</w:t>
            </w:r>
          </w:p>
        </w:tc>
        <w:tc>
          <w:tcPr>
            <w:tcW w:w="870" w:type="dxa"/>
            <w:tcBorders>
              <w:top w:val="nil"/>
              <w:left w:val="nil"/>
              <w:bottom w:val="single" w:sz="4"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4 385</w:t>
            </w:r>
          </w:p>
        </w:tc>
        <w:tc>
          <w:tcPr>
            <w:tcW w:w="879" w:type="dxa"/>
            <w:tcBorders>
              <w:top w:val="nil"/>
              <w:left w:val="nil"/>
              <w:bottom w:val="single" w:sz="4"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254 165,9</w:t>
            </w:r>
          </w:p>
        </w:tc>
        <w:tc>
          <w:tcPr>
            <w:tcW w:w="920" w:type="dxa"/>
            <w:tcBorders>
              <w:top w:val="nil"/>
              <w:left w:val="nil"/>
              <w:bottom w:val="single" w:sz="4"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1 553</w:t>
            </w:r>
          </w:p>
        </w:tc>
        <w:tc>
          <w:tcPr>
            <w:tcW w:w="1106" w:type="dxa"/>
            <w:tcBorders>
              <w:top w:val="nil"/>
              <w:left w:val="nil"/>
              <w:bottom w:val="single" w:sz="4" w:space="0" w:color="auto"/>
              <w:right w:val="single" w:sz="8"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93 816,6</w:t>
            </w:r>
          </w:p>
        </w:tc>
      </w:tr>
      <w:tr w:rsidR="00A2322D" w:rsidRPr="0053135F" w:rsidTr="00E25A50">
        <w:trPr>
          <w:trHeight w:val="398"/>
        </w:trPr>
        <w:tc>
          <w:tcPr>
            <w:tcW w:w="506" w:type="dxa"/>
            <w:tcBorders>
              <w:top w:val="nil"/>
              <w:left w:val="single" w:sz="8" w:space="0" w:color="auto"/>
              <w:bottom w:val="single" w:sz="4" w:space="0" w:color="auto"/>
              <w:right w:val="single" w:sz="4" w:space="0" w:color="auto"/>
            </w:tcBorders>
            <w:shd w:val="clear" w:color="auto" w:fill="auto"/>
            <w:vAlign w:val="center"/>
            <w:hideMark/>
          </w:tcPr>
          <w:p w:rsidR="00A2322D" w:rsidRPr="0053135F" w:rsidRDefault="00A2322D" w:rsidP="00E25A50">
            <w:pPr>
              <w:spacing w:after="0" w:line="240" w:lineRule="auto"/>
              <w:jc w:val="center"/>
              <w:rPr>
                <w:rFonts w:ascii="Times New Roman" w:hAnsi="Times New Roman" w:cs="Times New Roman"/>
                <w:bCs/>
                <w:color w:val="000000"/>
                <w:sz w:val="16"/>
                <w:szCs w:val="16"/>
              </w:rPr>
            </w:pPr>
            <w:r w:rsidRPr="0053135F">
              <w:rPr>
                <w:rFonts w:ascii="Times New Roman" w:hAnsi="Times New Roman" w:cs="Times New Roman"/>
                <w:bCs/>
                <w:color w:val="000000"/>
                <w:sz w:val="16"/>
                <w:szCs w:val="16"/>
              </w:rPr>
              <w:t>5</w:t>
            </w:r>
          </w:p>
        </w:tc>
        <w:tc>
          <w:tcPr>
            <w:tcW w:w="2034" w:type="dxa"/>
            <w:tcBorders>
              <w:top w:val="nil"/>
              <w:left w:val="nil"/>
              <w:bottom w:val="single" w:sz="4" w:space="0" w:color="auto"/>
              <w:right w:val="single" w:sz="4" w:space="0" w:color="auto"/>
            </w:tcBorders>
            <w:shd w:val="clear" w:color="auto" w:fill="auto"/>
            <w:vAlign w:val="center"/>
            <w:hideMark/>
          </w:tcPr>
          <w:p w:rsidR="00A2322D" w:rsidRPr="0053135F" w:rsidRDefault="00A2322D" w:rsidP="00E25A50">
            <w:pPr>
              <w:spacing w:after="0" w:line="240" w:lineRule="auto"/>
              <w:jc w:val="center"/>
              <w:rPr>
                <w:rFonts w:ascii="Times New Roman" w:hAnsi="Times New Roman" w:cs="Times New Roman"/>
                <w:bCs/>
                <w:color w:val="000000"/>
                <w:sz w:val="16"/>
                <w:szCs w:val="16"/>
              </w:rPr>
            </w:pPr>
            <w:r w:rsidRPr="0053135F">
              <w:rPr>
                <w:rFonts w:ascii="Times New Roman" w:hAnsi="Times New Roman" w:cs="Times New Roman"/>
                <w:bCs/>
                <w:color w:val="000000"/>
                <w:sz w:val="16"/>
                <w:szCs w:val="16"/>
              </w:rPr>
              <w:t>Промышленные потребители</w:t>
            </w:r>
          </w:p>
        </w:tc>
        <w:tc>
          <w:tcPr>
            <w:tcW w:w="859" w:type="dxa"/>
            <w:tcBorders>
              <w:top w:val="nil"/>
              <w:left w:val="nil"/>
              <w:bottom w:val="single" w:sz="4"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0</w:t>
            </w:r>
          </w:p>
        </w:tc>
        <w:tc>
          <w:tcPr>
            <w:tcW w:w="986" w:type="dxa"/>
            <w:tcBorders>
              <w:top w:val="nil"/>
              <w:left w:val="nil"/>
              <w:bottom w:val="single" w:sz="4"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0</w:t>
            </w:r>
          </w:p>
        </w:tc>
        <w:tc>
          <w:tcPr>
            <w:tcW w:w="785" w:type="dxa"/>
            <w:tcBorders>
              <w:top w:val="nil"/>
              <w:left w:val="nil"/>
              <w:bottom w:val="single" w:sz="4"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0</w:t>
            </w:r>
          </w:p>
        </w:tc>
        <w:tc>
          <w:tcPr>
            <w:tcW w:w="1251" w:type="dxa"/>
            <w:tcBorders>
              <w:top w:val="nil"/>
              <w:left w:val="nil"/>
              <w:bottom w:val="single" w:sz="4"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0</w:t>
            </w:r>
          </w:p>
        </w:tc>
        <w:tc>
          <w:tcPr>
            <w:tcW w:w="870" w:type="dxa"/>
            <w:tcBorders>
              <w:top w:val="nil"/>
              <w:left w:val="nil"/>
              <w:bottom w:val="single" w:sz="4"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0</w:t>
            </w:r>
          </w:p>
        </w:tc>
        <w:tc>
          <w:tcPr>
            <w:tcW w:w="879" w:type="dxa"/>
            <w:tcBorders>
              <w:top w:val="nil"/>
              <w:left w:val="nil"/>
              <w:bottom w:val="single" w:sz="4"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0</w:t>
            </w:r>
          </w:p>
        </w:tc>
        <w:tc>
          <w:tcPr>
            <w:tcW w:w="920" w:type="dxa"/>
            <w:tcBorders>
              <w:top w:val="nil"/>
              <w:left w:val="nil"/>
              <w:bottom w:val="single" w:sz="4"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0</w:t>
            </w:r>
          </w:p>
        </w:tc>
        <w:tc>
          <w:tcPr>
            <w:tcW w:w="1106" w:type="dxa"/>
            <w:tcBorders>
              <w:top w:val="nil"/>
              <w:left w:val="nil"/>
              <w:bottom w:val="single" w:sz="4" w:space="0" w:color="auto"/>
              <w:right w:val="single" w:sz="8"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0</w:t>
            </w:r>
          </w:p>
        </w:tc>
      </w:tr>
      <w:tr w:rsidR="00A2322D" w:rsidRPr="0053135F" w:rsidTr="00E25A50">
        <w:trPr>
          <w:trHeight w:val="398"/>
        </w:trPr>
        <w:tc>
          <w:tcPr>
            <w:tcW w:w="506" w:type="dxa"/>
            <w:tcBorders>
              <w:top w:val="nil"/>
              <w:left w:val="single" w:sz="8" w:space="0" w:color="auto"/>
              <w:bottom w:val="single" w:sz="4" w:space="0" w:color="auto"/>
              <w:right w:val="single" w:sz="4" w:space="0" w:color="auto"/>
            </w:tcBorders>
            <w:shd w:val="clear" w:color="auto" w:fill="auto"/>
            <w:vAlign w:val="center"/>
            <w:hideMark/>
          </w:tcPr>
          <w:p w:rsidR="00A2322D" w:rsidRPr="0053135F" w:rsidRDefault="00A2322D" w:rsidP="00E25A50">
            <w:pPr>
              <w:spacing w:after="0" w:line="240" w:lineRule="auto"/>
              <w:jc w:val="center"/>
              <w:rPr>
                <w:rFonts w:ascii="Times New Roman" w:hAnsi="Times New Roman" w:cs="Times New Roman"/>
                <w:bCs/>
                <w:color w:val="000000"/>
                <w:sz w:val="16"/>
                <w:szCs w:val="16"/>
              </w:rPr>
            </w:pPr>
            <w:r w:rsidRPr="0053135F">
              <w:rPr>
                <w:rFonts w:ascii="Times New Roman" w:hAnsi="Times New Roman" w:cs="Times New Roman"/>
                <w:bCs/>
                <w:color w:val="000000"/>
                <w:sz w:val="16"/>
                <w:szCs w:val="16"/>
              </w:rPr>
              <w:t>6</w:t>
            </w:r>
          </w:p>
        </w:tc>
        <w:tc>
          <w:tcPr>
            <w:tcW w:w="2034" w:type="dxa"/>
            <w:tcBorders>
              <w:top w:val="nil"/>
              <w:left w:val="nil"/>
              <w:bottom w:val="single" w:sz="4" w:space="0" w:color="auto"/>
              <w:right w:val="single" w:sz="4" w:space="0" w:color="auto"/>
            </w:tcBorders>
            <w:shd w:val="clear" w:color="auto" w:fill="auto"/>
            <w:vAlign w:val="center"/>
            <w:hideMark/>
          </w:tcPr>
          <w:p w:rsidR="00A2322D" w:rsidRPr="0053135F" w:rsidRDefault="00A2322D" w:rsidP="00E25A50">
            <w:pPr>
              <w:spacing w:after="0" w:line="240" w:lineRule="auto"/>
              <w:jc w:val="center"/>
              <w:rPr>
                <w:rFonts w:ascii="Times New Roman" w:hAnsi="Times New Roman" w:cs="Times New Roman"/>
                <w:bCs/>
                <w:color w:val="000000"/>
                <w:sz w:val="16"/>
                <w:szCs w:val="16"/>
              </w:rPr>
            </w:pPr>
            <w:r w:rsidRPr="0053135F">
              <w:rPr>
                <w:rFonts w:ascii="Times New Roman" w:hAnsi="Times New Roman" w:cs="Times New Roman"/>
                <w:bCs/>
                <w:color w:val="000000"/>
                <w:sz w:val="16"/>
                <w:szCs w:val="16"/>
              </w:rPr>
              <w:t>Сельскохозяйственные потребители</w:t>
            </w:r>
          </w:p>
        </w:tc>
        <w:tc>
          <w:tcPr>
            <w:tcW w:w="859" w:type="dxa"/>
            <w:tcBorders>
              <w:top w:val="nil"/>
              <w:left w:val="nil"/>
              <w:bottom w:val="single" w:sz="4"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130</w:t>
            </w:r>
          </w:p>
        </w:tc>
        <w:tc>
          <w:tcPr>
            <w:tcW w:w="986" w:type="dxa"/>
            <w:tcBorders>
              <w:top w:val="nil"/>
              <w:left w:val="nil"/>
              <w:bottom w:val="single" w:sz="4"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18 374,2</w:t>
            </w:r>
          </w:p>
        </w:tc>
        <w:tc>
          <w:tcPr>
            <w:tcW w:w="785" w:type="dxa"/>
            <w:tcBorders>
              <w:top w:val="nil"/>
              <w:left w:val="nil"/>
              <w:bottom w:val="single" w:sz="4"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20</w:t>
            </w:r>
          </w:p>
        </w:tc>
        <w:tc>
          <w:tcPr>
            <w:tcW w:w="1251" w:type="dxa"/>
            <w:tcBorders>
              <w:top w:val="nil"/>
              <w:left w:val="nil"/>
              <w:bottom w:val="single" w:sz="4"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997,1</w:t>
            </w:r>
          </w:p>
        </w:tc>
        <w:tc>
          <w:tcPr>
            <w:tcW w:w="870" w:type="dxa"/>
            <w:tcBorders>
              <w:top w:val="nil"/>
              <w:left w:val="nil"/>
              <w:bottom w:val="single" w:sz="4"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65</w:t>
            </w:r>
          </w:p>
        </w:tc>
        <w:tc>
          <w:tcPr>
            <w:tcW w:w="879" w:type="dxa"/>
            <w:tcBorders>
              <w:top w:val="nil"/>
              <w:left w:val="nil"/>
              <w:bottom w:val="single" w:sz="4"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5 931,6</w:t>
            </w:r>
          </w:p>
        </w:tc>
        <w:tc>
          <w:tcPr>
            <w:tcW w:w="920" w:type="dxa"/>
            <w:tcBorders>
              <w:top w:val="nil"/>
              <w:left w:val="nil"/>
              <w:bottom w:val="single" w:sz="4"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45</w:t>
            </w:r>
          </w:p>
        </w:tc>
        <w:tc>
          <w:tcPr>
            <w:tcW w:w="1106" w:type="dxa"/>
            <w:tcBorders>
              <w:top w:val="nil"/>
              <w:left w:val="nil"/>
              <w:bottom w:val="single" w:sz="4" w:space="0" w:color="auto"/>
              <w:right w:val="single" w:sz="8"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11 445,4</w:t>
            </w:r>
          </w:p>
        </w:tc>
      </w:tr>
      <w:tr w:rsidR="00A2322D" w:rsidRPr="0053135F" w:rsidTr="00E25A50">
        <w:trPr>
          <w:trHeight w:val="398"/>
        </w:trPr>
        <w:tc>
          <w:tcPr>
            <w:tcW w:w="506" w:type="dxa"/>
            <w:tcBorders>
              <w:top w:val="nil"/>
              <w:left w:val="single" w:sz="8" w:space="0" w:color="auto"/>
              <w:bottom w:val="single" w:sz="4" w:space="0" w:color="auto"/>
              <w:right w:val="single" w:sz="4" w:space="0" w:color="auto"/>
            </w:tcBorders>
            <w:shd w:val="clear" w:color="auto" w:fill="auto"/>
            <w:vAlign w:val="center"/>
            <w:hideMark/>
          </w:tcPr>
          <w:p w:rsidR="00A2322D" w:rsidRPr="0053135F" w:rsidRDefault="00A2322D" w:rsidP="00E25A50">
            <w:pPr>
              <w:spacing w:after="0" w:line="240" w:lineRule="auto"/>
              <w:jc w:val="center"/>
              <w:rPr>
                <w:rFonts w:ascii="Times New Roman" w:hAnsi="Times New Roman" w:cs="Times New Roman"/>
                <w:bCs/>
                <w:color w:val="000000"/>
                <w:sz w:val="16"/>
                <w:szCs w:val="16"/>
              </w:rPr>
            </w:pPr>
            <w:r w:rsidRPr="0053135F">
              <w:rPr>
                <w:rFonts w:ascii="Times New Roman" w:hAnsi="Times New Roman" w:cs="Times New Roman"/>
                <w:bCs/>
                <w:color w:val="000000"/>
                <w:sz w:val="16"/>
                <w:szCs w:val="16"/>
              </w:rPr>
              <w:t>7</w:t>
            </w:r>
          </w:p>
        </w:tc>
        <w:tc>
          <w:tcPr>
            <w:tcW w:w="2034" w:type="dxa"/>
            <w:tcBorders>
              <w:top w:val="nil"/>
              <w:left w:val="nil"/>
              <w:bottom w:val="single" w:sz="4" w:space="0" w:color="auto"/>
              <w:right w:val="single" w:sz="4" w:space="0" w:color="auto"/>
            </w:tcBorders>
            <w:shd w:val="clear" w:color="auto" w:fill="auto"/>
            <w:vAlign w:val="center"/>
            <w:hideMark/>
          </w:tcPr>
          <w:p w:rsidR="00A2322D" w:rsidRPr="0053135F" w:rsidRDefault="00A2322D" w:rsidP="00E25A50">
            <w:pPr>
              <w:spacing w:after="0" w:line="240" w:lineRule="auto"/>
              <w:jc w:val="center"/>
              <w:rPr>
                <w:rFonts w:ascii="Times New Roman" w:hAnsi="Times New Roman" w:cs="Times New Roman"/>
                <w:bCs/>
                <w:color w:val="000000"/>
                <w:sz w:val="16"/>
                <w:szCs w:val="16"/>
              </w:rPr>
            </w:pPr>
            <w:proofErr w:type="spellStart"/>
            <w:r w:rsidRPr="0053135F">
              <w:rPr>
                <w:rFonts w:ascii="Times New Roman" w:hAnsi="Times New Roman" w:cs="Times New Roman"/>
                <w:bCs/>
                <w:color w:val="000000"/>
                <w:sz w:val="16"/>
                <w:szCs w:val="16"/>
              </w:rPr>
              <w:t>Энергосбытовые</w:t>
            </w:r>
            <w:proofErr w:type="spellEnd"/>
            <w:r w:rsidRPr="0053135F">
              <w:rPr>
                <w:rFonts w:ascii="Times New Roman" w:hAnsi="Times New Roman" w:cs="Times New Roman"/>
                <w:bCs/>
                <w:color w:val="000000"/>
                <w:sz w:val="16"/>
                <w:szCs w:val="16"/>
              </w:rPr>
              <w:t xml:space="preserve"> компании-перепродавцы</w:t>
            </w:r>
          </w:p>
        </w:tc>
        <w:tc>
          <w:tcPr>
            <w:tcW w:w="859" w:type="dxa"/>
            <w:tcBorders>
              <w:top w:val="nil"/>
              <w:left w:val="nil"/>
              <w:bottom w:val="single" w:sz="4"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0</w:t>
            </w:r>
          </w:p>
        </w:tc>
        <w:tc>
          <w:tcPr>
            <w:tcW w:w="986" w:type="dxa"/>
            <w:tcBorders>
              <w:top w:val="nil"/>
              <w:left w:val="nil"/>
              <w:bottom w:val="single" w:sz="4"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0</w:t>
            </w:r>
          </w:p>
        </w:tc>
        <w:tc>
          <w:tcPr>
            <w:tcW w:w="785" w:type="dxa"/>
            <w:tcBorders>
              <w:top w:val="nil"/>
              <w:left w:val="nil"/>
              <w:bottom w:val="single" w:sz="4"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0</w:t>
            </w:r>
          </w:p>
        </w:tc>
        <w:tc>
          <w:tcPr>
            <w:tcW w:w="1251" w:type="dxa"/>
            <w:tcBorders>
              <w:top w:val="nil"/>
              <w:left w:val="nil"/>
              <w:bottom w:val="single" w:sz="4"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0</w:t>
            </w:r>
          </w:p>
        </w:tc>
        <w:tc>
          <w:tcPr>
            <w:tcW w:w="870" w:type="dxa"/>
            <w:tcBorders>
              <w:top w:val="nil"/>
              <w:left w:val="nil"/>
              <w:bottom w:val="single" w:sz="4"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0</w:t>
            </w:r>
          </w:p>
        </w:tc>
        <w:tc>
          <w:tcPr>
            <w:tcW w:w="879" w:type="dxa"/>
            <w:tcBorders>
              <w:top w:val="nil"/>
              <w:left w:val="nil"/>
              <w:bottom w:val="single" w:sz="4"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0</w:t>
            </w:r>
          </w:p>
        </w:tc>
        <w:tc>
          <w:tcPr>
            <w:tcW w:w="920" w:type="dxa"/>
            <w:tcBorders>
              <w:top w:val="nil"/>
              <w:left w:val="nil"/>
              <w:bottom w:val="single" w:sz="4"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0</w:t>
            </w:r>
          </w:p>
        </w:tc>
        <w:tc>
          <w:tcPr>
            <w:tcW w:w="1106" w:type="dxa"/>
            <w:tcBorders>
              <w:top w:val="nil"/>
              <w:left w:val="nil"/>
              <w:bottom w:val="single" w:sz="4" w:space="0" w:color="auto"/>
              <w:right w:val="single" w:sz="8"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color w:val="000000"/>
                <w:sz w:val="16"/>
                <w:szCs w:val="16"/>
              </w:rPr>
            </w:pPr>
            <w:r w:rsidRPr="0053135F">
              <w:rPr>
                <w:rFonts w:ascii="Times New Roman" w:eastAsia="Calibri" w:hAnsi="Times New Roman" w:cs="Times New Roman"/>
                <w:color w:val="000000"/>
                <w:sz w:val="16"/>
                <w:szCs w:val="16"/>
              </w:rPr>
              <w:t>0</w:t>
            </w:r>
          </w:p>
        </w:tc>
      </w:tr>
      <w:tr w:rsidR="00A2322D" w:rsidRPr="0053135F" w:rsidTr="00E25A50">
        <w:trPr>
          <w:trHeight w:val="398"/>
        </w:trPr>
        <w:tc>
          <w:tcPr>
            <w:tcW w:w="506" w:type="dxa"/>
            <w:tcBorders>
              <w:top w:val="nil"/>
              <w:left w:val="single" w:sz="8" w:space="0" w:color="auto"/>
              <w:bottom w:val="single" w:sz="8" w:space="0" w:color="auto"/>
              <w:right w:val="single" w:sz="4" w:space="0" w:color="auto"/>
            </w:tcBorders>
            <w:shd w:val="clear" w:color="auto" w:fill="auto"/>
            <w:vAlign w:val="center"/>
            <w:hideMark/>
          </w:tcPr>
          <w:p w:rsidR="00A2322D" w:rsidRPr="0053135F" w:rsidRDefault="00A2322D" w:rsidP="00E25A50">
            <w:pPr>
              <w:spacing w:after="0" w:line="240" w:lineRule="auto"/>
              <w:jc w:val="center"/>
              <w:rPr>
                <w:rFonts w:ascii="Times New Roman" w:hAnsi="Times New Roman" w:cs="Times New Roman"/>
                <w:b/>
                <w:bCs/>
                <w:color w:val="000000"/>
                <w:sz w:val="16"/>
                <w:szCs w:val="16"/>
              </w:rPr>
            </w:pPr>
          </w:p>
        </w:tc>
        <w:tc>
          <w:tcPr>
            <w:tcW w:w="2034" w:type="dxa"/>
            <w:tcBorders>
              <w:top w:val="nil"/>
              <w:left w:val="nil"/>
              <w:bottom w:val="single" w:sz="8" w:space="0" w:color="auto"/>
              <w:right w:val="single" w:sz="4" w:space="0" w:color="auto"/>
            </w:tcBorders>
            <w:shd w:val="clear" w:color="auto" w:fill="auto"/>
            <w:vAlign w:val="center"/>
            <w:hideMark/>
          </w:tcPr>
          <w:p w:rsidR="00A2322D" w:rsidRPr="0053135F" w:rsidRDefault="00A2322D" w:rsidP="00E25A50">
            <w:pPr>
              <w:spacing w:after="0" w:line="240" w:lineRule="auto"/>
              <w:jc w:val="center"/>
              <w:rPr>
                <w:rFonts w:ascii="Times New Roman" w:hAnsi="Times New Roman" w:cs="Times New Roman"/>
                <w:b/>
                <w:bCs/>
                <w:color w:val="000000"/>
                <w:sz w:val="16"/>
                <w:szCs w:val="16"/>
              </w:rPr>
            </w:pPr>
            <w:r w:rsidRPr="0053135F">
              <w:rPr>
                <w:rFonts w:ascii="Times New Roman" w:hAnsi="Times New Roman" w:cs="Times New Roman"/>
                <w:b/>
                <w:bCs/>
                <w:color w:val="000000"/>
                <w:sz w:val="16"/>
                <w:szCs w:val="16"/>
              </w:rPr>
              <w:t>Итого: АО «</w:t>
            </w:r>
            <w:proofErr w:type="spellStart"/>
            <w:r w:rsidRPr="0053135F">
              <w:rPr>
                <w:rFonts w:ascii="Times New Roman" w:hAnsi="Times New Roman" w:cs="Times New Roman"/>
                <w:b/>
                <w:bCs/>
                <w:color w:val="000000"/>
                <w:sz w:val="16"/>
                <w:szCs w:val="16"/>
              </w:rPr>
              <w:t>Чеченэнерго</w:t>
            </w:r>
            <w:proofErr w:type="spellEnd"/>
            <w:r w:rsidRPr="0053135F">
              <w:rPr>
                <w:rFonts w:ascii="Times New Roman" w:hAnsi="Times New Roman" w:cs="Times New Roman"/>
                <w:b/>
                <w:bCs/>
                <w:color w:val="000000"/>
                <w:sz w:val="16"/>
                <w:szCs w:val="16"/>
              </w:rPr>
              <w:t>»</w:t>
            </w:r>
          </w:p>
        </w:tc>
        <w:tc>
          <w:tcPr>
            <w:tcW w:w="859" w:type="dxa"/>
            <w:tcBorders>
              <w:top w:val="nil"/>
              <w:left w:val="nil"/>
              <w:bottom w:val="single" w:sz="8"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b/>
                <w:bCs/>
                <w:sz w:val="16"/>
                <w:szCs w:val="16"/>
              </w:rPr>
            </w:pPr>
            <w:r w:rsidRPr="0053135F">
              <w:rPr>
                <w:rFonts w:ascii="Times New Roman" w:eastAsia="Calibri" w:hAnsi="Times New Roman" w:cs="Times New Roman"/>
                <w:b/>
                <w:bCs/>
                <w:sz w:val="16"/>
                <w:szCs w:val="16"/>
              </w:rPr>
              <w:t>113 281</w:t>
            </w:r>
          </w:p>
        </w:tc>
        <w:tc>
          <w:tcPr>
            <w:tcW w:w="986" w:type="dxa"/>
            <w:tcBorders>
              <w:top w:val="nil"/>
              <w:left w:val="nil"/>
              <w:bottom w:val="single" w:sz="8"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b/>
                <w:bCs/>
                <w:sz w:val="16"/>
                <w:szCs w:val="16"/>
              </w:rPr>
            </w:pPr>
            <w:r w:rsidRPr="0053135F">
              <w:rPr>
                <w:rFonts w:ascii="Times New Roman" w:eastAsia="Calibri" w:hAnsi="Times New Roman" w:cs="Times New Roman"/>
                <w:b/>
                <w:bCs/>
                <w:sz w:val="16"/>
                <w:szCs w:val="16"/>
              </w:rPr>
              <w:t>1 605 172,0</w:t>
            </w:r>
          </w:p>
        </w:tc>
        <w:tc>
          <w:tcPr>
            <w:tcW w:w="785" w:type="dxa"/>
            <w:tcBorders>
              <w:top w:val="nil"/>
              <w:left w:val="nil"/>
              <w:bottom w:val="single" w:sz="8"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b/>
                <w:bCs/>
                <w:sz w:val="16"/>
                <w:szCs w:val="16"/>
              </w:rPr>
            </w:pPr>
            <w:r w:rsidRPr="0053135F">
              <w:rPr>
                <w:rFonts w:ascii="Times New Roman" w:eastAsia="Calibri" w:hAnsi="Times New Roman" w:cs="Times New Roman"/>
                <w:b/>
                <w:bCs/>
                <w:sz w:val="16"/>
                <w:szCs w:val="16"/>
              </w:rPr>
              <w:t>5 931</w:t>
            </w:r>
          </w:p>
        </w:tc>
        <w:tc>
          <w:tcPr>
            <w:tcW w:w="1251" w:type="dxa"/>
            <w:tcBorders>
              <w:top w:val="nil"/>
              <w:left w:val="nil"/>
              <w:bottom w:val="single" w:sz="8"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b/>
                <w:bCs/>
                <w:sz w:val="16"/>
                <w:szCs w:val="16"/>
              </w:rPr>
            </w:pPr>
            <w:r w:rsidRPr="0053135F">
              <w:rPr>
                <w:rFonts w:ascii="Times New Roman" w:eastAsia="Calibri" w:hAnsi="Times New Roman" w:cs="Times New Roman"/>
                <w:b/>
                <w:bCs/>
                <w:sz w:val="16"/>
                <w:szCs w:val="16"/>
              </w:rPr>
              <w:t>104 904,6</w:t>
            </w:r>
          </w:p>
        </w:tc>
        <w:tc>
          <w:tcPr>
            <w:tcW w:w="870" w:type="dxa"/>
            <w:tcBorders>
              <w:top w:val="nil"/>
              <w:left w:val="nil"/>
              <w:bottom w:val="single" w:sz="8"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b/>
                <w:bCs/>
                <w:sz w:val="16"/>
                <w:szCs w:val="16"/>
              </w:rPr>
            </w:pPr>
            <w:r w:rsidRPr="0053135F">
              <w:rPr>
                <w:rFonts w:ascii="Times New Roman" w:eastAsia="Calibri" w:hAnsi="Times New Roman" w:cs="Times New Roman"/>
                <w:b/>
                <w:bCs/>
                <w:sz w:val="16"/>
                <w:szCs w:val="16"/>
              </w:rPr>
              <w:t>58 266</w:t>
            </w:r>
          </w:p>
        </w:tc>
        <w:tc>
          <w:tcPr>
            <w:tcW w:w="879" w:type="dxa"/>
            <w:tcBorders>
              <w:top w:val="nil"/>
              <w:left w:val="nil"/>
              <w:bottom w:val="single" w:sz="8"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b/>
                <w:bCs/>
                <w:sz w:val="16"/>
                <w:szCs w:val="16"/>
              </w:rPr>
            </w:pPr>
            <w:r w:rsidRPr="0053135F">
              <w:rPr>
                <w:rFonts w:ascii="Times New Roman" w:eastAsia="Calibri" w:hAnsi="Times New Roman" w:cs="Times New Roman"/>
                <w:b/>
                <w:bCs/>
                <w:sz w:val="16"/>
                <w:szCs w:val="16"/>
              </w:rPr>
              <w:t>695 573,9</w:t>
            </w:r>
          </w:p>
        </w:tc>
        <w:tc>
          <w:tcPr>
            <w:tcW w:w="920" w:type="dxa"/>
            <w:tcBorders>
              <w:top w:val="nil"/>
              <w:left w:val="nil"/>
              <w:bottom w:val="single" w:sz="8" w:space="0" w:color="auto"/>
              <w:right w:val="single" w:sz="4"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b/>
                <w:bCs/>
                <w:sz w:val="16"/>
                <w:szCs w:val="16"/>
              </w:rPr>
            </w:pPr>
            <w:r w:rsidRPr="0053135F">
              <w:rPr>
                <w:rFonts w:ascii="Times New Roman" w:eastAsia="Calibri" w:hAnsi="Times New Roman" w:cs="Times New Roman"/>
                <w:b/>
                <w:bCs/>
                <w:sz w:val="16"/>
                <w:szCs w:val="16"/>
              </w:rPr>
              <w:t>49 084</w:t>
            </w:r>
          </w:p>
        </w:tc>
        <w:tc>
          <w:tcPr>
            <w:tcW w:w="1106" w:type="dxa"/>
            <w:tcBorders>
              <w:top w:val="nil"/>
              <w:left w:val="nil"/>
              <w:bottom w:val="single" w:sz="8" w:space="0" w:color="auto"/>
              <w:right w:val="single" w:sz="8" w:space="0" w:color="auto"/>
            </w:tcBorders>
            <w:shd w:val="clear" w:color="auto" w:fill="auto"/>
            <w:vAlign w:val="center"/>
          </w:tcPr>
          <w:p w:rsidR="00A2322D" w:rsidRPr="0053135F" w:rsidRDefault="00A2322D" w:rsidP="00E25A50">
            <w:pPr>
              <w:spacing w:after="0" w:line="240" w:lineRule="auto"/>
              <w:jc w:val="center"/>
              <w:rPr>
                <w:rFonts w:ascii="Times New Roman" w:eastAsia="Calibri" w:hAnsi="Times New Roman" w:cs="Times New Roman"/>
                <w:b/>
                <w:bCs/>
                <w:sz w:val="16"/>
                <w:szCs w:val="16"/>
              </w:rPr>
            </w:pPr>
            <w:r w:rsidRPr="0053135F">
              <w:rPr>
                <w:rFonts w:ascii="Times New Roman" w:eastAsia="Calibri" w:hAnsi="Times New Roman" w:cs="Times New Roman"/>
                <w:b/>
                <w:bCs/>
                <w:sz w:val="16"/>
                <w:szCs w:val="16"/>
              </w:rPr>
              <w:t>804 693,6</w:t>
            </w:r>
          </w:p>
        </w:tc>
      </w:tr>
    </w:tbl>
    <w:p w:rsidR="00A2322D" w:rsidRPr="00961329" w:rsidRDefault="00A2322D" w:rsidP="00961329">
      <w:pPr>
        <w:spacing w:after="0" w:line="240" w:lineRule="auto"/>
        <w:ind w:firstLine="709"/>
        <w:jc w:val="both"/>
        <w:rPr>
          <w:rFonts w:ascii="Times New Roman" w:hAnsi="Times New Roman" w:cs="Times New Roman"/>
          <w:sz w:val="28"/>
          <w:szCs w:val="28"/>
        </w:rPr>
      </w:pPr>
    </w:p>
    <w:p w:rsidR="00944F8B" w:rsidRPr="00BE11EE" w:rsidRDefault="001B7D38" w:rsidP="004F646B">
      <w:pPr>
        <w:keepNext/>
        <w:suppressAutoHyphens/>
        <w:spacing w:after="0" w:line="240" w:lineRule="auto"/>
        <w:ind w:firstLine="709"/>
        <w:jc w:val="both"/>
        <w:outlineLvl w:val="0"/>
        <w:rPr>
          <w:rFonts w:ascii="Times New Roman" w:hAnsi="Times New Roman" w:cs="Times New Roman"/>
          <w:b/>
          <w:sz w:val="28"/>
          <w:szCs w:val="28"/>
        </w:rPr>
      </w:pPr>
      <w:bookmarkStart w:id="29" w:name="_Toc441075233"/>
      <w:bookmarkStart w:id="30" w:name="_Toc4598882"/>
      <w:r w:rsidRPr="00BE11EE">
        <w:rPr>
          <w:rFonts w:ascii="Times New Roman" w:hAnsi="Times New Roman" w:cs="Times New Roman"/>
          <w:b/>
          <w:sz w:val="28"/>
          <w:szCs w:val="28"/>
        </w:rPr>
        <w:t xml:space="preserve">Подраздел </w:t>
      </w:r>
      <w:r w:rsidR="00944F8B" w:rsidRPr="00BE11EE">
        <w:rPr>
          <w:rFonts w:ascii="Times New Roman" w:hAnsi="Times New Roman" w:cs="Times New Roman"/>
          <w:b/>
          <w:sz w:val="28"/>
          <w:szCs w:val="28"/>
        </w:rPr>
        <w:t>«Технологическое присоединение»</w:t>
      </w:r>
      <w:bookmarkEnd w:id="29"/>
      <w:bookmarkEnd w:id="30"/>
    </w:p>
    <w:p w:rsidR="00944F8B" w:rsidRPr="00BE11EE" w:rsidRDefault="00944F8B" w:rsidP="004F646B">
      <w:pPr>
        <w:spacing w:after="0" w:line="240" w:lineRule="auto"/>
        <w:ind w:firstLine="709"/>
        <w:contextualSpacing/>
        <w:jc w:val="both"/>
        <w:rPr>
          <w:rFonts w:ascii="Times New Roman" w:hAnsi="Times New Roman" w:cs="Times New Roman"/>
          <w:b/>
          <w:sz w:val="28"/>
          <w:szCs w:val="24"/>
        </w:rPr>
      </w:pPr>
    </w:p>
    <w:p w:rsidR="00EA4557" w:rsidRPr="00BE11EE" w:rsidRDefault="00EA4557" w:rsidP="004F646B">
      <w:pPr>
        <w:spacing w:after="0" w:line="240" w:lineRule="auto"/>
        <w:ind w:firstLine="709"/>
        <w:contextualSpacing/>
        <w:jc w:val="both"/>
        <w:rPr>
          <w:rFonts w:ascii="Times New Roman" w:eastAsia="Times New Roman" w:hAnsi="Times New Roman" w:cs="Times New Roman"/>
          <w:sz w:val="28"/>
          <w:szCs w:val="24"/>
          <w:lang w:eastAsia="ru-RU"/>
        </w:rPr>
      </w:pPr>
      <w:r w:rsidRPr="00BE11EE">
        <w:rPr>
          <w:rFonts w:ascii="Times New Roman" w:eastAsia="Times New Roman" w:hAnsi="Times New Roman" w:cs="Times New Roman"/>
          <w:sz w:val="28"/>
          <w:szCs w:val="24"/>
          <w:lang w:eastAsia="ru-RU"/>
        </w:rPr>
        <w:t xml:space="preserve">В целях реализации целевой модели </w:t>
      </w:r>
      <w:r w:rsidR="00CD19F0" w:rsidRPr="00BE11EE">
        <w:rPr>
          <w:rFonts w:ascii="Times New Roman" w:eastAsia="Times New Roman" w:hAnsi="Times New Roman" w:cs="Times New Roman"/>
          <w:sz w:val="28"/>
          <w:szCs w:val="24"/>
          <w:lang w:eastAsia="ru-RU"/>
        </w:rPr>
        <w:t xml:space="preserve">Общества </w:t>
      </w:r>
      <w:r w:rsidRPr="00BE11EE">
        <w:rPr>
          <w:rFonts w:ascii="Times New Roman" w:eastAsia="Times New Roman" w:hAnsi="Times New Roman" w:cs="Times New Roman"/>
          <w:sz w:val="28"/>
          <w:szCs w:val="24"/>
          <w:lang w:eastAsia="ru-RU"/>
        </w:rPr>
        <w:t>по технологическому присоединению внедрён интерактивный сервис посредством корпоративного  сайта ПАО «МРСК Северного Кавказа», на котором заявитель может подать заявку на технологическое присоединение, сделать расчёт стоимости технического присоединения, а также прослеживать исполнение поданной заявки.</w:t>
      </w:r>
    </w:p>
    <w:p w:rsidR="00EA4557" w:rsidRPr="00BE11EE" w:rsidRDefault="00EA4557" w:rsidP="004F646B">
      <w:pPr>
        <w:spacing w:after="0" w:line="240" w:lineRule="auto"/>
        <w:ind w:firstLine="709"/>
        <w:contextualSpacing/>
        <w:jc w:val="both"/>
        <w:rPr>
          <w:rFonts w:ascii="Times New Roman" w:eastAsia="Times New Roman" w:hAnsi="Times New Roman" w:cs="Times New Roman"/>
          <w:sz w:val="28"/>
          <w:szCs w:val="24"/>
          <w:lang w:eastAsia="ru-RU"/>
        </w:rPr>
      </w:pPr>
      <w:r w:rsidRPr="00BE11EE">
        <w:rPr>
          <w:rFonts w:ascii="Times New Roman" w:eastAsia="Times New Roman" w:hAnsi="Times New Roman" w:cs="Times New Roman"/>
          <w:sz w:val="28"/>
          <w:szCs w:val="24"/>
          <w:lang w:eastAsia="ru-RU"/>
        </w:rPr>
        <w:lastRenderedPageBreak/>
        <w:t>С целью внедрения автоматизированной системы управления технологическим присоединением потребителей электроэнергии с начала 2019 года в опытную эксплуатацию в Обществе проведена работа по обучению ответственных работников.</w:t>
      </w:r>
    </w:p>
    <w:p w:rsidR="00EA4557" w:rsidRPr="00BE11EE" w:rsidRDefault="00EA4557" w:rsidP="004F646B">
      <w:pPr>
        <w:spacing w:after="0" w:line="240" w:lineRule="auto"/>
        <w:ind w:firstLine="709"/>
        <w:contextualSpacing/>
        <w:jc w:val="both"/>
        <w:rPr>
          <w:rFonts w:ascii="Times New Roman" w:eastAsia="Times New Roman" w:hAnsi="Times New Roman" w:cs="Times New Roman"/>
          <w:sz w:val="28"/>
          <w:szCs w:val="24"/>
          <w:lang w:eastAsia="ru-RU"/>
        </w:rPr>
      </w:pPr>
      <w:r w:rsidRPr="00BE11EE">
        <w:rPr>
          <w:rFonts w:ascii="Times New Roman" w:eastAsia="Times New Roman" w:hAnsi="Times New Roman" w:cs="Times New Roman"/>
          <w:sz w:val="28"/>
          <w:szCs w:val="24"/>
          <w:lang w:eastAsia="ru-RU"/>
        </w:rPr>
        <w:t>В 2018 году специалистами Общества выполнялись мероприятия по технологическому присоединению объектов, имеющих большое значение для экономического и промышленного развития Чеченской Республики. Осуществлены подключения социально значимых объектов – детских садов, школ, амбулаторий, поликлиник, других учреждений, наиболее крупными из них являются:</w:t>
      </w:r>
    </w:p>
    <w:p w:rsidR="00EA4557" w:rsidRPr="00BE11EE" w:rsidRDefault="00EA4557" w:rsidP="004F646B">
      <w:pPr>
        <w:spacing w:after="0" w:line="240" w:lineRule="auto"/>
        <w:ind w:firstLine="709"/>
        <w:contextualSpacing/>
        <w:jc w:val="both"/>
        <w:rPr>
          <w:rFonts w:ascii="Times New Roman" w:eastAsia="Times New Roman" w:hAnsi="Times New Roman" w:cs="Times New Roman"/>
          <w:sz w:val="28"/>
          <w:szCs w:val="24"/>
          <w:lang w:eastAsia="ru-RU"/>
        </w:rPr>
      </w:pPr>
      <w:r w:rsidRPr="00BE11EE">
        <w:rPr>
          <w:rFonts w:ascii="Times New Roman" w:eastAsia="Times New Roman" w:hAnsi="Times New Roman" w:cs="Times New Roman"/>
          <w:sz w:val="28"/>
          <w:szCs w:val="24"/>
          <w:lang w:eastAsia="ru-RU"/>
        </w:rPr>
        <w:t>-  пункт питания железнодорожной станции Шелковская максимальной мощностью 0,22 МВт, заявитель Дирекция по комплексной реконструкции железных дорог и строительству объектов железнодорожного транспорта – филиал ОАО «РЖД»;</w:t>
      </w:r>
    </w:p>
    <w:p w:rsidR="00EA4557" w:rsidRPr="00BE11EE" w:rsidRDefault="00EA4557" w:rsidP="004F646B">
      <w:pPr>
        <w:spacing w:after="0" w:line="240" w:lineRule="auto"/>
        <w:ind w:firstLine="709"/>
        <w:contextualSpacing/>
        <w:jc w:val="both"/>
        <w:rPr>
          <w:rFonts w:ascii="Times New Roman" w:eastAsia="Times New Roman" w:hAnsi="Times New Roman" w:cs="Times New Roman"/>
          <w:sz w:val="28"/>
          <w:szCs w:val="24"/>
          <w:lang w:eastAsia="ru-RU"/>
        </w:rPr>
      </w:pPr>
      <w:r w:rsidRPr="00BE11EE">
        <w:rPr>
          <w:rFonts w:ascii="Times New Roman" w:eastAsia="Times New Roman" w:hAnsi="Times New Roman" w:cs="Times New Roman"/>
          <w:sz w:val="28"/>
          <w:szCs w:val="24"/>
          <w:lang w:eastAsia="ru-RU"/>
        </w:rPr>
        <w:t xml:space="preserve">- зерносклад с максимальной мощностью 0,45 МВт, заявитель </w:t>
      </w:r>
      <w:proofErr w:type="spellStart"/>
      <w:r w:rsidRPr="00BE11EE">
        <w:rPr>
          <w:rFonts w:ascii="Times New Roman" w:eastAsia="Times New Roman" w:hAnsi="Times New Roman" w:cs="Times New Roman"/>
          <w:sz w:val="28"/>
          <w:szCs w:val="24"/>
          <w:lang w:eastAsia="ru-RU"/>
        </w:rPr>
        <w:t>Межиев</w:t>
      </w:r>
      <w:proofErr w:type="spellEnd"/>
      <w:r w:rsidRPr="00BE11EE">
        <w:rPr>
          <w:rFonts w:ascii="Times New Roman" w:eastAsia="Times New Roman" w:hAnsi="Times New Roman" w:cs="Times New Roman"/>
          <w:sz w:val="28"/>
          <w:szCs w:val="24"/>
          <w:lang w:eastAsia="ru-RU"/>
        </w:rPr>
        <w:t xml:space="preserve"> </w:t>
      </w:r>
      <w:proofErr w:type="gramStart"/>
      <w:r w:rsidRPr="00BE11EE">
        <w:rPr>
          <w:rFonts w:ascii="Times New Roman" w:eastAsia="Times New Roman" w:hAnsi="Times New Roman" w:cs="Times New Roman"/>
          <w:sz w:val="28"/>
          <w:szCs w:val="24"/>
          <w:lang w:eastAsia="ru-RU"/>
        </w:rPr>
        <w:t>Сайд-Селим</w:t>
      </w:r>
      <w:proofErr w:type="gramEnd"/>
      <w:r w:rsidRPr="00BE11EE">
        <w:rPr>
          <w:rFonts w:ascii="Times New Roman" w:eastAsia="Times New Roman" w:hAnsi="Times New Roman" w:cs="Times New Roman"/>
          <w:sz w:val="28"/>
          <w:szCs w:val="24"/>
          <w:lang w:eastAsia="ru-RU"/>
        </w:rPr>
        <w:t xml:space="preserve"> Сайд-</w:t>
      </w:r>
      <w:proofErr w:type="spellStart"/>
      <w:r w:rsidRPr="00BE11EE">
        <w:rPr>
          <w:rFonts w:ascii="Times New Roman" w:eastAsia="Times New Roman" w:hAnsi="Times New Roman" w:cs="Times New Roman"/>
          <w:sz w:val="28"/>
          <w:szCs w:val="24"/>
          <w:lang w:eastAsia="ru-RU"/>
        </w:rPr>
        <w:t>Хамзатович</w:t>
      </w:r>
      <w:proofErr w:type="spellEnd"/>
      <w:r w:rsidRPr="00BE11EE">
        <w:rPr>
          <w:rFonts w:ascii="Times New Roman" w:eastAsia="Times New Roman" w:hAnsi="Times New Roman" w:cs="Times New Roman"/>
          <w:sz w:val="28"/>
          <w:szCs w:val="24"/>
          <w:lang w:eastAsia="ru-RU"/>
        </w:rPr>
        <w:t>;</w:t>
      </w:r>
    </w:p>
    <w:p w:rsidR="00EA4557" w:rsidRPr="00BE11EE" w:rsidRDefault="00EA4557" w:rsidP="004F646B">
      <w:pPr>
        <w:spacing w:after="0" w:line="240" w:lineRule="auto"/>
        <w:ind w:firstLine="709"/>
        <w:contextualSpacing/>
        <w:jc w:val="both"/>
        <w:rPr>
          <w:rFonts w:ascii="Times New Roman" w:eastAsia="Times New Roman" w:hAnsi="Times New Roman" w:cs="Times New Roman"/>
          <w:sz w:val="28"/>
          <w:szCs w:val="24"/>
          <w:lang w:eastAsia="ru-RU"/>
        </w:rPr>
      </w:pPr>
      <w:r w:rsidRPr="00BE11EE">
        <w:rPr>
          <w:rFonts w:ascii="Times New Roman" w:eastAsia="Times New Roman" w:hAnsi="Times New Roman" w:cs="Times New Roman"/>
          <w:sz w:val="28"/>
          <w:szCs w:val="24"/>
          <w:lang w:eastAsia="ru-RU"/>
        </w:rPr>
        <w:t>- производственная база с максимальной мощностью 0,32 МВТ, заявитель ООО «Строй Групп».</w:t>
      </w:r>
    </w:p>
    <w:p w:rsidR="00EA4557" w:rsidRPr="00BE11EE" w:rsidRDefault="00EA4557" w:rsidP="004F646B">
      <w:pPr>
        <w:spacing w:after="0" w:line="240" w:lineRule="auto"/>
        <w:ind w:firstLine="709"/>
        <w:contextualSpacing/>
        <w:jc w:val="both"/>
        <w:rPr>
          <w:rFonts w:ascii="Times New Roman" w:eastAsia="Times New Roman" w:hAnsi="Times New Roman" w:cs="Times New Roman"/>
          <w:sz w:val="28"/>
          <w:szCs w:val="24"/>
          <w:lang w:eastAsia="ru-RU"/>
        </w:rPr>
      </w:pPr>
      <w:r w:rsidRPr="00BE11EE">
        <w:rPr>
          <w:rFonts w:ascii="Times New Roman" w:eastAsia="Times New Roman" w:hAnsi="Times New Roman" w:cs="Times New Roman"/>
          <w:sz w:val="28"/>
          <w:szCs w:val="24"/>
          <w:lang w:eastAsia="ru-RU"/>
        </w:rPr>
        <w:t xml:space="preserve">С целью повышения качества услуг по технологическому присоединению Обществом введён алгоритм заключения договоров энергоснабжения (купли-продажи (поставки) электрической энергии (мощности)) до завершения процедуры технологического присоединения </w:t>
      </w:r>
      <w:proofErr w:type="spellStart"/>
      <w:r w:rsidRPr="00BE11EE">
        <w:rPr>
          <w:rFonts w:ascii="Times New Roman" w:eastAsia="Times New Roman" w:hAnsi="Times New Roman" w:cs="Times New Roman"/>
          <w:sz w:val="28"/>
          <w:szCs w:val="24"/>
          <w:lang w:eastAsia="ru-RU"/>
        </w:rPr>
        <w:t>энергопринимающих</w:t>
      </w:r>
      <w:proofErr w:type="spellEnd"/>
      <w:r w:rsidRPr="00BE11EE">
        <w:rPr>
          <w:rFonts w:ascii="Times New Roman" w:eastAsia="Times New Roman" w:hAnsi="Times New Roman" w:cs="Times New Roman"/>
          <w:sz w:val="28"/>
          <w:szCs w:val="24"/>
          <w:lang w:eastAsia="ru-RU"/>
        </w:rPr>
        <w:t xml:space="preserve"> устройств потребителей электрической энергии к электрическим сетям Общества.</w:t>
      </w:r>
    </w:p>
    <w:p w:rsidR="00EA4557" w:rsidRPr="00BE11EE" w:rsidRDefault="00EA4557" w:rsidP="004F646B">
      <w:pPr>
        <w:tabs>
          <w:tab w:val="left" w:pos="1134"/>
        </w:tabs>
        <w:spacing w:after="0" w:line="240" w:lineRule="auto"/>
        <w:ind w:firstLine="709"/>
        <w:jc w:val="both"/>
        <w:rPr>
          <w:rFonts w:ascii="Times New Roman" w:hAnsi="Times New Roman" w:cs="Times New Roman"/>
          <w:sz w:val="28"/>
          <w:szCs w:val="28"/>
        </w:rPr>
      </w:pPr>
    </w:p>
    <w:p w:rsidR="00EA4557" w:rsidRPr="00BE11EE" w:rsidRDefault="00EA4557" w:rsidP="004F646B">
      <w:pPr>
        <w:tabs>
          <w:tab w:val="left" w:pos="1134"/>
        </w:tabs>
        <w:spacing w:after="0" w:line="240" w:lineRule="auto"/>
        <w:jc w:val="center"/>
        <w:rPr>
          <w:rFonts w:ascii="Times New Roman" w:hAnsi="Times New Roman" w:cs="Times New Roman"/>
          <w:b/>
          <w:sz w:val="28"/>
          <w:szCs w:val="28"/>
        </w:rPr>
      </w:pPr>
      <w:r w:rsidRPr="00BE11EE">
        <w:rPr>
          <w:rFonts w:ascii="Times New Roman" w:hAnsi="Times New Roman" w:cs="Times New Roman"/>
          <w:b/>
          <w:sz w:val="28"/>
          <w:szCs w:val="28"/>
        </w:rPr>
        <w:t xml:space="preserve">Количество заявок на технологическое присоединение </w:t>
      </w:r>
    </w:p>
    <w:p w:rsidR="00EA4557" w:rsidRPr="00BE11EE" w:rsidRDefault="00EA4557" w:rsidP="004F646B">
      <w:pPr>
        <w:tabs>
          <w:tab w:val="left" w:pos="1134"/>
        </w:tabs>
        <w:spacing w:after="0" w:line="240" w:lineRule="auto"/>
        <w:jc w:val="center"/>
        <w:rPr>
          <w:rFonts w:ascii="Times New Roman" w:hAnsi="Times New Roman" w:cs="Times New Roman"/>
          <w:b/>
          <w:iCs/>
          <w:sz w:val="28"/>
          <w:szCs w:val="28"/>
        </w:rPr>
      </w:pPr>
      <w:r w:rsidRPr="00BE11EE">
        <w:rPr>
          <w:rFonts w:ascii="Times New Roman" w:hAnsi="Times New Roman" w:cs="Times New Roman"/>
          <w:b/>
          <w:sz w:val="28"/>
          <w:szCs w:val="28"/>
        </w:rPr>
        <w:t>к электрическим сетям Общества</w:t>
      </w:r>
    </w:p>
    <w:tbl>
      <w:tblPr>
        <w:tblW w:w="8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6"/>
        <w:gridCol w:w="2238"/>
        <w:gridCol w:w="2651"/>
      </w:tblGrid>
      <w:tr w:rsidR="00EA4557" w:rsidRPr="00BE11EE" w:rsidTr="00EA4557">
        <w:trPr>
          <w:jc w:val="center"/>
        </w:trPr>
        <w:tc>
          <w:tcPr>
            <w:tcW w:w="3916" w:type="dxa"/>
            <w:vAlign w:val="center"/>
          </w:tcPr>
          <w:p w:rsidR="00EA4557" w:rsidRPr="00BE11EE" w:rsidRDefault="00EA4557" w:rsidP="004F646B">
            <w:pPr>
              <w:tabs>
                <w:tab w:val="left" w:pos="1134"/>
              </w:tabs>
              <w:spacing w:after="0" w:line="240" w:lineRule="auto"/>
              <w:jc w:val="center"/>
              <w:rPr>
                <w:rFonts w:ascii="Times New Roman" w:hAnsi="Times New Roman" w:cs="Times New Roman"/>
                <w:b/>
                <w:sz w:val="24"/>
                <w:szCs w:val="28"/>
              </w:rPr>
            </w:pPr>
            <w:r w:rsidRPr="00BE11EE">
              <w:rPr>
                <w:rFonts w:ascii="Times New Roman" w:hAnsi="Times New Roman" w:cs="Times New Roman"/>
                <w:b/>
                <w:sz w:val="24"/>
                <w:szCs w:val="28"/>
              </w:rPr>
              <w:t>Год</w:t>
            </w:r>
          </w:p>
        </w:tc>
        <w:tc>
          <w:tcPr>
            <w:tcW w:w="2238" w:type="dxa"/>
            <w:vAlign w:val="center"/>
          </w:tcPr>
          <w:p w:rsidR="00EA4557" w:rsidRPr="00BE11EE" w:rsidRDefault="00EA4557" w:rsidP="004F646B">
            <w:pPr>
              <w:tabs>
                <w:tab w:val="left" w:pos="1134"/>
              </w:tabs>
              <w:spacing w:after="0" w:line="240" w:lineRule="auto"/>
              <w:jc w:val="center"/>
              <w:rPr>
                <w:rFonts w:ascii="Times New Roman" w:hAnsi="Times New Roman" w:cs="Times New Roman"/>
                <w:b/>
                <w:sz w:val="24"/>
                <w:szCs w:val="28"/>
              </w:rPr>
            </w:pPr>
            <w:r w:rsidRPr="00BE11EE">
              <w:rPr>
                <w:rFonts w:ascii="Times New Roman" w:hAnsi="Times New Roman" w:cs="Times New Roman"/>
                <w:b/>
                <w:sz w:val="24"/>
                <w:szCs w:val="28"/>
              </w:rPr>
              <w:t>Количество заявок, шт.</w:t>
            </w:r>
          </w:p>
        </w:tc>
        <w:tc>
          <w:tcPr>
            <w:tcW w:w="2651" w:type="dxa"/>
            <w:vAlign w:val="center"/>
          </w:tcPr>
          <w:p w:rsidR="00EA4557" w:rsidRPr="00BE11EE" w:rsidRDefault="00EA4557" w:rsidP="004F646B">
            <w:pPr>
              <w:tabs>
                <w:tab w:val="left" w:pos="1134"/>
              </w:tabs>
              <w:spacing w:after="0" w:line="240" w:lineRule="auto"/>
              <w:jc w:val="center"/>
              <w:rPr>
                <w:rFonts w:ascii="Times New Roman" w:hAnsi="Times New Roman" w:cs="Times New Roman"/>
                <w:b/>
                <w:sz w:val="24"/>
                <w:szCs w:val="28"/>
              </w:rPr>
            </w:pPr>
            <w:r w:rsidRPr="00BE11EE">
              <w:rPr>
                <w:rFonts w:ascii="Times New Roman" w:hAnsi="Times New Roman" w:cs="Times New Roman"/>
                <w:b/>
                <w:sz w:val="24"/>
                <w:szCs w:val="28"/>
              </w:rPr>
              <w:t>На общую мощность, МВт</w:t>
            </w:r>
          </w:p>
        </w:tc>
      </w:tr>
      <w:tr w:rsidR="00EA4557" w:rsidRPr="00BE11EE" w:rsidTr="00EA4557">
        <w:trPr>
          <w:jc w:val="center"/>
        </w:trPr>
        <w:tc>
          <w:tcPr>
            <w:tcW w:w="3916" w:type="dxa"/>
            <w:vAlign w:val="center"/>
          </w:tcPr>
          <w:p w:rsidR="00EA4557" w:rsidRPr="00BE11EE" w:rsidRDefault="00EA4557" w:rsidP="004F646B">
            <w:pPr>
              <w:spacing w:after="0" w:line="240" w:lineRule="auto"/>
              <w:rPr>
                <w:rFonts w:ascii="Times New Roman" w:hAnsi="Times New Roman" w:cs="Times New Roman"/>
                <w:sz w:val="24"/>
                <w:szCs w:val="28"/>
              </w:rPr>
            </w:pPr>
            <w:r w:rsidRPr="00BE11EE">
              <w:rPr>
                <w:rFonts w:ascii="Times New Roman" w:hAnsi="Times New Roman" w:cs="Times New Roman"/>
                <w:b/>
                <w:sz w:val="24"/>
                <w:szCs w:val="28"/>
              </w:rPr>
              <w:t>2016 год</w:t>
            </w:r>
          </w:p>
        </w:tc>
        <w:tc>
          <w:tcPr>
            <w:tcW w:w="2238" w:type="dxa"/>
            <w:vAlign w:val="center"/>
          </w:tcPr>
          <w:p w:rsidR="00EA4557" w:rsidRPr="00BE11EE" w:rsidRDefault="00EA4557" w:rsidP="004F646B">
            <w:pPr>
              <w:spacing w:after="0" w:line="240" w:lineRule="auto"/>
              <w:jc w:val="center"/>
              <w:rPr>
                <w:rFonts w:ascii="Times New Roman" w:hAnsi="Times New Roman" w:cs="Times New Roman"/>
                <w:color w:val="000000"/>
                <w:sz w:val="24"/>
                <w:szCs w:val="28"/>
              </w:rPr>
            </w:pPr>
            <w:r w:rsidRPr="00BE11EE">
              <w:rPr>
                <w:rFonts w:ascii="Times New Roman" w:hAnsi="Times New Roman" w:cs="Times New Roman"/>
                <w:color w:val="000000"/>
                <w:sz w:val="24"/>
                <w:szCs w:val="28"/>
              </w:rPr>
              <w:t>1</w:t>
            </w:r>
            <w:r w:rsidR="00BE11EE" w:rsidRPr="00BE11EE">
              <w:rPr>
                <w:rFonts w:ascii="Times New Roman" w:hAnsi="Times New Roman" w:cs="Times New Roman"/>
                <w:color w:val="000000"/>
                <w:sz w:val="24"/>
                <w:szCs w:val="28"/>
              </w:rPr>
              <w:t xml:space="preserve"> </w:t>
            </w:r>
            <w:r w:rsidRPr="00BE11EE">
              <w:rPr>
                <w:rFonts w:ascii="Times New Roman" w:hAnsi="Times New Roman" w:cs="Times New Roman"/>
                <w:color w:val="000000"/>
                <w:sz w:val="24"/>
                <w:szCs w:val="28"/>
              </w:rPr>
              <w:t>696</w:t>
            </w:r>
          </w:p>
        </w:tc>
        <w:tc>
          <w:tcPr>
            <w:tcW w:w="2651" w:type="dxa"/>
            <w:vAlign w:val="center"/>
          </w:tcPr>
          <w:p w:rsidR="00EA4557" w:rsidRPr="00BE11EE" w:rsidRDefault="00EA4557" w:rsidP="004F646B">
            <w:pPr>
              <w:spacing w:after="0" w:line="240" w:lineRule="auto"/>
              <w:jc w:val="center"/>
              <w:rPr>
                <w:rFonts w:ascii="Times New Roman" w:hAnsi="Times New Roman" w:cs="Times New Roman"/>
                <w:color w:val="000000"/>
                <w:sz w:val="24"/>
                <w:szCs w:val="28"/>
              </w:rPr>
            </w:pPr>
            <w:r w:rsidRPr="00BE11EE">
              <w:rPr>
                <w:rFonts w:ascii="Times New Roman" w:hAnsi="Times New Roman" w:cs="Times New Roman"/>
                <w:color w:val="000000"/>
                <w:sz w:val="24"/>
                <w:szCs w:val="28"/>
              </w:rPr>
              <w:t>788,21</w:t>
            </w:r>
          </w:p>
        </w:tc>
      </w:tr>
      <w:tr w:rsidR="00EA4557" w:rsidRPr="00BE11EE" w:rsidTr="00EA4557">
        <w:trPr>
          <w:jc w:val="center"/>
        </w:trPr>
        <w:tc>
          <w:tcPr>
            <w:tcW w:w="3916" w:type="dxa"/>
            <w:vAlign w:val="center"/>
          </w:tcPr>
          <w:p w:rsidR="00EA4557" w:rsidRPr="00BE11EE" w:rsidRDefault="00EA4557" w:rsidP="004F646B">
            <w:pPr>
              <w:spacing w:after="0" w:line="240" w:lineRule="auto"/>
              <w:rPr>
                <w:rFonts w:ascii="Times New Roman" w:hAnsi="Times New Roman" w:cs="Times New Roman"/>
                <w:sz w:val="24"/>
                <w:szCs w:val="28"/>
              </w:rPr>
            </w:pPr>
            <w:r w:rsidRPr="00BE11EE">
              <w:rPr>
                <w:rFonts w:ascii="Times New Roman" w:hAnsi="Times New Roman" w:cs="Times New Roman"/>
                <w:b/>
                <w:sz w:val="24"/>
                <w:szCs w:val="28"/>
              </w:rPr>
              <w:t>2017 год</w:t>
            </w:r>
          </w:p>
        </w:tc>
        <w:tc>
          <w:tcPr>
            <w:tcW w:w="2238" w:type="dxa"/>
            <w:vAlign w:val="center"/>
          </w:tcPr>
          <w:p w:rsidR="00EA4557" w:rsidRPr="00BE11EE" w:rsidRDefault="00EA4557" w:rsidP="004F646B">
            <w:pPr>
              <w:spacing w:after="0" w:line="240" w:lineRule="auto"/>
              <w:jc w:val="center"/>
              <w:rPr>
                <w:rFonts w:ascii="Times New Roman" w:hAnsi="Times New Roman" w:cs="Times New Roman"/>
                <w:color w:val="000000"/>
                <w:sz w:val="24"/>
                <w:szCs w:val="28"/>
              </w:rPr>
            </w:pPr>
            <w:r w:rsidRPr="00BE11EE">
              <w:rPr>
                <w:rFonts w:ascii="Times New Roman" w:hAnsi="Times New Roman" w:cs="Times New Roman"/>
                <w:color w:val="000000"/>
                <w:sz w:val="24"/>
                <w:szCs w:val="28"/>
              </w:rPr>
              <w:t>1 994</w:t>
            </w:r>
          </w:p>
        </w:tc>
        <w:tc>
          <w:tcPr>
            <w:tcW w:w="2651" w:type="dxa"/>
            <w:vAlign w:val="center"/>
          </w:tcPr>
          <w:p w:rsidR="00EA4557" w:rsidRPr="00BE11EE" w:rsidRDefault="00BE11EE" w:rsidP="004F646B">
            <w:pPr>
              <w:spacing w:after="0" w:line="240" w:lineRule="auto"/>
              <w:jc w:val="center"/>
              <w:rPr>
                <w:rFonts w:ascii="Times New Roman" w:hAnsi="Times New Roman" w:cs="Times New Roman"/>
                <w:color w:val="000000"/>
                <w:sz w:val="24"/>
                <w:szCs w:val="28"/>
              </w:rPr>
            </w:pPr>
            <w:r w:rsidRPr="00BE11EE">
              <w:rPr>
                <w:rFonts w:ascii="Times New Roman" w:hAnsi="Times New Roman" w:cs="Times New Roman"/>
                <w:color w:val="000000"/>
                <w:sz w:val="24"/>
                <w:szCs w:val="28"/>
              </w:rPr>
              <w:t>2 165,</w:t>
            </w:r>
            <w:r w:rsidR="00EA4557" w:rsidRPr="00BE11EE">
              <w:rPr>
                <w:rFonts w:ascii="Times New Roman" w:hAnsi="Times New Roman" w:cs="Times New Roman"/>
                <w:color w:val="000000"/>
                <w:sz w:val="24"/>
                <w:szCs w:val="28"/>
              </w:rPr>
              <w:t>20</w:t>
            </w:r>
          </w:p>
        </w:tc>
      </w:tr>
      <w:tr w:rsidR="00EA4557" w:rsidRPr="00BE11EE" w:rsidTr="00EA4557">
        <w:trPr>
          <w:jc w:val="center"/>
        </w:trPr>
        <w:tc>
          <w:tcPr>
            <w:tcW w:w="3916" w:type="dxa"/>
            <w:vAlign w:val="center"/>
          </w:tcPr>
          <w:p w:rsidR="00EA4557" w:rsidRPr="00BE11EE" w:rsidRDefault="00EA4557" w:rsidP="004F646B">
            <w:pPr>
              <w:spacing w:after="0" w:line="240" w:lineRule="auto"/>
              <w:rPr>
                <w:rFonts w:ascii="Times New Roman" w:hAnsi="Times New Roman" w:cs="Times New Roman"/>
                <w:sz w:val="24"/>
                <w:szCs w:val="28"/>
              </w:rPr>
            </w:pPr>
            <w:r w:rsidRPr="00BE11EE">
              <w:rPr>
                <w:rFonts w:ascii="Times New Roman" w:hAnsi="Times New Roman" w:cs="Times New Roman"/>
                <w:b/>
                <w:sz w:val="24"/>
                <w:szCs w:val="28"/>
              </w:rPr>
              <w:t>2018 год</w:t>
            </w:r>
          </w:p>
        </w:tc>
        <w:tc>
          <w:tcPr>
            <w:tcW w:w="2238" w:type="dxa"/>
            <w:vAlign w:val="center"/>
          </w:tcPr>
          <w:p w:rsidR="00EA4557" w:rsidRPr="00BE11EE" w:rsidRDefault="00EA4557" w:rsidP="004F646B">
            <w:pPr>
              <w:spacing w:after="0" w:line="240" w:lineRule="auto"/>
              <w:jc w:val="center"/>
              <w:rPr>
                <w:rFonts w:ascii="Times New Roman" w:hAnsi="Times New Roman" w:cs="Times New Roman"/>
                <w:color w:val="000000"/>
                <w:sz w:val="24"/>
                <w:szCs w:val="28"/>
              </w:rPr>
            </w:pPr>
            <w:r w:rsidRPr="00BE11EE">
              <w:rPr>
                <w:rFonts w:ascii="Times New Roman" w:hAnsi="Times New Roman" w:cs="Times New Roman"/>
                <w:color w:val="000000"/>
                <w:sz w:val="24"/>
                <w:szCs w:val="28"/>
              </w:rPr>
              <w:t>4</w:t>
            </w:r>
            <w:r w:rsidR="00BE11EE" w:rsidRPr="00BE11EE">
              <w:rPr>
                <w:rFonts w:ascii="Times New Roman" w:hAnsi="Times New Roman" w:cs="Times New Roman"/>
                <w:color w:val="000000"/>
                <w:sz w:val="24"/>
                <w:szCs w:val="28"/>
              </w:rPr>
              <w:t xml:space="preserve"> </w:t>
            </w:r>
            <w:r w:rsidRPr="00BE11EE">
              <w:rPr>
                <w:rFonts w:ascii="Times New Roman" w:hAnsi="Times New Roman" w:cs="Times New Roman"/>
                <w:color w:val="000000"/>
                <w:sz w:val="24"/>
                <w:szCs w:val="28"/>
              </w:rPr>
              <w:t>465</w:t>
            </w:r>
          </w:p>
        </w:tc>
        <w:tc>
          <w:tcPr>
            <w:tcW w:w="2651" w:type="dxa"/>
            <w:vAlign w:val="center"/>
          </w:tcPr>
          <w:p w:rsidR="00EA4557" w:rsidRPr="00BE11EE" w:rsidRDefault="00BE11EE" w:rsidP="004F646B">
            <w:pPr>
              <w:spacing w:after="0" w:line="240" w:lineRule="auto"/>
              <w:jc w:val="center"/>
              <w:rPr>
                <w:rFonts w:ascii="Times New Roman" w:hAnsi="Times New Roman" w:cs="Times New Roman"/>
                <w:color w:val="000000"/>
                <w:sz w:val="24"/>
                <w:szCs w:val="28"/>
              </w:rPr>
            </w:pPr>
            <w:r w:rsidRPr="00BE11EE">
              <w:rPr>
                <w:rFonts w:ascii="Times New Roman" w:hAnsi="Times New Roman" w:cs="Times New Roman"/>
                <w:color w:val="000000"/>
                <w:sz w:val="24"/>
                <w:szCs w:val="28"/>
              </w:rPr>
              <w:t>502,86</w:t>
            </w:r>
          </w:p>
        </w:tc>
      </w:tr>
    </w:tbl>
    <w:p w:rsidR="00EA4557" w:rsidRPr="00BE11EE" w:rsidRDefault="00EA4557" w:rsidP="004F646B">
      <w:pPr>
        <w:spacing w:after="0" w:line="240" w:lineRule="auto"/>
        <w:jc w:val="right"/>
        <w:rPr>
          <w:rFonts w:ascii="Times New Roman" w:hAnsi="Times New Roman" w:cs="Times New Roman"/>
          <w:sz w:val="28"/>
          <w:szCs w:val="28"/>
        </w:rPr>
      </w:pPr>
    </w:p>
    <w:p w:rsidR="00EA4557" w:rsidRPr="00BE11EE" w:rsidRDefault="00EA4557" w:rsidP="004F646B">
      <w:pPr>
        <w:spacing w:after="0" w:line="240" w:lineRule="auto"/>
        <w:jc w:val="right"/>
        <w:rPr>
          <w:rFonts w:ascii="Times New Roman" w:hAnsi="Times New Roman" w:cs="Times New Roman"/>
          <w:sz w:val="28"/>
          <w:szCs w:val="28"/>
        </w:rPr>
      </w:pPr>
    </w:p>
    <w:p w:rsidR="00EA4557" w:rsidRPr="00BE11EE" w:rsidRDefault="00EA4557" w:rsidP="004F646B">
      <w:pPr>
        <w:spacing w:after="0" w:line="240" w:lineRule="auto"/>
        <w:jc w:val="center"/>
        <w:rPr>
          <w:rFonts w:ascii="Times New Roman" w:hAnsi="Times New Roman" w:cs="Times New Roman"/>
          <w:b/>
          <w:iCs/>
          <w:sz w:val="28"/>
          <w:szCs w:val="28"/>
        </w:rPr>
      </w:pPr>
      <w:r w:rsidRPr="00BE11EE">
        <w:rPr>
          <w:rFonts w:ascii="Times New Roman" w:hAnsi="Times New Roman" w:cs="Times New Roman"/>
          <w:b/>
          <w:sz w:val="28"/>
          <w:szCs w:val="28"/>
        </w:rPr>
        <w:t>Количество заключенных договоров на технологическое присоединение к электрическим сетям Общества</w:t>
      </w:r>
    </w:p>
    <w:tbl>
      <w:tblPr>
        <w:tblW w:w="92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11"/>
        <w:gridCol w:w="1937"/>
        <w:gridCol w:w="1843"/>
        <w:gridCol w:w="2162"/>
      </w:tblGrid>
      <w:tr w:rsidR="00EA4557" w:rsidRPr="00BE11EE" w:rsidTr="00EA4557">
        <w:trPr>
          <w:jc w:val="center"/>
        </w:trPr>
        <w:tc>
          <w:tcPr>
            <w:tcW w:w="3311" w:type="dxa"/>
            <w:vAlign w:val="center"/>
          </w:tcPr>
          <w:p w:rsidR="00EA4557" w:rsidRPr="00BE11EE" w:rsidRDefault="00EA4557" w:rsidP="004F646B">
            <w:pPr>
              <w:tabs>
                <w:tab w:val="left" w:pos="1134"/>
              </w:tabs>
              <w:spacing w:after="0" w:line="240" w:lineRule="auto"/>
              <w:jc w:val="center"/>
              <w:rPr>
                <w:rFonts w:ascii="Times New Roman" w:hAnsi="Times New Roman" w:cs="Times New Roman"/>
                <w:b/>
                <w:sz w:val="24"/>
                <w:szCs w:val="28"/>
              </w:rPr>
            </w:pPr>
            <w:r w:rsidRPr="00BE11EE">
              <w:rPr>
                <w:rFonts w:ascii="Times New Roman" w:hAnsi="Times New Roman" w:cs="Times New Roman"/>
                <w:b/>
                <w:sz w:val="24"/>
                <w:szCs w:val="28"/>
              </w:rPr>
              <w:t>Год</w:t>
            </w:r>
          </w:p>
        </w:tc>
        <w:tc>
          <w:tcPr>
            <w:tcW w:w="1937" w:type="dxa"/>
            <w:vAlign w:val="center"/>
          </w:tcPr>
          <w:p w:rsidR="00EA4557" w:rsidRPr="00BE11EE" w:rsidRDefault="00EA4557" w:rsidP="004F646B">
            <w:pPr>
              <w:spacing w:after="0" w:line="240" w:lineRule="auto"/>
              <w:jc w:val="center"/>
              <w:rPr>
                <w:rFonts w:ascii="Times New Roman" w:hAnsi="Times New Roman" w:cs="Times New Roman"/>
                <w:b/>
                <w:bCs/>
                <w:sz w:val="24"/>
                <w:szCs w:val="28"/>
              </w:rPr>
            </w:pPr>
            <w:r w:rsidRPr="00BE11EE">
              <w:rPr>
                <w:rFonts w:ascii="Times New Roman" w:hAnsi="Times New Roman" w:cs="Times New Roman"/>
                <w:b/>
                <w:sz w:val="24"/>
                <w:szCs w:val="28"/>
              </w:rPr>
              <w:t>Количество заключенных договоров, шт.</w:t>
            </w:r>
          </w:p>
        </w:tc>
        <w:tc>
          <w:tcPr>
            <w:tcW w:w="1843" w:type="dxa"/>
            <w:vAlign w:val="center"/>
          </w:tcPr>
          <w:p w:rsidR="00EA4557" w:rsidRPr="00BE11EE" w:rsidRDefault="00EA4557" w:rsidP="004F646B">
            <w:pPr>
              <w:spacing w:after="0" w:line="240" w:lineRule="auto"/>
              <w:jc w:val="center"/>
              <w:rPr>
                <w:rFonts w:ascii="Times New Roman" w:hAnsi="Times New Roman" w:cs="Times New Roman"/>
                <w:b/>
                <w:bCs/>
                <w:sz w:val="24"/>
                <w:szCs w:val="28"/>
              </w:rPr>
            </w:pPr>
            <w:r w:rsidRPr="00BE11EE">
              <w:rPr>
                <w:rFonts w:ascii="Times New Roman" w:hAnsi="Times New Roman" w:cs="Times New Roman"/>
                <w:b/>
                <w:sz w:val="24"/>
                <w:szCs w:val="28"/>
              </w:rPr>
              <w:t>Объём заключенных договоров, МВт</w:t>
            </w:r>
          </w:p>
        </w:tc>
        <w:tc>
          <w:tcPr>
            <w:tcW w:w="2162" w:type="dxa"/>
            <w:vAlign w:val="center"/>
          </w:tcPr>
          <w:p w:rsidR="00EA4557" w:rsidRPr="00BE11EE" w:rsidRDefault="00EA4557" w:rsidP="004F646B">
            <w:pPr>
              <w:spacing w:after="0" w:line="240" w:lineRule="auto"/>
              <w:jc w:val="center"/>
              <w:rPr>
                <w:rFonts w:ascii="Times New Roman" w:hAnsi="Times New Roman" w:cs="Times New Roman"/>
                <w:b/>
                <w:bCs/>
                <w:sz w:val="24"/>
                <w:szCs w:val="28"/>
              </w:rPr>
            </w:pPr>
            <w:r w:rsidRPr="00BE11EE">
              <w:rPr>
                <w:rFonts w:ascii="Times New Roman" w:hAnsi="Times New Roman" w:cs="Times New Roman"/>
                <w:b/>
                <w:sz w:val="24"/>
                <w:szCs w:val="28"/>
              </w:rPr>
              <w:t xml:space="preserve">Объём поступлений денежных средств, </w:t>
            </w:r>
            <w:proofErr w:type="gramStart"/>
            <w:r w:rsidRPr="00BE11EE">
              <w:rPr>
                <w:rFonts w:ascii="Times New Roman" w:hAnsi="Times New Roman" w:cs="Times New Roman"/>
                <w:b/>
                <w:sz w:val="24"/>
                <w:szCs w:val="28"/>
              </w:rPr>
              <w:t>млн</w:t>
            </w:r>
            <w:proofErr w:type="gramEnd"/>
            <w:r w:rsidRPr="00BE11EE">
              <w:rPr>
                <w:rFonts w:ascii="Times New Roman" w:hAnsi="Times New Roman" w:cs="Times New Roman"/>
                <w:b/>
                <w:sz w:val="24"/>
                <w:szCs w:val="28"/>
              </w:rPr>
              <w:t xml:space="preserve"> руб.(с НДС)</w:t>
            </w:r>
          </w:p>
        </w:tc>
      </w:tr>
      <w:tr w:rsidR="00EA4557" w:rsidRPr="00BE11EE" w:rsidTr="00EA4557">
        <w:trPr>
          <w:jc w:val="center"/>
        </w:trPr>
        <w:tc>
          <w:tcPr>
            <w:tcW w:w="3311" w:type="dxa"/>
            <w:vAlign w:val="center"/>
          </w:tcPr>
          <w:p w:rsidR="00EA4557" w:rsidRPr="00BE11EE" w:rsidRDefault="00EA4557" w:rsidP="004F646B">
            <w:pPr>
              <w:spacing w:after="0" w:line="240" w:lineRule="auto"/>
              <w:rPr>
                <w:rFonts w:ascii="Times New Roman" w:hAnsi="Times New Roman" w:cs="Times New Roman"/>
                <w:sz w:val="24"/>
                <w:szCs w:val="28"/>
              </w:rPr>
            </w:pPr>
            <w:r w:rsidRPr="00BE11EE">
              <w:rPr>
                <w:rFonts w:ascii="Times New Roman" w:hAnsi="Times New Roman" w:cs="Times New Roman"/>
                <w:b/>
                <w:bCs/>
                <w:sz w:val="24"/>
                <w:szCs w:val="28"/>
              </w:rPr>
              <w:t>2016 год</w:t>
            </w:r>
          </w:p>
        </w:tc>
        <w:tc>
          <w:tcPr>
            <w:tcW w:w="1937" w:type="dxa"/>
            <w:vAlign w:val="center"/>
          </w:tcPr>
          <w:p w:rsidR="00EA4557" w:rsidRPr="00BE11EE" w:rsidRDefault="00EA4557" w:rsidP="004F646B">
            <w:pPr>
              <w:spacing w:after="0" w:line="240" w:lineRule="auto"/>
              <w:jc w:val="center"/>
              <w:rPr>
                <w:rFonts w:ascii="Times New Roman" w:hAnsi="Times New Roman" w:cs="Times New Roman"/>
                <w:color w:val="000000"/>
                <w:sz w:val="24"/>
                <w:szCs w:val="28"/>
              </w:rPr>
            </w:pPr>
            <w:r w:rsidRPr="00BE11EE">
              <w:rPr>
                <w:rFonts w:ascii="Times New Roman" w:hAnsi="Times New Roman" w:cs="Times New Roman"/>
                <w:color w:val="000000"/>
                <w:sz w:val="24"/>
                <w:szCs w:val="28"/>
              </w:rPr>
              <w:t>1 434</w:t>
            </w:r>
          </w:p>
        </w:tc>
        <w:tc>
          <w:tcPr>
            <w:tcW w:w="1843" w:type="dxa"/>
            <w:vAlign w:val="center"/>
          </w:tcPr>
          <w:p w:rsidR="00EA4557" w:rsidRPr="00BE11EE" w:rsidRDefault="00EA4557" w:rsidP="004F646B">
            <w:pPr>
              <w:spacing w:after="0" w:line="240" w:lineRule="auto"/>
              <w:jc w:val="center"/>
              <w:rPr>
                <w:rFonts w:ascii="Times New Roman" w:hAnsi="Times New Roman" w:cs="Times New Roman"/>
                <w:color w:val="000000"/>
                <w:sz w:val="24"/>
                <w:szCs w:val="28"/>
              </w:rPr>
            </w:pPr>
            <w:r w:rsidRPr="00BE11EE">
              <w:rPr>
                <w:rFonts w:ascii="Times New Roman" w:hAnsi="Times New Roman" w:cs="Times New Roman"/>
                <w:color w:val="000000"/>
                <w:sz w:val="24"/>
                <w:szCs w:val="28"/>
              </w:rPr>
              <w:t>130,74</w:t>
            </w:r>
          </w:p>
        </w:tc>
        <w:tc>
          <w:tcPr>
            <w:tcW w:w="2162" w:type="dxa"/>
            <w:vAlign w:val="center"/>
          </w:tcPr>
          <w:p w:rsidR="00EA4557" w:rsidRPr="00BE11EE" w:rsidRDefault="00BE11EE" w:rsidP="004F646B">
            <w:pPr>
              <w:spacing w:after="0" w:line="240" w:lineRule="auto"/>
              <w:jc w:val="center"/>
              <w:rPr>
                <w:rFonts w:ascii="Times New Roman" w:hAnsi="Times New Roman" w:cs="Times New Roman"/>
                <w:color w:val="000000"/>
                <w:sz w:val="24"/>
                <w:szCs w:val="28"/>
              </w:rPr>
            </w:pPr>
            <w:r w:rsidRPr="00BE11EE">
              <w:rPr>
                <w:rFonts w:ascii="Times New Roman" w:hAnsi="Times New Roman" w:cs="Times New Roman"/>
                <w:color w:val="000000"/>
                <w:sz w:val="24"/>
                <w:szCs w:val="28"/>
              </w:rPr>
              <w:t>9,01</w:t>
            </w:r>
          </w:p>
        </w:tc>
      </w:tr>
      <w:tr w:rsidR="00EA4557" w:rsidRPr="00BE11EE" w:rsidTr="00EA4557">
        <w:trPr>
          <w:jc w:val="center"/>
        </w:trPr>
        <w:tc>
          <w:tcPr>
            <w:tcW w:w="3311" w:type="dxa"/>
            <w:vAlign w:val="center"/>
          </w:tcPr>
          <w:p w:rsidR="00EA4557" w:rsidRPr="00BE11EE" w:rsidRDefault="00EA4557" w:rsidP="004F646B">
            <w:pPr>
              <w:spacing w:after="0" w:line="240" w:lineRule="auto"/>
              <w:rPr>
                <w:rFonts w:ascii="Times New Roman" w:hAnsi="Times New Roman" w:cs="Times New Roman"/>
                <w:sz w:val="24"/>
                <w:szCs w:val="28"/>
              </w:rPr>
            </w:pPr>
            <w:r w:rsidRPr="00BE11EE">
              <w:rPr>
                <w:rFonts w:ascii="Times New Roman" w:hAnsi="Times New Roman" w:cs="Times New Roman"/>
                <w:b/>
                <w:bCs/>
                <w:sz w:val="24"/>
                <w:szCs w:val="28"/>
              </w:rPr>
              <w:t>2017 год</w:t>
            </w:r>
          </w:p>
        </w:tc>
        <w:tc>
          <w:tcPr>
            <w:tcW w:w="1937" w:type="dxa"/>
            <w:vAlign w:val="center"/>
          </w:tcPr>
          <w:p w:rsidR="00EA4557" w:rsidRPr="00BE11EE" w:rsidRDefault="00EA4557" w:rsidP="004F646B">
            <w:pPr>
              <w:spacing w:after="0" w:line="240" w:lineRule="auto"/>
              <w:jc w:val="center"/>
              <w:rPr>
                <w:rFonts w:ascii="Times New Roman" w:hAnsi="Times New Roman" w:cs="Times New Roman"/>
                <w:color w:val="000000"/>
                <w:sz w:val="24"/>
                <w:szCs w:val="28"/>
              </w:rPr>
            </w:pPr>
            <w:r w:rsidRPr="00BE11EE">
              <w:rPr>
                <w:rFonts w:ascii="Times New Roman" w:hAnsi="Times New Roman" w:cs="Times New Roman"/>
                <w:color w:val="000000"/>
                <w:sz w:val="24"/>
                <w:szCs w:val="28"/>
              </w:rPr>
              <w:t>1 642</w:t>
            </w:r>
          </w:p>
        </w:tc>
        <w:tc>
          <w:tcPr>
            <w:tcW w:w="1843" w:type="dxa"/>
            <w:vAlign w:val="center"/>
          </w:tcPr>
          <w:p w:rsidR="00EA4557" w:rsidRPr="00BE11EE" w:rsidRDefault="00EA4557" w:rsidP="004F646B">
            <w:pPr>
              <w:spacing w:after="0" w:line="240" w:lineRule="auto"/>
              <w:jc w:val="center"/>
              <w:rPr>
                <w:rFonts w:ascii="Times New Roman" w:hAnsi="Times New Roman" w:cs="Times New Roman"/>
                <w:color w:val="000000"/>
                <w:sz w:val="24"/>
                <w:szCs w:val="28"/>
              </w:rPr>
            </w:pPr>
            <w:r w:rsidRPr="00BE11EE">
              <w:rPr>
                <w:rFonts w:ascii="Times New Roman" w:hAnsi="Times New Roman" w:cs="Times New Roman"/>
                <w:color w:val="000000"/>
                <w:sz w:val="24"/>
                <w:szCs w:val="28"/>
              </w:rPr>
              <w:t>82, 90</w:t>
            </w:r>
          </w:p>
        </w:tc>
        <w:tc>
          <w:tcPr>
            <w:tcW w:w="2162" w:type="dxa"/>
            <w:vAlign w:val="center"/>
          </w:tcPr>
          <w:p w:rsidR="00EA4557" w:rsidRPr="00BE11EE" w:rsidRDefault="00EA4557" w:rsidP="004F646B">
            <w:pPr>
              <w:spacing w:after="0" w:line="240" w:lineRule="auto"/>
              <w:jc w:val="center"/>
              <w:rPr>
                <w:rFonts w:ascii="Times New Roman" w:hAnsi="Times New Roman" w:cs="Times New Roman"/>
                <w:color w:val="000000"/>
                <w:sz w:val="24"/>
                <w:szCs w:val="28"/>
              </w:rPr>
            </w:pPr>
            <w:r w:rsidRPr="00BE11EE">
              <w:rPr>
                <w:rFonts w:ascii="Times New Roman" w:hAnsi="Times New Roman" w:cs="Times New Roman"/>
                <w:color w:val="000000"/>
                <w:sz w:val="24"/>
                <w:szCs w:val="28"/>
              </w:rPr>
              <w:t>11,44</w:t>
            </w:r>
          </w:p>
        </w:tc>
      </w:tr>
      <w:tr w:rsidR="00EA4557" w:rsidRPr="00BE11EE" w:rsidTr="00EA4557">
        <w:trPr>
          <w:jc w:val="center"/>
        </w:trPr>
        <w:tc>
          <w:tcPr>
            <w:tcW w:w="3311" w:type="dxa"/>
            <w:vAlign w:val="center"/>
          </w:tcPr>
          <w:p w:rsidR="00EA4557" w:rsidRPr="00BE11EE" w:rsidRDefault="00EA4557" w:rsidP="004F646B">
            <w:pPr>
              <w:spacing w:after="0" w:line="240" w:lineRule="auto"/>
              <w:rPr>
                <w:rFonts w:ascii="Times New Roman" w:hAnsi="Times New Roman" w:cs="Times New Roman"/>
                <w:sz w:val="24"/>
                <w:szCs w:val="28"/>
              </w:rPr>
            </w:pPr>
            <w:r w:rsidRPr="00BE11EE">
              <w:rPr>
                <w:rFonts w:ascii="Times New Roman" w:hAnsi="Times New Roman" w:cs="Times New Roman"/>
                <w:b/>
                <w:bCs/>
                <w:sz w:val="24"/>
                <w:szCs w:val="28"/>
              </w:rPr>
              <w:t>2018 год</w:t>
            </w:r>
          </w:p>
        </w:tc>
        <w:tc>
          <w:tcPr>
            <w:tcW w:w="1937" w:type="dxa"/>
            <w:vAlign w:val="center"/>
          </w:tcPr>
          <w:p w:rsidR="00EA4557" w:rsidRPr="00BE11EE" w:rsidRDefault="00EA4557" w:rsidP="004F646B">
            <w:pPr>
              <w:spacing w:after="0" w:line="240" w:lineRule="auto"/>
              <w:jc w:val="center"/>
              <w:rPr>
                <w:rFonts w:ascii="Times New Roman" w:hAnsi="Times New Roman" w:cs="Times New Roman"/>
                <w:color w:val="000000"/>
                <w:sz w:val="24"/>
                <w:szCs w:val="28"/>
              </w:rPr>
            </w:pPr>
            <w:r w:rsidRPr="00BE11EE">
              <w:rPr>
                <w:rFonts w:ascii="Times New Roman" w:hAnsi="Times New Roman" w:cs="Times New Roman"/>
                <w:color w:val="000000"/>
                <w:sz w:val="24"/>
                <w:szCs w:val="28"/>
              </w:rPr>
              <w:t>3</w:t>
            </w:r>
            <w:r w:rsidR="00BE11EE" w:rsidRPr="00BE11EE">
              <w:rPr>
                <w:rFonts w:ascii="Times New Roman" w:hAnsi="Times New Roman" w:cs="Times New Roman"/>
                <w:color w:val="000000"/>
                <w:sz w:val="24"/>
                <w:szCs w:val="28"/>
              </w:rPr>
              <w:t xml:space="preserve"> </w:t>
            </w:r>
            <w:r w:rsidRPr="00BE11EE">
              <w:rPr>
                <w:rFonts w:ascii="Times New Roman" w:hAnsi="Times New Roman" w:cs="Times New Roman"/>
                <w:color w:val="000000"/>
                <w:sz w:val="24"/>
                <w:szCs w:val="28"/>
              </w:rPr>
              <w:t>821</w:t>
            </w:r>
          </w:p>
        </w:tc>
        <w:tc>
          <w:tcPr>
            <w:tcW w:w="1843" w:type="dxa"/>
            <w:vAlign w:val="center"/>
          </w:tcPr>
          <w:p w:rsidR="00EA4557" w:rsidRPr="00BE11EE" w:rsidRDefault="00EA4557" w:rsidP="004F646B">
            <w:pPr>
              <w:spacing w:after="0" w:line="240" w:lineRule="auto"/>
              <w:jc w:val="center"/>
              <w:rPr>
                <w:rFonts w:ascii="Times New Roman" w:hAnsi="Times New Roman" w:cs="Times New Roman"/>
                <w:color w:val="000000"/>
                <w:sz w:val="24"/>
                <w:szCs w:val="28"/>
              </w:rPr>
            </w:pPr>
            <w:r w:rsidRPr="00BE11EE">
              <w:rPr>
                <w:rFonts w:ascii="Times New Roman" w:hAnsi="Times New Roman" w:cs="Times New Roman"/>
                <w:color w:val="000000"/>
                <w:sz w:val="24"/>
                <w:szCs w:val="28"/>
              </w:rPr>
              <w:t>432,506</w:t>
            </w:r>
          </w:p>
        </w:tc>
        <w:tc>
          <w:tcPr>
            <w:tcW w:w="2162" w:type="dxa"/>
            <w:vAlign w:val="center"/>
          </w:tcPr>
          <w:p w:rsidR="00EA4557" w:rsidRPr="00BE11EE" w:rsidRDefault="00EA4557" w:rsidP="004F646B">
            <w:pPr>
              <w:spacing w:after="0" w:line="240" w:lineRule="auto"/>
              <w:jc w:val="center"/>
              <w:rPr>
                <w:rFonts w:ascii="Times New Roman" w:hAnsi="Times New Roman" w:cs="Times New Roman"/>
                <w:color w:val="000000"/>
                <w:sz w:val="24"/>
                <w:szCs w:val="28"/>
              </w:rPr>
            </w:pPr>
            <w:r w:rsidRPr="00BE11EE">
              <w:rPr>
                <w:rFonts w:ascii="Times New Roman" w:hAnsi="Times New Roman" w:cs="Times New Roman"/>
                <w:color w:val="000000"/>
                <w:sz w:val="24"/>
                <w:szCs w:val="28"/>
              </w:rPr>
              <w:t>235,24</w:t>
            </w:r>
          </w:p>
        </w:tc>
      </w:tr>
    </w:tbl>
    <w:p w:rsidR="00EA4557" w:rsidRPr="00BE11EE" w:rsidRDefault="00EA4557" w:rsidP="004F646B">
      <w:pPr>
        <w:spacing w:after="0" w:line="240" w:lineRule="auto"/>
        <w:jc w:val="both"/>
        <w:rPr>
          <w:rFonts w:ascii="Times New Roman" w:hAnsi="Times New Roman" w:cs="Times New Roman"/>
          <w:sz w:val="28"/>
          <w:szCs w:val="28"/>
        </w:rPr>
      </w:pPr>
    </w:p>
    <w:p w:rsidR="00EA4557" w:rsidRPr="00BE11EE" w:rsidRDefault="00EA4557" w:rsidP="004F646B">
      <w:pPr>
        <w:spacing w:after="0" w:line="240" w:lineRule="auto"/>
        <w:jc w:val="center"/>
        <w:rPr>
          <w:rFonts w:ascii="Times New Roman" w:hAnsi="Times New Roman" w:cs="Times New Roman"/>
          <w:b/>
          <w:sz w:val="28"/>
          <w:szCs w:val="28"/>
        </w:rPr>
      </w:pPr>
      <w:r w:rsidRPr="00BE11EE">
        <w:rPr>
          <w:rFonts w:ascii="Times New Roman" w:hAnsi="Times New Roman" w:cs="Times New Roman"/>
          <w:b/>
          <w:sz w:val="28"/>
          <w:szCs w:val="28"/>
        </w:rPr>
        <w:t xml:space="preserve">Количество исполненных присоединений к электрическим сетям </w:t>
      </w:r>
    </w:p>
    <w:p w:rsidR="00EA4557" w:rsidRPr="00BE11EE" w:rsidRDefault="00EA4557" w:rsidP="004F646B">
      <w:pPr>
        <w:spacing w:after="0" w:line="240" w:lineRule="auto"/>
        <w:jc w:val="center"/>
        <w:rPr>
          <w:rFonts w:ascii="Times New Roman" w:hAnsi="Times New Roman" w:cs="Times New Roman"/>
          <w:b/>
          <w:iCs/>
          <w:sz w:val="28"/>
          <w:szCs w:val="28"/>
        </w:rPr>
      </w:pPr>
      <w:r w:rsidRPr="00BE11EE">
        <w:rPr>
          <w:rFonts w:ascii="Times New Roman" w:hAnsi="Times New Roman" w:cs="Times New Roman"/>
          <w:b/>
          <w:sz w:val="28"/>
          <w:szCs w:val="28"/>
        </w:rPr>
        <w:t>Общества</w:t>
      </w:r>
    </w:p>
    <w:tbl>
      <w:tblPr>
        <w:tblW w:w="9524" w:type="dxa"/>
        <w:jc w:val="center"/>
        <w:tblInd w:w="-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16"/>
        <w:gridCol w:w="2316"/>
        <w:gridCol w:w="2091"/>
        <w:gridCol w:w="1701"/>
      </w:tblGrid>
      <w:tr w:rsidR="00EA4557" w:rsidRPr="00BE11EE" w:rsidTr="00EA4557">
        <w:trPr>
          <w:jc w:val="center"/>
        </w:trPr>
        <w:tc>
          <w:tcPr>
            <w:tcW w:w="3416" w:type="dxa"/>
            <w:vAlign w:val="center"/>
          </w:tcPr>
          <w:p w:rsidR="00EA4557" w:rsidRPr="00BE11EE" w:rsidRDefault="00EA4557" w:rsidP="004F646B">
            <w:pPr>
              <w:tabs>
                <w:tab w:val="left" w:pos="1134"/>
              </w:tabs>
              <w:spacing w:after="0" w:line="240" w:lineRule="auto"/>
              <w:jc w:val="center"/>
              <w:rPr>
                <w:rFonts w:ascii="Times New Roman" w:hAnsi="Times New Roman" w:cs="Times New Roman"/>
                <w:b/>
                <w:sz w:val="24"/>
                <w:szCs w:val="28"/>
              </w:rPr>
            </w:pPr>
            <w:r w:rsidRPr="00BE11EE">
              <w:rPr>
                <w:rFonts w:ascii="Times New Roman" w:hAnsi="Times New Roman" w:cs="Times New Roman"/>
                <w:b/>
                <w:sz w:val="24"/>
                <w:szCs w:val="28"/>
              </w:rPr>
              <w:t>Наименование Общества</w:t>
            </w:r>
          </w:p>
        </w:tc>
        <w:tc>
          <w:tcPr>
            <w:tcW w:w="2316" w:type="dxa"/>
            <w:vAlign w:val="center"/>
          </w:tcPr>
          <w:p w:rsidR="00EA4557" w:rsidRPr="00BE11EE" w:rsidRDefault="00EA4557" w:rsidP="004F646B">
            <w:pPr>
              <w:spacing w:after="0" w:line="240" w:lineRule="auto"/>
              <w:jc w:val="center"/>
              <w:rPr>
                <w:rFonts w:ascii="Times New Roman" w:hAnsi="Times New Roman" w:cs="Times New Roman"/>
                <w:sz w:val="24"/>
                <w:szCs w:val="28"/>
              </w:rPr>
            </w:pPr>
            <w:r w:rsidRPr="00BE11EE">
              <w:rPr>
                <w:rFonts w:ascii="Times New Roman" w:hAnsi="Times New Roman" w:cs="Times New Roman"/>
                <w:b/>
                <w:sz w:val="24"/>
                <w:szCs w:val="28"/>
              </w:rPr>
              <w:t>Количество исполненных присоединений, шт.</w:t>
            </w:r>
          </w:p>
        </w:tc>
        <w:tc>
          <w:tcPr>
            <w:tcW w:w="2091" w:type="dxa"/>
            <w:vAlign w:val="center"/>
          </w:tcPr>
          <w:p w:rsidR="00EA4557" w:rsidRPr="00BE11EE" w:rsidRDefault="00EA4557" w:rsidP="004F646B">
            <w:pPr>
              <w:spacing w:after="0" w:line="240" w:lineRule="auto"/>
              <w:jc w:val="center"/>
              <w:rPr>
                <w:rFonts w:ascii="Times New Roman" w:hAnsi="Times New Roman" w:cs="Times New Roman"/>
                <w:sz w:val="24"/>
                <w:szCs w:val="28"/>
              </w:rPr>
            </w:pPr>
            <w:r w:rsidRPr="00BE11EE">
              <w:rPr>
                <w:rFonts w:ascii="Times New Roman" w:hAnsi="Times New Roman" w:cs="Times New Roman"/>
                <w:b/>
                <w:sz w:val="24"/>
                <w:szCs w:val="28"/>
              </w:rPr>
              <w:t>Объём присоединенной мощности, МВт</w:t>
            </w:r>
          </w:p>
        </w:tc>
        <w:tc>
          <w:tcPr>
            <w:tcW w:w="1701" w:type="dxa"/>
            <w:vAlign w:val="center"/>
          </w:tcPr>
          <w:p w:rsidR="00EA4557" w:rsidRPr="00BE11EE" w:rsidRDefault="00EA4557" w:rsidP="004F646B">
            <w:pPr>
              <w:spacing w:after="0" w:line="240" w:lineRule="auto"/>
              <w:jc w:val="center"/>
              <w:rPr>
                <w:rFonts w:ascii="Times New Roman" w:hAnsi="Times New Roman" w:cs="Times New Roman"/>
                <w:b/>
                <w:bCs/>
                <w:sz w:val="24"/>
                <w:szCs w:val="28"/>
              </w:rPr>
            </w:pPr>
            <w:r w:rsidRPr="00BE11EE">
              <w:rPr>
                <w:rFonts w:ascii="Times New Roman" w:hAnsi="Times New Roman" w:cs="Times New Roman"/>
                <w:b/>
                <w:sz w:val="24"/>
                <w:szCs w:val="28"/>
              </w:rPr>
              <w:t>Объём выручки,</w:t>
            </w:r>
            <w:r w:rsidRPr="00BE11EE">
              <w:rPr>
                <w:rFonts w:ascii="Times New Roman" w:hAnsi="Times New Roman" w:cs="Times New Roman"/>
                <w:b/>
                <w:bCs/>
                <w:sz w:val="24"/>
                <w:szCs w:val="28"/>
              </w:rPr>
              <w:t xml:space="preserve"> </w:t>
            </w:r>
            <w:proofErr w:type="gramStart"/>
            <w:r w:rsidRPr="00BE11EE">
              <w:rPr>
                <w:rFonts w:ascii="Times New Roman" w:hAnsi="Times New Roman" w:cs="Times New Roman"/>
                <w:b/>
                <w:bCs/>
                <w:sz w:val="24"/>
                <w:szCs w:val="28"/>
              </w:rPr>
              <w:t>млн</w:t>
            </w:r>
            <w:proofErr w:type="gramEnd"/>
            <w:r w:rsidRPr="00BE11EE">
              <w:rPr>
                <w:rFonts w:ascii="Times New Roman" w:hAnsi="Times New Roman" w:cs="Times New Roman"/>
                <w:b/>
                <w:bCs/>
                <w:sz w:val="24"/>
                <w:szCs w:val="28"/>
              </w:rPr>
              <w:t xml:space="preserve"> руб. </w:t>
            </w:r>
          </w:p>
          <w:p w:rsidR="00EA4557" w:rsidRPr="00BE11EE" w:rsidRDefault="00EA4557" w:rsidP="004F646B">
            <w:pPr>
              <w:spacing w:after="0" w:line="240" w:lineRule="auto"/>
              <w:jc w:val="center"/>
              <w:rPr>
                <w:rFonts w:ascii="Times New Roman" w:hAnsi="Times New Roman" w:cs="Times New Roman"/>
                <w:sz w:val="24"/>
                <w:szCs w:val="28"/>
              </w:rPr>
            </w:pPr>
            <w:r w:rsidRPr="00BE11EE">
              <w:rPr>
                <w:rFonts w:ascii="Times New Roman" w:hAnsi="Times New Roman" w:cs="Times New Roman"/>
                <w:b/>
                <w:bCs/>
                <w:sz w:val="24"/>
                <w:szCs w:val="28"/>
              </w:rPr>
              <w:t>(без НДС)</w:t>
            </w:r>
          </w:p>
        </w:tc>
      </w:tr>
      <w:tr w:rsidR="00EA4557" w:rsidRPr="00BE11EE" w:rsidTr="00EA4557">
        <w:trPr>
          <w:jc w:val="center"/>
        </w:trPr>
        <w:tc>
          <w:tcPr>
            <w:tcW w:w="3416" w:type="dxa"/>
            <w:vAlign w:val="center"/>
          </w:tcPr>
          <w:p w:rsidR="00EA4557" w:rsidRPr="00BE11EE" w:rsidRDefault="00EA4557" w:rsidP="004F646B">
            <w:pPr>
              <w:spacing w:after="0" w:line="240" w:lineRule="auto"/>
              <w:rPr>
                <w:rFonts w:ascii="Times New Roman" w:hAnsi="Times New Roman" w:cs="Times New Roman"/>
                <w:sz w:val="24"/>
                <w:szCs w:val="28"/>
              </w:rPr>
            </w:pPr>
            <w:r w:rsidRPr="00BE11EE">
              <w:rPr>
                <w:rFonts w:ascii="Times New Roman" w:hAnsi="Times New Roman" w:cs="Times New Roman"/>
                <w:b/>
                <w:bCs/>
                <w:sz w:val="24"/>
                <w:szCs w:val="28"/>
              </w:rPr>
              <w:t>2016 год</w:t>
            </w:r>
          </w:p>
        </w:tc>
        <w:tc>
          <w:tcPr>
            <w:tcW w:w="2316" w:type="dxa"/>
            <w:vAlign w:val="center"/>
          </w:tcPr>
          <w:p w:rsidR="00EA4557" w:rsidRPr="00BE11EE" w:rsidRDefault="00EA4557" w:rsidP="004F646B">
            <w:pPr>
              <w:spacing w:after="0" w:line="240" w:lineRule="auto"/>
              <w:jc w:val="center"/>
              <w:rPr>
                <w:rFonts w:ascii="Times New Roman" w:hAnsi="Times New Roman" w:cs="Times New Roman"/>
                <w:bCs/>
                <w:sz w:val="24"/>
                <w:szCs w:val="28"/>
              </w:rPr>
            </w:pPr>
            <w:r w:rsidRPr="00BE11EE">
              <w:rPr>
                <w:rFonts w:ascii="Times New Roman" w:hAnsi="Times New Roman" w:cs="Times New Roman"/>
                <w:bCs/>
                <w:sz w:val="24"/>
                <w:szCs w:val="28"/>
              </w:rPr>
              <w:t>887</w:t>
            </w:r>
          </w:p>
        </w:tc>
        <w:tc>
          <w:tcPr>
            <w:tcW w:w="2091" w:type="dxa"/>
            <w:vAlign w:val="center"/>
          </w:tcPr>
          <w:p w:rsidR="00EA4557" w:rsidRPr="00BE11EE" w:rsidRDefault="00EA4557" w:rsidP="004F646B">
            <w:pPr>
              <w:spacing w:after="0" w:line="240" w:lineRule="auto"/>
              <w:jc w:val="center"/>
              <w:rPr>
                <w:rFonts w:ascii="Times New Roman" w:hAnsi="Times New Roman" w:cs="Times New Roman"/>
                <w:color w:val="000000"/>
                <w:sz w:val="24"/>
                <w:szCs w:val="28"/>
              </w:rPr>
            </w:pPr>
            <w:r w:rsidRPr="00BE11EE">
              <w:rPr>
                <w:rFonts w:ascii="Times New Roman" w:hAnsi="Times New Roman" w:cs="Times New Roman"/>
                <w:color w:val="000000"/>
                <w:sz w:val="24"/>
                <w:szCs w:val="28"/>
              </w:rPr>
              <w:t>24,30</w:t>
            </w:r>
          </w:p>
        </w:tc>
        <w:tc>
          <w:tcPr>
            <w:tcW w:w="1701" w:type="dxa"/>
            <w:vAlign w:val="center"/>
          </w:tcPr>
          <w:p w:rsidR="00EA4557" w:rsidRPr="00BE11EE" w:rsidRDefault="00EA4557" w:rsidP="004F646B">
            <w:pPr>
              <w:spacing w:after="0" w:line="240" w:lineRule="auto"/>
              <w:jc w:val="center"/>
              <w:rPr>
                <w:rFonts w:ascii="Times New Roman" w:hAnsi="Times New Roman" w:cs="Times New Roman"/>
                <w:sz w:val="24"/>
                <w:szCs w:val="28"/>
              </w:rPr>
            </w:pPr>
            <w:r w:rsidRPr="00BE11EE">
              <w:rPr>
                <w:rFonts w:ascii="Times New Roman" w:hAnsi="Times New Roman" w:cs="Times New Roman"/>
                <w:sz w:val="24"/>
                <w:szCs w:val="28"/>
              </w:rPr>
              <w:t>1,87</w:t>
            </w:r>
          </w:p>
        </w:tc>
      </w:tr>
      <w:tr w:rsidR="00EA4557" w:rsidRPr="00BE11EE" w:rsidTr="00EA4557">
        <w:trPr>
          <w:jc w:val="center"/>
        </w:trPr>
        <w:tc>
          <w:tcPr>
            <w:tcW w:w="3416" w:type="dxa"/>
            <w:vAlign w:val="center"/>
          </w:tcPr>
          <w:p w:rsidR="00EA4557" w:rsidRPr="00BE11EE" w:rsidRDefault="00EA4557" w:rsidP="004F646B">
            <w:pPr>
              <w:spacing w:after="0" w:line="240" w:lineRule="auto"/>
              <w:rPr>
                <w:rFonts w:ascii="Times New Roman" w:hAnsi="Times New Roman" w:cs="Times New Roman"/>
                <w:sz w:val="24"/>
                <w:szCs w:val="28"/>
              </w:rPr>
            </w:pPr>
            <w:r w:rsidRPr="00BE11EE">
              <w:rPr>
                <w:rFonts w:ascii="Times New Roman" w:hAnsi="Times New Roman" w:cs="Times New Roman"/>
                <w:b/>
                <w:bCs/>
                <w:sz w:val="24"/>
                <w:szCs w:val="28"/>
              </w:rPr>
              <w:t>2017 год</w:t>
            </w:r>
          </w:p>
        </w:tc>
        <w:tc>
          <w:tcPr>
            <w:tcW w:w="2316" w:type="dxa"/>
            <w:vAlign w:val="center"/>
          </w:tcPr>
          <w:p w:rsidR="00EA4557" w:rsidRPr="00BE11EE" w:rsidRDefault="00EA4557" w:rsidP="004F646B">
            <w:pPr>
              <w:spacing w:after="0" w:line="240" w:lineRule="auto"/>
              <w:jc w:val="center"/>
              <w:rPr>
                <w:rFonts w:ascii="Times New Roman" w:hAnsi="Times New Roman" w:cs="Times New Roman"/>
                <w:bCs/>
                <w:sz w:val="24"/>
                <w:szCs w:val="28"/>
              </w:rPr>
            </w:pPr>
            <w:r w:rsidRPr="00BE11EE">
              <w:rPr>
                <w:rFonts w:ascii="Times New Roman" w:hAnsi="Times New Roman" w:cs="Times New Roman"/>
                <w:bCs/>
                <w:sz w:val="24"/>
                <w:szCs w:val="28"/>
              </w:rPr>
              <w:t>1 221</w:t>
            </w:r>
          </w:p>
        </w:tc>
        <w:tc>
          <w:tcPr>
            <w:tcW w:w="2091" w:type="dxa"/>
            <w:vAlign w:val="center"/>
          </w:tcPr>
          <w:p w:rsidR="00EA4557" w:rsidRPr="00BE11EE" w:rsidRDefault="00EA4557" w:rsidP="004F646B">
            <w:pPr>
              <w:spacing w:after="0" w:line="240" w:lineRule="auto"/>
              <w:jc w:val="center"/>
              <w:rPr>
                <w:rFonts w:ascii="Times New Roman" w:hAnsi="Times New Roman" w:cs="Times New Roman"/>
                <w:color w:val="000000"/>
                <w:sz w:val="24"/>
                <w:szCs w:val="28"/>
              </w:rPr>
            </w:pPr>
            <w:r w:rsidRPr="00BE11EE">
              <w:rPr>
                <w:rFonts w:ascii="Times New Roman" w:hAnsi="Times New Roman" w:cs="Times New Roman"/>
                <w:color w:val="000000"/>
                <w:sz w:val="24"/>
                <w:szCs w:val="28"/>
              </w:rPr>
              <w:t>26, 47</w:t>
            </w:r>
          </w:p>
        </w:tc>
        <w:tc>
          <w:tcPr>
            <w:tcW w:w="1701" w:type="dxa"/>
            <w:vAlign w:val="center"/>
          </w:tcPr>
          <w:p w:rsidR="00EA4557" w:rsidRPr="00BE11EE" w:rsidRDefault="00EA4557" w:rsidP="004F646B">
            <w:pPr>
              <w:spacing w:after="0" w:line="240" w:lineRule="auto"/>
              <w:jc w:val="center"/>
              <w:rPr>
                <w:rFonts w:ascii="Times New Roman" w:hAnsi="Times New Roman" w:cs="Times New Roman"/>
                <w:sz w:val="24"/>
                <w:szCs w:val="28"/>
              </w:rPr>
            </w:pPr>
            <w:r w:rsidRPr="00BE11EE">
              <w:rPr>
                <w:rFonts w:ascii="Times New Roman" w:hAnsi="Times New Roman" w:cs="Times New Roman"/>
                <w:sz w:val="24"/>
                <w:szCs w:val="28"/>
              </w:rPr>
              <w:t>11,47</w:t>
            </w:r>
          </w:p>
        </w:tc>
      </w:tr>
      <w:tr w:rsidR="00EA4557" w:rsidRPr="00BE11EE" w:rsidTr="00EA4557">
        <w:trPr>
          <w:jc w:val="center"/>
        </w:trPr>
        <w:tc>
          <w:tcPr>
            <w:tcW w:w="3416" w:type="dxa"/>
            <w:vAlign w:val="center"/>
          </w:tcPr>
          <w:p w:rsidR="00EA4557" w:rsidRPr="00BE11EE" w:rsidRDefault="00EA4557" w:rsidP="004F646B">
            <w:pPr>
              <w:spacing w:after="0" w:line="240" w:lineRule="auto"/>
              <w:rPr>
                <w:rFonts w:ascii="Times New Roman" w:hAnsi="Times New Roman" w:cs="Times New Roman"/>
                <w:sz w:val="24"/>
                <w:szCs w:val="28"/>
              </w:rPr>
            </w:pPr>
            <w:r w:rsidRPr="00BE11EE">
              <w:rPr>
                <w:rFonts w:ascii="Times New Roman" w:hAnsi="Times New Roman" w:cs="Times New Roman"/>
                <w:b/>
                <w:bCs/>
                <w:sz w:val="24"/>
                <w:szCs w:val="28"/>
              </w:rPr>
              <w:t>2018 год</w:t>
            </w:r>
          </w:p>
        </w:tc>
        <w:tc>
          <w:tcPr>
            <w:tcW w:w="2316" w:type="dxa"/>
            <w:vAlign w:val="center"/>
          </w:tcPr>
          <w:p w:rsidR="00EA4557" w:rsidRPr="00BE11EE" w:rsidRDefault="00EA4557" w:rsidP="004F646B">
            <w:pPr>
              <w:spacing w:after="0" w:line="240" w:lineRule="auto"/>
              <w:jc w:val="center"/>
              <w:rPr>
                <w:rFonts w:ascii="Times New Roman" w:hAnsi="Times New Roman" w:cs="Times New Roman"/>
                <w:bCs/>
                <w:sz w:val="24"/>
                <w:szCs w:val="28"/>
              </w:rPr>
            </w:pPr>
            <w:r w:rsidRPr="00BE11EE">
              <w:rPr>
                <w:rFonts w:ascii="Times New Roman" w:hAnsi="Times New Roman" w:cs="Times New Roman"/>
                <w:bCs/>
                <w:sz w:val="24"/>
                <w:szCs w:val="28"/>
              </w:rPr>
              <w:t>1</w:t>
            </w:r>
            <w:r w:rsidR="00BE11EE" w:rsidRPr="00BE11EE">
              <w:rPr>
                <w:rFonts w:ascii="Times New Roman" w:hAnsi="Times New Roman" w:cs="Times New Roman"/>
                <w:bCs/>
                <w:sz w:val="24"/>
                <w:szCs w:val="28"/>
              </w:rPr>
              <w:t xml:space="preserve"> </w:t>
            </w:r>
            <w:r w:rsidRPr="00BE11EE">
              <w:rPr>
                <w:rFonts w:ascii="Times New Roman" w:hAnsi="Times New Roman" w:cs="Times New Roman"/>
                <w:bCs/>
                <w:sz w:val="24"/>
                <w:szCs w:val="28"/>
              </w:rPr>
              <w:t>423</w:t>
            </w:r>
          </w:p>
        </w:tc>
        <w:tc>
          <w:tcPr>
            <w:tcW w:w="2091" w:type="dxa"/>
            <w:vAlign w:val="center"/>
          </w:tcPr>
          <w:p w:rsidR="00EA4557" w:rsidRPr="00BE11EE" w:rsidRDefault="00EA4557" w:rsidP="004F646B">
            <w:pPr>
              <w:spacing w:after="0" w:line="240" w:lineRule="auto"/>
              <w:jc w:val="center"/>
              <w:rPr>
                <w:rFonts w:ascii="Times New Roman" w:hAnsi="Times New Roman" w:cs="Times New Roman"/>
                <w:color w:val="000000"/>
                <w:sz w:val="24"/>
                <w:szCs w:val="28"/>
              </w:rPr>
            </w:pPr>
            <w:r w:rsidRPr="00BE11EE">
              <w:rPr>
                <w:rFonts w:ascii="Times New Roman" w:hAnsi="Times New Roman" w:cs="Times New Roman"/>
                <w:color w:val="000000"/>
                <w:sz w:val="24"/>
                <w:szCs w:val="28"/>
              </w:rPr>
              <w:t>22,205</w:t>
            </w:r>
          </w:p>
        </w:tc>
        <w:tc>
          <w:tcPr>
            <w:tcW w:w="1701" w:type="dxa"/>
            <w:vAlign w:val="center"/>
          </w:tcPr>
          <w:p w:rsidR="00EA4557" w:rsidRPr="00BE11EE" w:rsidRDefault="00BE11EE" w:rsidP="004F646B">
            <w:pPr>
              <w:spacing w:after="0" w:line="240" w:lineRule="auto"/>
              <w:jc w:val="center"/>
              <w:rPr>
                <w:rFonts w:ascii="Times New Roman" w:hAnsi="Times New Roman" w:cs="Times New Roman"/>
                <w:sz w:val="24"/>
                <w:szCs w:val="28"/>
              </w:rPr>
            </w:pPr>
            <w:r w:rsidRPr="00BE11EE">
              <w:rPr>
                <w:rFonts w:ascii="Times New Roman" w:hAnsi="Times New Roman" w:cs="Times New Roman"/>
                <w:sz w:val="24"/>
                <w:szCs w:val="28"/>
              </w:rPr>
              <w:t>2,0</w:t>
            </w:r>
          </w:p>
        </w:tc>
      </w:tr>
    </w:tbl>
    <w:p w:rsidR="00EA4557" w:rsidRDefault="00EA4557" w:rsidP="004F646B">
      <w:pPr>
        <w:spacing w:after="0" w:line="240" w:lineRule="auto"/>
        <w:ind w:firstLine="709"/>
        <w:contextualSpacing/>
        <w:jc w:val="both"/>
        <w:rPr>
          <w:rFonts w:ascii="Times New Roman" w:eastAsia="Times New Roman" w:hAnsi="Times New Roman" w:cs="Times New Roman"/>
          <w:sz w:val="28"/>
          <w:szCs w:val="24"/>
          <w:lang w:eastAsia="ru-RU"/>
        </w:rPr>
      </w:pPr>
    </w:p>
    <w:p w:rsidR="00944F8B" w:rsidRPr="00AF3220" w:rsidRDefault="00944F8B" w:rsidP="00652577">
      <w:pPr>
        <w:spacing w:after="0" w:line="240" w:lineRule="auto"/>
        <w:rPr>
          <w:rFonts w:ascii="Times New Roman" w:hAnsi="Times New Roman" w:cs="Times New Roman"/>
          <w:b/>
          <w:sz w:val="28"/>
          <w:szCs w:val="28"/>
        </w:rPr>
      </w:pPr>
      <w:bookmarkStart w:id="31" w:name="_Toc441075235"/>
      <w:r w:rsidRPr="00AF3220">
        <w:rPr>
          <w:rFonts w:ascii="Times New Roman" w:hAnsi="Times New Roman" w:cs="Times New Roman"/>
          <w:b/>
          <w:sz w:val="28"/>
          <w:szCs w:val="28"/>
        </w:rPr>
        <w:t>Подраздел «Взаимодействие с потребителями</w:t>
      </w:r>
      <w:r w:rsidR="004D038F">
        <w:rPr>
          <w:rFonts w:ascii="Times New Roman" w:hAnsi="Times New Roman" w:cs="Times New Roman"/>
          <w:b/>
          <w:sz w:val="28"/>
          <w:szCs w:val="28"/>
        </w:rPr>
        <w:t xml:space="preserve"> услуг</w:t>
      </w:r>
      <w:r w:rsidRPr="00AF3220">
        <w:rPr>
          <w:rFonts w:ascii="Times New Roman" w:hAnsi="Times New Roman" w:cs="Times New Roman"/>
          <w:b/>
          <w:sz w:val="28"/>
          <w:szCs w:val="28"/>
        </w:rPr>
        <w:t>»</w:t>
      </w:r>
      <w:bookmarkEnd w:id="31"/>
    </w:p>
    <w:p w:rsidR="00D95677" w:rsidRDefault="00D95677" w:rsidP="004F646B">
      <w:pPr>
        <w:spacing w:after="0" w:line="240" w:lineRule="auto"/>
        <w:ind w:firstLine="709"/>
        <w:contextualSpacing/>
        <w:jc w:val="both"/>
        <w:rPr>
          <w:rFonts w:ascii="Times New Roman" w:hAnsi="Times New Roman" w:cs="Times New Roman"/>
          <w:sz w:val="28"/>
          <w:szCs w:val="28"/>
          <w:lang w:eastAsia="ar-SA"/>
        </w:rPr>
      </w:pPr>
    </w:p>
    <w:p w:rsidR="00104985" w:rsidRPr="00AF3220" w:rsidRDefault="00104985" w:rsidP="004F646B">
      <w:pPr>
        <w:spacing w:after="0" w:line="240" w:lineRule="auto"/>
        <w:ind w:firstLine="709"/>
        <w:contextualSpacing/>
        <w:jc w:val="both"/>
        <w:rPr>
          <w:rFonts w:ascii="Times New Roman" w:hAnsi="Times New Roman" w:cs="Times New Roman"/>
          <w:sz w:val="28"/>
          <w:szCs w:val="28"/>
          <w:lang w:eastAsia="ar-SA"/>
        </w:rPr>
      </w:pPr>
      <w:r w:rsidRPr="00AF3220">
        <w:rPr>
          <w:rFonts w:ascii="Times New Roman" w:hAnsi="Times New Roman" w:cs="Times New Roman"/>
          <w:sz w:val="28"/>
          <w:szCs w:val="28"/>
          <w:lang w:eastAsia="ar-SA"/>
        </w:rPr>
        <w:t xml:space="preserve">Политика Общества в области взаимодействия с потребителями услуг носит </w:t>
      </w:r>
      <w:proofErr w:type="spellStart"/>
      <w:r w:rsidRPr="00AF3220">
        <w:rPr>
          <w:rFonts w:ascii="Times New Roman" w:hAnsi="Times New Roman" w:cs="Times New Roman"/>
          <w:sz w:val="28"/>
          <w:szCs w:val="28"/>
          <w:lang w:eastAsia="ar-SA"/>
        </w:rPr>
        <w:t>клиентоориентированный</w:t>
      </w:r>
      <w:proofErr w:type="spellEnd"/>
      <w:r w:rsidRPr="00AF3220">
        <w:rPr>
          <w:rFonts w:ascii="Times New Roman" w:hAnsi="Times New Roman" w:cs="Times New Roman"/>
          <w:sz w:val="28"/>
          <w:szCs w:val="28"/>
          <w:lang w:eastAsia="ar-SA"/>
        </w:rPr>
        <w:t xml:space="preserve"> характер, направленный на простоту и доступность взаимодействия потребителей услуг и Общества. В состав Общества входит  16 районных и городских электрических сетей: </w:t>
      </w:r>
      <w:proofErr w:type="spellStart"/>
      <w:r w:rsidRPr="00AF3220">
        <w:rPr>
          <w:rFonts w:ascii="Times New Roman" w:hAnsi="Times New Roman" w:cs="Times New Roman"/>
          <w:sz w:val="28"/>
          <w:szCs w:val="28"/>
          <w:lang w:eastAsia="ar-SA"/>
        </w:rPr>
        <w:t>Урус-Мартановские</w:t>
      </w:r>
      <w:proofErr w:type="spellEnd"/>
      <w:r w:rsidRPr="00AF3220">
        <w:rPr>
          <w:rFonts w:ascii="Times New Roman" w:hAnsi="Times New Roman" w:cs="Times New Roman"/>
          <w:sz w:val="28"/>
          <w:szCs w:val="28"/>
          <w:lang w:eastAsia="ar-SA"/>
        </w:rPr>
        <w:t xml:space="preserve">, </w:t>
      </w:r>
      <w:proofErr w:type="spellStart"/>
      <w:r w:rsidRPr="00AF3220">
        <w:rPr>
          <w:rFonts w:ascii="Times New Roman" w:hAnsi="Times New Roman" w:cs="Times New Roman"/>
          <w:sz w:val="28"/>
          <w:szCs w:val="28"/>
          <w:lang w:eastAsia="ar-SA"/>
        </w:rPr>
        <w:t>Ачхой-Мартановские</w:t>
      </w:r>
      <w:proofErr w:type="spellEnd"/>
      <w:r w:rsidRPr="00AF3220">
        <w:rPr>
          <w:rFonts w:ascii="Times New Roman" w:hAnsi="Times New Roman" w:cs="Times New Roman"/>
          <w:sz w:val="28"/>
          <w:szCs w:val="28"/>
          <w:lang w:eastAsia="ar-SA"/>
        </w:rPr>
        <w:t xml:space="preserve">, </w:t>
      </w:r>
      <w:proofErr w:type="spellStart"/>
      <w:r w:rsidRPr="00AF3220">
        <w:rPr>
          <w:rFonts w:ascii="Times New Roman" w:hAnsi="Times New Roman" w:cs="Times New Roman"/>
          <w:sz w:val="28"/>
          <w:szCs w:val="28"/>
          <w:lang w:eastAsia="ar-SA"/>
        </w:rPr>
        <w:t>Грозненско</w:t>
      </w:r>
      <w:proofErr w:type="spellEnd"/>
      <w:r w:rsidRPr="00AF3220">
        <w:rPr>
          <w:rFonts w:ascii="Times New Roman" w:hAnsi="Times New Roman" w:cs="Times New Roman"/>
          <w:sz w:val="28"/>
          <w:szCs w:val="28"/>
          <w:lang w:eastAsia="ar-SA"/>
        </w:rPr>
        <w:t xml:space="preserve">-сельские, Шалинские, </w:t>
      </w:r>
      <w:proofErr w:type="spellStart"/>
      <w:r w:rsidRPr="00AF3220">
        <w:rPr>
          <w:rFonts w:ascii="Times New Roman" w:hAnsi="Times New Roman" w:cs="Times New Roman"/>
          <w:sz w:val="28"/>
          <w:szCs w:val="28"/>
          <w:lang w:eastAsia="ar-SA"/>
        </w:rPr>
        <w:t>Веденские</w:t>
      </w:r>
      <w:proofErr w:type="spellEnd"/>
      <w:r w:rsidRPr="00AF3220">
        <w:rPr>
          <w:rFonts w:ascii="Times New Roman" w:hAnsi="Times New Roman" w:cs="Times New Roman"/>
          <w:sz w:val="28"/>
          <w:szCs w:val="28"/>
          <w:lang w:eastAsia="ar-SA"/>
        </w:rPr>
        <w:t xml:space="preserve">, </w:t>
      </w:r>
      <w:proofErr w:type="spellStart"/>
      <w:r w:rsidRPr="00AF3220">
        <w:rPr>
          <w:rFonts w:ascii="Times New Roman" w:hAnsi="Times New Roman" w:cs="Times New Roman"/>
          <w:sz w:val="28"/>
          <w:szCs w:val="28"/>
          <w:lang w:eastAsia="ar-SA"/>
        </w:rPr>
        <w:t>Шатойские</w:t>
      </w:r>
      <w:proofErr w:type="spellEnd"/>
      <w:r w:rsidRPr="00AF3220">
        <w:rPr>
          <w:rFonts w:ascii="Times New Roman" w:hAnsi="Times New Roman" w:cs="Times New Roman"/>
          <w:sz w:val="28"/>
          <w:szCs w:val="28"/>
          <w:lang w:eastAsia="ar-SA"/>
        </w:rPr>
        <w:t xml:space="preserve">, </w:t>
      </w:r>
      <w:proofErr w:type="spellStart"/>
      <w:r w:rsidRPr="00AF3220">
        <w:rPr>
          <w:rFonts w:ascii="Times New Roman" w:hAnsi="Times New Roman" w:cs="Times New Roman"/>
          <w:sz w:val="28"/>
          <w:szCs w:val="28"/>
          <w:lang w:eastAsia="ar-SA"/>
        </w:rPr>
        <w:t>Итум-Калинские</w:t>
      </w:r>
      <w:proofErr w:type="spellEnd"/>
      <w:r w:rsidRPr="00AF3220">
        <w:rPr>
          <w:rFonts w:ascii="Times New Roman" w:hAnsi="Times New Roman" w:cs="Times New Roman"/>
          <w:sz w:val="28"/>
          <w:szCs w:val="28"/>
          <w:lang w:eastAsia="ar-SA"/>
        </w:rPr>
        <w:t xml:space="preserve">, </w:t>
      </w:r>
      <w:proofErr w:type="spellStart"/>
      <w:r w:rsidRPr="00AF3220">
        <w:rPr>
          <w:rFonts w:ascii="Times New Roman" w:hAnsi="Times New Roman" w:cs="Times New Roman"/>
          <w:sz w:val="28"/>
          <w:szCs w:val="28"/>
          <w:lang w:eastAsia="ar-SA"/>
        </w:rPr>
        <w:t>Гудермесские</w:t>
      </w:r>
      <w:proofErr w:type="spellEnd"/>
      <w:r w:rsidRPr="00AF3220">
        <w:rPr>
          <w:rFonts w:ascii="Times New Roman" w:hAnsi="Times New Roman" w:cs="Times New Roman"/>
          <w:sz w:val="28"/>
          <w:szCs w:val="28"/>
          <w:lang w:eastAsia="ar-SA"/>
        </w:rPr>
        <w:t>, Ножай-</w:t>
      </w:r>
      <w:proofErr w:type="spellStart"/>
      <w:r w:rsidRPr="00AF3220">
        <w:rPr>
          <w:rFonts w:ascii="Times New Roman" w:hAnsi="Times New Roman" w:cs="Times New Roman"/>
          <w:sz w:val="28"/>
          <w:szCs w:val="28"/>
          <w:lang w:eastAsia="ar-SA"/>
        </w:rPr>
        <w:t>Юртовские</w:t>
      </w:r>
      <w:proofErr w:type="spellEnd"/>
      <w:r w:rsidRPr="00AF3220">
        <w:rPr>
          <w:rFonts w:ascii="Times New Roman" w:hAnsi="Times New Roman" w:cs="Times New Roman"/>
          <w:sz w:val="28"/>
          <w:szCs w:val="28"/>
          <w:lang w:eastAsia="ar-SA"/>
        </w:rPr>
        <w:t xml:space="preserve">, </w:t>
      </w:r>
      <w:proofErr w:type="spellStart"/>
      <w:r w:rsidRPr="00AF3220">
        <w:rPr>
          <w:rFonts w:ascii="Times New Roman" w:hAnsi="Times New Roman" w:cs="Times New Roman"/>
          <w:sz w:val="28"/>
          <w:szCs w:val="28"/>
          <w:lang w:eastAsia="ar-SA"/>
        </w:rPr>
        <w:t>Курчалоевские</w:t>
      </w:r>
      <w:proofErr w:type="spellEnd"/>
      <w:r w:rsidRPr="00AF3220">
        <w:rPr>
          <w:rFonts w:ascii="Times New Roman" w:hAnsi="Times New Roman" w:cs="Times New Roman"/>
          <w:sz w:val="28"/>
          <w:szCs w:val="28"/>
          <w:lang w:eastAsia="ar-SA"/>
        </w:rPr>
        <w:t xml:space="preserve">, Наурские, </w:t>
      </w:r>
      <w:proofErr w:type="spellStart"/>
      <w:r w:rsidRPr="00AF3220">
        <w:rPr>
          <w:rFonts w:ascii="Times New Roman" w:hAnsi="Times New Roman" w:cs="Times New Roman"/>
          <w:sz w:val="28"/>
          <w:szCs w:val="28"/>
          <w:lang w:eastAsia="ar-SA"/>
        </w:rPr>
        <w:t>Надтеречные</w:t>
      </w:r>
      <w:proofErr w:type="spellEnd"/>
      <w:r w:rsidRPr="00AF3220">
        <w:rPr>
          <w:rFonts w:ascii="Times New Roman" w:hAnsi="Times New Roman" w:cs="Times New Roman"/>
          <w:sz w:val="28"/>
          <w:szCs w:val="28"/>
          <w:lang w:eastAsia="ar-SA"/>
        </w:rPr>
        <w:t xml:space="preserve">, Шелковские, Грозненские ГЭС, </w:t>
      </w:r>
      <w:proofErr w:type="spellStart"/>
      <w:r w:rsidRPr="00AF3220">
        <w:rPr>
          <w:rFonts w:ascii="Times New Roman" w:hAnsi="Times New Roman" w:cs="Times New Roman"/>
          <w:sz w:val="28"/>
          <w:szCs w:val="28"/>
          <w:lang w:eastAsia="ar-SA"/>
        </w:rPr>
        <w:t>Аргунские</w:t>
      </w:r>
      <w:proofErr w:type="spellEnd"/>
      <w:r w:rsidRPr="00AF3220">
        <w:rPr>
          <w:rFonts w:ascii="Times New Roman" w:hAnsi="Times New Roman" w:cs="Times New Roman"/>
          <w:sz w:val="28"/>
          <w:szCs w:val="28"/>
          <w:lang w:eastAsia="ar-SA"/>
        </w:rPr>
        <w:t xml:space="preserve"> ГЭС, </w:t>
      </w:r>
      <w:proofErr w:type="spellStart"/>
      <w:r w:rsidRPr="00AF3220">
        <w:rPr>
          <w:rFonts w:ascii="Times New Roman" w:hAnsi="Times New Roman" w:cs="Times New Roman"/>
          <w:sz w:val="28"/>
          <w:szCs w:val="28"/>
          <w:lang w:eastAsia="ar-SA"/>
        </w:rPr>
        <w:t>Гудермесские</w:t>
      </w:r>
      <w:proofErr w:type="spellEnd"/>
      <w:r w:rsidRPr="00AF3220">
        <w:rPr>
          <w:rFonts w:ascii="Times New Roman" w:hAnsi="Times New Roman" w:cs="Times New Roman"/>
          <w:sz w:val="28"/>
          <w:szCs w:val="28"/>
          <w:lang w:eastAsia="ar-SA"/>
        </w:rPr>
        <w:t xml:space="preserve"> ГЭС и Центральная группа.</w:t>
      </w:r>
    </w:p>
    <w:p w:rsidR="00104985" w:rsidRPr="00AF3220" w:rsidRDefault="00104985" w:rsidP="004F646B">
      <w:pPr>
        <w:spacing w:after="0" w:line="240" w:lineRule="auto"/>
        <w:ind w:firstLine="709"/>
        <w:contextualSpacing/>
        <w:jc w:val="both"/>
        <w:rPr>
          <w:rFonts w:ascii="Times New Roman" w:hAnsi="Times New Roman" w:cs="Times New Roman"/>
          <w:sz w:val="28"/>
          <w:szCs w:val="28"/>
          <w:lang w:eastAsia="ar-SA"/>
        </w:rPr>
      </w:pPr>
      <w:r w:rsidRPr="00AF3220">
        <w:rPr>
          <w:rFonts w:ascii="Times New Roman" w:hAnsi="Times New Roman" w:cs="Times New Roman"/>
          <w:sz w:val="28"/>
          <w:szCs w:val="28"/>
          <w:lang w:eastAsia="ar-SA"/>
        </w:rPr>
        <w:t xml:space="preserve">Обслуживание потребителей осуществляется в очной, заочной и интерактивной формах взаимодействия с потребителями. </w:t>
      </w:r>
      <w:proofErr w:type="spellStart"/>
      <w:r w:rsidRPr="00AF3220">
        <w:rPr>
          <w:rFonts w:ascii="Times New Roman" w:hAnsi="Times New Roman" w:cs="Times New Roman"/>
          <w:sz w:val="28"/>
          <w:szCs w:val="28"/>
          <w:lang w:eastAsia="ar-SA"/>
        </w:rPr>
        <w:t>Клиентоориентированность</w:t>
      </w:r>
      <w:proofErr w:type="spellEnd"/>
      <w:r w:rsidRPr="00AF3220">
        <w:rPr>
          <w:rFonts w:ascii="Times New Roman" w:hAnsi="Times New Roman" w:cs="Times New Roman"/>
          <w:sz w:val="28"/>
          <w:szCs w:val="28"/>
          <w:lang w:eastAsia="ar-SA"/>
        </w:rPr>
        <w:t xml:space="preserve"> Общества реализуется посредством создания и функционирования системы централизованного обслуживания потребителей услуг. Система обслуживания потребителей базируется на следующих руководящих принципах:</w:t>
      </w:r>
    </w:p>
    <w:p w:rsidR="00104985" w:rsidRPr="00AF3220" w:rsidRDefault="00104985" w:rsidP="004F646B">
      <w:pPr>
        <w:numPr>
          <w:ilvl w:val="0"/>
          <w:numId w:val="12"/>
        </w:numPr>
        <w:tabs>
          <w:tab w:val="left" w:pos="993"/>
        </w:tabs>
        <w:spacing w:after="0" w:line="240" w:lineRule="auto"/>
        <w:ind w:left="0" w:firstLine="709"/>
        <w:jc w:val="both"/>
        <w:rPr>
          <w:rFonts w:ascii="Times New Roman" w:hAnsi="Times New Roman" w:cs="Times New Roman"/>
          <w:sz w:val="28"/>
          <w:szCs w:val="28"/>
          <w:lang w:eastAsia="ar-SA"/>
        </w:rPr>
      </w:pPr>
      <w:r w:rsidRPr="00AF3220">
        <w:rPr>
          <w:rFonts w:ascii="Times New Roman" w:hAnsi="Times New Roman" w:cs="Times New Roman"/>
          <w:sz w:val="28"/>
          <w:szCs w:val="28"/>
          <w:lang w:eastAsia="ar-SA"/>
        </w:rPr>
        <w:t xml:space="preserve"> достаточная информированность потребителей об Обществе и его услугах. Полная и достоверная информация обо всех процедурах взаимодействия носит публичный характер, предоставляется в доступной форме для потребителя услуг;</w:t>
      </w:r>
    </w:p>
    <w:p w:rsidR="00104985" w:rsidRPr="00AF3220" w:rsidRDefault="00104985" w:rsidP="004F646B">
      <w:pPr>
        <w:numPr>
          <w:ilvl w:val="0"/>
          <w:numId w:val="12"/>
        </w:numPr>
        <w:tabs>
          <w:tab w:val="left" w:pos="993"/>
        </w:tabs>
        <w:spacing w:after="0" w:line="240" w:lineRule="auto"/>
        <w:ind w:left="0" w:firstLine="709"/>
        <w:jc w:val="both"/>
        <w:rPr>
          <w:rFonts w:ascii="Times New Roman" w:hAnsi="Times New Roman" w:cs="Times New Roman"/>
          <w:sz w:val="28"/>
          <w:szCs w:val="28"/>
          <w:lang w:eastAsia="ar-SA"/>
        </w:rPr>
      </w:pPr>
      <w:r w:rsidRPr="00AF3220">
        <w:rPr>
          <w:rFonts w:ascii="Times New Roman" w:hAnsi="Times New Roman" w:cs="Times New Roman"/>
          <w:sz w:val="28"/>
          <w:szCs w:val="28"/>
          <w:lang w:eastAsia="ar-SA"/>
        </w:rPr>
        <w:t xml:space="preserve"> территориальная доступность и комфортные условия очного сервиса Общества. Расположение инфраструктурных элементов очного сервиса обеспечивает покрытие зоны ответственности и доступность обслуживания потребителей услуг;</w:t>
      </w:r>
    </w:p>
    <w:p w:rsidR="00104985" w:rsidRPr="00AF3220" w:rsidRDefault="00104985" w:rsidP="004F646B">
      <w:pPr>
        <w:numPr>
          <w:ilvl w:val="0"/>
          <w:numId w:val="12"/>
        </w:numPr>
        <w:tabs>
          <w:tab w:val="left" w:pos="993"/>
        </w:tabs>
        <w:spacing w:after="0" w:line="240" w:lineRule="auto"/>
        <w:ind w:left="0" w:firstLine="709"/>
        <w:jc w:val="both"/>
        <w:rPr>
          <w:rFonts w:ascii="Times New Roman" w:hAnsi="Times New Roman" w:cs="Times New Roman"/>
          <w:sz w:val="28"/>
          <w:szCs w:val="28"/>
          <w:lang w:eastAsia="ar-SA"/>
        </w:rPr>
      </w:pPr>
      <w:r w:rsidRPr="00AF3220">
        <w:rPr>
          <w:rFonts w:ascii="Times New Roman" w:hAnsi="Times New Roman" w:cs="Times New Roman"/>
          <w:sz w:val="28"/>
          <w:szCs w:val="28"/>
          <w:lang w:eastAsia="ar-SA"/>
        </w:rPr>
        <w:t xml:space="preserve"> доступность и оперативность заочного и интерактивного сервисов Общества. Каналы заочной коммуникации с потребителями обеспечивают круглосуточный доступ к заочному сервису и оперативность реакции Общества на запросы потребителя;</w:t>
      </w:r>
    </w:p>
    <w:p w:rsidR="00104985" w:rsidRPr="00AF3220" w:rsidRDefault="00104985" w:rsidP="004F646B">
      <w:pPr>
        <w:numPr>
          <w:ilvl w:val="0"/>
          <w:numId w:val="12"/>
        </w:numPr>
        <w:tabs>
          <w:tab w:val="left" w:pos="993"/>
        </w:tabs>
        <w:spacing w:after="0" w:line="240" w:lineRule="auto"/>
        <w:ind w:left="0" w:firstLine="709"/>
        <w:jc w:val="both"/>
        <w:rPr>
          <w:rFonts w:ascii="Times New Roman" w:hAnsi="Times New Roman" w:cs="Times New Roman"/>
          <w:sz w:val="28"/>
          <w:szCs w:val="28"/>
          <w:lang w:eastAsia="ar-SA"/>
        </w:rPr>
      </w:pPr>
      <w:r w:rsidRPr="00AF3220">
        <w:rPr>
          <w:rFonts w:ascii="Times New Roman" w:hAnsi="Times New Roman" w:cs="Times New Roman"/>
          <w:sz w:val="28"/>
          <w:szCs w:val="28"/>
          <w:lang w:eastAsia="ar-SA"/>
        </w:rPr>
        <w:t xml:space="preserve"> квалифицированное обслуживание. Организация всех форм сервиса обеспечивает высокий уровень квалификации и компетенции обслуживающего персонала Общества;</w:t>
      </w:r>
    </w:p>
    <w:p w:rsidR="00104985" w:rsidRPr="00AF3220" w:rsidRDefault="00104985" w:rsidP="004F646B">
      <w:pPr>
        <w:numPr>
          <w:ilvl w:val="0"/>
          <w:numId w:val="12"/>
        </w:numPr>
        <w:tabs>
          <w:tab w:val="left" w:pos="993"/>
        </w:tabs>
        <w:spacing w:after="0" w:line="240" w:lineRule="auto"/>
        <w:ind w:left="0" w:firstLine="709"/>
        <w:jc w:val="both"/>
        <w:rPr>
          <w:rFonts w:ascii="Times New Roman" w:hAnsi="Times New Roman" w:cs="Times New Roman"/>
          <w:sz w:val="28"/>
          <w:szCs w:val="28"/>
          <w:lang w:eastAsia="ar-SA"/>
        </w:rPr>
      </w:pPr>
      <w:r w:rsidRPr="00AF3220">
        <w:rPr>
          <w:rFonts w:ascii="Times New Roman" w:hAnsi="Times New Roman" w:cs="Times New Roman"/>
          <w:sz w:val="28"/>
          <w:szCs w:val="28"/>
          <w:lang w:eastAsia="ar-SA"/>
        </w:rPr>
        <w:lastRenderedPageBreak/>
        <w:t xml:space="preserve"> прозрачность бизнес-процессов обслуживания потребителей и объективность рассмотрения жалоб потребителей. Сетевая организация обеспечивает объективное и непредвзятое рассмотрение жалоб в установленные сроки, возможность обжалования решений, порядок которого доводится до потребителей в соответствии с принципом достаточности информирования.</w:t>
      </w:r>
    </w:p>
    <w:p w:rsidR="00104985" w:rsidRPr="00AF3220" w:rsidRDefault="00104985" w:rsidP="004F646B">
      <w:pPr>
        <w:spacing w:after="0" w:line="240" w:lineRule="auto"/>
        <w:ind w:firstLine="709"/>
        <w:jc w:val="both"/>
        <w:rPr>
          <w:rFonts w:ascii="Times New Roman" w:hAnsi="Times New Roman" w:cs="Times New Roman"/>
          <w:sz w:val="28"/>
          <w:szCs w:val="28"/>
          <w:lang w:eastAsia="ar-SA"/>
        </w:rPr>
      </w:pPr>
      <w:r w:rsidRPr="00AF3220">
        <w:rPr>
          <w:rFonts w:ascii="Times New Roman" w:hAnsi="Times New Roman" w:cs="Times New Roman"/>
          <w:sz w:val="28"/>
          <w:szCs w:val="28"/>
          <w:lang w:eastAsia="ar-SA"/>
        </w:rPr>
        <w:t>Система обслуживания потребителей услуг включает три формы обслуживания потребителей услуг: очный сервис, заочный сервис и интерактивный, который можно отнести к форме заочного обслуживания. Информационный обмен Общества с потребителями услуг осуществляется посредством каналов коммуникаций.</w:t>
      </w:r>
    </w:p>
    <w:p w:rsidR="00104985" w:rsidRPr="00AF3220" w:rsidRDefault="00104985" w:rsidP="004F646B">
      <w:pPr>
        <w:numPr>
          <w:ilvl w:val="0"/>
          <w:numId w:val="13"/>
        </w:numPr>
        <w:spacing w:after="0" w:line="240" w:lineRule="auto"/>
        <w:ind w:left="0" w:firstLine="709"/>
        <w:jc w:val="both"/>
        <w:rPr>
          <w:rFonts w:ascii="Times New Roman" w:hAnsi="Times New Roman" w:cs="Times New Roman"/>
          <w:sz w:val="28"/>
          <w:szCs w:val="28"/>
          <w:lang w:eastAsia="ar-SA"/>
        </w:rPr>
      </w:pPr>
      <w:r w:rsidRPr="00AF3220">
        <w:rPr>
          <w:rFonts w:ascii="Times New Roman" w:hAnsi="Times New Roman" w:cs="Times New Roman"/>
          <w:sz w:val="28"/>
          <w:szCs w:val="28"/>
          <w:lang w:eastAsia="ar-SA"/>
        </w:rPr>
        <w:t>очная форма предусматривает непосредственные обращения потребителей услуг в офисы очного обслуживания потребителей</w:t>
      </w:r>
      <w:r w:rsidR="004D038F">
        <w:rPr>
          <w:rFonts w:ascii="Times New Roman" w:hAnsi="Times New Roman" w:cs="Times New Roman"/>
          <w:sz w:val="28"/>
          <w:szCs w:val="28"/>
          <w:lang w:eastAsia="ar-SA"/>
        </w:rPr>
        <w:t xml:space="preserve"> </w:t>
      </w:r>
      <w:r w:rsidRPr="00AF3220">
        <w:rPr>
          <w:rFonts w:ascii="Times New Roman" w:hAnsi="Times New Roman" w:cs="Times New Roman"/>
          <w:sz w:val="28"/>
          <w:szCs w:val="28"/>
          <w:lang w:eastAsia="ar-SA"/>
        </w:rPr>
        <w:t xml:space="preserve">Общества – ЦОП (Центр обслуживание потребителей) и ПРП (Пункты по работе с потребителями), осуществляющих деятельность в соответствии с требованиями «Стандартов качества обслуживания потребителей услуг» Общества. ЦОП  </w:t>
      </w:r>
      <w:proofErr w:type="gramStart"/>
      <w:r w:rsidRPr="00AF3220">
        <w:rPr>
          <w:rFonts w:ascii="Times New Roman" w:hAnsi="Times New Roman" w:cs="Times New Roman"/>
          <w:sz w:val="28"/>
          <w:szCs w:val="28"/>
          <w:lang w:eastAsia="ar-SA"/>
        </w:rPr>
        <w:t>расположен</w:t>
      </w:r>
      <w:proofErr w:type="gramEnd"/>
      <w:r w:rsidRPr="00AF3220">
        <w:rPr>
          <w:rFonts w:ascii="Times New Roman" w:hAnsi="Times New Roman" w:cs="Times New Roman"/>
          <w:sz w:val="28"/>
          <w:szCs w:val="28"/>
          <w:lang w:eastAsia="ar-SA"/>
        </w:rPr>
        <w:t xml:space="preserve"> в г. Грозн</w:t>
      </w:r>
      <w:r w:rsidR="004D038F">
        <w:rPr>
          <w:rFonts w:ascii="Times New Roman" w:hAnsi="Times New Roman" w:cs="Times New Roman"/>
          <w:sz w:val="28"/>
          <w:szCs w:val="28"/>
          <w:lang w:eastAsia="ar-SA"/>
        </w:rPr>
        <w:t>ом</w:t>
      </w:r>
      <w:r w:rsidRPr="00AF3220">
        <w:rPr>
          <w:rFonts w:ascii="Times New Roman" w:hAnsi="Times New Roman" w:cs="Times New Roman"/>
          <w:sz w:val="28"/>
          <w:szCs w:val="28"/>
          <w:lang w:eastAsia="ar-SA"/>
        </w:rPr>
        <w:t>, а также 15 ПРП организованные на базе РЭС Общества.</w:t>
      </w:r>
    </w:p>
    <w:p w:rsidR="00104985" w:rsidRPr="00AF3220" w:rsidRDefault="00104985" w:rsidP="004F646B">
      <w:pPr>
        <w:tabs>
          <w:tab w:val="left" w:pos="993"/>
        </w:tabs>
        <w:spacing w:after="0" w:line="240" w:lineRule="auto"/>
        <w:jc w:val="both"/>
        <w:rPr>
          <w:rFonts w:ascii="Times New Roman" w:hAnsi="Times New Roman" w:cs="Times New Roman"/>
          <w:sz w:val="28"/>
          <w:szCs w:val="28"/>
          <w:lang w:eastAsia="ar-SA"/>
        </w:rPr>
      </w:pPr>
      <w:r w:rsidRPr="00AF3220">
        <w:rPr>
          <w:rFonts w:ascii="Times New Roman" w:hAnsi="Times New Roman" w:cs="Times New Roman"/>
          <w:sz w:val="28"/>
          <w:szCs w:val="28"/>
          <w:lang w:eastAsia="ar-SA"/>
        </w:rPr>
        <w:t xml:space="preserve">           Такой формой обслуживания воспользовались в 2018 году </w:t>
      </w:r>
      <w:r w:rsidRPr="00AF3220">
        <w:rPr>
          <w:rFonts w:ascii="Times New Roman" w:hAnsi="Times New Roman" w:cs="Times New Roman"/>
          <w:bCs/>
          <w:sz w:val="28"/>
          <w:szCs w:val="28"/>
          <w:lang w:eastAsia="ar-SA"/>
        </w:rPr>
        <w:t>15 995</w:t>
      </w:r>
      <w:r w:rsidRPr="00AF3220">
        <w:rPr>
          <w:rFonts w:ascii="Times New Roman" w:hAnsi="Times New Roman" w:cs="Times New Roman"/>
          <w:sz w:val="28"/>
          <w:szCs w:val="28"/>
          <w:lang w:eastAsia="ar-SA"/>
        </w:rPr>
        <w:t xml:space="preserve"> потребителей.</w:t>
      </w:r>
    </w:p>
    <w:p w:rsidR="00104985" w:rsidRPr="00AF3220" w:rsidRDefault="00104985" w:rsidP="004F646B">
      <w:pPr>
        <w:numPr>
          <w:ilvl w:val="0"/>
          <w:numId w:val="13"/>
        </w:numPr>
        <w:spacing w:after="0" w:line="240" w:lineRule="auto"/>
        <w:ind w:left="0" w:firstLine="709"/>
        <w:jc w:val="both"/>
        <w:rPr>
          <w:rFonts w:ascii="Times New Roman" w:hAnsi="Times New Roman" w:cs="Times New Roman"/>
          <w:sz w:val="28"/>
          <w:szCs w:val="28"/>
          <w:lang w:eastAsia="ar-SA"/>
        </w:rPr>
      </w:pPr>
      <w:r w:rsidRPr="00AF3220">
        <w:rPr>
          <w:rFonts w:ascii="Times New Roman" w:hAnsi="Times New Roman" w:cs="Times New Roman"/>
          <w:sz w:val="28"/>
          <w:szCs w:val="28"/>
          <w:lang w:eastAsia="ar-SA"/>
        </w:rPr>
        <w:t xml:space="preserve">заочной формой в 2018 году потребители услуг имели возможность взаимодействовать с </w:t>
      </w:r>
      <w:proofErr w:type="gramStart"/>
      <w:r w:rsidRPr="00AF3220">
        <w:rPr>
          <w:rFonts w:ascii="Times New Roman" w:hAnsi="Times New Roman" w:cs="Times New Roman"/>
          <w:sz w:val="28"/>
          <w:szCs w:val="28"/>
          <w:lang w:eastAsia="ar-SA"/>
        </w:rPr>
        <w:t>Обществом</w:t>
      </w:r>
      <w:proofErr w:type="gramEnd"/>
      <w:r w:rsidRPr="00AF3220">
        <w:rPr>
          <w:rFonts w:ascii="Times New Roman" w:hAnsi="Times New Roman" w:cs="Times New Roman"/>
          <w:sz w:val="28"/>
          <w:szCs w:val="28"/>
          <w:lang w:eastAsia="ar-SA"/>
        </w:rPr>
        <w:t xml:space="preserve"> в том числе посредством контакт-центра, «Горячей линии» по телефону 8-800-775-91-12. Режим работы круглосуточный. Через канцелярию Общества было принято и рассмотрено 72 обращения потребителей услуг.</w:t>
      </w:r>
    </w:p>
    <w:p w:rsidR="00104985" w:rsidRPr="00AF3220" w:rsidRDefault="00104985" w:rsidP="004F646B">
      <w:pPr>
        <w:numPr>
          <w:ilvl w:val="0"/>
          <w:numId w:val="13"/>
        </w:numPr>
        <w:tabs>
          <w:tab w:val="left" w:pos="993"/>
        </w:tabs>
        <w:spacing w:after="0" w:line="240" w:lineRule="auto"/>
        <w:ind w:left="0" w:firstLine="709"/>
        <w:jc w:val="both"/>
        <w:rPr>
          <w:rFonts w:ascii="Times New Roman" w:hAnsi="Times New Roman" w:cs="Times New Roman"/>
          <w:sz w:val="28"/>
          <w:szCs w:val="28"/>
          <w:lang w:eastAsia="ar-SA"/>
        </w:rPr>
      </w:pPr>
      <w:r w:rsidRPr="00AF3220">
        <w:rPr>
          <w:rFonts w:ascii="Times New Roman" w:hAnsi="Times New Roman" w:cs="Times New Roman"/>
          <w:sz w:val="28"/>
          <w:szCs w:val="28"/>
          <w:lang w:eastAsia="ar-SA"/>
        </w:rPr>
        <w:t xml:space="preserve"> интерактивная форма обслуживания.</w:t>
      </w:r>
    </w:p>
    <w:p w:rsidR="00104985" w:rsidRPr="00AF3220" w:rsidRDefault="00104985" w:rsidP="004F646B">
      <w:pPr>
        <w:tabs>
          <w:tab w:val="left" w:pos="993"/>
        </w:tabs>
        <w:spacing w:after="0" w:line="240" w:lineRule="auto"/>
        <w:ind w:firstLine="709"/>
        <w:jc w:val="both"/>
        <w:rPr>
          <w:rFonts w:ascii="Times New Roman" w:hAnsi="Times New Roman" w:cs="Times New Roman"/>
          <w:sz w:val="28"/>
          <w:szCs w:val="28"/>
          <w:lang w:eastAsia="ar-SA"/>
        </w:rPr>
      </w:pPr>
      <w:r w:rsidRPr="00AF3220">
        <w:rPr>
          <w:rFonts w:ascii="Times New Roman" w:hAnsi="Times New Roman" w:cs="Times New Roman"/>
          <w:sz w:val="28"/>
          <w:szCs w:val="28"/>
          <w:lang w:eastAsia="ar-SA"/>
        </w:rPr>
        <w:t xml:space="preserve">На корпоративном сайте </w:t>
      </w:r>
      <w:r w:rsidR="009469BE" w:rsidRPr="00AF3220">
        <w:rPr>
          <w:rFonts w:ascii="Times New Roman" w:hAnsi="Times New Roman" w:cs="Times New Roman"/>
          <w:sz w:val="28"/>
          <w:szCs w:val="28"/>
          <w:lang w:eastAsia="ar-SA"/>
        </w:rPr>
        <w:t>Общества</w:t>
      </w:r>
      <w:r w:rsidRPr="00AF3220">
        <w:rPr>
          <w:rFonts w:ascii="Times New Roman" w:hAnsi="Times New Roman" w:cs="Times New Roman"/>
          <w:sz w:val="28"/>
          <w:szCs w:val="28"/>
          <w:lang w:eastAsia="ar-SA"/>
        </w:rPr>
        <w:t xml:space="preserve"> по адресу: </w:t>
      </w:r>
      <w:hyperlink r:id="rId27" w:history="1">
        <w:r w:rsidRPr="00AF3220">
          <w:rPr>
            <w:rStyle w:val="af3"/>
            <w:rFonts w:ascii="Times New Roman" w:hAnsi="Times New Roman" w:cs="Times New Roman"/>
            <w:sz w:val="28"/>
            <w:szCs w:val="28"/>
            <w:u w:val="none"/>
            <w:lang w:eastAsia="ar-SA"/>
          </w:rPr>
          <w:t>http://www.chechenergo.ru</w:t>
        </w:r>
      </w:hyperlink>
      <w:r w:rsidRPr="00AF3220">
        <w:rPr>
          <w:rFonts w:ascii="Times New Roman" w:hAnsi="Times New Roman" w:cs="Times New Roman"/>
          <w:sz w:val="28"/>
          <w:szCs w:val="28"/>
          <w:lang w:eastAsia="ar-SA"/>
        </w:rPr>
        <w:t xml:space="preserve"> в баннерной зоне расположены интерактивные сервисы: </w:t>
      </w:r>
    </w:p>
    <w:p w:rsidR="00104985" w:rsidRPr="00AF3220" w:rsidRDefault="00955BA0" w:rsidP="004F646B">
      <w:pPr>
        <w:numPr>
          <w:ilvl w:val="0"/>
          <w:numId w:val="14"/>
        </w:numPr>
        <w:tabs>
          <w:tab w:val="left" w:pos="993"/>
        </w:tabs>
        <w:spacing w:after="0" w:line="240" w:lineRule="auto"/>
        <w:jc w:val="both"/>
        <w:rPr>
          <w:rFonts w:ascii="Times New Roman" w:hAnsi="Times New Roman" w:cs="Times New Roman"/>
          <w:iCs/>
          <w:sz w:val="28"/>
          <w:szCs w:val="28"/>
          <w:lang w:eastAsia="ar-SA"/>
        </w:rPr>
      </w:pPr>
      <w:hyperlink r:id="rId28" w:history="1">
        <w:r w:rsidR="00104985" w:rsidRPr="00AF3220">
          <w:rPr>
            <w:rStyle w:val="af3"/>
            <w:rFonts w:ascii="Times New Roman" w:hAnsi="Times New Roman" w:cs="Times New Roman"/>
            <w:sz w:val="28"/>
            <w:szCs w:val="28"/>
            <w:u w:val="none"/>
            <w:lang w:eastAsia="ar-SA"/>
          </w:rPr>
          <w:t>Запись на прием в офис обслуживания</w:t>
        </w:r>
      </w:hyperlink>
      <w:r w:rsidR="00104985" w:rsidRPr="00AF3220">
        <w:rPr>
          <w:rFonts w:ascii="Times New Roman" w:hAnsi="Times New Roman" w:cs="Times New Roman"/>
          <w:iCs/>
          <w:sz w:val="28"/>
          <w:szCs w:val="28"/>
          <w:lang w:eastAsia="ar-SA"/>
        </w:rPr>
        <w:t xml:space="preserve"> (реализовано в 2017 году)</w:t>
      </w:r>
      <w:r w:rsidR="009469BE" w:rsidRPr="00AF3220">
        <w:rPr>
          <w:rFonts w:ascii="Times New Roman" w:hAnsi="Times New Roman" w:cs="Times New Roman"/>
          <w:iCs/>
          <w:sz w:val="28"/>
          <w:szCs w:val="28"/>
          <w:lang w:eastAsia="ar-SA"/>
        </w:rPr>
        <w:t>;</w:t>
      </w:r>
    </w:p>
    <w:p w:rsidR="00104985" w:rsidRPr="00AF3220" w:rsidRDefault="00955BA0" w:rsidP="004F646B">
      <w:pPr>
        <w:numPr>
          <w:ilvl w:val="0"/>
          <w:numId w:val="14"/>
        </w:numPr>
        <w:tabs>
          <w:tab w:val="left" w:pos="993"/>
        </w:tabs>
        <w:spacing w:after="0" w:line="240" w:lineRule="auto"/>
        <w:jc w:val="both"/>
        <w:rPr>
          <w:rFonts w:ascii="Times New Roman" w:hAnsi="Times New Roman" w:cs="Times New Roman"/>
          <w:iCs/>
          <w:sz w:val="28"/>
          <w:szCs w:val="28"/>
          <w:lang w:eastAsia="ar-SA"/>
        </w:rPr>
      </w:pPr>
      <w:hyperlink r:id="rId29" w:history="1">
        <w:r w:rsidR="00104985" w:rsidRPr="00AF3220">
          <w:rPr>
            <w:rStyle w:val="af3"/>
            <w:rFonts w:ascii="Times New Roman" w:hAnsi="Times New Roman" w:cs="Times New Roman"/>
            <w:sz w:val="28"/>
            <w:szCs w:val="28"/>
            <w:u w:val="none"/>
            <w:lang w:eastAsia="ar-SA"/>
          </w:rPr>
          <w:t>День потребителя, запись на прием</w:t>
        </w:r>
      </w:hyperlink>
      <w:r w:rsidR="00104985" w:rsidRPr="00AF3220">
        <w:rPr>
          <w:rFonts w:ascii="Times New Roman" w:hAnsi="Times New Roman" w:cs="Times New Roman"/>
          <w:iCs/>
          <w:sz w:val="28"/>
          <w:szCs w:val="28"/>
          <w:lang w:eastAsia="ar-SA"/>
        </w:rPr>
        <w:t xml:space="preserve"> (реализовано в 2017 году)</w:t>
      </w:r>
      <w:r w:rsidR="009469BE" w:rsidRPr="00AF3220">
        <w:rPr>
          <w:rFonts w:ascii="Times New Roman" w:hAnsi="Times New Roman" w:cs="Times New Roman"/>
          <w:iCs/>
          <w:sz w:val="28"/>
          <w:szCs w:val="28"/>
          <w:lang w:eastAsia="ar-SA"/>
        </w:rPr>
        <w:t>;</w:t>
      </w:r>
    </w:p>
    <w:p w:rsidR="00104985" w:rsidRPr="00AF3220" w:rsidRDefault="00955BA0" w:rsidP="004F646B">
      <w:pPr>
        <w:numPr>
          <w:ilvl w:val="0"/>
          <w:numId w:val="14"/>
        </w:numPr>
        <w:tabs>
          <w:tab w:val="left" w:pos="993"/>
        </w:tabs>
        <w:spacing w:after="0" w:line="240" w:lineRule="auto"/>
        <w:jc w:val="both"/>
        <w:rPr>
          <w:rFonts w:ascii="Times New Roman" w:hAnsi="Times New Roman" w:cs="Times New Roman"/>
          <w:iCs/>
          <w:sz w:val="28"/>
          <w:szCs w:val="28"/>
          <w:lang w:eastAsia="ar-SA"/>
        </w:rPr>
      </w:pPr>
      <w:hyperlink r:id="rId30" w:history="1">
        <w:r w:rsidR="00104985" w:rsidRPr="00AF3220">
          <w:rPr>
            <w:rStyle w:val="af3"/>
            <w:rFonts w:ascii="Times New Roman" w:hAnsi="Times New Roman" w:cs="Times New Roman"/>
            <w:sz w:val="28"/>
            <w:szCs w:val="28"/>
            <w:u w:val="none"/>
            <w:lang w:eastAsia="ar-SA"/>
          </w:rPr>
          <w:t>Личный кабинет потребителя</w:t>
        </w:r>
      </w:hyperlink>
      <w:r w:rsidR="009469BE" w:rsidRPr="00AF3220">
        <w:rPr>
          <w:rFonts w:ascii="Times New Roman" w:hAnsi="Times New Roman" w:cs="Times New Roman"/>
          <w:iCs/>
          <w:sz w:val="28"/>
          <w:szCs w:val="28"/>
          <w:lang w:eastAsia="ar-SA"/>
        </w:rPr>
        <w:t>;</w:t>
      </w:r>
    </w:p>
    <w:p w:rsidR="00104985" w:rsidRPr="00AF3220" w:rsidRDefault="00955BA0" w:rsidP="004F646B">
      <w:pPr>
        <w:numPr>
          <w:ilvl w:val="0"/>
          <w:numId w:val="14"/>
        </w:numPr>
        <w:tabs>
          <w:tab w:val="left" w:pos="993"/>
        </w:tabs>
        <w:spacing w:after="0" w:line="240" w:lineRule="auto"/>
        <w:jc w:val="both"/>
        <w:rPr>
          <w:rFonts w:ascii="Times New Roman" w:hAnsi="Times New Roman" w:cs="Times New Roman"/>
          <w:iCs/>
          <w:sz w:val="28"/>
          <w:szCs w:val="28"/>
          <w:lang w:eastAsia="ar-SA"/>
        </w:rPr>
      </w:pPr>
      <w:hyperlink r:id="rId31" w:history="1">
        <w:r w:rsidR="00104985" w:rsidRPr="00AF3220">
          <w:rPr>
            <w:rStyle w:val="af3"/>
            <w:rFonts w:ascii="Times New Roman" w:hAnsi="Times New Roman" w:cs="Times New Roman"/>
            <w:sz w:val="28"/>
            <w:szCs w:val="28"/>
            <w:u w:val="none"/>
            <w:lang w:eastAsia="ar-SA"/>
          </w:rPr>
          <w:t>Калькулятор стоимости технологического присоединения</w:t>
        </w:r>
      </w:hyperlink>
      <w:r w:rsidR="009469BE" w:rsidRPr="00AF3220">
        <w:rPr>
          <w:rStyle w:val="af3"/>
          <w:rFonts w:ascii="Times New Roman" w:hAnsi="Times New Roman" w:cs="Times New Roman"/>
          <w:iCs/>
          <w:sz w:val="28"/>
          <w:szCs w:val="28"/>
          <w:u w:val="none"/>
          <w:lang w:eastAsia="ar-SA"/>
        </w:rPr>
        <w:t>;</w:t>
      </w:r>
    </w:p>
    <w:p w:rsidR="00104985" w:rsidRPr="00AF3220" w:rsidRDefault="00955BA0" w:rsidP="004F646B">
      <w:pPr>
        <w:numPr>
          <w:ilvl w:val="0"/>
          <w:numId w:val="14"/>
        </w:numPr>
        <w:tabs>
          <w:tab w:val="left" w:pos="993"/>
        </w:tabs>
        <w:spacing w:after="0" w:line="240" w:lineRule="auto"/>
        <w:jc w:val="both"/>
        <w:rPr>
          <w:rFonts w:ascii="Times New Roman" w:hAnsi="Times New Roman" w:cs="Times New Roman"/>
          <w:iCs/>
          <w:sz w:val="28"/>
          <w:szCs w:val="28"/>
          <w:lang w:eastAsia="ar-SA"/>
        </w:rPr>
      </w:pPr>
      <w:hyperlink r:id="rId32" w:history="1">
        <w:r w:rsidR="00104985" w:rsidRPr="00AF3220">
          <w:rPr>
            <w:rStyle w:val="af3"/>
            <w:rFonts w:ascii="Times New Roman" w:hAnsi="Times New Roman" w:cs="Times New Roman"/>
            <w:sz w:val="28"/>
            <w:szCs w:val="28"/>
            <w:u w:val="none"/>
            <w:lang w:eastAsia="ar-SA"/>
          </w:rPr>
          <w:t>Оцените качество технологического присоединения</w:t>
        </w:r>
      </w:hyperlink>
      <w:r w:rsidR="009469BE" w:rsidRPr="00AF3220">
        <w:rPr>
          <w:rFonts w:ascii="Times New Roman" w:hAnsi="Times New Roman" w:cs="Times New Roman"/>
          <w:iCs/>
          <w:sz w:val="28"/>
          <w:szCs w:val="28"/>
          <w:lang w:eastAsia="ar-SA"/>
        </w:rPr>
        <w:t>;</w:t>
      </w:r>
    </w:p>
    <w:p w:rsidR="00104985" w:rsidRPr="00AF3220" w:rsidRDefault="00955BA0" w:rsidP="004F646B">
      <w:pPr>
        <w:numPr>
          <w:ilvl w:val="0"/>
          <w:numId w:val="14"/>
        </w:numPr>
        <w:tabs>
          <w:tab w:val="left" w:pos="993"/>
        </w:tabs>
        <w:spacing w:after="0" w:line="240" w:lineRule="auto"/>
        <w:jc w:val="both"/>
        <w:rPr>
          <w:rFonts w:ascii="Times New Roman" w:hAnsi="Times New Roman" w:cs="Times New Roman"/>
          <w:iCs/>
          <w:sz w:val="28"/>
          <w:szCs w:val="28"/>
          <w:lang w:eastAsia="ar-SA"/>
        </w:rPr>
      </w:pPr>
      <w:hyperlink r:id="rId33" w:history="1">
        <w:r w:rsidR="00104985" w:rsidRPr="00AF3220">
          <w:rPr>
            <w:rStyle w:val="af3"/>
            <w:rFonts w:ascii="Times New Roman" w:hAnsi="Times New Roman" w:cs="Times New Roman"/>
            <w:sz w:val="28"/>
            <w:szCs w:val="28"/>
            <w:u w:val="none"/>
            <w:lang w:eastAsia="ar-SA"/>
          </w:rPr>
          <w:t>Интернет – приемная Генерального директора</w:t>
        </w:r>
      </w:hyperlink>
      <w:r w:rsidR="009469BE" w:rsidRPr="00AF3220">
        <w:rPr>
          <w:rStyle w:val="af3"/>
          <w:rFonts w:ascii="Times New Roman" w:hAnsi="Times New Roman" w:cs="Times New Roman"/>
          <w:iCs/>
          <w:sz w:val="28"/>
          <w:szCs w:val="28"/>
          <w:u w:val="none"/>
          <w:lang w:eastAsia="ar-SA"/>
        </w:rPr>
        <w:t>;</w:t>
      </w:r>
    </w:p>
    <w:p w:rsidR="00104985" w:rsidRPr="00AF3220" w:rsidRDefault="00955BA0" w:rsidP="004F646B">
      <w:pPr>
        <w:numPr>
          <w:ilvl w:val="0"/>
          <w:numId w:val="14"/>
        </w:numPr>
        <w:tabs>
          <w:tab w:val="left" w:pos="993"/>
        </w:tabs>
        <w:spacing w:after="0" w:line="240" w:lineRule="auto"/>
        <w:jc w:val="both"/>
        <w:rPr>
          <w:rFonts w:ascii="Times New Roman" w:hAnsi="Times New Roman" w:cs="Times New Roman"/>
          <w:iCs/>
          <w:sz w:val="28"/>
          <w:szCs w:val="28"/>
          <w:lang w:eastAsia="ar-SA"/>
        </w:rPr>
      </w:pPr>
      <w:hyperlink r:id="rId34" w:history="1">
        <w:r w:rsidR="00104985" w:rsidRPr="00AF3220">
          <w:rPr>
            <w:rStyle w:val="af3"/>
            <w:rFonts w:ascii="Times New Roman" w:hAnsi="Times New Roman" w:cs="Times New Roman"/>
            <w:sz w:val="28"/>
            <w:szCs w:val="28"/>
            <w:u w:val="none"/>
            <w:lang w:eastAsia="ar-SA"/>
          </w:rPr>
          <w:t>Интернет – приемная по ТП</w:t>
        </w:r>
      </w:hyperlink>
      <w:r w:rsidR="009469BE" w:rsidRPr="00AF3220">
        <w:rPr>
          <w:rStyle w:val="af3"/>
          <w:rFonts w:ascii="Times New Roman" w:hAnsi="Times New Roman" w:cs="Times New Roman"/>
          <w:iCs/>
          <w:sz w:val="28"/>
          <w:szCs w:val="28"/>
          <w:u w:val="none"/>
          <w:lang w:eastAsia="ar-SA"/>
        </w:rPr>
        <w:t>;</w:t>
      </w:r>
    </w:p>
    <w:p w:rsidR="00104985" w:rsidRPr="00AF3220" w:rsidRDefault="00955BA0" w:rsidP="004F646B">
      <w:pPr>
        <w:numPr>
          <w:ilvl w:val="0"/>
          <w:numId w:val="14"/>
        </w:numPr>
        <w:tabs>
          <w:tab w:val="left" w:pos="993"/>
        </w:tabs>
        <w:spacing w:after="0" w:line="240" w:lineRule="auto"/>
        <w:jc w:val="both"/>
        <w:rPr>
          <w:rFonts w:ascii="Times New Roman" w:hAnsi="Times New Roman" w:cs="Times New Roman"/>
          <w:iCs/>
          <w:sz w:val="28"/>
          <w:szCs w:val="28"/>
          <w:lang w:eastAsia="ar-SA"/>
        </w:rPr>
      </w:pPr>
      <w:hyperlink r:id="rId35" w:history="1">
        <w:r w:rsidR="00104985" w:rsidRPr="00AF3220">
          <w:rPr>
            <w:rStyle w:val="af3"/>
            <w:rFonts w:ascii="Times New Roman" w:hAnsi="Times New Roman" w:cs="Times New Roman"/>
            <w:sz w:val="28"/>
            <w:szCs w:val="28"/>
            <w:u w:val="none"/>
            <w:lang w:eastAsia="ar-SA"/>
          </w:rPr>
          <w:t>Онлайн-консультация</w:t>
        </w:r>
      </w:hyperlink>
      <w:r w:rsidR="00104985" w:rsidRPr="00AF3220">
        <w:rPr>
          <w:rFonts w:ascii="Times New Roman" w:hAnsi="Times New Roman" w:cs="Times New Roman"/>
          <w:iCs/>
          <w:sz w:val="28"/>
          <w:szCs w:val="28"/>
          <w:lang w:eastAsia="ar-SA"/>
        </w:rPr>
        <w:t xml:space="preserve"> (реализовано в 2017 году)</w:t>
      </w:r>
      <w:r w:rsidR="009469BE" w:rsidRPr="00AF3220">
        <w:rPr>
          <w:rFonts w:ascii="Times New Roman" w:hAnsi="Times New Roman" w:cs="Times New Roman"/>
          <w:iCs/>
          <w:sz w:val="28"/>
          <w:szCs w:val="28"/>
          <w:lang w:eastAsia="ar-SA"/>
        </w:rPr>
        <w:t>;</w:t>
      </w:r>
    </w:p>
    <w:p w:rsidR="00104985" w:rsidRPr="00AF3220" w:rsidRDefault="00955BA0" w:rsidP="004F646B">
      <w:pPr>
        <w:numPr>
          <w:ilvl w:val="0"/>
          <w:numId w:val="14"/>
        </w:numPr>
        <w:tabs>
          <w:tab w:val="left" w:pos="993"/>
        </w:tabs>
        <w:spacing w:after="0" w:line="240" w:lineRule="auto"/>
        <w:jc w:val="both"/>
        <w:rPr>
          <w:rFonts w:ascii="Times New Roman" w:hAnsi="Times New Roman" w:cs="Times New Roman"/>
          <w:iCs/>
          <w:sz w:val="28"/>
          <w:szCs w:val="28"/>
          <w:lang w:eastAsia="ar-SA"/>
        </w:rPr>
      </w:pPr>
      <w:hyperlink r:id="rId36" w:history="1">
        <w:r w:rsidR="00104985" w:rsidRPr="00AF3220">
          <w:rPr>
            <w:rStyle w:val="af3"/>
            <w:rFonts w:ascii="Times New Roman" w:hAnsi="Times New Roman" w:cs="Times New Roman"/>
            <w:sz w:val="28"/>
            <w:szCs w:val="28"/>
            <w:u w:val="none"/>
            <w:lang w:eastAsia="ar-SA"/>
          </w:rPr>
          <w:t xml:space="preserve">Портал </w:t>
        </w:r>
        <w:proofErr w:type="spellStart"/>
        <w:r w:rsidR="00104985" w:rsidRPr="00AF3220">
          <w:rPr>
            <w:rStyle w:val="af3"/>
            <w:rFonts w:ascii="Times New Roman" w:hAnsi="Times New Roman" w:cs="Times New Roman"/>
            <w:sz w:val="28"/>
            <w:szCs w:val="28"/>
            <w:u w:val="none"/>
            <w:lang w:eastAsia="ar-SA"/>
          </w:rPr>
          <w:t>тп-рф</w:t>
        </w:r>
        <w:proofErr w:type="spellEnd"/>
        <w:r w:rsidR="009469BE" w:rsidRPr="00AF3220">
          <w:rPr>
            <w:rStyle w:val="af3"/>
            <w:rFonts w:ascii="Times New Roman" w:hAnsi="Times New Roman" w:cs="Times New Roman"/>
            <w:sz w:val="28"/>
            <w:szCs w:val="28"/>
            <w:u w:val="none"/>
            <w:lang w:eastAsia="ar-SA"/>
          </w:rPr>
          <w:t>.</w:t>
        </w:r>
        <w:r w:rsidR="00104985" w:rsidRPr="00AF3220">
          <w:rPr>
            <w:rStyle w:val="af3"/>
            <w:rFonts w:ascii="Times New Roman" w:hAnsi="Times New Roman" w:cs="Times New Roman"/>
            <w:sz w:val="28"/>
            <w:szCs w:val="28"/>
            <w:u w:val="none"/>
            <w:lang w:eastAsia="ar-SA"/>
          </w:rPr>
          <w:t xml:space="preserve"> </w:t>
        </w:r>
      </w:hyperlink>
    </w:p>
    <w:p w:rsidR="009469BE" w:rsidRPr="00AF3220" w:rsidRDefault="009469BE" w:rsidP="004F646B">
      <w:pPr>
        <w:spacing w:after="0" w:line="240" w:lineRule="auto"/>
        <w:ind w:firstLine="709"/>
        <w:jc w:val="both"/>
        <w:rPr>
          <w:rFonts w:ascii="Times New Roman" w:hAnsi="Times New Roman" w:cs="Times New Roman"/>
          <w:sz w:val="28"/>
          <w:szCs w:val="28"/>
          <w:lang w:eastAsia="ar-SA"/>
        </w:rPr>
      </w:pPr>
    </w:p>
    <w:p w:rsidR="009469BE" w:rsidRPr="00D95677" w:rsidRDefault="00104985" w:rsidP="004F646B">
      <w:pPr>
        <w:spacing w:after="0" w:line="240" w:lineRule="auto"/>
        <w:ind w:firstLine="709"/>
        <w:jc w:val="both"/>
        <w:rPr>
          <w:rFonts w:ascii="Times New Roman" w:hAnsi="Times New Roman" w:cs="Times New Roman"/>
          <w:b/>
          <w:sz w:val="28"/>
          <w:szCs w:val="28"/>
          <w:lang w:eastAsia="ar-SA"/>
        </w:rPr>
      </w:pPr>
      <w:r w:rsidRPr="00D95677">
        <w:rPr>
          <w:rFonts w:ascii="Times New Roman" w:hAnsi="Times New Roman" w:cs="Times New Roman"/>
          <w:b/>
          <w:sz w:val="28"/>
          <w:szCs w:val="28"/>
          <w:lang w:eastAsia="ar-SA"/>
        </w:rPr>
        <w:t xml:space="preserve">Реализованные в 2018 году </w:t>
      </w:r>
      <w:r w:rsidR="00D95677">
        <w:rPr>
          <w:rFonts w:ascii="Times New Roman" w:hAnsi="Times New Roman" w:cs="Times New Roman"/>
          <w:b/>
          <w:sz w:val="28"/>
          <w:szCs w:val="28"/>
          <w:lang w:eastAsia="ar-SA"/>
        </w:rPr>
        <w:t>и запланированные изменения</w:t>
      </w:r>
    </w:p>
    <w:p w:rsidR="00D95677" w:rsidRDefault="00D95677" w:rsidP="004F646B">
      <w:pPr>
        <w:spacing w:after="0" w:line="240" w:lineRule="auto"/>
        <w:ind w:firstLine="709"/>
        <w:jc w:val="both"/>
        <w:rPr>
          <w:rFonts w:ascii="Times New Roman" w:hAnsi="Times New Roman" w:cs="Times New Roman"/>
          <w:sz w:val="28"/>
          <w:szCs w:val="28"/>
          <w:lang w:eastAsia="ar-SA"/>
        </w:rPr>
      </w:pPr>
    </w:p>
    <w:p w:rsidR="00104985" w:rsidRPr="00AF3220" w:rsidRDefault="00104985" w:rsidP="004F646B">
      <w:pPr>
        <w:spacing w:after="0" w:line="240" w:lineRule="auto"/>
        <w:ind w:firstLine="709"/>
        <w:jc w:val="both"/>
        <w:rPr>
          <w:rFonts w:ascii="Times New Roman" w:hAnsi="Times New Roman" w:cs="Times New Roman"/>
          <w:sz w:val="28"/>
          <w:szCs w:val="28"/>
          <w:lang w:eastAsia="ar-SA"/>
        </w:rPr>
      </w:pPr>
      <w:r w:rsidRPr="00AF3220">
        <w:rPr>
          <w:rFonts w:ascii="Times New Roman" w:hAnsi="Times New Roman" w:cs="Times New Roman"/>
          <w:sz w:val="28"/>
          <w:szCs w:val="28"/>
          <w:lang w:eastAsia="ar-SA"/>
        </w:rPr>
        <w:t>Для повышения качества и доступности услуг</w:t>
      </w:r>
      <w:r w:rsidR="004D038F">
        <w:rPr>
          <w:rFonts w:ascii="Times New Roman" w:hAnsi="Times New Roman" w:cs="Times New Roman"/>
          <w:sz w:val="28"/>
          <w:szCs w:val="28"/>
          <w:lang w:eastAsia="ar-SA"/>
        </w:rPr>
        <w:t xml:space="preserve"> </w:t>
      </w:r>
      <w:r w:rsidR="009469BE" w:rsidRPr="00AF3220">
        <w:rPr>
          <w:rFonts w:ascii="Times New Roman" w:hAnsi="Times New Roman" w:cs="Times New Roman"/>
          <w:sz w:val="28"/>
          <w:szCs w:val="28"/>
          <w:lang w:eastAsia="ar-SA"/>
        </w:rPr>
        <w:t>Общества</w:t>
      </w:r>
      <w:r w:rsidRPr="00AF3220">
        <w:rPr>
          <w:rFonts w:ascii="Times New Roman" w:hAnsi="Times New Roman" w:cs="Times New Roman"/>
          <w:sz w:val="28"/>
          <w:szCs w:val="28"/>
          <w:lang w:eastAsia="ar-SA"/>
        </w:rPr>
        <w:t xml:space="preserve">, а также изучения удовлетворённости потребителей качеством оказываемых </w:t>
      </w:r>
      <w:r w:rsidR="009469BE" w:rsidRPr="00AF3220">
        <w:rPr>
          <w:rFonts w:ascii="Times New Roman" w:hAnsi="Times New Roman" w:cs="Times New Roman"/>
          <w:sz w:val="28"/>
          <w:szCs w:val="28"/>
          <w:lang w:eastAsia="ar-SA"/>
        </w:rPr>
        <w:lastRenderedPageBreak/>
        <w:t xml:space="preserve">Обществом </w:t>
      </w:r>
      <w:r w:rsidRPr="00AF3220">
        <w:rPr>
          <w:rFonts w:ascii="Times New Roman" w:hAnsi="Times New Roman" w:cs="Times New Roman"/>
          <w:sz w:val="28"/>
          <w:szCs w:val="28"/>
          <w:lang w:eastAsia="ar-SA"/>
        </w:rPr>
        <w:t xml:space="preserve">услуг в декабре 2017 года проведены исследования посредством устного опроса потребителей. Опрошено 48 респондентов. При этом 31 респондент выразил удовлетворённость деятельностью сетевой компании. На сайте </w:t>
      </w:r>
      <w:hyperlink r:id="rId37" w:history="1">
        <w:r w:rsidR="009469BE" w:rsidRPr="00AF3220">
          <w:rPr>
            <w:rStyle w:val="af3"/>
            <w:rFonts w:ascii="Times New Roman" w:hAnsi="Times New Roman" w:cs="Times New Roman"/>
            <w:sz w:val="28"/>
            <w:szCs w:val="28"/>
            <w:u w:val="none"/>
            <w:lang w:eastAsia="ar-SA"/>
          </w:rPr>
          <w:t>http://www.mrsk-sk.ru/customer/internet-reception/ask_specialist</w:t>
        </w:r>
      </w:hyperlink>
      <w:r w:rsidRPr="00AF3220">
        <w:rPr>
          <w:rFonts w:ascii="Times New Roman" w:hAnsi="Times New Roman" w:cs="Times New Roman"/>
          <w:sz w:val="28"/>
          <w:szCs w:val="28"/>
          <w:lang w:eastAsia="ar-SA"/>
        </w:rPr>
        <w:t xml:space="preserve"> – в разделе «Клиентам» размещён интерактивный сервис «Интернет-приёмная» (размещена новая интерактивная форма – интернет-приёмная). Реализация интерактивного сервиса «Интернет-приёмная» упрощает взаимоотношение потребителей с </w:t>
      </w:r>
      <w:r w:rsidR="009469BE" w:rsidRPr="00AF3220">
        <w:rPr>
          <w:rFonts w:ascii="Times New Roman" w:hAnsi="Times New Roman" w:cs="Times New Roman"/>
          <w:sz w:val="28"/>
          <w:szCs w:val="28"/>
          <w:lang w:eastAsia="ar-SA"/>
        </w:rPr>
        <w:t>Обществом</w:t>
      </w:r>
      <w:r w:rsidRPr="00AF3220">
        <w:rPr>
          <w:rFonts w:ascii="Times New Roman" w:hAnsi="Times New Roman" w:cs="Times New Roman"/>
          <w:sz w:val="28"/>
          <w:szCs w:val="28"/>
          <w:lang w:eastAsia="ar-SA"/>
        </w:rPr>
        <w:t xml:space="preserve">, позволяя получить необходимую информацию или эффективно решить возникшие у потребителей услуг проблемы. За 2018 год в «Интернет-приёмную» поступило 1 обращение, на которое потребителю был направлен ответ по электронной почте. </w:t>
      </w:r>
    </w:p>
    <w:p w:rsidR="00104985" w:rsidRPr="00AF3220" w:rsidRDefault="00104985" w:rsidP="004F646B">
      <w:pPr>
        <w:tabs>
          <w:tab w:val="left" w:pos="993"/>
        </w:tabs>
        <w:spacing w:after="0" w:line="240" w:lineRule="auto"/>
        <w:ind w:firstLine="709"/>
        <w:jc w:val="both"/>
        <w:rPr>
          <w:rFonts w:ascii="Times New Roman" w:hAnsi="Times New Roman" w:cs="Times New Roman"/>
          <w:sz w:val="28"/>
          <w:szCs w:val="28"/>
          <w:lang w:eastAsia="ar-SA"/>
        </w:rPr>
      </w:pPr>
      <w:r w:rsidRPr="00AF3220">
        <w:rPr>
          <w:rFonts w:ascii="Times New Roman" w:hAnsi="Times New Roman" w:cs="Times New Roman"/>
          <w:sz w:val="28"/>
          <w:szCs w:val="28"/>
          <w:lang w:eastAsia="ar-SA"/>
        </w:rPr>
        <w:t xml:space="preserve">Для повышения информационной доступности и открытости деятельности на корпоративном сайте </w:t>
      </w:r>
      <w:r w:rsidR="009469BE" w:rsidRPr="00AF3220">
        <w:rPr>
          <w:rFonts w:ascii="Times New Roman" w:hAnsi="Times New Roman" w:cs="Times New Roman"/>
          <w:sz w:val="28"/>
          <w:szCs w:val="28"/>
          <w:lang w:eastAsia="ar-SA"/>
        </w:rPr>
        <w:t>Общества</w:t>
      </w:r>
      <w:r w:rsidRPr="00AF3220">
        <w:rPr>
          <w:rFonts w:ascii="Times New Roman" w:hAnsi="Times New Roman" w:cs="Times New Roman"/>
          <w:sz w:val="28"/>
          <w:szCs w:val="28"/>
          <w:lang w:eastAsia="ar-SA"/>
        </w:rPr>
        <w:t xml:space="preserve"> представлена информация об истории развития компании, </w:t>
      </w:r>
      <w:proofErr w:type="gramStart"/>
      <w:r w:rsidRPr="00AF3220">
        <w:rPr>
          <w:rFonts w:ascii="Times New Roman" w:hAnsi="Times New Roman" w:cs="Times New Roman"/>
          <w:sz w:val="28"/>
          <w:szCs w:val="28"/>
          <w:lang w:eastAsia="ar-SA"/>
        </w:rPr>
        <w:t>топ-менеджменте</w:t>
      </w:r>
      <w:proofErr w:type="gramEnd"/>
      <w:r w:rsidRPr="00AF3220">
        <w:rPr>
          <w:rFonts w:ascii="Times New Roman" w:hAnsi="Times New Roman" w:cs="Times New Roman"/>
          <w:sz w:val="28"/>
          <w:szCs w:val="28"/>
          <w:lang w:eastAsia="ar-SA"/>
        </w:rPr>
        <w:t xml:space="preserve">, составе производственных отделений, адресах и контактах, в том числе номера телефонов контакт-центра. Информация о технологическом присоединении размещена на сайте в разделе «Технологическое присоединение». Потребителю представлена информация по описанию процедуры технологического присоединения, расчёту платы, контактная информация для подачи заявки, а также образцы типовой документации. В разделе «Потребителям» размещена информация о перечне зон ответственности. На странице </w:t>
      </w:r>
      <w:r w:rsidR="009469BE" w:rsidRPr="00AF3220">
        <w:rPr>
          <w:rFonts w:ascii="Times New Roman" w:hAnsi="Times New Roman" w:cs="Times New Roman"/>
          <w:sz w:val="28"/>
          <w:szCs w:val="28"/>
          <w:lang w:eastAsia="ar-SA"/>
        </w:rPr>
        <w:t>Общества</w:t>
      </w:r>
      <w:r w:rsidRPr="00AF3220">
        <w:rPr>
          <w:rFonts w:ascii="Times New Roman" w:hAnsi="Times New Roman" w:cs="Times New Roman"/>
          <w:sz w:val="28"/>
          <w:szCs w:val="28"/>
          <w:lang w:eastAsia="ar-SA"/>
        </w:rPr>
        <w:t xml:space="preserve"> в </w:t>
      </w:r>
      <w:proofErr w:type="spellStart"/>
      <w:r w:rsidRPr="00AF3220">
        <w:rPr>
          <w:rFonts w:ascii="Times New Roman" w:hAnsi="Times New Roman" w:cs="Times New Roman"/>
          <w:sz w:val="28"/>
          <w:szCs w:val="28"/>
          <w:lang w:eastAsia="ar-SA"/>
        </w:rPr>
        <w:t>I</w:t>
      </w:r>
      <w:r w:rsidR="009469BE" w:rsidRPr="00AF3220">
        <w:rPr>
          <w:rFonts w:ascii="Times New Roman" w:hAnsi="Times New Roman" w:cs="Times New Roman"/>
          <w:sz w:val="28"/>
          <w:szCs w:val="28"/>
          <w:lang w:eastAsia="ar-SA"/>
        </w:rPr>
        <w:t>nstagram</w:t>
      </w:r>
      <w:proofErr w:type="spellEnd"/>
      <w:r w:rsidRPr="00AF3220">
        <w:rPr>
          <w:rFonts w:ascii="Times New Roman" w:hAnsi="Times New Roman" w:cs="Times New Roman"/>
          <w:sz w:val="28"/>
          <w:szCs w:val="28"/>
          <w:lang w:eastAsia="ar-SA"/>
        </w:rPr>
        <w:t xml:space="preserve"> (</w:t>
      </w:r>
      <w:hyperlink r:id="rId38" w:history="1">
        <w:r w:rsidRPr="00AF3220">
          <w:rPr>
            <w:rStyle w:val="af3"/>
            <w:rFonts w:ascii="Times New Roman" w:hAnsi="Times New Roman" w:cs="Times New Roman"/>
            <w:sz w:val="28"/>
            <w:szCs w:val="28"/>
            <w:u w:val="none"/>
            <w:lang w:eastAsia="ar-SA"/>
          </w:rPr>
          <w:t>https://www.instagram.com/chechenenergo/</w:t>
        </w:r>
      </w:hyperlink>
      <w:r w:rsidRPr="00AF3220">
        <w:rPr>
          <w:rFonts w:ascii="Times New Roman" w:hAnsi="Times New Roman" w:cs="Times New Roman"/>
          <w:sz w:val="28"/>
          <w:szCs w:val="28"/>
          <w:lang w:eastAsia="ar-SA"/>
        </w:rPr>
        <w:t xml:space="preserve">) размещается информация об аварийных отключениях и новости </w:t>
      </w:r>
      <w:r w:rsidR="009469BE" w:rsidRPr="00AF3220">
        <w:rPr>
          <w:rFonts w:ascii="Times New Roman" w:hAnsi="Times New Roman" w:cs="Times New Roman"/>
          <w:sz w:val="28"/>
          <w:szCs w:val="28"/>
          <w:lang w:eastAsia="ar-SA"/>
        </w:rPr>
        <w:t>Общества</w:t>
      </w:r>
      <w:r w:rsidRPr="00AF3220">
        <w:rPr>
          <w:rFonts w:ascii="Times New Roman" w:hAnsi="Times New Roman" w:cs="Times New Roman"/>
          <w:sz w:val="28"/>
          <w:szCs w:val="28"/>
          <w:lang w:eastAsia="ar-SA"/>
        </w:rPr>
        <w:t>.</w:t>
      </w:r>
    </w:p>
    <w:p w:rsidR="00104985" w:rsidRPr="00AF3220" w:rsidRDefault="00104985" w:rsidP="004F646B">
      <w:pPr>
        <w:spacing w:after="0" w:line="240" w:lineRule="auto"/>
        <w:ind w:firstLine="709"/>
        <w:jc w:val="both"/>
        <w:rPr>
          <w:rFonts w:ascii="Times New Roman" w:hAnsi="Times New Roman" w:cs="Times New Roman"/>
          <w:sz w:val="28"/>
          <w:szCs w:val="28"/>
          <w:lang w:eastAsia="ar-SA"/>
        </w:rPr>
      </w:pPr>
      <w:r w:rsidRPr="00AF3220">
        <w:rPr>
          <w:rFonts w:ascii="Times New Roman" w:hAnsi="Times New Roman" w:cs="Times New Roman"/>
          <w:sz w:val="28"/>
          <w:szCs w:val="28"/>
          <w:lang w:eastAsia="ar-SA"/>
        </w:rPr>
        <w:t>На 2019 год запланированы следующие мероприятия:</w:t>
      </w:r>
    </w:p>
    <w:p w:rsidR="00104985" w:rsidRPr="00AF3220" w:rsidRDefault="00104985" w:rsidP="004F646B">
      <w:pPr>
        <w:spacing w:after="0" w:line="240" w:lineRule="auto"/>
        <w:ind w:left="709"/>
        <w:jc w:val="both"/>
        <w:rPr>
          <w:rFonts w:ascii="Times New Roman" w:hAnsi="Times New Roman" w:cs="Times New Roman"/>
          <w:sz w:val="28"/>
          <w:szCs w:val="28"/>
          <w:lang w:eastAsia="ar-SA"/>
        </w:rPr>
      </w:pPr>
      <w:r w:rsidRPr="00AF3220">
        <w:rPr>
          <w:rFonts w:ascii="Times New Roman" w:hAnsi="Times New Roman" w:cs="Times New Roman"/>
          <w:sz w:val="28"/>
          <w:szCs w:val="28"/>
          <w:lang w:eastAsia="ar-SA"/>
        </w:rPr>
        <w:t>•</w:t>
      </w:r>
      <w:r w:rsidR="004D038F">
        <w:rPr>
          <w:rFonts w:ascii="Times New Roman" w:hAnsi="Times New Roman" w:cs="Times New Roman"/>
          <w:sz w:val="28"/>
          <w:szCs w:val="28"/>
          <w:lang w:eastAsia="ar-SA"/>
        </w:rPr>
        <w:t xml:space="preserve"> </w:t>
      </w:r>
      <w:r w:rsidRPr="00AF3220">
        <w:rPr>
          <w:rFonts w:ascii="Times New Roman" w:hAnsi="Times New Roman" w:cs="Times New Roman"/>
          <w:sz w:val="28"/>
          <w:szCs w:val="28"/>
          <w:lang w:eastAsia="ar-SA"/>
        </w:rPr>
        <w:t>проведение письменных опросов потребителей;</w:t>
      </w:r>
    </w:p>
    <w:p w:rsidR="00104985" w:rsidRPr="00AF3220" w:rsidRDefault="00104985" w:rsidP="004F646B">
      <w:pPr>
        <w:spacing w:after="0" w:line="240" w:lineRule="auto"/>
        <w:ind w:firstLine="709"/>
        <w:jc w:val="both"/>
        <w:rPr>
          <w:rFonts w:ascii="Times New Roman" w:hAnsi="Times New Roman" w:cs="Times New Roman"/>
          <w:sz w:val="28"/>
          <w:szCs w:val="28"/>
          <w:lang w:eastAsia="ar-SA"/>
        </w:rPr>
      </w:pPr>
      <w:r w:rsidRPr="00AF3220">
        <w:rPr>
          <w:rFonts w:ascii="Times New Roman" w:hAnsi="Times New Roman" w:cs="Times New Roman"/>
          <w:sz w:val="28"/>
          <w:szCs w:val="28"/>
          <w:lang w:eastAsia="ar-SA"/>
        </w:rPr>
        <w:t>•</w:t>
      </w:r>
      <w:r w:rsidR="004D038F">
        <w:rPr>
          <w:rFonts w:ascii="Times New Roman" w:hAnsi="Times New Roman" w:cs="Times New Roman"/>
          <w:sz w:val="28"/>
          <w:szCs w:val="28"/>
          <w:lang w:eastAsia="ar-SA"/>
        </w:rPr>
        <w:t xml:space="preserve"> </w:t>
      </w:r>
      <w:r w:rsidRPr="00AF3220">
        <w:rPr>
          <w:rFonts w:ascii="Times New Roman" w:hAnsi="Times New Roman" w:cs="Times New Roman"/>
          <w:sz w:val="28"/>
          <w:szCs w:val="28"/>
          <w:lang w:eastAsia="ar-SA"/>
        </w:rPr>
        <w:t>информирование потребителей в средствах массовой информации и через онлайн сервисы с целью доведения необходимой информации;</w:t>
      </w:r>
    </w:p>
    <w:p w:rsidR="00104985" w:rsidRPr="00AF3220" w:rsidRDefault="009469BE" w:rsidP="004F646B">
      <w:pPr>
        <w:spacing w:after="0" w:line="240" w:lineRule="auto"/>
        <w:ind w:firstLine="709"/>
        <w:jc w:val="both"/>
        <w:rPr>
          <w:rFonts w:ascii="Times New Roman" w:hAnsi="Times New Roman" w:cs="Times New Roman"/>
          <w:sz w:val="28"/>
          <w:szCs w:val="28"/>
          <w:lang w:eastAsia="ar-SA"/>
        </w:rPr>
      </w:pPr>
      <w:r w:rsidRPr="00AF3220">
        <w:rPr>
          <w:rFonts w:ascii="Times New Roman" w:hAnsi="Times New Roman" w:cs="Times New Roman"/>
          <w:sz w:val="28"/>
          <w:szCs w:val="28"/>
          <w:lang w:eastAsia="ar-SA"/>
        </w:rPr>
        <w:t>• популяризация интернет</w:t>
      </w:r>
      <w:r w:rsidR="00104985" w:rsidRPr="00AF3220">
        <w:rPr>
          <w:rFonts w:ascii="Times New Roman" w:hAnsi="Times New Roman" w:cs="Times New Roman"/>
          <w:sz w:val="28"/>
          <w:szCs w:val="28"/>
          <w:lang w:eastAsia="ar-SA"/>
        </w:rPr>
        <w:t xml:space="preserve">-сервисов с целью </w:t>
      </w:r>
      <w:proofErr w:type="gramStart"/>
      <w:r w:rsidR="00104985" w:rsidRPr="00AF3220">
        <w:rPr>
          <w:rFonts w:ascii="Times New Roman" w:hAnsi="Times New Roman" w:cs="Times New Roman"/>
          <w:sz w:val="28"/>
          <w:szCs w:val="28"/>
          <w:lang w:eastAsia="ar-SA"/>
        </w:rPr>
        <w:t>увеличени</w:t>
      </w:r>
      <w:r w:rsidRPr="00AF3220">
        <w:rPr>
          <w:rFonts w:ascii="Times New Roman" w:hAnsi="Times New Roman" w:cs="Times New Roman"/>
          <w:sz w:val="28"/>
          <w:szCs w:val="28"/>
          <w:lang w:eastAsia="ar-SA"/>
        </w:rPr>
        <w:t>я</w:t>
      </w:r>
      <w:r w:rsidR="00104985" w:rsidRPr="00AF3220">
        <w:rPr>
          <w:rFonts w:ascii="Times New Roman" w:hAnsi="Times New Roman" w:cs="Times New Roman"/>
          <w:sz w:val="28"/>
          <w:szCs w:val="28"/>
          <w:lang w:eastAsia="ar-SA"/>
        </w:rPr>
        <w:t xml:space="preserve"> количества интерактивн</w:t>
      </w:r>
      <w:r w:rsidRPr="00AF3220">
        <w:rPr>
          <w:rFonts w:ascii="Times New Roman" w:hAnsi="Times New Roman" w:cs="Times New Roman"/>
          <w:sz w:val="28"/>
          <w:szCs w:val="28"/>
          <w:lang w:eastAsia="ar-SA"/>
        </w:rPr>
        <w:t>ых обращений потребителей услуг</w:t>
      </w:r>
      <w:proofErr w:type="gramEnd"/>
      <w:r w:rsidRPr="00AF3220">
        <w:rPr>
          <w:rFonts w:ascii="Times New Roman" w:hAnsi="Times New Roman" w:cs="Times New Roman"/>
          <w:sz w:val="28"/>
          <w:szCs w:val="28"/>
          <w:lang w:eastAsia="ar-SA"/>
        </w:rPr>
        <w:t>;</w:t>
      </w:r>
    </w:p>
    <w:p w:rsidR="00104985" w:rsidRPr="00AF3220" w:rsidRDefault="00104985" w:rsidP="004F646B">
      <w:pPr>
        <w:spacing w:after="0" w:line="240" w:lineRule="auto"/>
        <w:ind w:firstLine="709"/>
        <w:jc w:val="both"/>
        <w:rPr>
          <w:rFonts w:ascii="Times New Roman" w:hAnsi="Times New Roman" w:cs="Times New Roman"/>
          <w:sz w:val="28"/>
          <w:szCs w:val="28"/>
          <w:lang w:eastAsia="ar-SA"/>
        </w:rPr>
      </w:pPr>
      <w:r w:rsidRPr="00AF3220">
        <w:rPr>
          <w:rFonts w:ascii="Times New Roman" w:hAnsi="Times New Roman" w:cs="Times New Roman"/>
          <w:sz w:val="28"/>
          <w:szCs w:val="28"/>
          <w:lang w:eastAsia="ar-SA"/>
        </w:rPr>
        <w:t>•</w:t>
      </w:r>
      <w:r w:rsidR="004D038F">
        <w:rPr>
          <w:rFonts w:ascii="Times New Roman" w:hAnsi="Times New Roman" w:cs="Times New Roman"/>
          <w:sz w:val="28"/>
          <w:szCs w:val="28"/>
          <w:lang w:eastAsia="ar-SA"/>
        </w:rPr>
        <w:t xml:space="preserve"> </w:t>
      </w:r>
      <w:r w:rsidRPr="00AF3220">
        <w:rPr>
          <w:rFonts w:ascii="Times New Roman" w:hAnsi="Times New Roman" w:cs="Times New Roman"/>
          <w:sz w:val="28"/>
          <w:szCs w:val="28"/>
          <w:lang w:eastAsia="ar-SA"/>
        </w:rPr>
        <w:t>развитие перечня дополнительных видов услуг оказываемых потребителям.</w:t>
      </w:r>
    </w:p>
    <w:p w:rsidR="00104985" w:rsidRPr="00AF3220" w:rsidRDefault="00104985" w:rsidP="004F646B">
      <w:pPr>
        <w:tabs>
          <w:tab w:val="left" w:pos="993"/>
        </w:tabs>
        <w:spacing w:after="0" w:line="240" w:lineRule="auto"/>
        <w:ind w:firstLine="709"/>
        <w:jc w:val="both"/>
        <w:rPr>
          <w:rFonts w:ascii="Times New Roman" w:hAnsi="Times New Roman" w:cs="Times New Roman"/>
          <w:sz w:val="28"/>
          <w:szCs w:val="28"/>
          <w:lang w:eastAsia="ar-SA"/>
        </w:rPr>
      </w:pPr>
      <w:r w:rsidRPr="00AF3220">
        <w:rPr>
          <w:rFonts w:ascii="Times New Roman" w:hAnsi="Times New Roman" w:cs="Times New Roman"/>
          <w:sz w:val="28"/>
          <w:szCs w:val="28"/>
          <w:lang w:eastAsia="ar-SA"/>
        </w:rPr>
        <w:t xml:space="preserve">Всего в 2018 году в </w:t>
      </w:r>
      <w:r w:rsidR="009469BE" w:rsidRPr="00AF3220">
        <w:rPr>
          <w:rFonts w:ascii="Times New Roman" w:hAnsi="Times New Roman" w:cs="Times New Roman"/>
          <w:sz w:val="28"/>
          <w:szCs w:val="28"/>
          <w:lang w:eastAsia="ar-SA"/>
        </w:rPr>
        <w:t>Общество</w:t>
      </w:r>
      <w:r w:rsidRPr="00AF3220">
        <w:rPr>
          <w:rFonts w:ascii="Times New Roman" w:hAnsi="Times New Roman" w:cs="Times New Roman"/>
          <w:sz w:val="28"/>
          <w:szCs w:val="28"/>
          <w:lang w:eastAsia="ar-SA"/>
        </w:rPr>
        <w:t xml:space="preserve"> поступило 17</w:t>
      </w:r>
      <w:r w:rsidR="009469BE" w:rsidRPr="00AF3220">
        <w:rPr>
          <w:rFonts w:ascii="Times New Roman" w:hAnsi="Times New Roman" w:cs="Times New Roman"/>
          <w:sz w:val="28"/>
          <w:szCs w:val="28"/>
          <w:lang w:eastAsia="ar-SA"/>
        </w:rPr>
        <w:t xml:space="preserve"> </w:t>
      </w:r>
      <w:r w:rsidRPr="00AF3220">
        <w:rPr>
          <w:rFonts w:ascii="Times New Roman" w:hAnsi="Times New Roman" w:cs="Times New Roman"/>
          <w:sz w:val="28"/>
          <w:szCs w:val="28"/>
          <w:lang w:eastAsia="ar-SA"/>
        </w:rPr>
        <w:t xml:space="preserve">111 обращений, в том числе: </w:t>
      </w:r>
    </w:p>
    <w:p w:rsidR="00104985" w:rsidRPr="00AF3220" w:rsidRDefault="00104985" w:rsidP="004F646B">
      <w:pPr>
        <w:tabs>
          <w:tab w:val="left" w:pos="993"/>
        </w:tabs>
        <w:spacing w:after="0" w:line="240" w:lineRule="auto"/>
        <w:ind w:firstLine="709"/>
        <w:jc w:val="both"/>
        <w:rPr>
          <w:rFonts w:ascii="Times New Roman" w:hAnsi="Times New Roman" w:cs="Times New Roman"/>
          <w:sz w:val="28"/>
          <w:szCs w:val="28"/>
          <w:lang w:eastAsia="ar-SA"/>
        </w:rPr>
      </w:pPr>
      <w:r w:rsidRPr="00AF3220">
        <w:rPr>
          <w:rFonts w:ascii="Times New Roman" w:hAnsi="Times New Roman" w:cs="Times New Roman"/>
          <w:sz w:val="28"/>
          <w:szCs w:val="28"/>
          <w:lang w:eastAsia="ar-SA"/>
        </w:rPr>
        <w:t>•</w:t>
      </w:r>
      <w:r w:rsidR="004D038F">
        <w:rPr>
          <w:rFonts w:ascii="Times New Roman" w:hAnsi="Times New Roman" w:cs="Times New Roman"/>
          <w:sz w:val="28"/>
          <w:szCs w:val="28"/>
          <w:lang w:eastAsia="ar-SA"/>
        </w:rPr>
        <w:t xml:space="preserve"> </w:t>
      </w:r>
      <w:r w:rsidRPr="00AF3220">
        <w:rPr>
          <w:rFonts w:ascii="Times New Roman" w:hAnsi="Times New Roman" w:cs="Times New Roman"/>
          <w:sz w:val="28"/>
          <w:szCs w:val="28"/>
          <w:lang w:eastAsia="ar-SA"/>
        </w:rPr>
        <w:t>4 184 – заявок на  оказание услуг, из них 4 095 заявок на технологическое присоединение, 54 заявка на переоформление мощности, 35 заяво</w:t>
      </w:r>
      <w:r w:rsidR="009469BE" w:rsidRPr="00AF3220">
        <w:rPr>
          <w:rFonts w:ascii="Times New Roman" w:hAnsi="Times New Roman" w:cs="Times New Roman"/>
          <w:sz w:val="28"/>
          <w:szCs w:val="28"/>
          <w:lang w:eastAsia="ar-SA"/>
        </w:rPr>
        <w:t>к на перераспределение мощности;</w:t>
      </w:r>
    </w:p>
    <w:p w:rsidR="00104985" w:rsidRPr="00AF3220" w:rsidRDefault="00104985" w:rsidP="004F646B">
      <w:pPr>
        <w:tabs>
          <w:tab w:val="left" w:pos="993"/>
        </w:tabs>
        <w:spacing w:after="0" w:line="240" w:lineRule="auto"/>
        <w:ind w:firstLine="709"/>
        <w:jc w:val="both"/>
        <w:rPr>
          <w:rFonts w:ascii="Times New Roman" w:hAnsi="Times New Roman" w:cs="Times New Roman"/>
          <w:sz w:val="28"/>
          <w:szCs w:val="28"/>
          <w:lang w:eastAsia="ar-SA"/>
        </w:rPr>
      </w:pPr>
      <w:r w:rsidRPr="00AF3220">
        <w:rPr>
          <w:rFonts w:ascii="Times New Roman" w:hAnsi="Times New Roman" w:cs="Times New Roman"/>
          <w:sz w:val="28"/>
          <w:szCs w:val="28"/>
          <w:lang w:eastAsia="ar-SA"/>
        </w:rPr>
        <w:t>• 43 – жалобы потребителей услуг, из них 6 жалоб на передачу электрической энергии и 37 жалоб по прочим тематикам.</w:t>
      </w:r>
    </w:p>
    <w:p w:rsidR="00104985" w:rsidRPr="00AF3220" w:rsidRDefault="00104985" w:rsidP="004F646B">
      <w:pPr>
        <w:spacing w:after="0" w:line="240" w:lineRule="auto"/>
        <w:ind w:firstLine="709"/>
        <w:jc w:val="both"/>
        <w:rPr>
          <w:rFonts w:ascii="Times New Roman" w:hAnsi="Times New Roman" w:cs="Times New Roman"/>
          <w:sz w:val="28"/>
          <w:szCs w:val="28"/>
          <w:lang w:eastAsia="ar-SA"/>
        </w:rPr>
      </w:pPr>
      <w:r w:rsidRPr="00AF3220">
        <w:rPr>
          <w:rFonts w:ascii="Times New Roman" w:hAnsi="Times New Roman" w:cs="Times New Roman"/>
          <w:sz w:val="28"/>
          <w:szCs w:val="28"/>
          <w:lang w:eastAsia="ar-SA"/>
        </w:rPr>
        <w:t>Количество жалоб и обращений, поступивших в 2018 году, выросло по сравнению с 2017 годом на 64 %. Все поступившие жалобы и обращения рассмотрены в установленные сроки, и потребителям направлены своевременные ответы.</w:t>
      </w:r>
    </w:p>
    <w:p w:rsidR="00104985" w:rsidRDefault="00104985" w:rsidP="004F646B">
      <w:pPr>
        <w:spacing w:after="0" w:line="240" w:lineRule="auto"/>
        <w:ind w:firstLine="709"/>
        <w:contextualSpacing/>
        <w:jc w:val="both"/>
        <w:rPr>
          <w:rFonts w:ascii="Times New Roman" w:hAnsi="Times New Roman" w:cs="Times New Roman"/>
          <w:sz w:val="28"/>
          <w:szCs w:val="28"/>
          <w:lang w:eastAsia="ar-SA"/>
        </w:rPr>
      </w:pPr>
      <w:r w:rsidRPr="00AF3220">
        <w:rPr>
          <w:rFonts w:ascii="Times New Roman" w:hAnsi="Times New Roman" w:cs="Times New Roman"/>
          <w:sz w:val="28"/>
          <w:szCs w:val="28"/>
          <w:lang w:eastAsia="ar-SA"/>
        </w:rPr>
        <w:lastRenderedPageBreak/>
        <w:t xml:space="preserve">Качество работы с потребителями услуг </w:t>
      </w:r>
      <w:r w:rsidR="009469BE" w:rsidRPr="00AF3220">
        <w:rPr>
          <w:rFonts w:ascii="Times New Roman" w:hAnsi="Times New Roman" w:cs="Times New Roman"/>
          <w:sz w:val="28"/>
          <w:szCs w:val="28"/>
          <w:lang w:eastAsia="ar-SA"/>
        </w:rPr>
        <w:t>Общества</w:t>
      </w:r>
      <w:r w:rsidRPr="00AF3220">
        <w:rPr>
          <w:rFonts w:ascii="Times New Roman" w:hAnsi="Times New Roman" w:cs="Times New Roman"/>
          <w:sz w:val="28"/>
          <w:szCs w:val="28"/>
          <w:lang w:eastAsia="ar-SA"/>
        </w:rPr>
        <w:t xml:space="preserve"> можно оценить на основе анализа выполнения планового показателя качества оказываемых услуг, установленного уполномоченным органом исполнительной власти в области государственного регулирования тарифов на 2018 год в размере </w:t>
      </w:r>
      <w:r w:rsidRPr="00AF3220">
        <w:rPr>
          <w:rFonts w:ascii="Times New Roman" w:hAnsi="Times New Roman" w:cs="Times New Roman"/>
          <w:bCs/>
          <w:sz w:val="28"/>
          <w:szCs w:val="28"/>
          <w:lang w:eastAsia="ar-SA"/>
        </w:rPr>
        <w:t>0,8975.</w:t>
      </w:r>
      <w:r w:rsidRPr="00AF3220">
        <w:rPr>
          <w:rFonts w:ascii="Times New Roman" w:hAnsi="Times New Roman" w:cs="Times New Roman"/>
          <w:sz w:val="28"/>
          <w:szCs w:val="28"/>
          <w:lang w:eastAsia="ar-SA"/>
        </w:rPr>
        <w:t xml:space="preserve"> Фактический показатель уровня качества оказываемых услуг </w:t>
      </w:r>
      <w:r w:rsidR="009469BE" w:rsidRPr="00AF3220">
        <w:rPr>
          <w:rFonts w:ascii="Times New Roman" w:hAnsi="Times New Roman" w:cs="Times New Roman"/>
          <w:sz w:val="28"/>
          <w:szCs w:val="28"/>
          <w:lang w:eastAsia="ar-SA"/>
        </w:rPr>
        <w:t>Общества</w:t>
      </w:r>
      <w:r w:rsidRPr="00AF3220">
        <w:rPr>
          <w:rFonts w:ascii="Times New Roman" w:hAnsi="Times New Roman" w:cs="Times New Roman"/>
          <w:sz w:val="28"/>
          <w:szCs w:val="28"/>
          <w:lang w:eastAsia="ar-SA"/>
        </w:rPr>
        <w:t xml:space="preserve"> за 2018 год составил </w:t>
      </w:r>
      <w:r w:rsidRPr="00AF3220">
        <w:rPr>
          <w:rFonts w:ascii="Times New Roman" w:hAnsi="Times New Roman" w:cs="Times New Roman"/>
          <w:bCs/>
          <w:sz w:val="28"/>
          <w:szCs w:val="28"/>
          <w:lang w:eastAsia="ar-SA"/>
        </w:rPr>
        <w:t>0,8628</w:t>
      </w:r>
      <w:r w:rsidR="004D038F">
        <w:rPr>
          <w:rFonts w:ascii="Times New Roman" w:hAnsi="Times New Roman" w:cs="Times New Roman"/>
          <w:bCs/>
          <w:sz w:val="28"/>
          <w:szCs w:val="28"/>
          <w:lang w:eastAsia="ar-SA"/>
        </w:rPr>
        <w:t>,</w:t>
      </w:r>
      <w:r w:rsidRPr="00AF3220">
        <w:rPr>
          <w:rFonts w:ascii="Times New Roman" w:hAnsi="Times New Roman" w:cs="Times New Roman"/>
          <w:sz w:val="28"/>
          <w:szCs w:val="28"/>
          <w:lang w:eastAsia="ar-SA"/>
        </w:rPr>
        <w:t xml:space="preserve"> отклонение от плана на 3 %.</w:t>
      </w:r>
    </w:p>
    <w:p w:rsidR="00104985" w:rsidRPr="00AF3220" w:rsidRDefault="00104985" w:rsidP="004F646B">
      <w:pPr>
        <w:keepNext/>
        <w:suppressAutoHyphens/>
        <w:spacing w:after="0" w:line="240" w:lineRule="auto"/>
        <w:ind w:firstLine="709"/>
        <w:jc w:val="both"/>
        <w:outlineLvl w:val="0"/>
        <w:rPr>
          <w:rFonts w:ascii="Times New Roman" w:hAnsi="Times New Roman" w:cs="Times New Roman"/>
          <w:b/>
          <w:sz w:val="28"/>
          <w:szCs w:val="28"/>
        </w:rPr>
      </w:pPr>
    </w:p>
    <w:p w:rsidR="00944F8B" w:rsidRPr="00AF3220" w:rsidRDefault="00944F8B" w:rsidP="004F646B">
      <w:pPr>
        <w:keepNext/>
        <w:suppressAutoHyphens/>
        <w:spacing w:after="0" w:line="240" w:lineRule="auto"/>
        <w:ind w:firstLine="709"/>
        <w:jc w:val="both"/>
        <w:outlineLvl w:val="0"/>
        <w:rPr>
          <w:rFonts w:ascii="Times New Roman" w:hAnsi="Times New Roman" w:cs="Times New Roman"/>
          <w:b/>
          <w:sz w:val="28"/>
          <w:szCs w:val="28"/>
          <w:lang w:eastAsia="ar-SA"/>
        </w:rPr>
      </w:pPr>
      <w:bookmarkStart w:id="32" w:name="_Toc4598883"/>
      <w:r w:rsidRPr="00AF3220">
        <w:rPr>
          <w:rFonts w:ascii="Times New Roman" w:hAnsi="Times New Roman" w:cs="Times New Roman"/>
          <w:b/>
          <w:sz w:val="28"/>
          <w:szCs w:val="28"/>
        </w:rPr>
        <w:t>Подраздел «</w:t>
      </w:r>
      <w:r w:rsidRPr="00AF3220">
        <w:rPr>
          <w:rFonts w:ascii="Times New Roman" w:hAnsi="Times New Roman" w:cs="Times New Roman"/>
          <w:b/>
          <w:sz w:val="28"/>
          <w:szCs w:val="28"/>
          <w:lang w:eastAsia="ar-SA"/>
        </w:rPr>
        <w:t>Консолидация электросетевых активов»</w:t>
      </w:r>
      <w:bookmarkEnd w:id="32"/>
    </w:p>
    <w:p w:rsidR="00944F8B" w:rsidRPr="00AF3220" w:rsidRDefault="00944F8B" w:rsidP="004F646B">
      <w:pPr>
        <w:keepNext/>
        <w:suppressAutoHyphens/>
        <w:spacing w:after="0" w:line="240" w:lineRule="auto"/>
        <w:ind w:firstLine="709"/>
        <w:jc w:val="both"/>
        <w:outlineLvl w:val="0"/>
        <w:rPr>
          <w:rFonts w:ascii="Times New Roman" w:eastAsia="Times New Roman" w:hAnsi="Times New Roman" w:cs="Times New Roman"/>
          <w:sz w:val="28"/>
          <w:szCs w:val="24"/>
          <w:lang w:eastAsia="ru-RU"/>
        </w:rPr>
      </w:pPr>
    </w:p>
    <w:p w:rsidR="006761FC" w:rsidRPr="00AF3220" w:rsidRDefault="006761FC" w:rsidP="006761FC">
      <w:pPr>
        <w:spacing w:after="0" w:line="240" w:lineRule="auto"/>
        <w:ind w:right="-1"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Работа по консолидации электросетевых активов на территории Чеченской Республики выполняется управляющим директором                               Общества, сотрудниками отдела управления собственностью Общества, а также сотрудниками компании, исполняющей функции единоличного исполнительного органа Общества</w:t>
      </w:r>
      <w:r>
        <w:rPr>
          <w:rFonts w:ascii="Times New Roman" w:eastAsia="Calibri" w:hAnsi="Times New Roman" w:cs="Times New Roman"/>
          <w:sz w:val="28"/>
          <w:szCs w:val="28"/>
        </w:rPr>
        <w:t>,</w:t>
      </w:r>
      <w:r w:rsidRPr="00AF3220">
        <w:rPr>
          <w:rFonts w:ascii="Times New Roman" w:eastAsia="Calibri" w:hAnsi="Times New Roman" w:cs="Times New Roman"/>
          <w:sz w:val="28"/>
          <w:szCs w:val="28"/>
        </w:rPr>
        <w:t xml:space="preserve"> – ПАО «МРСК Северного Кавказа».</w:t>
      </w:r>
    </w:p>
    <w:p w:rsidR="006761FC" w:rsidRPr="00AF3220" w:rsidRDefault="006761FC" w:rsidP="006761FC">
      <w:pPr>
        <w:spacing w:after="0" w:line="240" w:lineRule="auto"/>
        <w:ind w:right="-1"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xml:space="preserve">При этом принятие управленческих решений по вопросам  консолидации электросетевых активов осуществляется единоличным исполнительным органом Общества. Сотрудниками отдела управления собственностью Общества непосредственно реализуются мероприятия по инвентаризации, оформлению прав на соответствующее </w:t>
      </w:r>
      <w:proofErr w:type="spellStart"/>
      <w:r w:rsidRPr="00AF3220">
        <w:rPr>
          <w:rFonts w:ascii="Times New Roman" w:eastAsia="Calibri" w:hAnsi="Times New Roman" w:cs="Times New Roman"/>
          <w:sz w:val="28"/>
          <w:szCs w:val="28"/>
        </w:rPr>
        <w:t>электросетевое</w:t>
      </w:r>
      <w:proofErr w:type="spellEnd"/>
      <w:r w:rsidRPr="00AF3220">
        <w:rPr>
          <w:rFonts w:ascii="Times New Roman" w:eastAsia="Calibri" w:hAnsi="Times New Roman" w:cs="Times New Roman"/>
          <w:sz w:val="28"/>
          <w:szCs w:val="28"/>
        </w:rPr>
        <w:t xml:space="preserve"> имущество. </w:t>
      </w:r>
    </w:p>
    <w:p w:rsidR="006761FC" w:rsidRPr="00AF3220" w:rsidRDefault="006761FC" w:rsidP="006761FC">
      <w:pPr>
        <w:spacing w:after="0" w:line="240" w:lineRule="auto"/>
        <w:ind w:firstLine="709"/>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Постановлением Правительства Российской Федерации от 28.02.2015 № 184 утверждены критерии отнесения владельцев объектов электросетевого хозяйства к территориальным сетевым организациям. В 2018 году на территории Чеченской Республики лишено статуса АО «</w:t>
      </w:r>
      <w:proofErr w:type="spellStart"/>
      <w:r w:rsidRPr="00AF3220">
        <w:rPr>
          <w:rFonts w:ascii="Times New Roman" w:eastAsia="Calibri" w:hAnsi="Times New Roman" w:cs="Times New Roman"/>
          <w:sz w:val="28"/>
          <w:szCs w:val="28"/>
        </w:rPr>
        <w:t>Оборонэнерго</w:t>
      </w:r>
      <w:proofErr w:type="spellEnd"/>
      <w:r w:rsidRPr="00AF3220">
        <w:rPr>
          <w:rFonts w:ascii="Times New Roman" w:eastAsia="Calibri" w:hAnsi="Times New Roman" w:cs="Times New Roman"/>
          <w:sz w:val="28"/>
          <w:szCs w:val="28"/>
        </w:rPr>
        <w:t>».</w:t>
      </w:r>
    </w:p>
    <w:p w:rsidR="006761FC" w:rsidRPr="00AF3220" w:rsidRDefault="006761FC" w:rsidP="006761FC">
      <w:pPr>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Реализация соглашений по консолидации электросетевых объектов с органами исполнительной власти субъектов Российской Федерации и прочими субъектами электроэнергетики:</w:t>
      </w:r>
    </w:p>
    <w:p w:rsidR="006761FC" w:rsidRPr="00AF3220" w:rsidRDefault="006761FC" w:rsidP="006761FC">
      <w:pPr>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Президентом Чеченской Республики Р.А. Кадыровым, Председателем Правления ОАО РАО «ЕЭС России» А.Б. Чубайсом подписано Соглашение о взаимодействии Чеченской Республики, ОАО РАО «ЕЭС России» и                     ОАО «</w:t>
      </w:r>
      <w:proofErr w:type="spellStart"/>
      <w:r w:rsidRPr="00AF3220">
        <w:rPr>
          <w:rFonts w:ascii="Times New Roman" w:eastAsia="Times New Roman" w:hAnsi="Times New Roman" w:cs="Times New Roman"/>
          <w:sz w:val="28"/>
          <w:szCs w:val="24"/>
          <w:lang w:eastAsia="ru-RU"/>
        </w:rPr>
        <w:t>Нурэнерго</w:t>
      </w:r>
      <w:proofErr w:type="spellEnd"/>
      <w:r w:rsidRPr="00AF3220">
        <w:rPr>
          <w:rFonts w:ascii="Times New Roman" w:eastAsia="Times New Roman" w:hAnsi="Times New Roman" w:cs="Times New Roman"/>
          <w:sz w:val="28"/>
          <w:szCs w:val="24"/>
          <w:lang w:eastAsia="ru-RU"/>
        </w:rPr>
        <w:t>» в электроэнергетическом комплексе Чеченской Республики от 13.08.2007 № 05-07.</w:t>
      </w:r>
    </w:p>
    <w:p w:rsidR="006761FC" w:rsidRPr="00AF3220" w:rsidRDefault="006761FC" w:rsidP="006761FC">
      <w:pPr>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Работа по консолидации электросетевых активов на территории Чеченской Республики осуществляется Обществом совместно с ПАО «МРСК Северного Кавказа» при взаимодействии с органами исполнительной власти Чеченской Республики на основании подписанных соглашений.</w:t>
      </w:r>
    </w:p>
    <w:p w:rsidR="006761FC" w:rsidRPr="00AF3220" w:rsidRDefault="006761FC" w:rsidP="006761FC">
      <w:pPr>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08.05.2008 образовано АО «</w:t>
      </w:r>
      <w:proofErr w:type="spellStart"/>
      <w:r w:rsidRPr="00AF3220">
        <w:rPr>
          <w:rFonts w:ascii="Times New Roman" w:eastAsia="Times New Roman" w:hAnsi="Times New Roman" w:cs="Times New Roman"/>
          <w:sz w:val="28"/>
          <w:szCs w:val="24"/>
          <w:lang w:eastAsia="ru-RU"/>
        </w:rPr>
        <w:t>Чеченэнерго</w:t>
      </w:r>
      <w:proofErr w:type="spellEnd"/>
      <w:r w:rsidRPr="00AF3220">
        <w:rPr>
          <w:rFonts w:ascii="Times New Roman" w:eastAsia="Times New Roman" w:hAnsi="Times New Roman" w:cs="Times New Roman"/>
          <w:sz w:val="28"/>
          <w:szCs w:val="24"/>
          <w:lang w:eastAsia="ru-RU"/>
        </w:rPr>
        <w:t>» на условиях консолидации сетевого имущества, расположенного на территории региона, с сохранением следующей структуры акционерного капитала: ПАО «</w:t>
      </w:r>
      <w:proofErr w:type="spellStart"/>
      <w:r w:rsidRPr="00AF3220">
        <w:rPr>
          <w:rFonts w:ascii="Times New Roman" w:eastAsia="Times New Roman" w:hAnsi="Times New Roman" w:cs="Times New Roman"/>
          <w:sz w:val="28"/>
          <w:szCs w:val="24"/>
          <w:lang w:eastAsia="ru-RU"/>
        </w:rPr>
        <w:t>Россети</w:t>
      </w:r>
      <w:proofErr w:type="spellEnd"/>
      <w:r w:rsidRPr="00AF3220">
        <w:rPr>
          <w:rFonts w:ascii="Times New Roman" w:eastAsia="Times New Roman" w:hAnsi="Times New Roman" w:cs="Times New Roman"/>
          <w:sz w:val="28"/>
          <w:szCs w:val="24"/>
          <w:lang w:eastAsia="ru-RU"/>
        </w:rPr>
        <w:t>» (до 04.04.2013 – ОАО «Холдинг МРСК») – 51 %, Чеченская Республика – 49 %.</w:t>
      </w:r>
    </w:p>
    <w:p w:rsidR="006761FC" w:rsidRPr="00AF3220" w:rsidRDefault="006761FC" w:rsidP="006761FC">
      <w:pPr>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18.10.2012 с органами власти Чеченской Республики подписана Дорожная карта по созданию Общества, предусматривающая сроки и порядок внесения в уставный капитал Общества имущества сторон.</w:t>
      </w:r>
    </w:p>
    <w:p w:rsidR="006761FC" w:rsidRPr="00AF3220" w:rsidRDefault="006761FC" w:rsidP="006761FC">
      <w:pPr>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lastRenderedPageBreak/>
        <w:t xml:space="preserve">Дорожная карта исполнена в полном объёме. 01.10.2013 начата операционная деятельность Общества. </w:t>
      </w:r>
    </w:p>
    <w:p w:rsidR="006761FC" w:rsidRDefault="006761FC" w:rsidP="006761FC">
      <w:pPr>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По результатам проведенных в 2013–2018 гг. мероприятий по консолидации электросетевого имущества ПАО «</w:t>
      </w:r>
      <w:proofErr w:type="spellStart"/>
      <w:r w:rsidRPr="00AF3220">
        <w:rPr>
          <w:rFonts w:ascii="Times New Roman" w:eastAsia="Times New Roman" w:hAnsi="Times New Roman" w:cs="Times New Roman"/>
          <w:sz w:val="28"/>
          <w:szCs w:val="24"/>
          <w:lang w:eastAsia="ru-RU"/>
        </w:rPr>
        <w:t>Россети</w:t>
      </w:r>
      <w:proofErr w:type="spellEnd"/>
      <w:r w:rsidRPr="00AF3220">
        <w:rPr>
          <w:rFonts w:ascii="Times New Roman" w:eastAsia="Times New Roman" w:hAnsi="Times New Roman" w:cs="Times New Roman"/>
          <w:sz w:val="28"/>
          <w:szCs w:val="24"/>
          <w:lang w:eastAsia="ru-RU"/>
        </w:rPr>
        <w:t>» и Чеченской Республики в рамках Общества доли в уставном капитале Общества распределились следующим образом: Чеченская Республика в лице Министерства имущественных и земельных отношений Чеченской Республики – 28,3 %</w:t>
      </w:r>
      <w:r>
        <w:rPr>
          <w:rFonts w:ascii="Times New Roman" w:eastAsia="Times New Roman" w:hAnsi="Times New Roman" w:cs="Times New Roman"/>
          <w:sz w:val="28"/>
          <w:szCs w:val="24"/>
          <w:lang w:eastAsia="ru-RU"/>
        </w:rPr>
        <w:t>*</w:t>
      </w:r>
      <w:r w:rsidRPr="00AF3220">
        <w:rPr>
          <w:rFonts w:ascii="Times New Roman" w:eastAsia="Times New Roman" w:hAnsi="Times New Roman" w:cs="Times New Roman"/>
          <w:sz w:val="28"/>
          <w:szCs w:val="24"/>
          <w:lang w:eastAsia="ru-RU"/>
        </w:rPr>
        <w:t>, ПАО «</w:t>
      </w:r>
      <w:proofErr w:type="spellStart"/>
      <w:r w:rsidRPr="00AF3220">
        <w:rPr>
          <w:rFonts w:ascii="Times New Roman" w:eastAsia="Times New Roman" w:hAnsi="Times New Roman" w:cs="Times New Roman"/>
          <w:sz w:val="28"/>
          <w:szCs w:val="24"/>
          <w:lang w:eastAsia="ru-RU"/>
        </w:rPr>
        <w:t>Россети</w:t>
      </w:r>
      <w:proofErr w:type="spellEnd"/>
      <w:r w:rsidRPr="00AF3220">
        <w:rPr>
          <w:rFonts w:ascii="Times New Roman" w:eastAsia="Times New Roman" w:hAnsi="Times New Roman" w:cs="Times New Roman"/>
          <w:sz w:val="28"/>
          <w:szCs w:val="24"/>
          <w:lang w:eastAsia="ru-RU"/>
        </w:rPr>
        <w:t>» – 71,7 %</w:t>
      </w:r>
      <w:r>
        <w:rPr>
          <w:rFonts w:ascii="Times New Roman" w:eastAsia="Times New Roman" w:hAnsi="Times New Roman" w:cs="Times New Roman"/>
          <w:sz w:val="28"/>
          <w:szCs w:val="24"/>
          <w:lang w:eastAsia="ru-RU"/>
        </w:rPr>
        <w:t>*</w:t>
      </w:r>
      <w:r w:rsidRPr="00AF3220">
        <w:rPr>
          <w:rFonts w:ascii="Times New Roman" w:eastAsia="Times New Roman" w:hAnsi="Times New Roman" w:cs="Times New Roman"/>
          <w:sz w:val="28"/>
          <w:szCs w:val="24"/>
          <w:lang w:eastAsia="ru-RU"/>
        </w:rPr>
        <w:t>.</w:t>
      </w:r>
    </w:p>
    <w:p w:rsidR="006761FC" w:rsidRPr="006908BE" w:rsidRDefault="006761FC" w:rsidP="006761FC">
      <w:pPr>
        <w:spacing w:after="0" w:line="240" w:lineRule="auto"/>
        <w:ind w:firstLine="709"/>
        <w:jc w:val="both"/>
        <w:rPr>
          <w:rFonts w:ascii="Times New Roman" w:eastAsia="Times New Roman" w:hAnsi="Times New Roman" w:cs="Times New Roman"/>
          <w:sz w:val="24"/>
          <w:szCs w:val="24"/>
          <w:lang w:eastAsia="ru-RU"/>
        </w:rPr>
      </w:pPr>
      <w:r w:rsidRPr="006908BE">
        <w:rPr>
          <w:rFonts w:ascii="Times New Roman" w:eastAsia="Times New Roman" w:hAnsi="Times New Roman" w:cs="Times New Roman"/>
          <w:sz w:val="24"/>
          <w:szCs w:val="24"/>
          <w:lang w:eastAsia="ru-RU"/>
        </w:rPr>
        <w:t xml:space="preserve"> * Доли участия в уставном капитале АО «</w:t>
      </w:r>
      <w:proofErr w:type="spellStart"/>
      <w:r w:rsidRPr="006908BE">
        <w:rPr>
          <w:rFonts w:ascii="Times New Roman" w:eastAsia="Times New Roman" w:hAnsi="Times New Roman" w:cs="Times New Roman"/>
          <w:sz w:val="24"/>
          <w:szCs w:val="24"/>
          <w:lang w:eastAsia="ru-RU"/>
        </w:rPr>
        <w:t>Чеченэнерго</w:t>
      </w:r>
      <w:proofErr w:type="spellEnd"/>
      <w:r w:rsidRPr="006908BE">
        <w:rPr>
          <w:rFonts w:ascii="Times New Roman" w:eastAsia="Times New Roman" w:hAnsi="Times New Roman" w:cs="Times New Roman"/>
          <w:sz w:val="24"/>
          <w:szCs w:val="24"/>
          <w:lang w:eastAsia="ru-RU"/>
        </w:rPr>
        <w:t>» и доли принадлежащих обыкновенных акций АО «</w:t>
      </w:r>
      <w:proofErr w:type="spellStart"/>
      <w:r w:rsidRPr="006908BE">
        <w:rPr>
          <w:rFonts w:ascii="Times New Roman" w:eastAsia="Times New Roman" w:hAnsi="Times New Roman" w:cs="Times New Roman"/>
          <w:sz w:val="24"/>
          <w:szCs w:val="24"/>
          <w:lang w:eastAsia="ru-RU"/>
        </w:rPr>
        <w:t>Чеченэнерго</w:t>
      </w:r>
      <w:proofErr w:type="spellEnd"/>
      <w:r w:rsidRPr="006908BE">
        <w:rPr>
          <w:rFonts w:ascii="Times New Roman" w:eastAsia="Times New Roman" w:hAnsi="Times New Roman" w:cs="Times New Roman"/>
          <w:sz w:val="24"/>
          <w:szCs w:val="24"/>
          <w:lang w:eastAsia="ru-RU"/>
        </w:rPr>
        <w:t>» указаны с учётом фактически размещенных акций текущей эмиссии. Однако по состоянию на 31.12.2018 Банком России не зарегистрирован Отчёт об итогах дополнительного выпуска ценных бумаг – акций обыкновенных именных бездокументарных (государственный регистрационный номер 1-01-35075-E-002D от 12.01.2017).</w:t>
      </w:r>
    </w:p>
    <w:p w:rsidR="006761FC" w:rsidRPr="00AF3220" w:rsidRDefault="006761FC" w:rsidP="006761FC">
      <w:pPr>
        <w:pStyle w:val="afff"/>
        <w:ind w:firstLine="567"/>
        <w:jc w:val="both"/>
        <w:rPr>
          <w:rFonts w:ascii="Times New Roman" w:hAnsi="Times New Roman"/>
          <w:sz w:val="28"/>
          <w:szCs w:val="28"/>
        </w:rPr>
      </w:pPr>
    </w:p>
    <w:p w:rsidR="006761FC" w:rsidRPr="00AF3220" w:rsidRDefault="006761FC" w:rsidP="006761FC">
      <w:pPr>
        <w:tabs>
          <w:tab w:val="left" w:pos="993"/>
          <w:tab w:val="left" w:pos="1276"/>
          <w:tab w:val="left" w:pos="1418"/>
          <w:tab w:val="left" w:pos="1843"/>
          <w:tab w:val="left" w:pos="3119"/>
          <w:tab w:val="left" w:pos="3402"/>
        </w:tabs>
        <w:spacing w:after="0" w:line="240" w:lineRule="auto"/>
        <w:ind w:firstLine="567"/>
        <w:jc w:val="center"/>
        <w:rPr>
          <w:rFonts w:ascii="Times New Roman" w:hAnsi="Times New Roman" w:cs="Times New Roman"/>
          <w:b/>
          <w:sz w:val="28"/>
        </w:rPr>
      </w:pPr>
      <w:r w:rsidRPr="00AF3220">
        <w:rPr>
          <w:rFonts w:ascii="Times New Roman" w:hAnsi="Times New Roman" w:cs="Times New Roman"/>
          <w:b/>
          <w:sz w:val="28"/>
        </w:rPr>
        <w:t>Мониторинг объёмов консолидации электросетевых активов</w:t>
      </w:r>
    </w:p>
    <w:p w:rsidR="006761FC" w:rsidRPr="00AF3220" w:rsidRDefault="006761FC" w:rsidP="006761FC">
      <w:pPr>
        <w:tabs>
          <w:tab w:val="left" w:pos="993"/>
          <w:tab w:val="left" w:pos="1276"/>
          <w:tab w:val="left" w:pos="1418"/>
          <w:tab w:val="left" w:pos="1843"/>
          <w:tab w:val="left" w:pos="3119"/>
          <w:tab w:val="left" w:pos="3402"/>
        </w:tabs>
        <w:spacing w:after="0" w:line="240" w:lineRule="auto"/>
        <w:ind w:firstLine="709"/>
        <w:jc w:val="right"/>
        <w:rPr>
          <w:rFonts w:ascii="Times New Roman" w:hAnsi="Times New Roman" w:cs="Times New Roman"/>
          <w:sz w:val="24"/>
        </w:rPr>
      </w:pPr>
    </w:p>
    <w:tbl>
      <w:tblPr>
        <w:tblW w:w="5000" w:type="pct"/>
        <w:tblLayout w:type="fixed"/>
        <w:tblLook w:val="04A0" w:firstRow="1" w:lastRow="0" w:firstColumn="1" w:lastColumn="0" w:noHBand="0" w:noVBand="1"/>
      </w:tblPr>
      <w:tblGrid>
        <w:gridCol w:w="2677"/>
        <w:gridCol w:w="758"/>
        <w:gridCol w:w="547"/>
        <w:gridCol w:w="804"/>
        <w:gridCol w:w="574"/>
        <w:gridCol w:w="754"/>
        <w:gridCol w:w="739"/>
        <w:gridCol w:w="896"/>
        <w:gridCol w:w="817"/>
        <w:gridCol w:w="1005"/>
      </w:tblGrid>
      <w:tr w:rsidR="006761FC" w:rsidRPr="00AF3220" w:rsidTr="005E1F2D">
        <w:trPr>
          <w:trHeight w:val="255"/>
        </w:trPr>
        <w:tc>
          <w:tcPr>
            <w:tcW w:w="1398" w:type="pct"/>
            <w:vMerge w:val="restart"/>
            <w:tcBorders>
              <w:top w:val="single" w:sz="4" w:space="0" w:color="auto"/>
              <w:left w:val="single" w:sz="4" w:space="0" w:color="auto"/>
              <w:bottom w:val="single" w:sz="4" w:space="0" w:color="000000"/>
              <w:right w:val="single" w:sz="4" w:space="0" w:color="auto"/>
            </w:tcBorders>
            <w:shd w:val="clear" w:color="000000" w:fill="C5D9F1"/>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p>
        </w:tc>
        <w:tc>
          <w:tcPr>
            <w:tcW w:w="1102" w:type="pct"/>
            <w:gridSpan w:val="3"/>
            <w:tcBorders>
              <w:top w:val="single" w:sz="4" w:space="0" w:color="auto"/>
              <w:left w:val="nil"/>
              <w:bottom w:val="single" w:sz="4" w:space="0" w:color="auto"/>
              <w:right w:val="single" w:sz="4" w:space="0" w:color="auto"/>
            </w:tcBorders>
            <w:shd w:val="clear" w:color="000000" w:fill="C5D9F1"/>
            <w:vAlign w:val="center"/>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r w:rsidRPr="00AF3220">
              <w:rPr>
                <w:rFonts w:ascii="Times New Roman" w:hAnsi="Times New Roman" w:cs="Times New Roman"/>
                <w:b/>
                <w:bCs/>
                <w:sz w:val="20"/>
                <w:szCs w:val="20"/>
              </w:rPr>
              <w:t>2016 год</w:t>
            </w:r>
          </w:p>
        </w:tc>
        <w:tc>
          <w:tcPr>
            <w:tcW w:w="1080" w:type="pct"/>
            <w:gridSpan w:val="3"/>
            <w:tcBorders>
              <w:top w:val="single" w:sz="4" w:space="0" w:color="auto"/>
              <w:left w:val="nil"/>
              <w:bottom w:val="single" w:sz="4" w:space="0" w:color="auto"/>
              <w:right w:val="single" w:sz="4" w:space="0" w:color="auto"/>
            </w:tcBorders>
            <w:shd w:val="clear" w:color="000000" w:fill="C5D9F1"/>
            <w:vAlign w:val="center"/>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r w:rsidRPr="00AF3220">
              <w:rPr>
                <w:rFonts w:ascii="Times New Roman" w:hAnsi="Times New Roman" w:cs="Times New Roman"/>
                <w:b/>
                <w:bCs/>
                <w:sz w:val="20"/>
                <w:szCs w:val="20"/>
              </w:rPr>
              <w:t>2017 год</w:t>
            </w:r>
          </w:p>
        </w:tc>
        <w:tc>
          <w:tcPr>
            <w:tcW w:w="1420" w:type="pct"/>
            <w:gridSpan w:val="3"/>
            <w:tcBorders>
              <w:top w:val="single" w:sz="4" w:space="0" w:color="auto"/>
              <w:left w:val="nil"/>
              <w:bottom w:val="single" w:sz="4" w:space="0" w:color="auto"/>
              <w:right w:val="single" w:sz="4" w:space="0" w:color="auto"/>
            </w:tcBorders>
            <w:shd w:val="clear" w:color="000000" w:fill="C5D9F1"/>
            <w:vAlign w:val="center"/>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r w:rsidRPr="00AF3220">
              <w:rPr>
                <w:rFonts w:ascii="Times New Roman" w:hAnsi="Times New Roman" w:cs="Times New Roman"/>
                <w:b/>
                <w:bCs/>
                <w:sz w:val="20"/>
                <w:szCs w:val="20"/>
              </w:rPr>
              <w:t>2018 год</w:t>
            </w:r>
          </w:p>
        </w:tc>
      </w:tr>
      <w:tr w:rsidR="006761FC" w:rsidRPr="00AF3220" w:rsidTr="005E1F2D">
        <w:trPr>
          <w:trHeight w:val="1200"/>
        </w:trPr>
        <w:tc>
          <w:tcPr>
            <w:tcW w:w="1398" w:type="pct"/>
            <w:vMerge/>
            <w:tcBorders>
              <w:top w:val="single" w:sz="4" w:space="0" w:color="auto"/>
              <w:left w:val="single" w:sz="4" w:space="0" w:color="auto"/>
              <w:bottom w:val="single" w:sz="4" w:space="0" w:color="000000"/>
              <w:right w:val="single" w:sz="4" w:space="0" w:color="auto"/>
            </w:tcBorders>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p>
        </w:tc>
        <w:tc>
          <w:tcPr>
            <w:tcW w:w="1102" w:type="pct"/>
            <w:gridSpan w:val="3"/>
            <w:tcBorders>
              <w:top w:val="single" w:sz="4" w:space="0" w:color="auto"/>
              <w:left w:val="nil"/>
              <w:bottom w:val="single" w:sz="4" w:space="0" w:color="auto"/>
              <w:right w:val="single" w:sz="4" w:space="0" w:color="auto"/>
            </w:tcBorders>
            <w:shd w:val="clear" w:color="000000" w:fill="C5D9F1"/>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r w:rsidRPr="00AF3220">
              <w:rPr>
                <w:rFonts w:ascii="Times New Roman" w:hAnsi="Times New Roman" w:cs="Times New Roman"/>
                <w:b/>
                <w:bCs/>
                <w:sz w:val="20"/>
                <w:szCs w:val="20"/>
              </w:rPr>
              <w:t>Объём консолидации электросетевых активов за период</w:t>
            </w:r>
          </w:p>
        </w:tc>
        <w:tc>
          <w:tcPr>
            <w:tcW w:w="1080" w:type="pct"/>
            <w:gridSpan w:val="3"/>
            <w:tcBorders>
              <w:top w:val="single" w:sz="4" w:space="0" w:color="auto"/>
              <w:left w:val="nil"/>
              <w:bottom w:val="single" w:sz="4" w:space="0" w:color="auto"/>
              <w:right w:val="single" w:sz="4" w:space="0" w:color="auto"/>
            </w:tcBorders>
            <w:shd w:val="clear" w:color="000000" w:fill="C5D9F1"/>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r w:rsidRPr="00AF3220">
              <w:rPr>
                <w:rFonts w:ascii="Times New Roman" w:hAnsi="Times New Roman" w:cs="Times New Roman"/>
                <w:b/>
                <w:bCs/>
                <w:sz w:val="20"/>
                <w:szCs w:val="20"/>
              </w:rPr>
              <w:t>Объём консолидации электросетевых активов за период</w:t>
            </w:r>
          </w:p>
        </w:tc>
        <w:tc>
          <w:tcPr>
            <w:tcW w:w="1420" w:type="pct"/>
            <w:gridSpan w:val="3"/>
            <w:tcBorders>
              <w:top w:val="single" w:sz="4" w:space="0" w:color="auto"/>
              <w:left w:val="nil"/>
              <w:bottom w:val="single" w:sz="4" w:space="0" w:color="auto"/>
              <w:right w:val="single" w:sz="4" w:space="0" w:color="auto"/>
            </w:tcBorders>
            <w:shd w:val="clear" w:color="000000" w:fill="C5D9F1"/>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r w:rsidRPr="00AF3220">
              <w:rPr>
                <w:rFonts w:ascii="Times New Roman" w:hAnsi="Times New Roman" w:cs="Times New Roman"/>
                <w:b/>
                <w:bCs/>
                <w:sz w:val="20"/>
                <w:szCs w:val="20"/>
              </w:rPr>
              <w:t>Объём консолидации электросетевых активов за период</w:t>
            </w:r>
          </w:p>
        </w:tc>
      </w:tr>
      <w:tr w:rsidR="006761FC" w:rsidRPr="00AF3220" w:rsidTr="005E1F2D">
        <w:trPr>
          <w:trHeight w:val="450"/>
        </w:trPr>
        <w:tc>
          <w:tcPr>
            <w:tcW w:w="1398" w:type="pct"/>
            <w:vMerge/>
            <w:tcBorders>
              <w:top w:val="single" w:sz="4" w:space="0" w:color="auto"/>
              <w:left w:val="single" w:sz="4" w:space="0" w:color="auto"/>
              <w:bottom w:val="single" w:sz="4" w:space="0" w:color="000000"/>
              <w:right w:val="single" w:sz="4" w:space="0" w:color="auto"/>
            </w:tcBorders>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p>
        </w:tc>
        <w:tc>
          <w:tcPr>
            <w:tcW w:w="396" w:type="pct"/>
            <w:tcBorders>
              <w:top w:val="nil"/>
              <w:left w:val="nil"/>
              <w:bottom w:val="single" w:sz="4" w:space="0" w:color="auto"/>
              <w:right w:val="single" w:sz="4" w:space="0" w:color="auto"/>
            </w:tcBorders>
            <w:shd w:val="clear" w:color="000000" w:fill="C5D9F1"/>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r w:rsidRPr="00AF3220">
              <w:rPr>
                <w:rFonts w:ascii="Times New Roman" w:hAnsi="Times New Roman" w:cs="Times New Roman"/>
                <w:b/>
                <w:bCs/>
                <w:sz w:val="20"/>
                <w:szCs w:val="20"/>
              </w:rPr>
              <w:t>МВА</w:t>
            </w:r>
          </w:p>
        </w:tc>
        <w:tc>
          <w:tcPr>
            <w:tcW w:w="286" w:type="pct"/>
            <w:tcBorders>
              <w:top w:val="nil"/>
              <w:left w:val="nil"/>
              <w:bottom w:val="single" w:sz="4" w:space="0" w:color="auto"/>
              <w:right w:val="single" w:sz="4" w:space="0" w:color="auto"/>
            </w:tcBorders>
            <w:shd w:val="clear" w:color="000000" w:fill="C5D9F1"/>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r w:rsidRPr="00AF3220">
              <w:rPr>
                <w:rFonts w:ascii="Times New Roman" w:hAnsi="Times New Roman" w:cs="Times New Roman"/>
                <w:b/>
                <w:bCs/>
                <w:sz w:val="20"/>
                <w:szCs w:val="20"/>
              </w:rPr>
              <w:t>Км</w:t>
            </w:r>
          </w:p>
        </w:tc>
        <w:tc>
          <w:tcPr>
            <w:tcW w:w="420" w:type="pct"/>
            <w:tcBorders>
              <w:top w:val="nil"/>
              <w:left w:val="nil"/>
              <w:bottom w:val="single" w:sz="4" w:space="0" w:color="auto"/>
              <w:right w:val="single" w:sz="4" w:space="0" w:color="auto"/>
            </w:tcBorders>
            <w:shd w:val="clear" w:color="000000" w:fill="C5D9F1"/>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r w:rsidRPr="00AF3220">
              <w:rPr>
                <w:rFonts w:ascii="Times New Roman" w:hAnsi="Times New Roman" w:cs="Times New Roman"/>
                <w:b/>
                <w:bCs/>
                <w:sz w:val="20"/>
                <w:szCs w:val="20"/>
              </w:rPr>
              <w:t>У.е.</w:t>
            </w:r>
          </w:p>
        </w:tc>
        <w:tc>
          <w:tcPr>
            <w:tcW w:w="300" w:type="pct"/>
            <w:tcBorders>
              <w:top w:val="nil"/>
              <w:left w:val="nil"/>
              <w:bottom w:val="single" w:sz="4" w:space="0" w:color="auto"/>
              <w:right w:val="single" w:sz="4" w:space="0" w:color="auto"/>
            </w:tcBorders>
            <w:shd w:val="clear" w:color="000000" w:fill="C5D9F1"/>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r w:rsidRPr="00AF3220">
              <w:rPr>
                <w:rFonts w:ascii="Times New Roman" w:hAnsi="Times New Roman" w:cs="Times New Roman"/>
                <w:b/>
                <w:bCs/>
                <w:sz w:val="20"/>
                <w:szCs w:val="20"/>
              </w:rPr>
              <w:t>МВА</w:t>
            </w:r>
          </w:p>
        </w:tc>
        <w:tc>
          <w:tcPr>
            <w:tcW w:w="394" w:type="pct"/>
            <w:tcBorders>
              <w:top w:val="nil"/>
              <w:left w:val="nil"/>
              <w:bottom w:val="single" w:sz="4" w:space="0" w:color="auto"/>
              <w:right w:val="single" w:sz="4" w:space="0" w:color="auto"/>
            </w:tcBorders>
            <w:shd w:val="clear" w:color="000000" w:fill="C5D9F1"/>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r w:rsidRPr="00AF3220">
              <w:rPr>
                <w:rFonts w:ascii="Times New Roman" w:hAnsi="Times New Roman" w:cs="Times New Roman"/>
                <w:b/>
                <w:bCs/>
                <w:sz w:val="20"/>
                <w:szCs w:val="20"/>
              </w:rPr>
              <w:t>Км</w:t>
            </w:r>
          </w:p>
        </w:tc>
        <w:tc>
          <w:tcPr>
            <w:tcW w:w="386" w:type="pct"/>
            <w:tcBorders>
              <w:top w:val="nil"/>
              <w:left w:val="nil"/>
              <w:bottom w:val="single" w:sz="4" w:space="0" w:color="auto"/>
              <w:right w:val="single" w:sz="4" w:space="0" w:color="auto"/>
            </w:tcBorders>
            <w:shd w:val="clear" w:color="000000" w:fill="C5D9F1"/>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r w:rsidRPr="00AF3220">
              <w:rPr>
                <w:rFonts w:ascii="Times New Roman" w:hAnsi="Times New Roman" w:cs="Times New Roman"/>
                <w:b/>
                <w:bCs/>
                <w:sz w:val="20"/>
                <w:szCs w:val="20"/>
              </w:rPr>
              <w:t>У.е.</w:t>
            </w:r>
          </w:p>
        </w:tc>
        <w:tc>
          <w:tcPr>
            <w:tcW w:w="468" w:type="pct"/>
            <w:tcBorders>
              <w:top w:val="nil"/>
              <w:left w:val="nil"/>
              <w:bottom w:val="single" w:sz="4" w:space="0" w:color="auto"/>
              <w:right w:val="single" w:sz="4" w:space="0" w:color="auto"/>
            </w:tcBorders>
            <w:shd w:val="clear" w:color="000000" w:fill="C5D9F1"/>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r w:rsidRPr="00AF3220">
              <w:rPr>
                <w:rFonts w:ascii="Times New Roman" w:hAnsi="Times New Roman" w:cs="Times New Roman"/>
                <w:b/>
                <w:bCs/>
                <w:sz w:val="20"/>
                <w:szCs w:val="20"/>
              </w:rPr>
              <w:t>МВА</w:t>
            </w:r>
          </w:p>
        </w:tc>
        <w:tc>
          <w:tcPr>
            <w:tcW w:w="427" w:type="pct"/>
            <w:tcBorders>
              <w:top w:val="nil"/>
              <w:left w:val="nil"/>
              <w:bottom w:val="single" w:sz="4" w:space="0" w:color="auto"/>
              <w:right w:val="single" w:sz="4" w:space="0" w:color="auto"/>
            </w:tcBorders>
            <w:shd w:val="clear" w:color="000000" w:fill="C5D9F1"/>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r w:rsidRPr="00AF3220">
              <w:rPr>
                <w:rFonts w:ascii="Times New Roman" w:hAnsi="Times New Roman" w:cs="Times New Roman"/>
                <w:b/>
                <w:bCs/>
                <w:sz w:val="20"/>
                <w:szCs w:val="20"/>
              </w:rPr>
              <w:t>Км</w:t>
            </w:r>
          </w:p>
        </w:tc>
        <w:tc>
          <w:tcPr>
            <w:tcW w:w="525" w:type="pct"/>
            <w:tcBorders>
              <w:top w:val="nil"/>
              <w:left w:val="nil"/>
              <w:bottom w:val="single" w:sz="4" w:space="0" w:color="auto"/>
              <w:right w:val="single" w:sz="4" w:space="0" w:color="auto"/>
            </w:tcBorders>
            <w:shd w:val="clear" w:color="000000" w:fill="C5D9F1"/>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r w:rsidRPr="00AF3220">
              <w:rPr>
                <w:rFonts w:ascii="Times New Roman" w:hAnsi="Times New Roman" w:cs="Times New Roman"/>
                <w:b/>
                <w:bCs/>
                <w:sz w:val="20"/>
                <w:szCs w:val="20"/>
              </w:rPr>
              <w:t>У.е.</w:t>
            </w:r>
          </w:p>
        </w:tc>
      </w:tr>
      <w:tr w:rsidR="006761FC" w:rsidRPr="00AF3220" w:rsidTr="005E1F2D">
        <w:trPr>
          <w:trHeight w:val="255"/>
        </w:trPr>
        <w:tc>
          <w:tcPr>
            <w:tcW w:w="1398" w:type="pct"/>
            <w:tcBorders>
              <w:top w:val="nil"/>
              <w:left w:val="single" w:sz="4" w:space="0" w:color="auto"/>
              <w:bottom w:val="single" w:sz="4" w:space="0" w:color="auto"/>
              <w:right w:val="single" w:sz="4" w:space="0" w:color="auto"/>
            </w:tcBorders>
            <w:shd w:val="clear" w:color="000000" w:fill="C5D9F1"/>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r w:rsidRPr="00AF3220">
              <w:rPr>
                <w:rFonts w:ascii="Times New Roman" w:hAnsi="Times New Roman" w:cs="Times New Roman"/>
                <w:b/>
                <w:bCs/>
                <w:sz w:val="20"/>
                <w:szCs w:val="20"/>
              </w:rPr>
              <w:t>1</w:t>
            </w:r>
          </w:p>
        </w:tc>
        <w:tc>
          <w:tcPr>
            <w:tcW w:w="396" w:type="pct"/>
            <w:tcBorders>
              <w:top w:val="nil"/>
              <w:left w:val="nil"/>
              <w:bottom w:val="single" w:sz="4" w:space="0" w:color="auto"/>
              <w:right w:val="single" w:sz="4" w:space="0" w:color="auto"/>
            </w:tcBorders>
            <w:shd w:val="clear" w:color="000000" w:fill="C5D9F1"/>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r w:rsidRPr="00AF3220">
              <w:rPr>
                <w:rFonts w:ascii="Times New Roman" w:hAnsi="Times New Roman" w:cs="Times New Roman"/>
                <w:b/>
                <w:bCs/>
                <w:sz w:val="20"/>
                <w:szCs w:val="20"/>
              </w:rPr>
              <w:t>2</w:t>
            </w:r>
          </w:p>
        </w:tc>
        <w:tc>
          <w:tcPr>
            <w:tcW w:w="286" w:type="pct"/>
            <w:tcBorders>
              <w:top w:val="nil"/>
              <w:left w:val="nil"/>
              <w:bottom w:val="single" w:sz="4" w:space="0" w:color="auto"/>
              <w:right w:val="single" w:sz="4" w:space="0" w:color="auto"/>
            </w:tcBorders>
            <w:shd w:val="clear" w:color="000000" w:fill="C5D9F1"/>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r w:rsidRPr="00AF3220">
              <w:rPr>
                <w:rFonts w:ascii="Times New Roman" w:hAnsi="Times New Roman" w:cs="Times New Roman"/>
                <w:b/>
                <w:bCs/>
                <w:sz w:val="20"/>
                <w:szCs w:val="20"/>
              </w:rPr>
              <w:t>3</w:t>
            </w:r>
          </w:p>
        </w:tc>
        <w:tc>
          <w:tcPr>
            <w:tcW w:w="420" w:type="pct"/>
            <w:tcBorders>
              <w:top w:val="nil"/>
              <w:left w:val="nil"/>
              <w:bottom w:val="single" w:sz="4" w:space="0" w:color="auto"/>
              <w:right w:val="single" w:sz="4" w:space="0" w:color="auto"/>
            </w:tcBorders>
            <w:shd w:val="clear" w:color="000000" w:fill="C5D9F1"/>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r w:rsidRPr="00AF3220">
              <w:rPr>
                <w:rFonts w:ascii="Times New Roman" w:hAnsi="Times New Roman" w:cs="Times New Roman"/>
                <w:b/>
                <w:bCs/>
                <w:sz w:val="20"/>
                <w:szCs w:val="20"/>
              </w:rPr>
              <w:t>4</w:t>
            </w:r>
          </w:p>
        </w:tc>
        <w:tc>
          <w:tcPr>
            <w:tcW w:w="300" w:type="pct"/>
            <w:tcBorders>
              <w:top w:val="nil"/>
              <w:left w:val="nil"/>
              <w:bottom w:val="single" w:sz="4" w:space="0" w:color="auto"/>
              <w:right w:val="single" w:sz="4" w:space="0" w:color="auto"/>
            </w:tcBorders>
            <w:shd w:val="clear" w:color="000000" w:fill="C5D9F1"/>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r w:rsidRPr="00AF3220">
              <w:rPr>
                <w:rFonts w:ascii="Times New Roman" w:hAnsi="Times New Roman" w:cs="Times New Roman"/>
                <w:b/>
                <w:bCs/>
                <w:sz w:val="20"/>
                <w:szCs w:val="20"/>
              </w:rPr>
              <w:t>5</w:t>
            </w:r>
          </w:p>
        </w:tc>
        <w:tc>
          <w:tcPr>
            <w:tcW w:w="394" w:type="pct"/>
            <w:tcBorders>
              <w:top w:val="nil"/>
              <w:left w:val="nil"/>
              <w:bottom w:val="single" w:sz="4" w:space="0" w:color="auto"/>
              <w:right w:val="single" w:sz="4" w:space="0" w:color="auto"/>
            </w:tcBorders>
            <w:shd w:val="clear" w:color="000000" w:fill="C5D9F1"/>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r w:rsidRPr="00AF3220">
              <w:rPr>
                <w:rFonts w:ascii="Times New Roman" w:hAnsi="Times New Roman" w:cs="Times New Roman"/>
                <w:b/>
                <w:bCs/>
                <w:sz w:val="20"/>
                <w:szCs w:val="20"/>
              </w:rPr>
              <w:t>6</w:t>
            </w:r>
          </w:p>
        </w:tc>
        <w:tc>
          <w:tcPr>
            <w:tcW w:w="386" w:type="pct"/>
            <w:tcBorders>
              <w:top w:val="nil"/>
              <w:left w:val="nil"/>
              <w:bottom w:val="single" w:sz="4" w:space="0" w:color="auto"/>
              <w:right w:val="single" w:sz="4" w:space="0" w:color="auto"/>
            </w:tcBorders>
            <w:shd w:val="clear" w:color="000000" w:fill="C5D9F1"/>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r w:rsidRPr="00AF3220">
              <w:rPr>
                <w:rFonts w:ascii="Times New Roman" w:hAnsi="Times New Roman" w:cs="Times New Roman"/>
                <w:b/>
                <w:bCs/>
                <w:sz w:val="20"/>
                <w:szCs w:val="20"/>
              </w:rPr>
              <w:t>7</w:t>
            </w:r>
          </w:p>
        </w:tc>
        <w:tc>
          <w:tcPr>
            <w:tcW w:w="468" w:type="pct"/>
            <w:tcBorders>
              <w:top w:val="nil"/>
              <w:left w:val="nil"/>
              <w:bottom w:val="single" w:sz="4" w:space="0" w:color="auto"/>
              <w:right w:val="single" w:sz="4" w:space="0" w:color="auto"/>
            </w:tcBorders>
            <w:shd w:val="clear" w:color="000000" w:fill="C5D9F1"/>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r w:rsidRPr="00AF3220">
              <w:rPr>
                <w:rFonts w:ascii="Times New Roman" w:hAnsi="Times New Roman" w:cs="Times New Roman"/>
                <w:b/>
                <w:bCs/>
                <w:sz w:val="20"/>
                <w:szCs w:val="20"/>
              </w:rPr>
              <w:t>8</w:t>
            </w:r>
          </w:p>
        </w:tc>
        <w:tc>
          <w:tcPr>
            <w:tcW w:w="427" w:type="pct"/>
            <w:tcBorders>
              <w:top w:val="nil"/>
              <w:left w:val="nil"/>
              <w:bottom w:val="single" w:sz="4" w:space="0" w:color="auto"/>
              <w:right w:val="single" w:sz="4" w:space="0" w:color="auto"/>
            </w:tcBorders>
            <w:shd w:val="clear" w:color="000000" w:fill="C5D9F1"/>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r w:rsidRPr="00AF3220">
              <w:rPr>
                <w:rFonts w:ascii="Times New Roman" w:hAnsi="Times New Roman" w:cs="Times New Roman"/>
                <w:b/>
                <w:bCs/>
                <w:sz w:val="20"/>
                <w:szCs w:val="20"/>
              </w:rPr>
              <w:t>9</w:t>
            </w:r>
          </w:p>
        </w:tc>
        <w:tc>
          <w:tcPr>
            <w:tcW w:w="525" w:type="pct"/>
            <w:tcBorders>
              <w:top w:val="nil"/>
              <w:left w:val="nil"/>
              <w:bottom w:val="single" w:sz="4" w:space="0" w:color="auto"/>
              <w:right w:val="single" w:sz="4" w:space="0" w:color="auto"/>
            </w:tcBorders>
            <w:shd w:val="clear" w:color="000000" w:fill="C5D9F1"/>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r w:rsidRPr="00AF3220">
              <w:rPr>
                <w:rFonts w:ascii="Times New Roman" w:hAnsi="Times New Roman" w:cs="Times New Roman"/>
                <w:b/>
                <w:bCs/>
                <w:sz w:val="20"/>
                <w:szCs w:val="20"/>
              </w:rPr>
              <w:t>10</w:t>
            </w:r>
          </w:p>
        </w:tc>
      </w:tr>
      <w:tr w:rsidR="006761FC" w:rsidRPr="00AF3220" w:rsidTr="005E1F2D">
        <w:trPr>
          <w:trHeight w:val="255"/>
        </w:trPr>
        <w:tc>
          <w:tcPr>
            <w:tcW w:w="1398" w:type="pct"/>
            <w:tcBorders>
              <w:top w:val="nil"/>
              <w:left w:val="single" w:sz="4" w:space="0" w:color="auto"/>
              <w:bottom w:val="single" w:sz="4" w:space="0" w:color="auto"/>
              <w:right w:val="single" w:sz="4" w:space="0" w:color="auto"/>
            </w:tcBorders>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rPr>
                <w:rFonts w:ascii="Times New Roman" w:hAnsi="Times New Roman" w:cs="Times New Roman"/>
                <w:sz w:val="20"/>
                <w:szCs w:val="20"/>
              </w:rPr>
            </w:pPr>
            <w:r w:rsidRPr="00AF3220">
              <w:rPr>
                <w:rFonts w:ascii="Times New Roman" w:hAnsi="Times New Roman" w:cs="Times New Roman"/>
                <w:sz w:val="20"/>
                <w:szCs w:val="20"/>
              </w:rPr>
              <w:t>ИТОГО</w:t>
            </w:r>
          </w:p>
        </w:tc>
        <w:tc>
          <w:tcPr>
            <w:tcW w:w="396" w:type="pct"/>
            <w:tcBorders>
              <w:top w:val="nil"/>
              <w:left w:val="nil"/>
              <w:bottom w:val="single" w:sz="4" w:space="0" w:color="auto"/>
              <w:right w:val="single" w:sz="4" w:space="0" w:color="auto"/>
            </w:tcBorders>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AF3220">
              <w:rPr>
                <w:rFonts w:ascii="Times New Roman" w:hAnsi="Times New Roman" w:cs="Times New Roman"/>
                <w:sz w:val="20"/>
                <w:szCs w:val="20"/>
              </w:rPr>
              <w:t>220</w:t>
            </w:r>
          </w:p>
        </w:tc>
        <w:tc>
          <w:tcPr>
            <w:tcW w:w="286" w:type="pct"/>
            <w:tcBorders>
              <w:top w:val="nil"/>
              <w:left w:val="nil"/>
              <w:bottom w:val="single" w:sz="4" w:space="0" w:color="auto"/>
              <w:right w:val="single" w:sz="4" w:space="0" w:color="auto"/>
            </w:tcBorders>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AF3220">
              <w:rPr>
                <w:rFonts w:ascii="Times New Roman" w:hAnsi="Times New Roman" w:cs="Times New Roman"/>
                <w:sz w:val="20"/>
                <w:szCs w:val="20"/>
              </w:rPr>
              <w:t>865</w:t>
            </w:r>
          </w:p>
        </w:tc>
        <w:tc>
          <w:tcPr>
            <w:tcW w:w="420" w:type="pct"/>
            <w:tcBorders>
              <w:top w:val="nil"/>
              <w:left w:val="nil"/>
              <w:bottom w:val="single" w:sz="4" w:space="0" w:color="auto"/>
              <w:right w:val="single" w:sz="4" w:space="0" w:color="auto"/>
            </w:tcBorders>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AF3220">
              <w:rPr>
                <w:rFonts w:ascii="Times New Roman" w:hAnsi="Times New Roman" w:cs="Times New Roman"/>
                <w:sz w:val="20"/>
                <w:szCs w:val="20"/>
              </w:rPr>
              <w:t>3 637</w:t>
            </w:r>
          </w:p>
        </w:tc>
        <w:tc>
          <w:tcPr>
            <w:tcW w:w="300" w:type="pct"/>
            <w:tcBorders>
              <w:top w:val="nil"/>
              <w:left w:val="nil"/>
              <w:bottom w:val="single" w:sz="4" w:space="0" w:color="auto"/>
              <w:right w:val="single" w:sz="4" w:space="0" w:color="auto"/>
            </w:tcBorders>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AF3220">
              <w:rPr>
                <w:rFonts w:ascii="Times New Roman" w:hAnsi="Times New Roman" w:cs="Times New Roman"/>
                <w:sz w:val="20"/>
                <w:szCs w:val="20"/>
              </w:rPr>
              <w:t>340</w:t>
            </w:r>
          </w:p>
        </w:tc>
        <w:tc>
          <w:tcPr>
            <w:tcW w:w="394" w:type="pct"/>
            <w:tcBorders>
              <w:top w:val="nil"/>
              <w:left w:val="nil"/>
              <w:bottom w:val="single" w:sz="4" w:space="0" w:color="auto"/>
              <w:right w:val="single" w:sz="4" w:space="0" w:color="auto"/>
            </w:tcBorders>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AF3220">
              <w:rPr>
                <w:rFonts w:ascii="Times New Roman" w:hAnsi="Times New Roman" w:cs="Times New Roman"/>
                <w:sz w:val="20"/>
                <w:szCs w:val="20"/>
              </w:rPr>
              <w:t>1365</w:t>
            </w:r>
          </w:p>
        </w:tc>
        <w:tc>
          <w:tcPr>
            <w:tcW w:w="386" w:type="pct"/>
            <w:tcBorders>
              <w:top w:val="nil"/>
              <w:left w:val="nil"/>
              <w:bottom w:val="single" w:sz="4" w:space="0" w:color="auto"/>
              <w:right w:val="single" w:sz="4" w:space="0" w:color="auto"/>
            </w:tcBorders>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AF3220">
              <w:rPr>
                <w:rFonts w:ascii="Times New Roman" w:hAnsi="Times New Roman" w:cs="Times New Roman"/>
                <w:sz w:val="20"/>
                <w:szCs w:val="20"/>
              </w:rPr>
              <w:t>5 769</w:t>
            </w:r>
          </w:p>
        </w:tc>
        <w:tc>
          <w:tcPr>
            <w:tcW w:w="468" w:type="pct"/>
            <w:tcBorders>
              <w:top w:val="nil"/>
              <w:left w:val="nil"/>
              <w:bottom w:val="single" w:sz="4" w:space="0" w:color="auto"/>
              <w:right w:val="single" w:sz="4" w:space="0" w:color="auto"/>
            </w:tcBorders>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AF3220">
              <w:rPr>
                <w:rFonts w:ascii="Times New Roman" w:hAnsi="Times New Roman" w:cs="Times New Roman"/>
                <w:sz w:val="20"/>
                <w:szCs w:val="20"/>
              </w:rPr>
              <w:t>234</w:t>
            </w:r>
          </w:p>
        </w:tc>
        <w:tc>
          <w:tcPr>
            <w:tcW w:w="427" w:type="pct"/>
            <w:tcBorders>
              <w:top w:val="nil"/>
              <w:left w:val="nil"/>
              <w:bottom w:val="single" w:sz="4" w:space="0" w:color="auto"/>
              <w:right w:val="single" w:sz="4" w:space="0" w:color="auto"/>
            </w:tcBorders>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AF3220">
              <w:rPr>
                <w:rFonts w:ascii="Times New Roman" w:hAnsi="Times New Roman" w:cs="Times New Roman"/>
                <w:sz w:val="20"/>
                <w:szCs w:val="20"/>
              </w:rPr>
              <w:t>865</w:t>
            </w:r>
          </w:p>
        </w:tc>
        <w:tc>
          <w:tcPr>
            <w:tcW w:w="525" w:type="pct"/>
            <w:tcBorders>
              <w:top w:val="nil"/>
              <w:left w:val="nil"/>
              <w:bottom w:val="single" w:sz="4" w:space="0" w:color="auto"/>
              <w:right w:val="single" w:sz="4" w:space="0" w:color="auto"/>
            </w:tcBorders>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AF3220">
              <w:rPr>
                <w:rFonts w:ascii="Times New Roman" w:hAnsi="Times New Roman" w:cs="Times New Roman"/>
                <w:sz w:val="20"/>
                <w:szCs w:val="20"/>
              </w:rPr>
              <w:t>3 826</w:t>
            </w:r>
          </w:p>
        </w:tc>
      </w:tr>
      <w:tr w:rsidR="006761FC" w:rsidRPr="00AF3220" w:rsidTr="005E1F2D">
        <w:trPr>
          <w:trHeight w:val="255"/>
        </w:trPr>
        <w:tc>
          <w:tcPr>
            <w:tcW w:w="1398" w:type="pct"/>
            <w:tcBorders>
              <w:top w:val="nil"/>
              <w:left w:val="single" w:sz="4" w:space="0" w:color="auto"/>
              <w:bottom w:val="single" w:sz="4" w:space="0" w:color="auto"/>
              <w:right w:val="single" w:sz="4" w:space="0" w:color="auto"/>
            </w:tcBorders>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rPr>
                <w:rFonts w:ascii="Times New Roman" w:hAnsi="Times New Roman" w:cs="Times New Roman"/>
                <w:sz w:val="20"/>
                <w:szCs w:val="20"/>
              </w:rPr>
            </w:pPr>
            <w:r w:rsidRPr="00AF3220">
              <w:rPr>
                <w:rFonts w:ascii="Times New Roman" w:hAnsi="Times New Roman" w:cs="Times New Roman"/>
                <w:sz w:val="20"/>
                <w:szCs w:val="20"/>
              </w:rPr>
              <w:t>Приобретение электросетевых объектов</w:t>
            </w:r>
          </w:p>
        </w:tc>
        <w:tc>
          <w:tcPr>
            <w:tcW w:w="396" w:type="pct"/>
            <w:tcBorders>
              <w:top w:val="nil"/>
              <w:left w:val="nil"/>
              <w:bottom w:val="single" w:sz="4" w:space="0" w:color="auto"/>
              <w:right w:val="single" w:sz="4" w:space="0" w:color="auto"/>
            </w:tcBorders>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AF3220">
              <w:rPr>
                <w:rFonts w:ascii="Times New Roman" w:hAnsi="Times New Roman" w:cs="Times New Roman"/>
                <w:sz w:val="20"/>
                <w:szCs w:val="20"/>
              </w:rPr>
              <w:t>-</w:t>
            </w:r>
          </w:p>
        </w:tc>
        <w:tc>
          <w:tcPr>
            <w:tcW w:w="286" w:type="pct"/>
            <w:tcBorders>
              <w:top w:val="nil"/>
              <w:left w:val="nil"/>
              <w:bottom w:val="single" w:sz="4" w:space="0" w:color="auto"/>
              <w:right w:val="single" w:sz="4" w:space="0" w:color="auto"/>
            </w:tcBorders>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AF3220">
              <w:rPr>
                <w:rFonts w:ascii="Times New Roman" w:hAnsi="Times New Roman" w:cs="Times New Roman"/>
                <w:sz w:val="20"/>
                <w:szCs w:val="20"/>
              </w:rPr>
              <w:t>-</w:t>
            </w:r>
          </w:p>
        </w:tc>
        <w:tc>
          <w:tcPr>
            <w:tcW w:w="420" w:type="pct"/>
            <w:tcBorders>
              <w:top w:val="nil"/>
              <w:left w:val="nil"/>
              <w:bottom w:val="single" w:sz="4" w:space="0" w:color="auto"/>
              <w:right w:val="single" w:sz="4" w:space="0" w:color="auto"/>
            </w:tcBorders>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AF3220">
              <w:rPr>
                <w:rFonts w:ascii="Times New Roman" w:hAnsi="Times New Roman" w:cs="Times New Roman"/>
                <w:sz w:val="20"/>
                <w:szCs w:val="20"/>
              </w:rPr>
              <w:t>-</w:t>
            </w:r>
          </w:p>
        </w:tc>
        <w:tc>
          <w:tcPr>
            <w:tcW w:w="300" w:type="pct"/>
            <w:tcBorders>
              <w:top w:val="nil"/>
              <w:left w:val="nil"/>
              <w:bottom w:val="single" w:sz="4" w:space="0" w:color="auto"/>
              <w:right w:val="single" w:sz="4" w:space="0" w:color="auto"/>
            </w:tcBorders>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AF3220">
              <w:rPr>
                <w:rFonts w:ascii="Times New Roman" w:hAnsi="Times New Roman" w:cs="Times New Roman"/>
                <w:bCs/>
                <w:color w:val="323E4F"/>
                <w:sz w:val="20"/>
                <w:szCs w:val="20"/>
              </w:rPr>
              <w:t>120</w:t>
            </w:r>
          </w:p>
        </w:tc>
        <w:tc>
          <w:tcPr>
            <w:tcW w:w="394" w:type="pct"/>
            <w:tcBorders>
              <w:top w:val="nil"/>
              <w:left w:val="nil"/>
              <w:bottom w:val="single" w:sz="4" w:space="0" w:color="auto"/>
              <w:right w:val="single" w:sz="4" w:space="0" w:color="auto"/>
            </w:tcBorders>
            <w:vAlign w:val="center"/>
            <w:hideMark/>
          </w:tcPr>
          <w:p w:rsidR="006761FC" w:rsidRPr="00AF3220" w:rsidRDefault="006761FC" w:rsidP="005E1F2D">
            <w:pPr>
              <w:shd w:val="clear" w:color="auto" w:fill="FFFFFF"/>
              <w:spacing w:after="0" w:line="240" w:lineRule="auto"/>
              <w:jc w:val="center"/>
              <w:rPr>
                <w:rFonts w:ascii="Times New Roman" w:hAnsi="Times New Roman" w:cs="Times New Roman"/>
                <w:sz w:val="20"/>
                <w:szCs w:val="20"/>
              </w:rPr>
            </w:pPr>
            <w:r w:rsidRPr="00AF3220">
              <w:rPr>
                <w:rFonts w:ascii="Times New Roman" w:hAnsi="Times New Roman" w:cs="Times New Roman"/>
                <w:sz w:val="20"/>
                <w:szCs w:val="20"/>
              </w:rPr>
              <w:t>500</w:t>
            </w:r>
          </w:p>
        </w:tc>
        <w:tc>
          <w:tcPr>
            <w:tcW w:w="386" w:type="pct"/>
            <w:tcBorders>
              <w:top w:val="nil"/>
              <w:left w:val="nil"/>
              <w:bottom w:val="single" w:sz="4" w:space="0" w:color="auto"/>
              <w:right w:val="single" w:sz="4" w:space="0" w:color="auto"/>
            </w:tcBorders>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AF3220">
              <w:rPr>
                <w:rFonts w:ascii="Times New Roman" w:hAnsi="Times New Roman" w:cs="Times New Roman"/>
                <w:bCs/>
                <w:color w:val="323E4F"/>
                <w:sz w:val="20"/>
                <w:szCs w:val="20"/>
              </w:rPr>
              <w:t>2 132</w:t>
            </w:r>
          </w:p>
        </w:tc>
        <w:tc>
          <w:tcPr>
            <w:tcW w:w="468" w:type="pct"/>
            <w:tcBorders>
              <w:top w:val="nil"/>
              <w:left w:val="nil"/>
              <w:bottom w:val="single" w:sz="4" w:space="0" w:color="auto"/>
              <w:right w:val="single" w:sz="4" w:space="0" w:color="auto"/>
            </w:tcBorders>
            <w:shd w:val="clear" w:color="auto" w:fill="auto"/>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AF3220">
              <w:rPr>
                <w:rFonts w:ascii="Times New Roman" w:hAnsi="Times New Roman" w:cs="Times New Roman"/>
                <w:bCs/>
                <w:color w:val="323E4F"/>
                <w:sz w:val="20"/>
                <w:szCs w:val="20"/>
              </w:rPr>
              <w:t>14</w:t>
            </w:r>
          </w:p>
        </w:tc>
        <w:tc>
          <w:tcPr>
            <w:tcW w:w="427" w:type="pct"/>
            <w:tcBorders>
              <w:top w:val="nil"/>
              <w:left w:val="nil"/>
              <w:bottom w:val="single" w:sz="4" w:space="0" w:color="auto"/>
              <w:right w:val="single" w:sz="4" w:space="0" w:color="auto"/>
            </w:tcBorders>
            <w:shd w:val="clear" w:color="auto" w:fill="auto"/>
            <w:vAlign w:val="center"/>
            <w:hideMark/>
          </w:tcPr>
          <w:p w:rsidR="006761FC" w:rsidRPr="00AF3220" w:rsidRDefault="006761FC" w:rsidP="005E1F2D">
            <w:pPr>
              <w:shd w:val="clear" w:color="auto" w:fill="FFFFFF"/>
              <w:spacing w:after="0" w:line="240" w:lineRule="auto"/>
              <w:jc w:val="center"/>
              <w:rPr>
                <w:rFonts w:ascii="Times New Roman" w:hAnsi="Times New Roman" w:cs="Times New Roman"/>
                <w:sz w:val="20"/>
                <w:szCs w:val="20"/>
              </w:rPr>
            </w:pPr>
            <w:r w:rsidRPr="00AF3220">
              <w:rPr>
                <w:rFonts w:ascii="Times New Roman" w:hAnsi="Times New Roman" w:cs="Times New Roman"/>
                <w:sz w:val="20"/>
                <w:szCs w:val="20"/>
              </w:rPr>
              <w:t>-</w:t>
            </w:r>
          </w:p>
        </w:tc>
        <w:tc>
          <w:tcPr>
            <w:tcW w:w="525" w:type="pct"/>
            <w:tcBorders>
              <w:top w:val="nil"/>
              <w:left w:val="nil"/>
              <w:bottom w:val="single" w:sz="4" w:space="0" w:color="auto"/>
              <w:right w:val="single" w:sz="4" w:space="0" w:color="auto"/>
            </w:tcBorders>
            <w:shd w:val="clear" w:color="auto" w:fill="auto"/>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AF3220">
              <w:rPr>
                <w:rFonts w:ascii="Times New Roman" w:hAnsi="Times New Roman" w:cs="Times New Roman"/>
                <w:sz w:val="20"/>
                <w:szCs w:val="20"/>
              </w:rPr>
              <w:t>189</w:t>
            </w:r>
          </w:p>
        </w:tc>
      </w:tr>
      <w:tr w:rsidR="006761FC" w:rsidRPr="00AF3220" w:rsidTr="005E1F2D">
        <w:trPr>
          <w:trHeight w:val="255"/>
        </w:trPr>
        <w:tc>
          <w:tcPr>
            <w:tcW w:w="1398" w:type="pct"/>
            <w:tcBorders>
              <w:top w:val="nil"/>
              <w:left w:val="single" w:sz="4" w:space="0" w:color="auto"/>
              <w:bottom w:val="single" w:sz="4" w:space="0" w:color="auto"/>
              <w:right w:val="single" w:sz="4" w:space="0" w:color="auto"/>
            </w:tcBorders>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rPr>
                <w:rFonts w:ascii="Times New Roman" w:hAnsi="Times New Roman" w:cs="Times New Roman"/>
                <w:sz w:val="20"/>
                <w:szCs w:val="20"/>
              </w:rPr>
            </w:pPr>
            <w:r w:rsidRPr="00AF3220">
              <w:rPr>
                <w:rFonts w:ascii="Times New Roman" w:hAnsi="Times New Roman" w:cs="Times New Roman"/>
                <w:sz w:val="20"/>
                <w:szCs w:val="20"/>
              </w:rPr>
              <w:t>Аренда электросетевых объектов</w:t>
            </w:r>
          </w:p>
        </w:tc>
        <w:tc>
          <w:tcPr>
            <w:tcW w:w="396" w:type="pct"/>
            <w:tcBorders>
              <w:top w:val="nil"/>
              <w:left w:val="nil"/>
              <w:bottom w:val="single" w:sz="4" w:space="0" w:color="auto"/>
              <w:right w:val="single" w:sz="4" w:space="0" w:color="auto"/>
            </w:tcBorders>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AF3220">
              <w:rPr>
                <w:rFonts w:ascii="Times New Roman" w:hAnsi="Times New Roman" w:cs="Times New Roman"/>
                <w:sz w:val="20"/>
                <w:szCs w:val="20"/>
              </w:rPr>
              <w:t>220</w:t>
            </w:r>
          </w:p>
        </w:tc>
        <w:tc>
          <w:tcPr>
            <w:tcW w:w="286" w:type="pct"/>
            <w:tcBorders>
              <w:top w:val="nil"/>
              <w:left w:val="nil"/>
              <w:bottom w:val="single" w:sz="4" w:space="0" w:color="auto"/>
              <w:right w:val="single" w:sz="4" w:space="0" w:color="auto"/>
            </w:tcBorders>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AF3220">
              <w:rPr>
                <w:rFonts w:ascii="Times New Roman" w:hAnsi="Times New Roman" w:cs="Times New Roman"/>
                <w:sz w:val="20"/>
                <w:szCs w:val="20"/>
              </w:rPr>
              <w:t>865</w:t>
            </w:r>
          </w:p>
        </w:tc>
        <w:tc>
          <w:tcPr>
            <w:tcW w:w="420" w:type="pct"/>
            <w:tcBorders>
              <w:top w:val="nil"/>
              <w:left w:val="nil"/>
              <w:bottom w:val="single" w:sz="4" w:space="0" w:color="auto"/>
              <w:right w:val="single" w:sz="4" w:space="0" w:color="auto"/>
            </w:tcBorders>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AF3220">
              <w:rPr>
                <w:rFonts w:ascii="Times New Roman" w:hAnsi="Times New Roman" w:cs="Times New Roman"/>
                <w:sz w:val="20"/>
                <w:szCs w:val="20"/>
              </w:rPr>
              <w:t>3 637</w:t>
            </w:r>
          </w:p>
        </w:tc>
        <w:tc>
          <w:tcPr>
            <w:tcW w:w="300" w:type="pct"/>
            <w:tcBorders>
              <w:top w:val="nil"/>
              <w:left w:val="nil"/>
              <w:bottom w:val="single" w:sz="4" w:space="0" w:color="auto"/>
              <w:right w:val="single" w:sz="4" w:space="0" w:color="auto"/>
            </w:tcBorders>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AF3220">
              <w:rPr>
                <w:rFonts w:ascii="Times New Roman" w:hAnsi="Times New Roman" w:cs="Times New Roman"/>
                <w:sz w:val="20"/>
                <w:szCs w:val="20"/>
              </w:rPr>
              <w:t>220</w:t>
            </w:r>
          </w:p>
        </w:tc>
        <w:tc>
          <w:tcPr>
            <w:tcW w:w="394" w:type="pct"/>
            <w:tcBorders>
              <w:top w:val="nil"/>
              <w:left w:val="nil"/>
              <w:bottom w:val="single" w:sz="4" w:space="0" w:color="auto"/>
              <w:right w:val="single" w:sz="4" w:space="0" w:color="auto"/>
            </w:tcBorders>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AF3220">
              <w:rPr>
                <w:rFonts w:ascii="Times New Roman" w:hAnsi="Times New Roman" w:cs="Times New Roman"/>
                <w:sz w:val="20"/>
                <w:szCs w:val="20"/>
              </w:rPr>
              <w:t>865</w:t>
            </w:r>
          </w:p>
        </w:tc>
        <w:tc>
          <w:tcPr>
            <w:tcW w:w="386" w:type="pct"/>
            <w:tcBorders>
              <w:top w:val="nil"/>
              <w:left w:val="nil"/>
              <w:bottom w:val="single" w:sz="4" w:space="0" w:color="auto"/>
              <w:right w:val="single" w:sz="4" w:space="0" w:color="auto"/>
            </w:tcBorders>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AF3220">
              <w:rPr>
                <w:rFonts w:ascii="Times New Roman" w:hAnsi="Times New Roman" w:cs="Times New Roman"/>
                <w:sz w:val="20"/>
                <w:szCs w:val="20"/>
              </w:rPr>
              <w:t>3 637</w:t>
            </w:r>
          </w:p>
        </w:tc>
        <w:tc>
          <w:tcPr>
            <w:tcW w:w="468" w:type="pct"/>
            <w:tcBorders>
              <w:top w:val="nil"/>
              <w:left w:val="nil"/>
              <w:bottom w:val="single" w:sz="4" w:space="0" w:color="auto"/>
              <w:right w:val="single" w:sz="4" w:space="0" w:color="auto"/>
            </w:tcBorders>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AF3220">
              <w:rPr>
                <w:rFonts w:ascii="Times New Roman" w:hAnsi="Times New Roman" w:cs="Times New Roman"/>
                <w:sz w:val="20"/>
                <w:szCs w:val="20"/>
              </w:rPr>
              <w:t>220</w:t>
            </w:r>
          </w:p>
        </w:tc>
        <w:tc>
          <w:tcPr>
            <w:tcW w:w="427" w:type="pct"/>
            <w:tcBorders>
              <w:top w:val="nil"/>
              <w:left w:val="nil"/>
              <w:bottom w:val="single" w:sz="4" w:space="0" w:color="auto"/>
              <w:right w:val="single" w:sz="4" w:space="0" w:color="auto"/>
            </w:tcBorders>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AF3220">
              <w:rPr>
                <w:rFonts w:ascii="Times New Roman" w:hAnsi="Times New Roman" w:cs="Times New Roman"/>
                <w:sz w:val="20"/>
                <w:szCs w:val="20"/>
              </w:rPr>
              <w:t>865</w:t>
            </w:r>
          </w:p>
        </w:tc>
        <w:tc>
          <w:tcPr>
            <w:tcW w:w="525" w:type="pct"/>
            <w:tcBorders>
              <w:top w:val="nil"/>
              <w:left w:val="nil"/>
              <w:bottom w:val="single" w:sz="4" w:space="0" w:color="auto"/>
              <w:right w:val="single" w:sz="4" w:space="0" w:color="auto"/>
            </w:tcBorders>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AF3220">
              <w:rPr>
                <w:rFonts w:ascii="Times New Roman" w:hAnsi="Times New Roman" w:cs="Times New Roman"/>
                <w:sz w:val="20"/>
                <w:szCs w:val="20"/>
              </w:rPr>
              <w:t>3 637</w:t>
            </w:r>
          </w:p>
        </w:tc>
      </w:tr>
      <w:tr w:rsidR="006761FC" w:rsidRPr="00AF3220" w:rsidTr="005E1F2D">
        <w:trPr>
          <w:trHeight w:val="255"/>
        </w:trPr>
        <w:tc>
          <w:tcPr>
            <w:tcW w:w="1398" w:type="pct"/>
            <w:tcBorders>
              <w:top w:val="nil"/>
              <w:left w:val="single" w:sz="4" w:space="0" w:color="auto"/>
              <w:bottom w:val="single" w:sz="4" w:space="0" w:color="auto"/>
              <w:right w:val="single" w:sz="4" w:space="0" w:color="auto"/>
            </w:tcBorders>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rPr>
                <w:rFonts w:ascii="Times New Roman" w:hAnsi="Times New Roman" w:cs="Times New Roman"/>
                <w:sz w:val="20"/>
                <w:szCs w:val="20"/>
              </w:rPr>
            </w:pPr>
            <w:r w:rsidRPr="00AF3220">
              <w:rPr>
                <w:rFonts w:ascii="Times New Roman" w:hAnsi="Times New Roman" w:cs="Times New Roman"/>
                <w:sz w:val="20"/>
                <w:szCs w:val="20"/>
              </w:rPr>
              <w:t>Прочее (постоянные права владения и пользования)</w:t>
            </w:r>
          </w:p>
        </w:tc>
        <w:tc>
          <w:tcPr>
            <w:tcW w:w="396" w:type="pct"/>
            <w:tcBorders>
              <w:top w:val="nil"/>
              <w:left w:val="nil"/>
              <w:bottom w:val="single" w:sz="4" w:space="0" w:color="auto"/>
              <w:right w:val="single" w:sz="4" w:space="0" w:color="auto"/>
            </w:tcBorders>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AF3220">
              <w:rPr>
                <w:rFonts w:ascii="Times New Roman" w:hAnsi="Times New Roman" w:cs="Times New Roman"/>
                <w:sz w:val="20"/>
                <w:szCs w:val="20"/>
              </w:rPr>
              <w:t>-</w:t>
            </w:r>
          </w:p>
        </w:tc>
        <w:tc>
          <w:tcPr>
            <w:tcW w:w="286" w:type="pct"/>
            <w:tcBorders>
              <w:top w:val="nil"/>
              <w:left w:val="nil"/>
              <w:bottom w:val="single" w:sz="4" w:space="0" w:color="auto"/>
              <w:right w:val="single" w:sz="4" w:space="0" w:color="auto"/>
            </w:tcBorders>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AF3220">
              <w:rPr>
                <w:rFonts w:ascii="Times New Roman" w:hAnsi="Times New Roman" w:cs="Times New Roman"/>
                <w:sz w:val="20"/>
                <w:szCs w:val="20"/>
              </w:rPr>
              <w:t>-</w:t>
            </w:r>
          </w:p>
        </w:tc>
        <w:tc>
          <w:tcPr>
            <w:tcW w:w="420" w:type="pct"/>
            <w:tcBorders>
              <w:top w:val="nil"/>
              <w:left w:val="nil"/>
              <w:bottom w:val="single" w:sz="4" w:space="0" w:color="auto"/>
              <w:right w:val="single" w:sz="4" w:space="0" w:color="auto"/>
            </w:tcBorders>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AF3220">
              <w:rPr>
                <w:rFonts w:ascii="Times New Roman" w:hAnsi="Times New Roman" w:cs="Times New Roman"/>
                <w:sz w:val="20"/>
                <w:szCs w:val="20"/>
              </w:rPr>
              <w:t>-</w:t>
            </w:r>
          </w:p>
        </w:tc>
        <w:tc>
          <w:tcPr>
            <w:tcW w:w="300" w:type="pct"/>
            <w:tcBorders>
              <w:top w:val="nil"/>
              <w:left w:val="nil"/>
              <w:bottom w:val="single" w:sz="4" w:space="0" w:color="auto"/>
              <w:right w:val="single" w:sz="4" w:space="0" w:color="auto"/>
            </w:tcBorders>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AF3220">
              <w:rPr>
                <w:rFonts w:ascii="Times New Roman" w:hAnsi="Times New Roman" w:cs="Times New Roman"/>
                <w:sz w:val="20"/>
                <w:szCs w:val="20"/>
              </w:rPr>
              <w:t>-</w:t>
            </w:r>
          </w:p>
        </w:tc>
        <w:tc>
          <w:tcPr>
            <w:tcW w:w="394" w:type="pct"/>
            <w:tcBorders>
              <w:top w:val="nil"/>
              <w:left w:val="nil"/>
              <w:bottom w:val="single" w:sz="4" w:space="0" w:color="auto"/>
              <w:right w:val="single" w:sz="4" w:space="0" w:color="auto"/>
            </w:tcBorders>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AF3220">
              <w:rPr>
                <w:rFonts w:ascii="Times New Roman" w:hAnsi="Times New Roman" w:cs="Times New Roman"/>
                <w:sz w:val="20"/>
                <w:szCs w:val="20"/>
              </w:rPr>
              <w:t>-</w:t>
            </w:r>
          </w:p>
        </w:tc>
        <w:tc>
          <w:tcPr>
            <w:tcW w:w="386" w:type="pct"/>
            <w:tcBorders>
              <w:top w:val="nil"/>
              <w:left w:val="nil"/>
              <w:bottom w:val="single" w:sz="4" w:space="0" w:color="auto"/>
              <w:right w:val="single" w:sz="4" w:space="0" w:color="auto"/>
            </w:tcBorders>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AF3220">
              <w:rPr>
                <w:rFonts w:ascii="Times New Roman" w:hAnsi="Times New Roman" w:cs="Times New Roman"/>
                <w:sz w:val="20"/>
                <w:szCs w:val="20"/>
              </w:rPr>
              <w:t>-</w:t>
            </w:r>
          </w:p>
        </w:tc>
        <w:tc>
          <w:tcPr>
            <w:tcW w:w="468" w:type="pct"/>
            <w:tcBorders>
              <w:top w:val="nil"/>
              <w:left w:val="nil"/>
              <w:bottom w:val="single" w:sz="4" w:space="0" w:color="auto"/>
              <w:right w:val="single" w:sz="4" w:space="0" w:color="auto"/>
            </w:tcBorders>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AF3220">
              <w:rPr>
                <w:rFonts w:ascii="Times New Roman" w:hAnsi="Times New Roman" w:cs="Times New Roman"/>
                <w:sz w:val="20"/>
                <w:szCs w:val="20"/>
              </w:rPr>
              <w:t>-</w:t>
            </w:r>
          </w:p>
        </w:tc>
        <w:tc>
          <w:tcPr>
            <w:tcW w:w="427" w:type="pct"/>
            <w:tcBorders>
              <w:top w:val="nil"/>
              <w:left w:val="nil"/>
              <w:bottom w:val="single" w:sz="4" w:space="0" w:color="auto"/>
              <w:right w:val="single" w:sz="4" w:space="0" w:color="auto"/>
            </w:tcBorders>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AF3220">
              <w:rPr>
                <w:rFonts w:ascii="Times New Roman" w:hAnsi="Times New Roman" w:cs="Times New Roman"/>
                <w:sz w:val="20"/>
                <w:szCs w:val="20"/>
              </w:rPr>
              <w:t>-</w:t>
            </w:r>
          </w:p>
        </w:tc>
        <w:tc>
          <w:tcPr>
            <w:tcW w:w="525" w:type="pct"/>
            <w:tcBorders>
              <w:top w:val="nil"/>
              <w:left w:val="nil"/>
              <w:bottom w:val="single" w:sz="4" w:space="0" w:color="auto"/>
              <w:right w:val="single" w:sz="4" w:space="0" w:color="auto"/>
            </w:tcBorders>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AF3220">
              <w:rPr>
                <w:rFonts w:ascii="Times New Roman" w:hAnsi="Times New Roman" w:cs="Times New Roman"/>
                <w:sz w:val="20"/>
                <w:szCs w:val="20"/>
              </w:rPr>
              <w:t>-</w:t>
            </w:r>
          </w:p>
        </w:tc>
      </w:tr>
      <w:tr w:rsidR="006761FC" w:rsidRPr="00AF3220" w:rsidTr="005E1F2D">
        <w:trPr>
          <w:trHeight w:val="255"/>
        </w:trPr>
        <w:tc>
          <w:tcPr>
            <w:tcW w:w="1398" w:type="pct"/>
            <w:tcBorders>
              <w:top w:val="nil"/>
              <w:left w:val="single" w:sz="4" w:space="0" w:color="auto"/>
              <w:bottom w:val="single" w:sz="4" w:space="0" w:color="auto"/>
              <w:right w:val="single" w:sz="4" w:space="0" w:color="auto"/>
            </w:tcBorders>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rPr>
                <w:rFonts w:ascii="Times New Roman" w:hAnsi="Times New Roman" w:cs="Times New Roman"/>
                <w:sz w:val="20"/>
                <w:szCs w:val="20"/>
              </w:rPr>
            </w:pPr>
            <w:r w:rsidRPr="00AF3220">
              <w:rPr>
                <w:rFonts w:ascii="Times New Roman" w:hAnsi="Times New Roman" w:cs="Times New Roman"/>
                <w:sz w:val="20"/>
                <w:szCs w:val="20"/>
              </w:rPr>
              <w:t>Прочее (временные права владения и пользования)</w:t>
            </w:r>
          </w:p>
        </w:tc>
        <w:tc>
          <w:tcPr>
            <w:tcW w:w="396" w:type="pct"/>
            <w:tcBorders>
              <w:top w:val="nil"/>
              <w:left w:val="nil"/>
              <w:bottom w:val="single" w:sz="4" w:space="0" w:color="auto"/>
              <w:right w:val="single" w:sz="4" w:space="0" w:color="auto"/>
            </w:tcBorders>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AF3220">
              <w:rPr>
                <w:rFonts w:ascii="Times New Roman" w:hAnsi="Times New Roman" w:cs="Times New Roman"/>
                <w:sz w:val="20"/>
                <w:szCs w:val="20"/>
              </w:rPr>
              <w:t>-</w:t>
            </w:r>
          </w:p>
        </w:tc>
        <w:tc>
          <w:tcPr>
            <w:tcW w:w="286" w:type="pct"/>
            <w:tcBorders>
              <w:top w:val="nil"/>
              <w:left w:val="nil"/>
              <w:bottom w:val="single" w:sz="4" w:space="0" w:color="auto"/>
              <w:right w:val="single" w:sz="4" w:space="0" w:color="auto"/>
            </w:tcBorders>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AF3220">
              <w:rPr>
                <w:rFonts w:ascii="Times New Roman" w:hAnsi="Times New Roman" w:cs="Times New Roman"/>
                <w:sz w:val="20"/>
                <w:szCs w:val="20"/>
              </w:rPr>
              <w:t>-</w:t>
            </w:r>
          </w:p>
        </w:tc>
        <w:tc>
          <w:tcPr>
            <w:tcW w:w="420" w:type="pct"/>
            <w:tcBorders>
              <w:top w:val="nil"/>
              <w:left w:val="nil"/>
              <w:bottom w:val="single" w:sz="4" w:space="0" w:color="auto"/>
              <w:right w:val="single" w:sz="4" w:space="0" w:color="auto"/>
            </w:tcBorders>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AF3220">
              <w:rPr>
                <w:rFonts w:ascii="Times New Roman" w:hAnsi="Times New Roman" w:cs="Times New Roman"/>
                <w:sz w:val="20"/>
                <w:szCs w:val="20"/>
              </w:rPr>
              <w:t>-</w:t>
            </w:r>
          </w:p>
        </w:tc>
        <w:tc>
          <w:tcPr>
            <w:tcW w:w="300" w:type="pct"/>
            <w:tcBorders>
              <w:top w:val="nil"/>
              <w:left w:val="nil"/>
              <w:bottom w:val="single" w:sz="4" w:space="0" w:color="auto"/>
              <w:right w:val="single" w:sz="4" w:space="0" w:color="auto"/>
            </w:tcBorders>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AF3220">
              <w:rPr>
                <w:rFonts w:ascii="Times New Roman" w:hAnsi="Times New Roman" w:cs="Times New Roman"/>
                <w:sz w:val="20"/>
                <w:szCs w:val="20"/>
              </w:rPr>
              <w:t>-</w:t>
            </w:r>
          </w:p>
        </w:tc>
        <w:tc>
          <w:tcPr>
            <w:tcW w:w="394" w:type="pct"/>
            <w:tcBorders>
              <w:top w:val="nil"/>
              <w:left w:val="nil"/>
              <w:bottom w:val="single" w:sz="4" w:space="0" w:color="auto"/>
              <w:right w:val="single" w:sz="4" w:space="0" w:color="auto"/>
            </w:tcBorders>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AF3220">
              <w:rPr>
                <w:rFonts w:ascii="Times New Roman" w:hAnsi="Times New Roman" w:cs="Times New Roman"/>
                <w:sz w:val="20"/>
                <w:szCs w:val="20"/>
              </w:rPr>
              <w:t>-</w:t>
            </w:r>
          </w:p>
        </w:tc>
        <w:tc>
          <w:tcPr>
            <w:tcW w:w="386" w:type="pct"/>
            <w:tcBorders>
              <w:top w:val="nil"/>
              <w:left w:val="nil"/>
              <w:bottom w:val="single" w:sz="4" w:space="0" w:color="auto"/>
              <w:right w:val="single" w:sz="4" w:space="0" w:color="auto"/>
            </w:tcBorders>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AF3220">
              <w:rPr>
                <w:rFonts w:ascii="Times New Roman" w:hAnsi="Times New Roman" w:cs="Times New Roman"/>
                <w:sz w:val="20"/>
                <w:szCs w:val="20"/>
              </w:rPr>
              <w:t>-</w:t>
            </w:r>
          </w:p>
        </w:tc>
        <w:tc>
          <w:tcPr>
            <w:tcW w:w="468" w:type="pct"/>
            <w:tcBorders>
              <w:top w:val="nil"/>
              <w:left w:val="nil"/>
              <w:bottom w:val="single" w:sz="4" w:space="0" w:color="auto"/>
              <w:right w:val="single" w:sz="4" w:space="0" w:color="auto"/>
            </w:tcBorders>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AF3220">
              <w:rPr>
                <w:rFonts w:ascii="Times New Roman" w:hAnsi="Times New Roman" w:cs="Times New Roman"/>
                <w:sz w:val="20"/>
                <w:szCs w:val="20"/>
              </w:rPr>
              <w:t>-</w:t>
            </w:r>
          </w:p>
        </w:tc>
        <w:tc>
          <w:tcPr>
            <w:tcW w:w="427" w:type="pct"/>
            <w:tcBorders>
              <w:top w:val="nil"/>
              <w:left w:val="nil"/>
              <w:bottom w:val="single" w:sz="4" w:space="0" w:color="auto"/>
              <w:right w:val="single" w:sz="4" w:space="0" w:color="auto"/>
            </w:tcBorders>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AF3220">
              <w:rPr>
                <w:rFonts w:ascii="Times New Roman" w:hAnsi="Times New Roman" w:cs="Times New Roman"/>
                <w:sz w:val="20"/>
                <w:szCs w:val="20"/>
              </w:rPr>
              <w:t>-</w:t>
            </w:r>
          </w:p>
        </w:tc>
        <w:tc>
          <w:tcPr>
            <w:tcW w:w="525" w:type="pct"/>
            <w:tcBorders>
              <w:top w:val="nil"/>
              <w:left w:val="nil"/>
              <w:bottom w:val="single" w:sz="4" w:space="0" w:color="auto"/>
              <w:right w:val="single" w:sz="4" w:space="0" w:color="auto"/>
            </w:tcBorders>
            <w:vAlign w:val="center"/>
            <w:hideMark/>
          </w:tcPr>
          <w:p w:rsidR="006761FC" w:rsidRPr="00AF3220" w:rsidRDefault="006761FC" w:rsidP="005E1F2D">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AF3220">
              <w:rPr>
                <w:rFonts w:ascii="Times New Roman" w:hAnsi="Times New Roman" w:cs="Times New Roman"/>
                <w:sz w:val="20"/>
                <w:szCs w:val="20"/>
              </w:rPr>
              <w:t>-</w:t>
            </w:r>
          </w:p>
        </w:tc>
      </w:tr>
    </w:tbl>
    <w:p w:rsidR="006761FC" w:rsidRPr="00AF3220" w:rsidRDefault="006761FC" w:rsidP="006761FC">
      <w:pPr>
        <w:tabs>
          <w:tab w:val="left" w:pos="567"/>
          <w:tab w:val="left" w:pos="851"/>
          <w:tab w:val="left" w:pos="993"/>
        </w:tabs>
        <w:spacing w:after="0" w:line="240" w:lineRule="auto"/>
        <w:ind w:firstLine="567"/>
        <w:jc w:val="both"/>
        <w:rPr>
          <w:rFonts w:ascii="Times New Roman" w:hAnsi="Times New Roman" w:cs="Times New Roman"/>
          <w:sz w:val="28"/>
          <w:szCs w:val="28"/>
        </w:rPr>
      </w:pPr>
    </w:p>
    <w:p w:rsidR="006761FC" w:rsidRPr="00AF3220" w:rsidRDefault="006761FC" w:rsidP="006761FC">
      <w:pPr>
        <w:tabs>
          <w:tab w:val="left" w:pos="567"/>
          <w:tab w:val="left" w:pos="851"/>
          <w:tab w:val="left" w:pos="993"/>
        </w:tabs>
        <w:spacing w:after="0" w:line="240" w:lineRule="auto"/>
        <w:ind w:firstLine="567"/>
        <w:jc w:val="both"/>
        <w:rPr>
          <w:rFonts w:ascii="Times New Roman" w:eastAsia="Times New Roman" w:hAnsi="Times New Roman" w:cs="Times New Roman"/>
          <w:sz w:val="28"/>
          <w:szCs w:val="24"/>
          <w:lang w:eastAsia="ru-RU"/>
        </w:rPr>
      </w:pPr>
      <w:r w:rsidRPr="00AF3220">
        <w:rPr>
          <w:rFonts w:ascii="Times New Roman" w:hAnsi="Times New Roman" w:cs="Times New Roman"/>
          <w:sz w:val="28"/>
          <w:szCs w:val="28"/>
        </w:rPr>
        <w:t xml:space="preserve"> </w:t>
      </w:r>
      <w:r w:rsidRPr="00AF3220">
        <w:rPr>
          <w:rFonts w:ascii="Times New Roman" w:eastAsia="Times New Roman" w:hAnsi="Times New Roman" w:cs="Times New Roman"/>
          <w:sz w:val="28"/>
          <w:szCs w:val="24"/>
          <w:lang w:eastAsia="ru-RU"/>
        </w:rPr>
        <w:t xml:space="preserve">В целях организации операционной деятельности Общества для обеспечения бесперебойного снабжения потребителей Чеченской Республики в аренду Обществу передано </w:t>
      </w:r>
      <w:proofErr w:type="spellStart"/>
      <w:r w:rsidRPr="00AF3220">
        <w:rPr>
          <w:rFonts w:ascii="Times New Roman" w:eastAsia="Times New Roman" w:hAnsi="Times New Roman" w:cs="Times New Roman"/>
          <w:sz w:val="28"/>
          <w:szCs w:val="24"/>
          <w:lang w:eastAsia="ru-RU"/>
        </w:rPr>
        <w:t>электросетевое</w:t>
      </w:r>
      <w:proofErr w:type="spellEnd"/>
      <w:r w:rsidRPr="00AF3220">
        <w:rPr>
          <w:rFonts w:ascii="Times New Roman" w:eastAsia="Times New Roman" w:hAnsi="Times New Roman" w:cs="Times New Roman"/>
          <w:sz w:val="28"/>
          <w:szCs w:val="24"/>
          <w:lang w:eastAsia="ru-RU"/>
        </w:rPr>
        <w:t xml:space="preserve"> имущество ОАО «</w:t>
      </w:r>
      <w:proofErr w:type="spellStart"/>
      <w:r w:rsidRPr="00AF3220">
        <w:rPr>
          <w:rFonts w:ascii="Times New Roman" w:eastAsia="Times New Roman" w:hAnsi="Times New Roman" w:cs="Times New Roman"/>
          <w:sz w:val="28"/>
          <w:szCs w:val="24"/>
          <w:lang w:eastAsia="ru-RU"/>
        </w:rPr>
        <w:t>Нурэнерго</w:t>
      </w:r>
      <w:proofErr w:type="spellEnd"/>
      <w:r w:rsidRPr="00AF3220">
        <w:rPr>
          <w:rFonts w:ascii="Times New Roman" w:eastAsia="Times New Roman" w:hAnsi="Times New Roman" w:cs="Times New Roman"/>
          <w:sz w:val="28"/>
          <w:szCs w:val="24"/>
          <w:lang w:eastAsia="ru-RU"/>
        </w:rPr>
        <w:t>».</w:t>
      </w:r>
    </w:p>
    <w:p w:rsidR="006761FC" w:rsidRPr="00AF3220" w:rsidRDefault="006761FC" w:rsidP="006761FC">
      <w:pPr>
        <w:tabs>
          <w:tab w:val="left" w:pos="567"/>
          <w:tab w:val="left" w:pos="851"/>
          <w:tab w:val="left" w:pos="993"/>
        </w:tabs>
        <w:spacing w:after="0" w:line="240" w:lineRule="auto"/>
        <w:ind w:firstLine="567"/>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В рамках дополнительной эмиссии акций Общества Чеченской Республикой в 2017 году передано 84</w:t>
      </w:r>
      <w:r>
        <w:rPr>
          <w:rFonts w:ascii="Times New Roman" w:eastAsia="Times New Roman" w:hAnsi="Times New Roman" w:cs="Times New Roman"/>
          <w:sz w:val="28"/>
          <w:szCs w:val="24"/>
          <w:lang w:eastAsia="ru-RU"/>
        </w:rPr>
        <w:t>7</w:t>
      </w:r>
      <w:r w:rsidRPr="00AF3220">
        <w:rPr>
          <w:rFonts w:ascii="Times New Roman" w:eastAsia="Times New Roman" w:hAnsi="Times New Roman" w:cs="Times New Roman"/>
          <w:sz w:val="28"/>
          <w:szCs w:val="24"/>
          <w:lang w:eastAsia="ru-RU"/>
        </w:rPr>
        <w:t xml:space="preserve"> объектов электросетевого хозяйства, в 2018 году передано 8</w:t>
      </w:r>
      <w:r>
        <w:rPr>
          <w:rFonts w:ascii="Times New Roman" w:eastAsia="Times New Roman" w:hAnsi="Times New Roman" w:cs="Times New Roman"/>
          <w:sz w:val="28"/>
          <w:szCs w:val="24"/>
          <w:lang w:eastAsia="ru-RU"/>
        </w:rPr>
        <w:t>3</w:t>
      </w:r>
      <w:r w:rsidRPr="00AF3220">
        <w:rPr>
          <w:rFonts w:ascii="Times New Roman" w:eastAsia="Times New Roman" w:hAnsi="Times New Roman" w:cs="Times New Roman"/>
          <w:sz w:val="28"/>
          <w:szCs w:val="24"/>
          <w:lang w:eastAsia="ru-RU"/>
        </w:rPr>
        <w:t xml:space="preserve"> объекта электросетевого хозяйства.</w:t>
      </w:r>
    </w:p>
    <w:p w:rsidR="006761FC" w:rsidRPr="00AF3220" w:rsidRDefault="006761FC" w:rsidP="006761FC">
      <w:pPr>
        <w:spacing w:after="0" w:line="240" w:lineRule="auto"/>
        <w:ind w:firstLine="567"/>
        <w:jc w:val="both"/>
        <w:rPr>
          <w:rFonts w:ascii="Times New Roman" w:hAnsi="Times New Roman" w:cs="Times New Roman"/>
          <w:sz w:val="28"/>
        </w:rPr>
      </w:pPr>
      <w:r w:rsidRPr="00A93344">
        <w:rPr>
          <w:rFonts w:ascii="Times New Roman" w:hAnsi="Times New Roman" w:cs="Times New Roman"/>
          <w:sz w:val="28"/>
        </w:rPr>
        <w:t>44.38 N</w:t>
      </w:r>
      <w:proofErr w:type="gramStart"/>
      <w:r w:rsidRPr="00A93344">
        <w:rPr>
          <w:rFonts w:ascii="Times New Roman" w:hAnsi="Times New Roman" w:cs="Times New Roman"/>
          <w:sz w:val="28"/>
        </w:rPr>
        <w:t xml:space="preserve"> ;</w:t>
      </w:r>
      <w:proofErr w:type="gramEnd"/>
      <w:r w:rsidRPr="00A93344">
        <w:rPr>
          <w:rFonts w:ascii="Times New Roman" w:hAnsi="Times New Roman" w:cs="Times New Roman"/>
          <w:sz w:val="28"/>
        </w:rPr>
        <w:t xml:space="preserve"> 43.46 E</w:t>
      </w:r>
    </w:p>
    <w:p w:rsidR="006761FC" w:rsidRPr="00AF3220" w:rsidRDefault="006761FC" w:rsidP="006761FC">
      <w:pPr>
        <w:spacing w:after="0" w:line="240" w:lineRule="auto"/>
        <w:ind w:firstLine="567"/>
        <w:jc w:val="both"/>
        <w:rPr>
          <w:rFonts w:ascii="Times New Roman" w:hAnsi="Times New Roman" w:cs="Times New Roman"/>
          <w:sz w:val="28"/>
        </w:rPr>
      </w:pPr>
      <w:r w:rsidRPr="00AF3220">
        <w:rPr>
          <w:rFonts w:ascii="Times New Roman" w:hAnsi="Times New Roman" w:cs="Times New Roman"/>
          <w:sz w:val="28"/>
        </w:rPr>
        <w:t>На территории Чеченской Республике помимо Общества деятельность по распределению и передаче электрической энергии в 2018 году осуществлял</w:t>
      </w:r>
      <w:r>
        <w:rPr>
          <w:rFonts w:ascii="Times New Roman" w:hAnsi="Times New Roman" w:cs="Times New Roman"/>
          <w:sz w:val="28"/>
        </w:rPr>
        <w:t>а</w:t>
      </w:r>
      <w:r w:rsidRPr="00AF3220">
        <w:rPr>
          <w:rFonts w:ascii="Times New Roman" w:hAnsi="Times New Roman" w:cs="Times New Roman"/>
          <w:sz w:val="28"/>
        </w:rPr>
        <w:t xml:space="preserve"> одн</w:t>
      </w:r>
      <w:r>
        <w:rPr>
          <w:rFonts w:ascii="Times New Roman" w:hAnsi="Times New Roman" w:cs="Times New Roman"/>
          <w:sz w:val="28"/>
        </w:rPr>
        <w:t>а</w:t>
      </w:r>
      <w:r w:rsidRPr="00AF3220">
        <w:rPr>
          <w:rFonts w:ascii="Times New Roman" w:hAnsi="Times New Roman" w:cs="Times New Roman"/>
          <w:sz w:val="28"/>
        </w:rPr>
        <w:t xml:space="preserve"> ТСО – ОАО «Р</w:t>
      </w:r>
      <w:r>
        <w:rPr>
          <w:rFonts w:ascii="Times New Roman" w:hAnsi="Times New Roman" w:cs="Times New Roman"/>
          <w:sz w:val="28"/>
        </w:rPr>
        <w:t>ЖД</w:t>
      </w:r>
      <w:r w:rsidRPr="00AF3220">
        <w:rPr>
          <w:rFonts w:ascii="Times New Roman" w:hAnsi="Times New Roman" w:cs="Times New Roman"/>
          <w:sz w:val="28"/>
        </w:rPr>
        <w:t>». АО «</w:t>
      </w:r>
      <w:proofErr w:type="spellStart"/>
      <w:r w:rsidRPr="00AF3220">
        <w:rPr>
          <w:rFonts w:ascii="Times New Roman" w:hAnsi="Times New Roman" w:cs="Times New Roman"/>
          <w:sz w:val="28"/>
        </w:rPr>
        <w:t>Оборонэнерго</w:t>
      </w:r>
      <w:proofErr w:type="spellEnd"/>
      <w:r w:rsidRPr="00AF3220">
        <w:rPr>
          <w:rFonts w:ascii="Times New Roman" w:hAnsi="Times New Roman" w:cs="Times New Roman"/>
          <w:sz w:val="28"/>
        </w:rPr>
        <w:t xml:space="preserve">» в 2018 году лишено статуса сетевой организации, доля НВВ Общества в НВВ Чеченской Республики составила 99,3 %. </w:t>
      </w:r>
    </w:p>
    <w:p w:rsidR="006761FC" w:rsidRDefault="006761FC" w:rsidP="006761FC">
      <w:pPr>
        <w:spacing w:after="0" w:line="240" w:lineRule="auto"/>
      </w:pPr>
    </w:p>
    <w:tbl>
      <w:tblPr>
        <w:tblStyle w:val="50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0"/>
        <w:gridCol w:w="2882"/>
        <w:gridCol w:w="2886"/>
      </w:tblGrid>
      <w:tr w:rsidR="006761FC" w:rsidRPr="008E69CB" w:rsidTr="005E1F2D">
        <w:trPr>
          <w:trHeight w:val="311"/>
        </w:trPr>
        <w:tc>
          <w:tcPr>
            <w:tcW w:w="3190" w:type="dxa"/>
          </w:tcPr>
          <w:p w:rsidR="006761FC" w:rsidRPr="004B642C" w:rsidRDefault="006761FC" w:rsidP="005E1F2D">
            <w:pPr>
              <w:jc w:val="center"/>
              <w:rPr>
                <w:rFonts w:ascii="Times New Roman" w:hAnsi="Times New Roman" w:cs="Times New Roman"/>
                <w:b/>
                <w:sz w:val="28"/>
                <w:szCs w:val="28"/>
              </w:rPr>
            </w:pPr>
            <w:r w:rsidRPr="004B642C">
              <w:rPr>
                <w:rFonts w:ascii="Times New Roman" w:hAnsi="Times New Roman" w:cs="Times New Roman"/>
                <w:b/>
                <w:sz w:val="28"/>
                <w:szCs w:val="28"/>
              </w:rPr>
              <w:t>2017 г.</w:t>
            </w:r>
          </w:p>
        </w:tc>
        <w:tc>
          <w:tcPr>
            <w:tcW w:w="2882" w:type="dxa"/>
          </w:tcPr>
          <w:p w:rsidR="006761FC" w:rsidRPr="004B642C" w:rsidRDefault="006761FC" w:rsidP="005E1F2D">
            <w:pPr>
              <w:jc w:val="center"/>
              <w:rPr>
                <w:rFonts w:ascii="Times New Roman" w:hAnsi="Times New Roman" w:cs="Times New Roman"/>
                <w:b/>
                <w:sz w:val="28"/>
                <w:szCs w:val="28"/>
              </w:rPr>
            </w:pPr>
            <w:r w:rsidRPr="004B642C">
              <w:rPr>
                <w:rFonts w:ascii="Times New Roman" w:hAnsi="Times New Roman" w:cs="Times New Roman"/>
                <w:b/>
                <w:sz w:val="28"/>
                <w:szCs w:val="28"/>
              </w:rPr>
              <w:t>2018 г.</w:t>
            </w:r>
          </w:p>
        </w:tc>
        <w:tc>
          <w:tcPr>
            <w:tcW w:w="2886" w:type="dxa"/>
          </w:tcPr>
          <w:p w:rsidR="006761FC" w:rsidRPr="004B642C" w:rsidRDefault="006761FC" w:rsidP="005E1F2D">
            <w:pPr>
              <w:jc w:val="center"/>
              <w:rPr>
                <w:rFonts w:ascii="Times New Roman" w:hAnsi="Times New Roman" w:cs="Times New Roman"/>
                <w:b/>
                <w:sz w:val="28"/>
                <w:szCs w:val="28"/>
              </w:rPr>
            </w:pPr>
            <w:r w:rsidRPr="004B642C">
              <w:rPr>
                <w:rFonts w:ascii="Times New Roman" w:hAnsi="Times New Roman" w:cs="Times New Roman"/>
                <w:b/>
                <w:sz w:val="28"/>
                <w:szCs w:val="28"/>
              </w:rPr>
              <w:t>2019 г.</w:t>
            </w:r>
          </w:p>
        </w:tc>
      </w:tr>
      <w:tr w:rsidR="006761FC" w:rsidRPr="008E69CB" w:rsidTr="005E1F2D">
        <w:trPr>
          <w:trHeight w:val="311"/>
        </w:trPr>
        <w:tc>
          <w:tcPr>
            <w:tcW w:w="3190" w:type="dxa"/>
          </w:tcPr>
          <w:p w:rsidR="006761FC" w:rsidRPr="008E69CB" w:rsidRDefault="006761FC" w:rsidP="005E1F2D">
            <w:pPr>
              <w:jc w:val="center"/>
              <w:rPr>
                <w:rFonts w:ascii="Times New Roman" w:hAnsi="Times New Roman" w:cs="Times New Roman"/>
                <w:b/>
                <w:sz w:val="28"/>
                <w:szCs w:val="28"/>
              </w:rPr>
            </w:pPr>
            <w:r w:rsidRPr="00882C9B">
              <w:rPr>
                <w:rFonts w:ascii="Times New Roman" w:hAnsi="Times New Roman" w:cs="Times New Roman"/>
                <w:noProof/>
                <w:sz w:val="20"/>
                <w:szCs w:val="20"/>
                <w:lang w:eastAsia="ru-RU"/>
              </w:rPr>
              <w:drawing>
                <wp:inline distT="0" distB="0" distL="0" distR="0" wp14:anchorId="0CD60C44" wp14:editId="0AA156A9">
                  <wp:extent cx="1897039" cy="1180532"/>
                  <wp:effectExtent l="0" t="0" r="8255" b="635"/>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tc>
        <w:tc>
          <w:tcPr>
            <w:tcW w:w="2882" w:type="dxa"/>
          </w:tcPr>
          <w:p w:rsidR="006761FC" w:rsidRPr="008E69CB" w:rsidRDefault="006761FC" w:rsidP="005E1F2D">
            <w:pPr>
              <w:jc w:val="center"/>
              <w:rPr>
                <w:rFonts w:ascii="Times New Roman" w:hAnsi="Times New Roman" w:cs="Times New Roman"/>
                <w:b/>
                <w:sz w:val="28"/>
                <w:szCs w:val="28"/>
              </w:rPr>
            </w:pPr>
            <w:r w:rsidRPr="004D71B8">
              <w:rPr>
                <w:rFonts w:ascii="Times New Roman" w:hAnsi="Times New Roman" w:cs="Times New Roman"/>
                <w:noProof/>
                <w:sz w:val="20"/>
                <w:szCs w:val="20"/>
                <w:lang w:eastAsia="ru-RU"/>
              </w:rPr>
              <w:drawing>
                <wp:inline distT="0" distB="0" distL="0" distR="0" wp14:anchorId="6A864F95" wp14:editId="3DA7FE31">
                  <wp:extent cx="1740089" cy="1125941"/>
                  <wp:effectExtent l="0" t="0" r="0" b="0"/>
                  <wp:docPr id="294" name="Диаграмма 294"/>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tc>
        <w:tc>
          <w:tcPr>
            <w:tcW w:w="2886" w:type="dxa"/>
          </w:tcPr>
          <w:p w:rsidR="006761FC" w:rsidRPr="008E69CB" w:rsidRDefault="006761FC" w:rsidP="005E1F2D">
            <w:pPr>
              <w:jc w:val="center"/>
              <w:rPr>
                <w:rFonts w:ascii="Times New Roman" w:hAnsi="Times New Roman" w:cs="Times New Roman"/>
                <w:b/>
                <w:sz w:val="28"/>
                <w:szCs w:val="28"/>
              </w:rPr>
            </w:pPr>
            <w:r w:rsidRPr="00661E73">
              <w:rPr>
                <w:rFonts w:ascii="Times New Roman" w:hAnsi="Times New Roman" w:cs="Times New Roman"/>
                <w:noProof/>
                <w:sz w:val="20"/>
                <w:szCs w:val="20"/>
                <w:lang w:eastAsia="ru-RU"/>
              </w:rPr>
              <w:drawing>
                <wp:inline distT="0" distB="0" distL="0" distR="0" wp14:anchorId="70CF6953" wp14:editId="600898F3">
                  <wp:extent cx="1774209" cy="1180532"/>
                  <wp:effectExtent l="0" t="0" r="0" b="635"/>
                  <wp:docPr id="295" name="Диаграмма 295"/>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tc>
      </w:tr>
    </w:tbl>
    <w:p w:rsidR="006761FC" w:rsidRPr="00AF3220" w:rsidRDefault="006761FC" w:rsidP="006761FC">
      <w:pPr>
        <w:spacing w:after="0" w:line="240" w:lineRule="auto"/>
      </w:pPr>
    </w:p>
    <w:p w:rsidR="00D55B0F" w:rsidRPr="00AF3220" w:rsidRDefault="00D55B0F" w:rsidP="004F646B">
      <w:pPr>
        <w:spacing w:after="0" w:line="240" w:lineRule="auto"/>
      </w:pPr>
    </w:p>
    <w:p w:rsidR="00944F8B" w:rsidRPr="00AF3220" w:rsidRDefault="00944F8B" w:rsidP="004F646B">
      <w:pPr>
        <w:keepNext/>
        <w:suppressAutoHyphens/>
        <w:spacing w:after="0" w:line="240" w:lineRule="auto"/>
        <w:ind w:firstLine="709"/>
        <w:jc w:val="both"/>
        <w:outlineLvl w:val="0"/>
        <w:rPr>
          <w:rFonts w:ascii="Times New Roman" w:hAnsi="Times New Roman" w:cs="Times New Roman"/>
          <w:b/>
          <w:sz w:val="28"/>
          <w:szCs w:val="28"/>
        </w:rPr>
      </w:pPr>
      <w:bookmarkStart w:id="33" w:name="_Toc503282833"/>
      <w:bookmarkStart w:id="34" w:name="_Toc4598884"/>
      <w:r w:rsidRPr="00AF3220">
        <w:rPr>
          <w:rFonts w:ascii="Times New Roman" w:hAnsi="Times New Roman" w:cs="Times New Roman"/>
          <w:b/>
          <w:sz w:val="28"/>
          <w:szCs w:val="28"/>
        </w:rPr>
        <w:t>Подраздел «Развитие электросетевого комплекса в субъектах Российской Федерации в зоне деятельности компании»</w:t>
      </w:r>
      <w:bookmarkEnd w:id="33"/>
      <w:bookmarkEnd w:id="34"/>
    </w:p>
    <w:p w:rsidR="00944F8B" w:rsidRPr="00AF3220" w:rsidRDefault="00944F8B" w:rsidP="004F646B">
      <w:pPr>
        <w:tabs>
          <w:tab w:val="left" w:pos="567"/>
          <w:tab w:val="left" w:pos="993"/>
          <w:tab w:val="left" w:pos="1418"/>
        </w:tabs>
        <w:spacing w:after="0" w:line="240" w:lineRule="auto"/>
        <w:ind w:firstLine="709"/>
        <w:jc w:val="both"/>
        <w:rPr>
          <w:rFonts w:ascii="Times New Roman" w:eastAsia="Times New Roman" w:hAnsi="Times New Roman" w:cs="Times New Roman"/>
          <w:sz w:val="28"/>
          <w:szCs w:val="28"/>
          <w:lang w:eastAsia="ru-RU"/>
        </w:rPr>
      </w:pPr>
    </w:p>
    <w:p w:rsidR="00414CF5" w:rsidRPr="00414CF5" w:rsidRDefault="00414CF5" w:rsidP="00414CF5">
      <w:pPr>
        <w:tabs>
          <w:tab w:val="left" w:pos="567"/>
          <w:tab w:val="left" w:pos="993"/>
          <w:tab w:val="left" w:pos="1418"/>
        </w:tabs>
        <w:spacing w:after="0" w:line="240" w:lineRule="auto"/>
        <w:ind w:firstLine="709"/>
        <w:jc w:val="both"/>
        <w:rPr>
          <w:rFonts w:ascii="Times New Roman" w:eastAsia="Times New Roman" w:hAnsi="Times New Roman" w:cs="Times New Roman"/>
          <w:sz w:val="28"/>
          <w:szCs w:val="28"/>
          <w:lang w:eastAsia="ru-RU"/>
        </w:rPr>
      </w:pPr>
      <w:r w:rsidRPr="00414CF5">
        <w:rPr>
          <w:rFonts w:ascii="Times New Roman" w:eastAsia="Times New Roman" w:hAnsi="Times New Roman" w:cs="Times New Roman"/>
          <w:sz w:val="28"/>
          <w:szCs w:val="28"/>
          <w:lang w:eastAsia="ru-RU"/>
        </w:rPr>
        <w:t>Планирование развития электроэнергетики на территории субъектов Российской Федерации регламентируется постановлением Правительства Российской Федерации от 17.10.2009 № 823 «О схемах и программах перспективного развития электроэнергетики», которым утверждены «Правила разработки и утверждения схем и программ перспективного развития электроэнергетики».</w:t>
      </w:r>
    </w:p>
    <w:p w:rsidR="00414CF5" w:rsidRPr="00414CF5" w:rsidRDefault="00414CF5" w:rsidP="00414CF5">
      <w:pPr>
        <w:tabs>
          <w:tab w:val="left" w:pos="567"/>
          <w:tab w:val="left" w:pos="993"/>
          <w:tab w:val="left" w:pos="1418"/>
        </w:tabs>
        <w:spacing w:after="0" w:line="240" w:lineRule="auto"/>
        <w:ind w:firstLine="709"/>
        <w:jc w:val="both"/>
        <w:rPr>
          <w:rFonts w:ascii="Times New Roman" w:eastAsia="Times New Roman" w:hAnsi="Times New Roman" w:cs="Times New Roman"/>
          <w:sz w:val="28"/>
          <w:szCs w:val="28"/>
          <w:lang w:eastAsia="ru-RU"/>
        </w:rPr>
      </w:pPr>
      <w:proofErr w:type="gramStart"/>
      <w:r w:rsidRPr="00414CF5">
        <w:rPr>
          <w:rFonts w:ascii="Times New Roman" w:eastAsia="Times New Roman" w:hAnsi="Times New Roman" w:cs="Times New Roman"/>
          <w:sz w:val="28"/>
          <w:szCs w:val="28"/>
          <w:lang w:eastAsia="ru-RU"/>
        </w:rPr>
        <w:t>В целях своевременной разработки согласно требованиям постановления Правительства Российской Федерации от 17.10.2009 № 823 (ежегодно до 1 мая) органами исполнительной власти Чеченской Республики Схемы и программы развития электроэнергетики Чеченской Республики на 5-ти летний период (</w:t>
      </w:r>
      <w:proofErr w:type="spellStart"/>
      <w:r w:rsidRPr="00414CF5">
        <w:rPr>
          <w:rFonts w:ascii="Times New Roman" w:eastAsia="Times New Roman" w:hAnsi="Times New Roman" w:cs="Times New Roman"/>
          <w:sz w:val="28"/>
          <w:szCs w:val="28"/>
          <w:lang w:eastAsia="ru-RU"/>
        </w:rPr>
        <w:t>С</w:t>
      </w:r>
      <w:r>
        <w:rPr>
          <w:rFonts w:ascii="Times New Roman" w:eastAsia="Times New Roman" w:hAnsi="Times New Roman" w:cs="Times New Roman"/>
          <w:sz w:val="28"/>
          <w:szCs w:val="28"/>
          <w:lang w:eastAsia="ru-RU"/>
        </w:rPr>
        <w:t>и</w:t>
      </w:r>
      <w:r w:rsidRPr="00414CF5">
        <w:rPr>
          <w:rFonts w:ascii="Times New Roman" w:eastAsia="Times New Roman" w:hAnsi="Times New Roman" w:cs="Times New Roman"/>
          <w:sz w:val="28"/>
          <w:szCs w:val="28"/>
          <w:lang w:eastAsia="ru-RU"/>
        </w:rPr>
        <w:t>ПР</w:t>
      </w:r>
      <w:proofErr w:type="spellEnd"/>
      <w:r w:rsidRPr="00414CF5">
        <w:rPr>
          <w:rFonts w:ascii="Times New Roman" w:eastAsia="Times New Roman" w:hAnsi="Times New Roman" w:cs="Times New Roman"/>
          <w:sz w:val="28"/>
          <w:szCs w:val="28"/>
          <w:lang w:eastAsia="ru-RU"/>
        </w:rPr>
        <w:t>) на территории Чеченской Республики действует координационный совет по развитию электроэнергетики Чеченской Республики, утвержд</w:t>
      </w:r>
      <w:r>
        <w:rPr>
          <w:rFonts w:ascii="Times New Roman" w:eastAsia="Times New Roman" w:hAnsi="Times New Roman" w:cs="Times New Roman"/>
          <w:sz w:val="28"/>
          <w:szCs w:val="28"/>
          <w:lang w:eastAsia="ru-RU"/>
        </w:rPr>
        <w:t>ё</w:t>
      </w:r>
      <w:r w:rsidRPr="00414CF5">
        <w:rPr>
          <w:rFonts w:ascii="Times New Roman" w:eastAsia="Times New Roman" w:hAnsi="Times New Roman" w:cs="Times New Roman"/>
          <w:sz w:val="28"/>
          <w:szCs w:val="28"/>
          <w:lang w:eastAsia="ru-RU"/>
        </w:rPr>
        <w:t xml:space="preserve">нный распоряжением Правительства Чеченской Республики от 12.08.2016 № 216-р., в деятельности которого со стороны </w:t>
      </w:r>
      <w:r>
        <w:rPr>
          <w:rFonts w:ascii="Times New Roman" w:eastAsia="Times New Roman" w:hAnsi="Times New Roman" w:cs="Times New Roman"/>
          <w:sz w:val="28"/>
          <w:szCs w:val="28"/>
          <w:lang w:eastAsia="ru-RU"/>
        </w:rPr>
        <w:t>Общества</w:t>
      </w:r>
      <w:proofErr w:type="gramEnd"/>
      <w:r w:rsidRPr="00414CF5">
        <w:rPr>
          <w:rFonts w:ascii="Times New Roman" w:eastAsia="Times New Roman" w:hAnsi="Times New Roman" w:cs="Times New Roman"/>
          <w:sz w:val="28"/>
          <w:szCs w:val="28"/>
          <w:lang w:eastAsia="ru-RU"/>
        </w:rPr>
        <w:t xml:space="preserve"> принимается активное участие.</w:t>
      </w:r>
    </w:p>
    <w:p w:rsidR="00414CF5" w:rsidRPr="00414CF5" w:rsidRDefault="00414CF5" w:rsidP="00414CF5">
      <w:pPr>
        <w:tabs>
          <w:tab w:val="left" w:pos="567"/>
          <w:tab w:val="left" w:pos="993"/>
          <w:tab w:val="left" w:pos="1418"/>
        </w:tabs>
        <w:spacing w:after="0" w:line="240" w:lineRule="auto"/>
        <w:ind w:firstLine="709"/>
        <w:jc w:val="both"/>
        <w:rPr>
          <w:rFonts w:ascii="Times New Roman" w:eastAsia="Times New Roman" w:hAnsi="Times New Roman" w:cs="Times New Roman"/>
          <w:sz w:val="28"/>
          <w:szCs w:val="28"/>
          <w:lang w:eastAsia="ru-RU"/>
        </w:rPr>
      </w:pPr>
      <w:r w:rsidRPr="00414CF5">
        <w:rPr>
          <w:rFonts w:ascii="Times New Roman" w:eastAsia="Times New Roman" w:hAnsi="Times New Roman" w:cs="Times New Roman"/>
          <w:sz w:val="28"/>
          <w:szCs w:val="28"/>
          <w:lang w:eastAsia="ru-RU"/>
        </w:rPr>
        <w:t>В 2018 году органами исполнительной власти Чеченской Республики разработана в соответствии с требованиями постановления Правительства Российской Федерации от 17.10.2009 № 823 Схема и программа развития электроэнергетики Чеченской Республики на период 2019–2023 гг. Утверждена распоряжением Главы Чеченской Республики от 30.03.2019 № 49-рг.</w:t>
      </w:r>
    </w:p>
    <w:p w:rsidR="009D469C" w:rsidRPr="00AF3220" w:rsidRDefault="00414CF5" w:rsidP="00414CF5">
      <w:pPr>
        <w:tabs>
          <w:tab w:val="left" w:pos="567"/>
          <w:tab w:val="left" w:pos="993"/>
          <w:tab w:val="left" w:pos="1418"/>
        </w:tabs>
        <w:spacing w:after="0" w:line="240" w:lineRule="auto"/>
        <w:ind w:firstLine="709"/>
        <w:jc w:val="both"/>
        <w:rPr>
          <w:rFonts w:ascii="Times New Roman" w:eastAsia="Times New Roman" w:hAnsi="Times New Roman" w:cs="Times New Roman"/>
          <w:sz w:val="28"/>
          <w:szCs w:val="28"/>
          <w:lang w:eastAsia="ru-RU"/>
        </w:rPr>
      </w:pPr>
      <w:r w:rsidRPr="00414CF5">
        <w:rPr>
          <w:rFonts w:ascii="Times New Roman" w:eastAsia="Times New Roman" w:hAnsi="Times New Roman" w:cs="Times New Roman"/>
          <w:sz w:val="28"/>
          <w:szCs w:val="28"/>
          <w:lang w:eastAsia="ru-RU"/>
        </w:rPr>
        <w:t xml:space="preserve">В целях оказания методологической поддержки </w:t>
      </w:r>
      <w:r>
        <w:rPr>
          <w:rFonts w:ascii="Times New Roman" w:eastAsia="Times New Roman" w:hAnsi="Times New Roman" w:cs="Times New Roman"/>
          <w:sz w:val="28"/>
          <w:szCs w:val="28"/>
          <w:lang w:eastAsia="ru-RU"/>
        </w:rPr>
        <w:t>Обществом</w:t>
      </w:r>
      <w:r w:rsidRPr="00414CF5">
        <w:rPr>
          <w:rFonts w:ascii="Times New Roman" w:eastAsia="Times New Roman" w:hAnsi="Times New Roman" w:cs="Times New Roman"/>
          <w:sz w:val="28"/>
          <w:szCs w:val="28"/>
          <w:lang w:eastAsia="ru-RU"/>
        </w:rPr>
        <w:t xml:space="preserve"> ежегод</w:t>
      </w:r>
      <w:r>
        <w:rPr>
          <w:rFonts w:ascii="Times New Roman" w:eastAsia="Times New Roman" w:hAnsi="Times New Roman" w:cs="Times New Roman"/>
          <w:sz w:val="28"/>
          <w:szCs w:val="28"/>
          <w:lang w:eastAsia="ru-RU"/>
        </w:rPr>
        <w:t xml:space="preserve">но разрабатывается и в срок до </w:t>
      </w:r>
      <w:r w:rsidRPr="00414CF5">
        <w:rPr>
          <w:rFonts w:ascii="Times New Roman" w:eastAsia="Times New Roman" w:hAnsi="Times New Roman" w:cs="Times New Roman"/>
          <w:sz w:val="28"/>
          <w:szCs w:val="28"/>
          <w:lang w:eastAsia="ru-RU"/>
        </w:rPr>
        <w:t xml:space="preserve">1 марта в адрес органов исполнительной власти Чеченской Республики в качестве исходных данных для разработки </w:t>
      </w:r>
      <w:proofErr w:type="spellStart"/>
      <w:r w:rsidRPr="00414CF5">
        <w:rPr>
          <w:rFonts w:ascii="Times New Roman" w:eastAsia="Times New Roman" w:hAnsi="Times New Roman" w:cs="Times New Roman"/>
          <w:sz w:val="28"/>
          <w:szCs w:val="28"/>
          <w:lang w:eastAsia="ru-RU"/>
        </w:rPr>
        <w:t>СиПР</w:t>
      </w:r>
      <w:proofErr w:type="spellEnd"/>
      <w:r w:rsidRPr="00414CF5">
        <w:rPr>
          <w:rFonts w:ascii="Times New Roman" w:eastAsia="Times New Roman" w:hAnsi="Times New Roman" w:cs="Times New Roman"/>
          <w:sz w:val="28"/>
          <w:szCs w:val="28"/>
          <w:lang w:eastAsia="ru-RU"/>
        </w:rPr>
        <w:t xml:space="preserve"> направляется Комплексная программа развития электрических сетей 35 </w:t>
      </w:r>
      <w:proofErr w:type="spellStart"/>
      <w:r w:rsidRPr="00414CF5">
        <w:rPr>
          <w:rFonts w:ascii="Times New Roman" w:eastAsia="Times New Roman" w:hAnsi="Times New Roman" w:cs="Times New Roman"/>
          <w:sz w:val="28"/>
          <w:szCs w:val="28"/>
          <w:lang w:eastAsia="ru-RU"/>
        </w:rPr>
        <w:t>кВ</w:t>
      </w:r>
      <w:proofErr w:type="spellEnd"/>
      <w:r w:rsidRPr="00414CF5">
        <w:rPr>
          <w:rFonts w:ascii="Times New Roman" w:eastAsia="Times New Roman" w:hAnsi="Times New Roman" w:cs="Times New Roman"/>
          <w:sz w:val="28"/>
          <w:szCs w:val="28"/>
          <w:lang w:eastAsia="ru-RU"/>
        </w:rPr>
        <w:t xml:space="preserve"> и выше. В 2018 году в соответствии с указанным порядком все исходные данные и Комплексная программа развития своевременно направлены в субъект РФ.</w:t>
      </w:r>
    </w:p>
    <w:p w:rsidR="00944F8B" w:rsidRDefault="00944F8B" w:rsidP="004F646B">
      <w:pPr>
        <w:keepNext/>
        <w:suppressAutoHyphens/>
        <w:spacing w:after="0" w:line="240" w:lineRule="auto"/>
        <w:ind w:firstLine="709"/>
        <w:jc w:val="both"/>
        <w:outlineLvl w:val="0"/>
        <w:rPr>
          <w:rFonts w:ascii="Times New Roman" w:hAnsi="Times New Roman" w:cs="Times New Roman"/>
          <w:b/>
          <w:sz w:val="28"/>
          <w:szCs w:val="28"/>
          <w:lang w:eastAsia="ar-SA"/>
        </w:rPr>
      </w:pPr>
    </w:p>
    <w:p w:rsidR="00955BA0" w:rsidRDefault="00955BA0" w:rsidP="004F646B">
      <w:pPr>
        <w:keepNext/>
        <w:suppressAutoHyphens/>
        <w:spacing w:after="0" w:line="240" w:lineRule="auto"/>
        <w:ind w:firstLine="709"/>
        <w:jc w:val="both"/>
        <w:outlineLvl w:val="0"/>
        <w:rPr>
          <w:rFonts w:ascii="Times New Roman" w:hAnsi="Times New Roman" w:cs="Times New Roman"/>
          <w:b/>
          <w:sz w:val="28"/>
          <w:szCs w:val="28"/>
          <w:lang w:eastAsia="ar-SA"/>
        </w:rPr>
      </w:pPr>
    </w:p>
    <w:p w:rsidR="00944F8B" w:rsidRPr="00AF3220" w:rsidRDefault="00944F8B" w:rsidP="004F646B">
      <w:pPr>
        <w:keepNext/>
        <w:suppressAutoHyphens/>
        <w:spacing w:after="0" w:line="240" w:lineRule="auto"/>
        <w:ind w:firstLine="709"/>
        <w:jc w:val="both"/>
        <w:outlineLvl w:val="0"/>
        <w:rPr>
          <w:rFonts w:ascii="Times New Roman" w:hAnsi="Times New Roman" w:cs="Times New Roman"/>
          <w:b/>
          <w:sz w:val="28"/>
          <w:szCs w:val="28"/>
        </w:rPr>
      </w:pPr>
      <w:bookmarkStart w:id="35" w:name="_Toc441075244"/>
      <w:bookmarkStart w:id="36" w:name="_Toc503282835"/>
      <w:bookmarkStart w:id="37" w:name="_Toc4598885"/>
      <w:r w:rsidRPr="00AF3220">
        <w:rPr>
          <w:rFonts w:ascii="Times New Roman" w:hAnsi="Times New Roman" w:cs="Times New Roman"/>
          <w:b/>
          <w:sz w:val="28"/>
          <w:szCs w:val="28"/>
        </w:rPr>
        <w:t>Подраздел «Информация о техническом состоянии сетей»</w:t>
      </w:r>
      <w:bookmarkEnd w:id="35"/>
      <w:bookmarkEnd w:id="36"/>
      <w:bookmarkEnd w:id="37"/>
    </w:p>
    <w:p w:rsidR="001C575E" w:rsidRPr="00AF3220" w:rsidRDefault="001C575E" w:rsidP="004F646B">
      <w:pPr>
        <w:tabs>
          <w:tab w:val="left" w:pos="9356"/>
        </w:tabs>
        <w:spacing w:after="0" w:line="240" w:lineRule="auto"/>
        <w:ind w:firstLine="709"/>
        <w:jc w:val="both"/>
        <w:rPr>
          <w:rFonts w:ascii="Times New Roman" w:eastAsia="Calibri" w:hAnsi="Times New Roman" w:cs="Times New Roman"/>
          <w:sz w:val="28"/>
          <w:szCs w:val="28"/>
          <w:highlight w:val="yellow"/>
        </w:rPr>
      </w:pPr>
    </w:p>
    <w:p w:rsidR="001C575E" w:rsidRPr="00AF3220" w:rsidRDefault="001C575E" w:rsidP="004F646B">
      <w:pPr>
        <w:tabs>
          <w:tab w:val="left" w:pos="9356"/>
        </w:tabs>
        <w:spacing w:after="0" w:line="240" w:lineRule="auto"/>
        <w:ind w:firstLine="709"/>
        <w:jc w:val="both"/>
        <w:rPr>
          <w:rFonts w:ascii="Times New Roman" w:eastAsia="Calibri" w:hAnsi="Times New Roman" w:cs="Times New Roman"/>
          <w:sz w:val="28"/>
          <w:szCs w:val="24"/>
        </w:rPr>
      </w:pPr>
      <w:r w:rsidRPr="00AF3220">
        <w:rPr>
          <w:rFonts w:ascii="Times New Roman" w:eastAsia="Calibri" w:hAnsi="Times New Roman" w:cs="Times New Roman"/>
          <w:sz w:val="28"/>
          <w:szCs w:val="24"/>
        </w:rPr>
        <w:t xml:space="preserve">По итогам работы за 2018 год </w:t>
      </w:r>
      <w:r w:rsidR="00D849EB" w:rsidRPr="00AF3220">
        <w:rPr>
          <w:rFonts w:ascii="Times New Roman" w:eastAsia="Calibri" w:hAnsi="Times New Roman" w:cs="Times New Roman"/>
          <w:sz w:val="28"/>
          <w:szCs w:val="24"/>
        </w:rPr>
        <w:t>Обществом</w:t>
      </w:r>
      <w:r w:rsidRPr="00AF3220">
        <w:rPr>
          <w:rFonts w:ascii="Times New Roman" w:eastAsia="Calibri" w:hAnsi="Times New Roman" w:cs="Times New Roman"/>
          <w:sz w:val="28"/>
          <w:szCs w:val="24"/>
        </w:rPr>
        <w:t xml:space="preserve"> достигнуто снижение количества технологических нарушений (аварий) на электросетевых объектах 110 </w:t>
      </w:r>
      <w:proofErr w:type="spellStart"/>
      <w:r w:rsidRPr="00AF3220">
        <w:rPr>
          <w:rFonts w:ascii="Times New Roman" w:eastAsia="Calibri" w:hAnsi="Times New Roman" w:cs="Times New Roman"/>
          <w:sz w:val="28"/>
          <w:szCs w:val="24"/>
        </w:rPr>
        <w:t>кВ</w:t>
      </w:r>
      <w:proofErr w:type="spellEnd"/>
      <w:r w:rsidRPr="00AF3220">
        <w:rPr>
          <w:rFonts w:ascii="Times New Roman" w:eastAsia="Calibri" w:hAnsi="Times New Roman" w:cs="Times New Roman"/>
          <w:sz w:val="28"/>
          <w:szCs w:val="24"/>
        </w:rPr>
        <w:t xml:space="preserve"> и выше, относительно показателя 2017 года, на 0,8 %</w:t>
      </w:r>
      <w:r w:rsidR="004F0ECA">
        <w:rPr>
          <w:rFonts w:ascii="Times New Roman" w:eastAsia="Calibri" w:hAnsi="Times New Roman" w:cs="Times New Roman"/>
          <w:sz w:val="28"/>
          <w:szCs w:val="24"/>
        </w:rPr>
        <w:t>,</w:t>
      </w:r>
      <w:r w:rsidRPr="00AF3220">
        <w:rPr>
          <w:rFonts w:ascii="Times New Roman" w:eastAsia="Calibri" w:hAnsi="Times New Roman" w:cs="Times New Roman"/>
          <w:sz w:val="28"/>
          <w:szCs w:val="24"/>
        </w:rPr>
        <w:t xml:space="preserve"> или 1 аварию.</w:t>
      </w:r>
    </w:p>
    <w:p w:rsidR="00D849EB" w:rsidRPr="00AF3220" w:rsidRDefault="00D849EB" w:rsidP="004F646B">
      <w:pPr>
        <w:tabs>
          <w:tab w:val="left" w:pos="9356"/>
        </w:tabs>
        <w:spacing w:after="0" w:line="240" w:lineRule="auto"/>
        <w:ind w:firstLine="709"/>
        <w:jc w:val="both"/>
        <w:rPr>
          <w:rFonts w:ascii="Times New Roman" w:eastAsia="Calibri" w:hAnsi="Times New Roman" w:cs="Times New Roman"/>
          <w:sz w:val="28"/>
          <w:szCs w:val="24"/>
        </w:rPr>
      </w:pPr>
    </w:p>
    <w:p w:rsidR="00D849EB" w:rsidRPr="00955BA0" w:rsidRDefault="00D849EB" w:rsidP="004F646B">
      <w:pPr>
        <w:tabs>
          <w:tab w:val="center" w:pos="4535"/>
          <w:tab w:val="left" w:pos="9356"/>
        </w:tabs>
        <w:spacing w:after="0" w:line="240" w:lineRule="auto"/>
        <w:ind w:left="176" w:hanging="176"/>
        <w:jc w:val="center"/>
        <w:rPr>
          <w:rFonts w:ascii="Times New Roman" w:eastAsia="Calibri" w:hAnsi="Times New Roman" w:cs="Times New Roman"/>
          <w:b/>
          <w:sz w:val="28"/>
          <w:szCs w:val="24"/>
          <w:lang w:eastAsia="ru-RU"/>
        </w:rPr>
      </w:pPr>
      <w:r w:rsidRPr="00955BA0">
        <w:rPr>
          <w:rFonts w:ascii="Times New Roman" w:eastAsia="Times New Roman" w:hAnsi="Times New Roman" w:cs="Times New Roman"/>
          <w:b/>
          <w:sz w:val="28"/>
          <w:szCs w:val="24"/>
          <w:lang w:eastAsia="ru-RU"/>
        </w:rPr>
        <w:t xml:space="preserve">Динамика количества </w:t>
      </w:r>
      <w:r w:rsidRPr="00955BA0">
        <w:rPr>
          <w:rFonts w:ascii="Times New Roman" w:eastAsia="Calibri" w:hAnsi="Times New Roman" w:cs="Times New Roman"/>
          <w:b/>
          <w:sz w:val="28"/>
          <w:szCs w:val="24"/>
          <w:lang w:eastAsia="ru-RU"/>
        </w:rPr>
        <w:t xml:space="preserve">аварий на объектах в сети 110 </w:t>
      </w:r>
      <w:proofErr w:type="spellStart"/>
      <w:r w:rsidRPr="00955BA0">
        <w:rPr>
          <w:rFonts w:ascii="Times New Roman" w:eastAsia="Calibri" w:hAnsi="Times New Roman" w:cs="Times New Roman"/>
          <w:b/>
          <w:sz w:val="28"/>
          <w:szCs w:val="24"/>
          <w:lang w:eastAsia="ru-RU"/>
        </w:rPr>
        <w:t>кВ</w:t>
      </w:r>
      <w:proofErr w:type="spellEnd"/>
      <w:r w:rsidRPr="00955BA0">
        <w:rPr>
          <w:rFonts w:ascii="Times New Roman" w:eastAsia="Calibri" w:hAnsi="Times New Roman" w:cs="Times New Roman"/>
          <w:b/>
          <w:sz w:val="28"/>
          <w:szCs w:val="24"/>
          <w:lang w:eastAsia="ru-RU"/>
        </w:rPr>
        <w:t xml:space="preserve"> и выше</w:t>
      </w:r>
    </w:p>
    <w:p w:rsidR="00D849EB" w:rsidRPr="00AF3220" w:rsidRDefault="00D849EB" w:rsidP="004F646B">
      <w:pPr>
        <w:tabs>
          <w:tab w:val="center" w:pos="4535"/>
          <w:tab w:val="left" w:pos="9356"/>
        </w:tabs>
        <w:spacing w:after="0" w:line="240" w:lineRule="auto"/>
        <w:ind w:left="176" w:hanging="176"/>
        <w:jc w:val="center"/>
        <w:rPr>
          <w:rFonts w:ascii="Times New Roman" w:eastAsia="Calibri" w:hAnsi="Times New Roman" w:cs="Times New Roman"/>
          <w:sz w:val="28"/>
          <w:szCs w:val="24"/>
        </w:rPr>
      </w:pPr>
      <w:r w:rsidRPr="00AF3220">
        <w:rPr>
          <w:noProof/>
          <w:lang w:eastAsia="ru-RU"/>
        </w:rPr>
        <w:drawing>
          <wp:inline distT="0" distB="0" distL="0" distR="0" wp14:anchorId="44E08F99" wp14:editId="75F1BAF1">
            <wp:extent cx="2628900" cy="1771650"/>
            <wp:effectExtent l="0" t="0" r="0" b="0"/>
            <wp:docPr id="60" name="Диаграмма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D849EB" w:rsidRPr="00AF3220" w:rsidRDefault="00D849EB" w:rsidP="004F646B">
      <w:pPr>
        <w:tabs>
          <w:tab w:val="center" w:pos="4535"/>
          <w:tab w:val="left" w:pos="9356"/>
        </w:tabs>
        <w:spacing w:after="0" w:line="240" w:lineRule="auto"/>
        <w:ind w:left="176" w:hanging="176"/>
        <w:jc w:val="center"/>
        <w:rPr>
          <w:rFonts w:ascii="Times New Roman" w:eastAsia="Calibri" w:hAnsi="Times New Roman" w:cs="Times New Roman"/>
          <w:sz w:val="28"/>
          <w:szCs w:val="24"/>
        </w:rPr>
      </w:pPr>
    </w:p>
    <w:p w:rsidR="001C575E" w:rsidRPr="00AF3220" w:rsidRDefault="001C575E" w:rsidP="004F646B">
      <w:pPr>
        <w:tabs>
          <w:tab w:val="left" w:pos="9356"/>
        </w:tabs>
        <w:spacing w:after="0" w:line="240" w:lineRule="auto"/>
        <w:ind w:firstLine="709"/>
        <w:jc w:val="both"/>
        <w:rPr>
          <w:rFonts w:ascii="Times New Roman" w:eastAsia="Calibri" w:hAnsi="Times New Roman" w:cs="Times New Roman"/>
          <w:sz w:val="28"/>
          <w:szCs w:val="24"/>
        </w:rPr>
      </w:pPr>
      <w:r w:rsidRPr="00AF3220">
        <w:rPr>
          <w:rFonts w:ascii="Times New Roman" w:eastAsia="Calibri" w:hAnsi="Times New Roman" w:cs="Times New Roman"/>
          <w:sz w:val="28"/>
          <w:szCs w:val="24"/>
        </w:rPr>
        <w:t xml:space="preserve">Основными причинами технологических нарушений (аварий) на электросетевых объектах 110 </w:t>
      </w:r>
      <w:proofErr w:type="spellStart"/>
      <w:r w:rsidRPr="00AF3220">
        <w:rPr>
          <w:rFonts w:ascii="Times New Roman" w:eastAsia="Calibri" w:hAnsi="Times New Roman" w:cs="Times New Roman"/>
          <w:sz w:val="28"/>
          <w:szCs w:val="24"/>
        </w:rPr>
        <w:t>кВ</w:t>
      </w:r>
      <w:proofErr w:type="spellEnd"/>
      <w:r w:rsidRPr="00AF3220">
        <w:rPr>
          <w:rFonts w:ascii="Times New Roman" w:eastAsia="Calibri" w:hAnsi="Times New Roman" w:cs="Times New Roman"/>
          <w:sz w:val="28"/>
          <w:szCs w:val="24"/>
        </w:rPr>
        <w:t xml:space="preserve"> и выше явились: воздействия стихийных явлений, воздействия посторонних лиц и организаций, в том числе участвующих в технологическом процессе, воз</w:t>
      </w:r>
      <w:r w:rsidR="00D849EB" w:rsidRPr="00AF3220">
        <w:rPr>
          <w:rFonts w:ascii="Times New Roman" w:eastAsia="Calibri" w:hAnsi="Times New Roman" w:cs="Times New Roman"/>
          <w:sz w:val="28"/>
          <w:szCs w:val="24"/>
        </w:rPr>
        <w:t>действие животных и птиц, а так</w:t>
      </w:r>
      <w:r w:rsidRPr="00AF3220">
        <w:rPr>
          <w:rFonts w:ascii="Times New Roman" w:eastAsia="Calibri" w:hAnsi="Times New Roman" w:cs="Times New Roman"/>
          <w:sz w:val="28"/>
          <w:szCs w:val="24"/>
        </w:rPr>
        <w:t>же износ оборудования (старение изоляции, потеря механической прочности провода, изменение свойств материалов и т.д.)</w:t>
      </w:r>
      <w:r w:rsidR="00D849EB" w:rsidRPr="00AF3220">
        <w:rPr>
          <w:rFonts w:ascii="Times New Roman" w:eastAsia="Calibri" w:hAnsi="Times New Roman" w:cs="Times New Roman"/>
          <w:sz w:val="28"/>
          <w:szCs w:val="24"/>
        </w:rPr>
        <w:t>.</w:t>
      </w:r>
    </w:p>
    <w:p w:rsidR="00D849EB" w:rsidRPr="00AF3220" w:rsidRDefault="00D849EB" w:rsidP="004F646B">
      <w:pPr>
        <w:tabs>
          <w:tab w:val="left" w:pos="9356"/>
        </w:tabs>
        <w:spacing w:after="0" w:line="240" w:lineRule="auto"/>
        <w:ind w:firstLine="709"/>
        <w:jc w:val="both"/>
        <w:rPr>
          <w:rFonts w:ascii="Times New Roman" w:eastAsia="Calibri" w:hAnsi="Times New Roman" w:cs="Times New Roman"/>
          <w:sz w:val="28"/>
          <w:szCs w:val="24"/>
        </w:rPr>
      </w:pPr>
    </w:p>
    <w:p w:rsidR="00D849EB" w:rsidRPr="00AF3220" w:rsidRDefault="00D849EB" w:rsidP="004F646B">
      <w:pPr>
        <w:tabs>
          <w:tab w:val="left" w:pos="9356"/>
        </w:tabs>
        <w:spacing w:after="0" w:line="240" w:lineRule="auto"/>
        <w:jc w:val="center"/>
        <w:rPr>
          <w:rFonts w:ascii="Times New Roman" w:eastAsia="Times New Roman" w:hAnsi="Times New Roman" w:cs="Times New Roman"/>
          <w:b/>
          <w:sz w:val="24"/>
          <w:szCs w:val="24"/>
          <w:lang w:eastAsia="ru-RU"/>
        </w:rPr>
      </w:pPr>
      <w:r w:rsidRPr="00AF3220">
        <w:rPr>
          <w:rFonts w:ascii="Times New Roman" w:eastAsia="Times New Roman" w:hAnsi="Times New Roman" w:cs="Times New Roman"/>
          <w:b/>
          <w:sz w:val="24"/>
          <w:szCs w:val="24"/>
          <w:lang w:eastAsia="ru-RU"/>
        </w:rPr>
        <w:t>Основные причины аварий за 2018 год</w:t>
      </w:r>
    </w:p>
    <w:p w:rsidR="00D849EB" w:rsidRPr="00AF3220" w:rsidRDefault="00D849EB" w:rsidP="004F646B">
      <w:pPr>
        <w:tabs>
          <w:tab w:val="left" w:pos="9356"/>
        </w:tabs>
        <w:spacing w:after="0" w:line="240" w:lineRule="auto"/>
        <w:jc w:val="center"/>
        <w:rPr>
          <w:rFonts w:ascii="Times New Roman" w:eastAsia="Calibri" w:hAnsi="Times New Roman" w:cs="Times New Roman"/>
          <w:sz w:val="28"/>
          <w:szCs w:val="24"/>
        </w:rPr>
      </w:pPr>
    </w:p>
    <w:p w:rsidR="001C575E" w:rsidRPr="00AF3220" w:rsidRDefault="001C575E" w:rsidP="004F646B">
      <w:pPr>
        <w:shd w:val="clear" w:color="auto" w:fill="FFFFFF"/>
        <w:tabs>
          <w:tab w:val="left" w:pos="9356"/>
        </w:tabs>
        <w:spacing w:after="0" w:line="240" w:lineRule="auto"/>
        <w:ind w:left="-425"/>
        <w:jc w:val="center"/>
        <w:rPr>
          <w:rFonts w:ascii="Times New Roman" w:eastAsia="Times New Roman" w:hAnsi="Times New Roman" w:cs="Times New Roman"/>
          <w:b/>
          <w:sz w:val="28"/>
          <w:szCs w:val="28"/>
          <w:lang w:val="en-US" w:eastAsia="ru-RU"/>
        </w:rPr>
      </w:pPr>
      <w:r w:rsidRPr="00AF3220">
        <w:rPr>
          <w:rFonts w:ascii="Times New Roman" w:eastAsia="Calibri" w:hAnsi="Times New Roman" w:cs="Times New Roman"/>
          <w:noProof/>
          <w:sz w:val="24"/>
          <w:szCs w:val="24"/>
          <w:lang w:eastAsia="ru-RU"/>
        </w:rPr>
        <w:drawing>
          <wp:inline distT="0" distB="0" distL="0" distR="0" wp14:anchorId="559DB200" wp14:editId="1DC28CFC">
            <wp:extent cx="5181600" cy="2352675"/>
            <wp:effectExtent l="0" t="0" r="0" b="0"/>
            <wp:docPr id="61" name="Диаграмма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1C575E" w:rsidRPr="00AF3220" w:rsidRDefault="001C575E" w:rsidP="004F646B">
      <w:pPr>
        <w:tabs>
          <w:tab w:val="left" w:pos="9356"/>
        </w:tabs>
        <w:spacing w:after="0" w:line="240" w:lineRule="auto"/>
        <w:ind w:left="-426" w:firstLine="284"/>
        <w:jc w:val="both"/>
        <w:rPr>
          <w:rFonts w:ascii="Times New Roman" w:eastAsia="Times New Roman" w:hAnsi="Times New Roman" w:cs="Times New Roman"/>
          <w:sz w:val="24"/>
          <w:szCs w:val="24"/>
          <w:lang w:eastAsia="ru-RU"/>
        </w:rPr>
      </w:pPr>
    </w:p>
    <w:p w:rsidR="001C575E" w:rsidRPr="00AF3220" w:rsidRDefault="001C575E" w:rsidP="004F646B">
      <w:pPr>
        <w:tabs>
          <w:tab w:val="left" w:pos="9356"/>
        </w:tabs>
        <w:spacing w:after="0" w:line="240" w:lineRule="auto"/>
        <w:ind w:firstLine="709"/>
        <w:jc w:val="both"/>
        <w:rPr>
          <w:rFonts w:ascii="Times New Roman" w:eastAsia="Calibri" w:hAnsi="Times New Roman" w:cs="Times New Roman"/>
          <w:sz w:val="28"/>
          <w:szCs w:val="24"/>
        </w:rPr>
      </w:pPr>
      <w:r w:rsidRPr="00AF3220">
        <w:rPr>
          <w:rFonts w:ascii="Times New Roman" w:hAnsi="Times New Roman" w:cs="Times New Roman"/>
          <w:sz w:val="28"/>
          <w:szCs w:val="24"/>
        </w:rPr>
        <w:lastRenderedPageBreak/>
        <w:t xml:space="preserve">По итогам 2018 года </w:t>
      </w:r>
      <w:r w:rsidR="00D849EB" w:rsidRPr="00AF3220">
        <w:rPr>
          <w:rFonts w:ascii="Times New Roman" w:hAnsi="Times New Roman" w:cs="Times New Roman"/>
          <w:sz w:val="28"/>
          <w:szCs w:val="24"/>
        </w:rPr>
        <w:t>Обществом</w:t>
      </w:r>
      <w:r w:rsidRPr="00AF3220">
        <w:rPr>
          <w:rFonts w:ascii="Times New Roman" w:hAnsi="Times New Roman" w:cs="Times New Roman"/>
          <w:sz w:val="28"/>
          <w:szCs w:val="24"/>
        </w:rPr>
        <w:t xml:space="preserve"> отмечено выполнение показателей уровня над</w:t>
      </w:r>
      <w:r w:rsidR="00D849EB" w:rsidRPr="00AF3220">
        <w:rPr>
          <w:rFonts w:ascii="Times New Roman" w:hAnsi="Times New Roman" w:cs="Times New Roman"/>
          <w:sz w:val="28"/>
          <w:szCs w:val="24"/>
        </w:rPr>
        <w:t>ё</w:t>
      </w:r>
      <w:r w:rsidRPr="00AF3220">
        <w:rPr>
          <w:rFonts w:ascii="Times New Roman" w:hAnsi="Times New Roman" w:cs="Times New Roman"/>
          <w:sz w:val="28"/>
          <w:szCs w:val="24"/>
        </w:rPr>
        <w:t xml:space="preserve">жности, установленных </w:t>
      </w:r>
      <w:r w:rsidRPr="00AF3220">
        <w:rPr>
          <w:rFonts w:ascii="Times New Roman" w:eastAsia="Calibri" w:hAnsi="Times New Roman" w:cs="Times New Roman"/>
          <w:sz w:val="28"/>
          <w:szCs w:val="24"/>
        </w:rPr>
        <w:t>Государственным комитетом цен и тарифов Чеченской Республики (Постановление от 29.12.2017 № 147-Э):</w:t>
      </w:r>
    </w:p>
    <w:p w:rsidR="001C575E" w:rsidRPr="00AF3220" w:rsidRDefault="001C575E" w:rsidP="004F646B">
      <w:pPr>
        <w:tabs>
          <w:tab w:val="left" w:pos="9356"/>
        </w:tabs>
        <w:spacing w:after="0" w:line="240" w:lineRule="auto"/>
        <w:ind w:firstLine="709"/>
        <w:jc w:val="both"/>
        <w:rPr>
          <w:rFonts w:ascii="Times New Roman" w:eastAsia="Calibri" w:hAnsi="Times New Roman" w:cs="Times New Roman"/>
          <w:sz w:val="28"/>
          <w:szCs w:val="24"/>
        </w:rPr>
      </w:pPr>
      <w:r w:rsidRPr="00AF3220">
        <w:rPr>
          <w:rFonts w:ascii="Times New Roman" w:eastAsia="Calibri" w:hAnsi="Times New Roman" w:cs="Times New Roman"/>
          <w:sz w:val="28"/>
          <w:szCs w:val="24"/>
        </w:rPr>
        <w:t>- показатель средней продолжительност</w:t>
      </w:r>
      <w:r w:rsidR="00D849EB" w:rsidRPr="00AF3220">
        <w:rPr>
          <w:rFonts w:ascii="Times New Roman" w:eastAsia="Calibri" w:hAnsi="Times New Roman" w:cs="Times New Roman"/>
          <w:sz w:val="28"/>
          <w:szCs w:val="24"/>
        </w:rPr>
        <w:t>и</w:t>
      </w:r>
      <w:r w:rsidRPr="00AF3220">
        <w:rPr>
          <w:rFonts w:ascii="Times New Roman" w:eastAsia="Calibri" w:hAnsi="Times New Roman" w:cs="Times New Roman"/>
          <w:sz w:val="28"/>
          <w:szCs w:val="24"/>
        </w:rPr>
        <w:t xml:space="preserve"> прекращения передачи электрической энергии на точку поставки (</w:t>
      </w:r>
      <w:proofErr w:type="spellStart"/>
      <w:proofErr w:type="gramStart"/>
      <w:r w:rsidRPr="00AF3220">
        <w:rPr>
          <w:rFonts w:ascii="Times New Roman" w:eastAsia="Calibri" w:hAnsi="Times New Roman" w:cs="Times New Roman"/>
          <w:sz w:val="28"/>
          <w:szCs w:val="24"/>
        </w:rPr>
        <w:t>П</w:t>
      </w:r>
      <w:proofErr w:type="gramEnd"/>
      <w:r w:rsidRPr="00AF3220">
        <w:rPr>
          <w:rFonts w:ascii="Times New Roman" w:eastAsia="Calibri" w:hAnsi="Times New Roman" w:cs="Times New Roman"/>
          <w:sz w:val="28"/>
          <w:szCs w:val="24"/>
        </w:rPr>
        <w:t>saidi</w:t>
      </w:r>
      <w:proofErr w:type="spellEnd"/>
      <w:r w:rsidRPr="00AF3220">
        <w:rPr>
          <w:rFonts w:ascii="Times New Roman" w:eastAsia="Calibri" w:hAnsi="Times New Roman" w:cs="Times New Roman"/>
          <w:sz w:val="28"/>
          <w:szCs w:val="24"/>
        </w:rPr>
        <w:t>, час.), при плановом значении 4,87375</w:t>
      </w:r>
      <w:r w:rsidR="00B120CD">
        <w:rPr>
          <w:rFonts w:ascii="Times New Roman" w:eastAsia="Calibri" w:hAnsi="Times New Roman" w:cs="Times New Roman"/>
          <w:sz w:val="28"/>
          <w:szCs w:val="24"/>
        </w:rPr>
        <w:t xml:space="preserve"> достигнут со значением 4,67534</w:t>
      </w:r>
      <w:r w:rsidRPr="00AF3220">
        <w:rPr>
          <w:rFonts w:ascii="Times New Roman" w:eastAsia="Calibri" w:hAnsi="Times New Roman" w:cs="Times New Roman"/>
          <w:sz w:val="28"/>
          <w:szCs w:val="24"/>
        </w:rPr>
        <w:t>;</w:t>
      </w:r>
    </w:p>
    <w:p w:rsidR="00944F8B" w:rsidRPr="00AF3220" w:rsidRDefault="001C575E" w:rsidP="004F646B">
      <w:pPr>
        <w:tabs>
          <w:tab w:val="left" w:pos="9356"/>
        </w:tabs>
        <w:spacing w:after="0" w:line="240" w:lineRule="auto"/>
        <w:ind w:firstLine="709"/>
        <w:jc w:val="both"/>
        <w:rPr>
          <w:rFonts w:ascii="Times New Roman" w:eastAsia="Times New Roman" w:hAnsi="Times New Roman" w:cs="Times New Roman"/>
          <w:sz w:val="32"/>
          <w:szCs w:val="28"/>
          <w:highlight w:val="yellow"/>
          <w:lang w:eastAsia="ru-RU"/>
        </w:rPr>
      </w:pPr>
      <w:r w:rsidRPr="00AF3220">
        <w:rPr>
          <w:rFonts w:ascii="Times New Roman" w:eastAsia="Calibri" w:hAnsi="Times New Roman" w:cs="Times New Roman"/>
          <w:sz w:val="28"/>
          <w:szCs w:val="24"/>
        </w:rPr>
        <w:t>- показатель средней частоты прекращения передачи электрической энергии на точку поставки (</w:t>
      </w:r>
      <w:proofErr w:type="spellStart"/>
      <w:proofErr w:type="gramStart"/>
      <w:r w:rsidRPr="00AF3220">
        <w:rPr>
          <w:rFonts w:ascii="Times New Roman" w:eastAsia="Calibri" w:hAnsi="Times New Roman" w:cs="Times New Roman"/>
          <w:sz w:val="28"/>
          <w:szCs w:val="24"/>
        </w:rPr>
        <w:t>П</w:t>
      </w:r>
      <w:proofErr w:type="gramEnd"/>
      <w:r w:rsidRPr="00AF3220">
        <w:rPr>
          <w:rFonts w:ascii="Times New Roman" w:eastAsia="Calibri" w:hAnsi="Times New Roman" w:cs="Times New Roman"/>
          <w:sz w:val="28"/>
          <w:szCs w:val="24"/>
        </w:rPr>
        <w:t>saifi</w:t>
      </w:r>
      <w:proofErr w:type="spellEnd"/>
      <w:r w:rsidRPr="00AF3220">
        <w:rPr>
          <w:rFonts w:ascii="Times New Roman" w:eastAsia="Calibri" w:hAnsi="Times New Roman" w:cs="Times New Roman"/>
          <w:sz w:val="28"/>
          <w:szCs w:val="24"/>
        </w:rPr>
        <w:t>, шт.), при плановом значении 2,42859</w:t>
      </w:r>
      <w:r w:rsidR="00B120CD">
        <w:rPr>
          <w:rFonts w:ascii="Times New Roman" w:eastAsia="Calibri" w:hAnsi="Times New Roman" w:cs="Times New Roman"/>
          <w:sz w:val="28"/>
          <w:szCs w:val="24"/>
        </w:rPr>
        <w:t xml:space="preserve"> достигнут со значением 2,80693</w:t>
      </w:r>
      <w:r w:rsidRPr="00AF3220">
        <w:rPr>
          <w:rFonts w:ascii="Times New Roman" w:eastAsia="Calibri" w:hAnsi="Times New Roman" w:cs="Times New Roman"/>
          <w:sz w:val="28"/>
          <w:szCs w:val="24"/>
        </w:rPr>
        <w:t>.</w:t>
      </w:r>
    </w:p>
    <w:p w:rsidR="00623E04" w:rsidRPr="00AF3220" w:rsidRDefault="00623E04" w:rsidP="004F646B">
      <w:pPr>
        <w:spacing w:after="0" w:line="240" w:lineRule="auto"/>
        <w:ind w:firstLine="709"/>
        <w:jc w:val="both"/>
        <w:rPr>
          <w:rFonts w:ascii="Times New Roman" w:eastAsia="Calibri" w:hAnsi="Times New Roman" w:cs="Times New Roman"/>
          <w:sz w:val="28"/>
          <w:szCs w:val="28"/>
          <w:lang w:eastAsia="ru-RU"/>
        </w:rPr>
      </w:pPr>
      <w:r w:rsidRPr="00AF3220">
        <w:rPr>
          <w:rFonts w:ascii="Times New Roman" w:eastAsia="Calibri" w:hAnsi="Times New Roman" w:cs="Times New Roman"/>
          <w:sz w:val="28"/>
          <w:szCs w:val="28"/>
          <w:lang w:eastAsia="ru-RU"/>
        </w:rPr>
        <w:t>С целью снижения аварийности и обеспечения надёжности электроснабжения потребителей в зоне эксплуатационной ответственности Общества, согласно ремонтной программе 2018 года обеспечено проведение следующих мероприятий:</w:t>
      </w:r>
    </w:p>
    <w:p w:rsidR="00623E04" w:rsidRPr="00AF3220" w:rsidRDefault="00623E04" w:rsidP="004F646B">
      <w:pPr>
        <w:spacing w:after="0" w:line="240" w:lineRule="auto"/>
        <w:ind w:firstLine="709"/>
        <w:jc w:val="both"/>
        <w:rPr>
          <w:rFonts w:ascii="Times New Roman" w:eastAsia="Calibri" w:hAnsi="Times New Roman" w:cs="Times New Roman"/>
          <w:sz w:val="28"/>
          <w:szCs w:val="28"/>
          <w:lang w:eastAsia="ru-RU"/>
        </w:rPr>
      </w:pPr>
      <w:r w:rsidRPr="00AF3220">
        <w:rPr>
          <w:rFonts w:ascii="Times New Roman" w:eastAsia="Calibri" w:hAnsi="Times New Roman" w:cs="Times New Roman"/>
          <w:sz w:val="28"/>
          <w:szCs w:val="28"/>
          <w:lang w:eastAsia="ru-RU"/>
        </w:rPr>
        <w:t>-</w:t>
      </w:r>
      <w:r w:rsidRPr="00AF3220">
        <w:rPr>
          <w:rFonts w:ascii="Times New Roman" w:eastAsia="Calibri" w:hAnsi="Times New Roman" w:cs="Times New Roman"/>
          <w:sz w:val="28"/>
          <w:szCs w:val="28"/>
          <w:lang w:eastAsia="ru-RU"/>
        </w:rPr>
        <w:tab/>
        <w:t>в сетях высокого напряжения 110</w:t>
      </w:r>
      <w:r w:rsidR="003B46B3" w:rsidRPr="00AF3220">
        <w:rPr>
          <w:rFonts w:ascii="Times New Roman" w:eastAsia="Calibri" w:hAnsi="Times New Roman" w:cs="Times New Roman"/>
          <w:sz w:val="28"/>
          <w:szCs w:val="28"/>
          <w:lang w:eastAsia="ru-RU"/>
        </w:rPr>
        <w:t>–</w:t>
      </w:r>
      <w:r w:rsidRPr="00AF3220">
        <w:rPr>
          <w:rFonts w:ascii="Times New Roman" w:eastAsia="Calibri" w:hAnsi="Times New Roman" w:cs="Times New Roman"/>
          <w:sz w:val="28"/>
          <w:szCs w:val="28"/>
          <w:lang w:eastAsia="ru-RU"/>
        </w:rPr>
        <w:t xml:space="preserve">35 </w:t>
      </w:r>
      <w:proofErr w:type="spellStart"/>
      <w:r w:rsidRPr="00AF3220">
        <w:rPr>
          <w:rFonts w:ascii="Times New Roman" w:eastAsia="Calibri" w:hAnsi="Times New Roman" w:cs="Times New Roman"/>
          <w:sz w:val="28"/>
          <w:szCs w:val="28"/>
          <w:lang w:eastAsia="ru-RU"/>
        </w:rPr>
        <w:t>кВ</w:t>
      </w:r>
      <w:proofErr w:type="spellEnd"/>
      <w:r w:rsidRPr="00AF3220">
        <w:rPr>
          <w:rFonts w:ascii="Times New Roman" w:eastAsia="Calibri" w:hAnsi="Times New Roman" w:cs="Times New Roman"/>
          <w:sz w:val="28"/>
          <w:szCs w:val="28"/>
          <w:lang w:eastAsia="ru-RU"/>
        </w:rPr>
        <w:t xml:space="preserve"> осуществлён капитальный ремонт 255,4 км ЛЭП, расчистка трасс ЛЭП от древесно-кустарниковой растительности составила 8,5 га;</w:t>
      </w:r>
    </w:p>
    <w:p w:rsidR="00623E04" w:rsidRPr="00AF3220" w:rsidRDefault="00623E04" w:rsidP="004F646B">
      <w:pPr>
        <w:spacing w:after="0" w:line="240" w:lineRule="auto"/>
        <w:ind w:firstLine="709"/>
        <w:jc w:val="both"/>
        <w:rPr>
          <w:rFonts w:ascii="Times New Roman" w:eastAsia="Calibri" w:hAnsi="Times New Roman" w:cs="Times New Roman"/>
          <w:sz w:val="28"/>
          <w:szCs w:val="28"/>
          <w:lang w:eastAsia="ru-RU"/>
        </w:rPr>
      </w:pPr>
      <w:r w:rsidRPr="00AF3220">
        <w:rPr>
          <w:rFonts w:ascii="Times New Roman" w:eastAsia="Calibri" w:hAnsi="Times New Roman" w:cs="Times New Roman"/>
          <w:sz w:val="28"/>
          <w:szCs w:val="28"/>
          <w:lang w:eastAsia="ru-RU"/>
        </w:rPr>
        <w:t>-</w:t>
      </w:r>
      <w:r w:rsidRPr="00AF3220">
        <w:rPr>
          <w:rFonts w:ascii="Times New Roman" w:eastAsia="Calibri" w:hAnsi="Times New Roman" w:cs="Times New Roman"/>
          <w:sz w:val="28"/>
          <w:szCs w:val="28"/>
          <w:lang w:eastAsia="ru-RU"/>
        </w:rPr>
        <w:tab/>
        <w:t>в распределительных сетях напряжением 10</w:t>
      </w:r>
      <w:r w:rsidR="003B46B3" w:rsidRPr="00AF3220">
        <w:rPr>
          <w:rFonts w:ascii="Times New Roman" w:eastAsia="Calibri" w:hAnsi="Times New Roman" w:cs="Times New Roman"/>
          <w:sz w:val="28"/>
          <w:szCs w:val="28"/>
          <w:lang w:eastAsia="ru-RU"/>
        </w:rPr>
        <w:t>–</w:t>
      </w:r>
      <w:r w:rsidRPr="00AF3220">
        <w:rPr>
          <w:rFonts w:ascii="Times New Roman" w:eastAsia="Calibri" w:hAnsi="Times New Roman" w:cs="Times New Roman"/>
          <w:sz w:val="28"/>
          <w:szCs w:val="28"/>
          <w:lang w:eastAsia="ru-RU"/>
        </w:rPr>
        <w:t xml:space="preserve">0,4 </w:t>
      </w:r>
      <w:proofErr w:type="spellStart"/>
      <w:r w:rsidRPr="00AF3220">
        <w:rPr>
          <w:rFonts w:ascii="Times New Roman" w:eastAsia="Calibri" w:hAnsi="Times New Roman" w:cs="Times New Roman"/>
          <w:sz w:val="28"/>
          <w:szCs w:val="28"/>
          <w:lang w:eastAsia="ru-RU"/>
        </w:rPr>
        <w:t>кВ</w:t>
      </w:r>
      <w:proofErr w:type="spellEnd"/>
      <w:r w:rsidRPr="00AF3220">
        <w:rPr>
          <w:rFonts w:ascii="Times New Roman" w:eastAsia="Calibri" w:hAnsi="Times New Roman" w:cs="Times New Roman"/>
          <w:sz w:val="28"/>
          <w:szCs w:val="28"/>
          <w:lang w:eastAsia="ru-RU"/>
        </w:rPr>
        <w:t>, в том числе кабельных линиях, осуществлён капитальный ремонт 356,5 км ЛЭП;</w:t>
      </w:r>
    </w:p>
    <w:p w:rsidR="00623E04" w:rsidRPr="00AF3220" w:rsidRDefault="00623E04" w:rsidP="004F646B">
      <w:pPr>
        <w:spacing w:after="0" w:line="240" w:lineRule="auto"/>
        <w:ind w:firstLine="709"/>
        <w:jc w:val="both"/>
        <w:rPr>
          <w:rFonts w:ascii="Times New Roman" w:eastAsia="Calibri" w:hAnsi="Times New Roman" w:cs="Times New Roman"/>
          <w:sz w:val="28"/>
          <w:szCs w:val="28"/>
          <w:lang w:eastAsia="ru-RU"/>
        </w:rPr>
      </w:pPr>
      <w:r w:rsidRPr="00AF3220">
        <w:rPr>
          <w:rFonts w:ascii="Times New Roman" w:eastAsia="Calibri" w:hAnsi="Times New Roman" w:cs="Times New Roman"/>
          <w:sz w:val="28"/>
          <w:szCs w:val="28"/>
          <w:lang w:eastAsia="ru-RU"/>
        </w:rPr>
        <w:t>-</w:t>
      </w:r>
      <w:r w:rsidRPr="00AF3220">
        <w:rPr>
          <w:rFonts w:ascii="Times New Roman" w:eastAsia="Calibri" w:hAnsi="Times New Roman" w:cs="Times New Roman"/>
          <w:sz w:val="28"/>
          <w:szCs w:val="28"/>
          <w:lang w:eastAsia="ru-RU"/>
        </w:rPr>
        <w:tab/>
        <w:t>осуществлён ремонт оборудования подстанций 35</w:t>
      </w:r>
      <w:r w:rsidR="003B46B3" w:rsidRPr="00AF3220">
        <w:rPr>
          <w:rFonts w:ascii="Times New Roman" w:eastAsia="Calibri" w:hAnsi="Times New Roman" w:cs="Times New Roman"/>
          <w:sz w:val="28"/>
          <w:szCs w:val="28"/>
          <w:lang w:eastAsia="ru-RU"/>
        </w:rPr>
        <w:t>–</w:t>
      </w:r>
      <w:r w:rsidRPr="00AF3220">
        <w:rPr>
          <w:rFonts w:ascii="Times New Roman" w:eastAsia="Calibri" w:hAnsi="Times New Roman" w:cs="Times New Roman"/>
          <w:sz w:val="28"/>
          <w:szCs w:val="28"/>
          <w:lang w:eastAsia="ru-RU"/>
        </w:rPr>
        <w:t xml:space="preserve">110 </w:t>
      </w:r>
      <w:proofErr w:type="spellStart"/>
      <w:r w:rsidRPr="00AF3220">
        <w:rPr>
          <w:rFonts w:ascii="Times New Roman" w:eastAsia="Calibri" w:hAnsi="Times New Roman" w:cs="Times New Roman"/>
          <w:sz w:val="28"/>
          <w:szCs w:val="28"/>
          <w:lang w:eastAsia="ru-RU"/>
        </w:rPr>
        <w:t>кВ</w:t>
      </w:r>
      <w:proofErr w:type="spellEnd"/>
      <w:r w:rsidRPr="00AF3220">
        <w:rPr>
          <w:rFonts w:ascii="Times New Roman" w:eastAsia="Calibri" w:hAnsi="Times New Roman" w:cs="Times New Roman"/>
          <w:sz w:val="28"/>
          <w:szCs w:val="28"/>
          <w:lang w:eastAsia="ru-RU"/>
        </w:rPr>
        <w:t>, в том числе капитальный и средний ремонт 11 силовых трансформаторов, 262 выключателей и 433 разъединителей/отделителей/короткозамыкателей.</w:t>
      </w:r>
    </w:p>
    <w:p w:rsidR="00623E04" w:rsidRPr="00AF3220" w:rsidRDefault="00623E04" w:rsidP="004F646B">
      <w:pPr>
        <w:spacing w:after="0" w:line="240" w:lineRule="auto"/>
        <w:ind w:firstLine="709"/>
        <w:jc w:val="both"/>
        <w:rPr>
          <w:rFonts w:ascii="Times New Roman" w:eastAsia="Calibri" w:hAnsi="Times New Roman" w:cs="Times New Roman"/>
          <w:sz w:val="28"/>
          <w:szCs w:val="28"/>
          <w:lang w:eastAsia="ru-RU"/>
        </w:rPr>
      </w:pPr>
      <w:r w:rsidRPr="00AF3220">
        <w:rPr>
          <w:rFonts w:ascii="Times New Roman" w:eastAsia="Calibri" w:hAnsi="Times New Roman" w:cs="Times New Roman"/>
          <w:sz w:val="28"/>
          <w:szCs w:val="28"/>
          <w:lang w:eastAsia="ru-RU"/>
        </w:rPr>
        <w:t>-</w:t>
      </w:r>
      <w:r w:rsidRPr="00AF3220">
        <w:rPr>
          <w:rFonts w:ascii="Times New Roman" w:eastAsia="Calibri" w:hAnsi="Times New Roman" w:cs="Times New Roman"/>
          <w:sz w:val="28"/>
          <w:szCs w:val="28"/>
          <w:lang w:eastAsia="ru-RU"/>
        </w:rPr>
        <w:tab/>
        <w:t xml:space="preserve">необходимые регламентные работы проведены на трансформаторных подстанциях 10(6)/0,4 </w:t>
      </w:r>
      <w:proofErr w:type="spellStart"/>
      <w:r w:rsidRPr="00AF3220">
        <w:rPr>
          <w:rFonts w:ascii="Times New Roman" w:eastAsia="Calibri" w:hAnsi="Times New Roman" w:cs="Times New Roman"/>
          <w:sz w:val="28"/>
          <w:szCs w:val="28"/>
          <w:lang w:eastAsia="ru-RU"/>
        </w:rPr>
        <w:t>кВ</w:t>
      </w:r>
      <w:proofErr w:type="spellEnd"/>
      <w:r w:rsidRPr="00AF3220">
        <w:rPr>
          <w:rFonts w:ascii="Times New Roman" w:eastAsia="Calibri" w:hAnsi="Times New Roman" w:cs="Times New Roman"/>
          <w:sz w:val="28"/>
          <w:szCs w:val="28"/>
          <w:lang w:eastAsia="ru-RU"/>
        </w:rPr>
        <w:t xml:space="preserve">, в том числе отремонтировано 463 </w:t>
      </w:r>
      <w:r w:rsidR="003B46B3" w:rsidRPr="00AF3220">
        <w:rPr>
          <w:rFonts w:ascii="Times New Roman" w:eastAsia="Calibri" w:hAnsi="Times New Roman" w:cs="Times New Roman"/>
          <w:sz w:val="28"/>
          <w:szCs w:val="28"/>
          <w:lang w:eastAsia="ru-RU"/>
        </w:rPr>
        <w:t xml:space="preserve">трансформаторных </w:t>
      </w:r>
      <w:proofErr w:type="spellStart"/>
      <w:r w:rsidR="003B46B3" w:rsidRPr="00AF3220">
        <w:rPr>
          <w:rFonts w:ascii="Times New Roman" w:eastAsia="Calibri" w:hAnsi="Times New Roman" w:cs="Times New Roman"/>
          <w:sz w:val="28"/>
          <w:szCs w:val="28"/>
          <w:lang w:eastAsia="ru-RU"/>
        </w:rPr>
        <w:t>подстанциё</w:t>
      </w:r>
      <w:proofErr w:type="spellEnd"/>
      <w:r w:rsidR="003B46B3" w:rsidRPr="00AF3220">
        <w:rPr>
          <w:rFonts w:ascii="Times New Roman" w:eastAsia="Calibri" w:hAnsi="Times New Roman" w:cs="Times New Roman"/>
          <w:sz w:val="28"/>
          <w:szCs w:val="28"/>
          <w:lang w:eastAsia="ru-RU"/>
        </w:rPr>
        <w:t xml:space="preserve"> </w:t>
      </w:r>
      <w:r w:rsidRPr="00AF3220">
        <w:rPr>
          <w:rFonts w:ascii="Times New Roman" w:eastAsia="Calibri" w:hAnsi="Times New Roman" w:cs="Times New Roman"/>
          <w:sz w:val="28"/>
          <w:szCs w:val="28"/>
          <w:lang w:eastAsia="ru-RU"/>
        </w:rPr>
        <w:t xml:space="preserve">10(6)/0,4 </w:t>
      </w:r>
      <w:proofErr w:type="spellStart"/>
      <w:r w:rsidRPr="00AF3220">
        <w:rPr>
          <w:rFonts w:ascii="Times New Roman" w:eastAsia="Calibri" w:hAnsi="Times New Roman" w:cs="Times New Roman"/>
          <w:sz w:val="28"/>
          <w:szCs w:val="28"/>
          <w:lang w:eastAsia="ru-RU"/>
        </w:rPr>
        <w:t>кВ</w:t>
      </w:r>
      <w:proofErr w:type="spellEnd"/>
      <w:r w:rsidRPr="00AF3220">
        <w:rPr>
          <w:rFonts w:ascii="Times New Roman" w:eastAsia="Calibri" w:hAnsi="Times New Roman" w:cs="Times New Roman"/>
          <w:sz w:val="28"/>
          <w:szCs w:val="28"/>
          <w:lang w:eastAsia="ru-RU"/>
        </w:rPr>
        <w:t>, а также 12 трансформаторов.</w:t>
      </w:r>
    </w:p>
    <w:p w:rsidR="00944F8B" w:rsidRPr="00AF3220" w:rsidRDefault="00623E04" w:rsidP="004F646B">
      <w:pPr>
        <w:spacing w:after="0" w:line="240" w:lineRule="auto"/>
        <w:ind w:firstLine="709"/>
        <w:jc w:val="both"/>
        <w:rPr>
          <w:rFonts w:ascii="Times New Roman" w:eastAsia="Calibri" w:hAnsi="Times New Roman" w:cs="Times New Roman"/>
          <w:sz w:val="28"/>
          <w:szCs w:val="28"/>
          <w:lang w:eastAsia="ru-RU"/>
        </w:rPr>
      </w:pPr>
      <w:r w:rsidRPr="00AF3220">
        <w:rPr>
          <w:rFonts w:ascii="Times New Roman" w:eastAsia="Calibri" w:hAnsi="Times New Roman" w:cs="Times New Roman"/>
          <w:sz w:val="28"/>
          <w:szCs w:val="28"/>
          <w:lang w:eastAsia="ru-RU"/>
        </w:rPr>
        <w:t>Основной объём работ выполнен в рамках подготовки электросетевого комплекса Северо-Кавказского федерального округа к прохождению осенне-зимнего периода 2018</w:t>
      </w:r>
      <w:r w:rsidR="007043F6" w:rsidRPr="00AF3220">
        <w:rPr>
          <w:rFonts w:ascii="Times New Roman" w:hAnsi="Times New Roman" w:cs="Times New Roman"/>
          <w:sz w:val="28"/>
          <w:szCs w:val="28"/>
          <w:lang w:eastAsia="ar-SA"/>
        </w:rPr>
        <w:t>–</w:t>
      </w:r>
      <w:r w:rsidRPr="00AF3220">
        <w:rPr>
          <w:rFonts w:ascii="Times New Roman" w:eastAsia="Calibri" w:hAnsi="Times New Roman" w:cs="Times New Roman"/>
          <w:sz w:val="28"/>
          <w:szCs w:val="28"/>
          <w:lang w:eastAsia="ru-RU"/>
        </w:rPr>
        <w:t>2019 гг.</w:t>
      </w:r>
    </w:p>
    <w:p w:rsidR="00FD401F" w:rsidRPr="00AF3220" w:rsidRDefault="00FD401F" w:rsidP="004F646B">
      <w:pPr>
        <w:spacing w:after="0" w:line="240" w:lineRule="auto"/>
        <w:ind w:firstLine="709"/>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xml:space="preserve">Под физической охраной находятся 17 </w:t>
      </w:r>
      <w:proofErr w:type="spellStart"/>
      <w:r w:rsidRPr="00AF3220">
        <w:rPr>
          <w:rFonts w:ascii="Times New Roman" w:eastAsia="Calibri" w:hAnsi="Times New Roman" w:cs="Times New Roman"/>
          <w:sz w:val="28"/>
          <w:szCs w:val="28"/>
        </w:rPr>
        <w:t>энергообъектов</w:t>
      </w:r>
      <w:proofErr w:type="spellEnd"/>
      <w:r w:rsidRPr="00AF3220">
        <w:rPr>
          <w:rFonts w:ascii="Times New Roman" w:eastAsia="Calibri" w:hAnsi="Times New Roman" w:cs="Times New Roman"/>
          <w:sz w:val="28"/>
          <w:szCs w:val="28"/>
        </w:rPr>
        <w:t xml:space="preserve"> Общества, охрану осуществляют предприятия ООО ЧОО «БАРК», ФГКУ «УВО ВНГ РФ по Чеченской Республике», объявленные победителями по проведенным конкурсам. Численность привлекаемых работников охраны – 162 человека.</w:t>
      </w:r>
    </w:p>
    <w:p w:rsidR="00FD401F" w:rsidRPr="00AF3220" w:rsidRDefault="00FD401F" w:rsidP="004F646B">
      <w:pPr>
        <w:spacing w:after="0" w:line="240" w:lineRule="auto"/>
        <w:ind w:firstLine="709"/>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xml:space="preserve">Проведено 130 проверок состояния антитеррористической защищённости </w:t>
      </w:r>
      <w:proofErr w:type="spellStart"/>
      <w:r w:rsidRPr="00AF3220">
        <w:rPr>
          <w:rFonts w:ascii="Times New Roman" w:eastAsia="Calibri" w:hAnsi="Times New Roman" w:cs="Times New Roman"/>
          <w:sz w:val="28"/>
          <w:szCs w:val="28"/>
        </w:rPr>
        <w:t>энергообъектов</w:t>
      </w:r>
      <w:proofErr w:type="spellEnd"/>
      <w:r w:rsidRPr="00AF3220">
        <w:rPr>
          <w:rFonts w:ascii="Times New Roman" w:eastAsia="Calibri" w:hAnsi="Times New Roman" w:cs="Times New Roman"/>
          <w:sz w:val="28"/>
          <w:szCs w:val="28"/>
        </w:rPr>
        <w:t>, 6 учений по действиям работников охранных организаций в случае возникновения чрезвычайных ситуаций, еженедельно проводятся занятия и инструктажи работников охранных предприятий.</w:t>
      </w:r>
    </w:p>
    <w:p w:rsidR="00FD401F" w:rsidRPr="00AF3220" w:rsidRDefault="00FD401F" w:rsidP="004F646B">
      <w:pPr>
        <w:spacing w:after="0" w:line="240" w:lineRule="auto"/>
        <w:ind w:firstLine="709"/>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Организовано взаимодействие с территориальными правоохранительными органами при получении сообщений об угрозе совершения террористического акта, при проведении проверок антитеррористической защищенности объектов, при проведении антитеррористических тренировок и учений.</w:t>
      </w:r>
    </w:p>
    <w:p w:rsidR="00982F47" w:rsidRPr="00AF3220" w:rsidRDefault="00982F47" w:rsidP="004F646B">
      <w:pPr>
        <w:spacing w:after="0" w:line="240" w:lineRule="auto"/>
        <w:ind w:firstLine="709"/>
        <w:jc w:val="both"/>
        <w:rPr>
          <w:rFonts w:ascii="Times New Roman" w:hAnsi="Times New Roman" w:cs="Times New Roman"/>
          <w:b/>
          <w:sz w:val="28"/>
          <w:szCs w:val="28"/>
        </w:rPr>
      </w:pPr>
    </w:p>
    <w:p w:rsidR="00944F8B" w:rsidRPr="00AF3220" w:rsidRDefault="00944F8B" w:rsidP="004F646B">
      <w:pPr>
        <w:keepNext/>
        <w:suppressAutoHyphens/>
        <w:spacing w:after="0" w:line="240" w:lineRule="auto"/>
        <w:ind w:firstLine="709"/>
        <w:jc w:val="both"/>
        <w:outlineLvl w:val="0"/>
        <w:rPr>
          <w:rFonts w:ascii="Times New Roman" w:hAnsi="Times New Roman" w:cs="Times New Roman"/>
          <w:b/>
          <w:sz w:val="28"/>
          <w:szCs w:val="24"/>
        </w:rPr>
      </w:pPr>
      <w:bookmarkStart w:id="38" w:name="_Toc503282837"/>
      <w:bookmarkStart w:id="39" w:name="_Toc4598886"/>
      <w:r w:rsidRPr="00AF3220">
        <w:rPr>
          <w:rFonts w:ascii="Times New Roman" w:hAnsi="Times New Roman" w:cs="Times New Roman"/>
          <w:b/>
          <w:sz w:val="28"/>
          <w:szCs w:val="24"/>
        </w:rPr>
        <w:lastRenderedPageBreak/>
        <w:t>Подраздел «Охрана труда и защита окружающей среды»</w:t>
      </w:r>
      <w:bookmarkEnd w:id="38"/>
      <w:bookmarkEnd w:id="39"/>
    </w:p>
    <w:p w:rsidR="00944F8B" w:rsidRPr="00AF3220" w:rsidRDefault="00944F8B" w:rsidP="004F646B">
      <w:pPr>
        <w:tabs>
          <w:tab w:val="left" w:pos="1560"/>
        </w:tabs>
        <w:spacing w:after="0" w:line="240" w:lineRule="auto"/>
        <w:ind w:firstLine="709"/>
        <w:jc w:val="both"/>
        <w:rPr>
          <w:rFonts w:ascii="Times New Roman" w:eastAsia="Calibri" w:hAnsi="Times New Roman" w:cs="Times New Roman"/>
          <w:sz w:val="28"/>
          <w:szCs w:val="24"/>
        </w:rPr>
      </w:pPr>
    </w:p>
    <w:p w:rsidR="004F0ECA" w:rsidRPr="0025088B" w:rsidRDefault="004F0ECA" w:rsidP="004F646B">
      <w:pPr>
        <w:spacing w:after="0" w:line="240" w:lineRule="auto"/>
        <w:ind w:firstLine="709"/>
        <w:jc w:val="both"/>
        <w:rPr>
          <w:rFonts w:ascii="Times New Roman" w:eastAsia="Calibri" w:hAnsi="Times New Roman" w:cs="Times New Roman"/>
          <w:b/>
          <w:sz w:val="28"/>
          <w:szCs w:val="24"/>
        </w:rPr>
      </w:pPr>
      <w:r w:rsidRPr="0025088B">
        <w:rPr>
          <w:rFonts w:ascii="Times New Roman" w:eastAsia="Calibri" w:hAnsi="Times New Roman" w:cs="Times New Roman"/>
          <w:b/>
          <w:sz w:val="28"/>
          <w:szCs w:val="24"/>
        </w:rPr>
        <w:t>Охрана труда</w:t>
      </w:r>
    </w:p>
    <w:p w:rsidR="004F0ECA" w:rsidRDefault="004F0ECA" w:rsidP="004F646B">
      <w:pPr>
        <w:spacing w:after="0" w:line="240" w:lineRule="auto"/>
        <w:ind w:firstLine="709"/>
        <w:jc w:val="both"/>
        <w:rPr>
          <w:rFonts w:ascii="Times New Roman" w:eastAsia="Calibri" w:hAnsi="Times New Roman" w:cs="Times New Roman"/>
          <w:sz w:val="28"/>
          <w:szCs w:val="24"/>
        </w:rPr>
      </w:pPr>
    </w:p>
    <w:p w:rsidR="00471AC0" w:rsidRPr="00AF3220" w:rsidRDefault="00471AC0" w:rsidP="004F646B">
      <w:pPr>
        <w:spacing w:after="0" w:line="240" w:lineRule="auto"/>
        <w:ind w:firstLine="709"/>
        <w:jc w:val="both"/>
        <w:rPr>
          <w:rFonts w:ascii="Times New Roman" w:eastAsia="Calibri" w:hAnsi="Times New Roman" w:cs="Times New Roman"/>
          <w:sz w:val="28"/>
          <w:szCs w:val="24"/>
        </w:rPr>
      </w:pPr>
      <w:r w:rsidRPr="00AF3220">
        <w:rPr>
          <w:rFonts w:ascii="Times New Roman" w:eastAsia="Calibri" w:hAnsi="Times New Roman" w:cs="Times New Roman"/>
          <w:sz w:val="28"/>
          <w:szCs w:val="24"/>
        </w:rPr>
        <w:t>В отчётном периоде Обществ</w:t>
      </w:r>
      <w:r w:rsidR="00855270" w:rsidRPr="00AF3220">
        <w:rPr>
          <w:rFonts w:ascii="Times New Roman" w:eastAsia="Calibri" w:hAnsi="Times New Roman" w:cs="Times New Roman"/>
          <w:sz w:val="28"/>
          <w:szCs w:val="24"/>
        </w:rPr>
        <w:t>ом</w:t>
      </w:r>
      <w:r w:rsidRPr="00AF3220">
        <w:rPr>
          <w:rFonts w:ascii="Times New Roman" w:eastAsia="Calibri" w:hAnsi="Times New Roman" w:cs="Times New Roman"/>
          <w:sz w:val="28"/>
          <w:szCs w:val="24"/>
        </w:rPr>
        <w:t xml:space="preserve"> проводилась работа по реализации мер, направленных на улучшение состояния охраны труда:</w:t>
      </w:r>
    </w:p>
    <w:p w:rsidR="00471AC0" w:rsidRPr="00AF3220" w:rsidRDefault="00471AC0" w:rsidP="004F646B">
      <w:pPr>
        <w:spacing w:after="0" w:line="240" w:lineRule="auto"/>
        <w:ind w:firstLine="709"/>
        <w:jc w:val="both"/>
        <w:rPr>
          <w:rFonts w:ascii="Times New Roman" w:eastAsia="Calibri" w:hAnsi="Times New Roman" w:cs="Times New Roman"/>
          <w:sz w:val="28"/>
          <w:szCs w:val="24"/>
        </w:rPr>
      </w:pPr>
      <w:r w:rsidRPr="00AF3220">
        <w:rPr>
          <w:rFonts w:ascii="Times New Roman" w:eastAsia="Calibri" w:hAnsi="Times New Roman" w:cs="Times New Roman"/>
          <w:sz w:val="28"/>
          <w:szCs w:val="24"/>
        </w:rPr>
        <w:t xml:space="preserve">- проведены соревнования профессионального мастерства персонала по ремонту и обслуживанию воздушных линий электропередачи напряжением 110 </w:t>
      </w:r>
      <w:proofErr w:type="spellStart"/>
      <w:r w:rsidRPr="00AF3220">
        <w:rPr>
          <w:rFonts w:ascii="Times New Roman" w:eastAsia="Calibri" w:hAnsi="Times New Roman" w:cs="Times New Roman"/>
          <w:sz w:val="28"/>
          <w:szCs w:val="24"/>
        </w:rPr>
        <w:t>кВ</w:t>
      </w:r>
      <w:proofErr w:type="spellEnd"/>
      <w:r w:rsidRPr="00AF3220">
        <w:rPr>
          <w:rFonts w:ascii="Times New Roman" w:eastAsia="Calibri" w:hAnsi="Times New Roman" w:cs="Times New Roman"/>
          <w:sz w:val="28"/>
          <w:szCs w:val="24"/>
        </w:rPr>
        <w:t>;</w:t>
      </w:r>
    </w:p>
    <w:p w:rsidR="00471AC0" w:rsidRPr="00AF3220" w:rsidRDefault="00471AC0" w:rsidP="004F646B">
      <w:pPr>
        <w:spacing w:after="0" w:line="240" w:lineRule="auto"/>
        <w:ind w:firstLine="709"/>
        <w:jc w:val="both"/>
        <w:rPr>
          <w:rFonts w:ascii="Times New Roman" w:eastAsia="Calibri" w:hAnsi="Times New Roman" w:cs="Times New Roman"/>
          <w:sz w:val="28"/>
          <w:szCs w:val="24"/>
        </w:rPr>
      </w:pPr>
      <w:r w:rsidRPr="00AF3220">
        <w:rPr>
          <w:rFonts w:ascii="Times New Roman" w:eastAsia="Calibri" w:hAnsi="Times New Roman" w:cs="Times New Roman"/>
          <w:sz w:val="28"/>
          <w:szCs w:val="24"/>
        </w:rPr>
        <w:t>- ежемесячно проводились Дни охраны труда, безопасности дорожного движения и пожарной безопасности;</w:t>
      </w:r>
    </w:p>
    <w:p w:rsidR="00471AC0" w:rsidRPr="00AF3220" w:rsidRDefault="00471AC0" w:rsidP="004F646B">
      <w:pPr>
        <w:spacing w:after="0" w:line="240" w:lineRule="auto"/>
        <w:ind w:firstLine="709"/>
        <w:jc w:val="both"/>
        <w:rPr>
          <w:rFonts w:ascii="Times New Roman" w:eastAsia="Calibri" w:hAnsi="Times New Roman" w:cs="Times New Roman"/>
          <w:sz w:val="28"/>
          <w:szCs w:val="24"/>
        </w:rPr>
      </w:pPr>
      <w:r w:rsidRPr="00AF3220">
        <w:rPr>
          <w:rFonts w:ascii="Times New Roman" w:eastAsia="Calibri" w:hAnsi="Times New Roman" w:cs="Times New Roman"/>
          <w:sz w:val="28"/>
          <w:szCs w:val="24"/>
        </w:rPr>
        <w:t>- проведены комплексные и тематические проверки состояния охраны труда, эксплуатации оборудования, пожарной безопасности, работы с персоналом в электрических сетях;</w:t>
      </w:r>
    </w:p>
    <w:p w:rsidR="00471AC0" w:rsidRPr="00AF3220" w:rsidRDefault="00471AC0" w:rsidP="004F646B">
      <w:pPr>
        <w:spacing w:after="0" w:line="240" w:lineRule="auto"/>
        <w:ind w:firstLine="709"/>
        <w:jc w:val="both"/>
        <w:rPr>
          <w:rFonts w:ascii="Times New Roman" w:eastAsia="Calibri" w:hAnsi="Times New Roman" w:cs="Times New Roman"/>
          <w:sz w:val="28"/>
          <w:szCs w:val="24"/>
        </w:rPr>
      </w:pPr>
      <w:r w:rsidRPr="00AF3220">
        <w:rPr>
          <w:rFonts w:ascii="Times New Roman" w:eastAsia="Calibri" w:hAnsi="Times New Roman" w:cs="Times New Roman"/>
          <w:sz w:val="28"/>
          <w:szCs w:val="24"/>
        </w:rPr>
        <w:t>- выполнены мероприятия программы предотвращения травматизма сторонних лиц;</w:t>
      </w:r>
    </w:p>
    <w:p w:rsidR="00471AC0" w:rsidRPr="00AF3220" w:rsidRDefault="00471AC0" w:rsidP="004F646B">
      <w:pPr>
        <w:spacing w:after="0" w:line="240" w:lineRule="auto"/>
        <w:ind w:firstLine="709"/>
        <w:jc w:val="both"/>
        <w:rPr>
          <w:rFonts w:ascii="Times New Roman" w:eastAsia="Calibri" w:hAnsi="Times New Roman" w:cs="Times New Roman"/>
          <w:sz w:val="28"/>
          <w:szCs w:val="24"/>
        </w:rPr>
      </w:pPr>
      <w:r w:rsidRPr="00AF3220">
        <w:rPr>
          <w:rFonts w:ascii="Times New Roman" w:eastAsia="Calibri" w:hAnsi="Times New Roman" w:cs="Times New Roman"/>
          <w:sz w:val="28"/>
          <w:szCs w:val="24"/>
        </w:rPr>
        <w:t>- выполнялось требование о включении в заключаемые договоры подряда разделов о взаимодействии и взаимной ответственности за соблюдение норм и правил охраны труда;</w:t>
      </w:r>
    </w:p>
    <w:p w:rsidR="00471AC0" w:rsidRPr="00AF3220" w:rsidRDefault="00471AC0" w:rsidP="004F646B">
      <w:pPr>
        <w:spacing w:after="0" w:line="240" w:lineRule="auto"/>
        <w:ind w:firstLine="709"/>
        <w:jc w:val="both"/>
        <w:rPr>
          <w:rFonts w:ascii="Times New Roman" w:eastAsia="Calibri" w:hAnsi="Times New Roman" w:cs="Times New Roman"/>
          <w:sz w:val="28"/>
          <w:szCs w:val="24"/>
        </w:rPr>
      </w:pPr>
      <w:r w:rsidRPr="00AF3220">
        <w:rPr>
          <w:rFonts w:ascii="Times New Roman" w:eastAsia="Calibri" w:hAnsi="Times New Roman" w:cs="Times New Roman"/>
          <w:sz w:val="28"/>
          <w:szCs w:val="24"/>
        </w:rPr>
        <w:t>- применялась норма о запрете работы подрядных организаций на территории действующих объектов при выявлении нарушений требований и норм охраны труда, инструктивных указаний ответственных работников Общества;</w:t>
      </w:r>
    </w:p>
    <w:p w:rsidR="00471AC0" w:rsidRPr="00AF3220" w:rsidRDefault="00471AC0" w:rsidP="004F646B">
      <w:pPr>
        <w:spacing w:after="0" w:line="240" w:lineRule="auto"/>
        <w:ind w:firstLine="709"/>
        <w:jc w:val="both"/>
        <w:rPr>
          <w:rFonts w:ascii="Times New Roman" w:eastAsia="Calibri" w:hAnsi="Times New Roman" w:cs="Times New Roman"/>
          <w:sz w:val="28"/>
          <w:szCs w:val="24"/>
        </w:rPr>
      </w:pPr>
      <w:r w:rsidRPr="00AF3220">
        <w:rPr>
          <w:rFonts w:ascii="Times New Roman" w:eastAsia="Calibri" w:hAnsi="Times New Roman" w:cs="Times New Roman"/>
          <w:sz w:val="28"/>
          <w:szCs w:val="24"/>
        </w:rPr>
        <w:t xml:space="preserve">- осуществлялся входной контроль </w:t>
      </w:r>
      <w:proofErr w:type="gramStart"/>
      <w:r w:rsidRPr="00AF3220">
        <w:rPr>
          <w:rFonts w:ascii="Times New Roman" w:eastAsia="Calibri" w:hAnsi="Times New Roman" w:cs="Times New Roman"/>
          <w:sz w:val="28"/>
          <w:szCs w:val="24"/>
        </w:rPr>
        <w:t>поставляемых</w:t>
      </w:r>
      <w:proofErr w:type="gramEnd"/>
      <w:r w:rsidRPr="00AF3220">
        <w:rPr>
          <w:rFonts w:ascii="Times New Roman" w:eastAsia="Calibri" w:hAnsi="Times New Roman" w:cs="Times New Roman"/>
          <w:sz w:val="28"/>
          <w:szCs w:val="24"/>
        </w:rPr>
        <w:t xml:space="preserve"> СИЗ с целью исключения приобретения и использования персоналом недоброкачественной продукции;</w:t>
      </w:r>
    </w:p>
    <w:p w:rsidR="00471AC0" w:rsidRPr="00AF3220" w:rsidRDefault="00471AC0" w:rsidP="004F646B">
      <w:pPr>
        <w:spacing w:after="0" w:line="240" w:lineRule="auto"/>
        <w:ind w:firstLine="709"/>
        <w:jc w:val="both"/>
        <w:rPr>
          <w:rFonts w:ascii="Times New Roman" w:eastAsia="Calibri" w:hAnsi="Times New Roman" w:cs="Times New Roman"/>
          <w:sz w:val="28"/>
          <w:szCs w:val="24"/>
        </w:rPr>
      </w:pPr>
      <w:r w:rsidRPr="00AF3220">
        <w:rPr>
          <w:rFonts w:ascii="Times New Roman" w:eastAsia="Calibri" w:hAnsi="Times New Roman" w:cs="Times New Roman"/>
          <w:sz w:val="28"/>
          <w:szCs w:val="24"/>
        </w:rPr>
        <w:t>- проведено ежегодное обучение персонала методам оказания первой помощи пострадавшему с использованием манекена-тренажера;</w:t>
      </w:r>
    </w:p>
    <w:p w:rsidR="00471AC0" w:rsidRPr="00AF3220" w:rsidRDefault="00471AC0" w:rsidP="004F646B">
      <w:pPr>
        <w:spacing w:after="0" w:line="240" w:lineRule="auto"/>
        <w:ind w:firstLine="709"/>
        <w:jc w:val="both"/>
        <w:rPr>
          <w:rFonts w:ascii="Times New Roman" w:eastAsia="Calibri" w:hAnsi="Times New Roman" w:cs="Times New Roman"/>
          <w:sz w:val="28"/>
          <w:szCs w:val="24"/>
        </w:rPr>
      </w:pPr>
      <w:r w:rsidRPr="00AF3220">
        <w:rPr>
          <w:rFonts w:ascii="Times New Roman" w:eastAsia="Calibri" w:hAnsi="Times New Roman" w:cs="Times New Roman"/>
          <w:sz w:val="28"/>
          <w:szCs w:val="24"/>
        </w:rPr>
        <w:t>- проведены учебные семинары с работниками подразделений охраны труда;</w:t>
      </w:r>
    </w:p>
    <w:p w:rsidR="00471AC0" w:rsidRPr="00AF3220" w:rsidRDefault="00471AC0" w:rsidP="004F646B">
      <w:pPr>
        <w:spacing w:after="0" w:line="240" w:lineRule="auto"/>
        <w:ind w:firstLine="709"/>
        <w:jc w:val="both"/>
        <w:rPr>
          <w:rFonts w:ascii="Times New Roman" w:eastAsia="Calibri" w:hAnsi="Times New Roman" w:cs="Times New Roman"/>
          <w:sz w:val="28"/>
          <w:szCs w:val="24"/>
        </w:rPr>
      </w:pPr>
      <w:r w:rsidRPr="00AF3220">
        <w:rPr>
          <w:rFonts w:ascii="Times New Roman" w:eastAsia="Calibri" w:hAnsi="Times New Roman" w:cs="Times New Roman"/>
          <w:sz w:val="28"/>
          <w:szCs w:val="24"/>
        </w:rPr>
        <w:t>- проведена учеба с производственным персоналом без отрыва от производства;</w:t>
      </w:r>
    </w:p>
    <w:p w:rsidR="00471AC0" w:rsidRPr="00AF3220" w:rsidRDefault="00471AC0" w:rsidP="004F646B">
      <w:pPr>
        <w:spacing w:after="0" w:line="240" w:lineRule="auto"/>
        <w:ind w:firstLine="709"/>
        <w:jc w:val="both"/>
        <w:rPr>
          <w:rFonts w:ascii="Times New Roman" w:eastAsia="Calibri" w:hAnsi="Times New Roman" w:cs="Times New Roman"/>
          <w:sz w:val="28"/>
          <w:szCs w:val="24"/>
        </w:rPr>
      </w:pPr>
      <w:r w:rsidRPr="00AF3220">
        <w:rPr>
          <w:rFonts w:ascii="Times New Roman" w:eastAsia="Calibri" w:hAnsi="Times New Roman" w:cs="Times New Roman"/>
          <w:sz w:val="28"/>
          <w:szCs w:val="24"/>
        </w:rPr>
        <w:t>- выполнены мероприятия по работе с персоналом в соответствии с утвержденными планами и графиками;</w:t>
      </w:r>
    </w:p>
    <w:p w:rsidR="00471AC0" w:rsidRPr="00AF3220" w:rsidRDefault="00471AC0" w:rsidP="004F646B">
      <w:pPr>
        <w:spacing w:after="0" w:line="240" w:lineRule="auto"/>
        <w:ind w:firstLine="709"/>
        <w:jc w:val="both"/>
        <w:rPr>
          <w:rFonts w:ascii="Times New Roman" w:eastAsia="Calibri" w:hAnsi="Times New Roman" w:cs="Times New Roman"/>
          <w:sz w:val="28"/>
          <w:szCs w:val="24"/>
        </w:rPr>
      </w:pPr>
      <w:r w:rsidRPr="00AF3220">
        <w:rPr>
          <w:rFonts w:ascii="Times New Roman" w:eastAsia="Calibri" w:hAnsi="Times New Roman" w:cs="Times New Roman"/>
          <w:sz w:val="28"/>
          <w:szCs w:val="24"/>
        </w:rPr>
        <w:t xml:space="preserve">- проведены запланированные проверки постоянных рабочих мест и работающих бригад участниками производственно-технических советов СВТК </w:t>
      </w:r>
      <w:r w:rsidR="00855270" w:rsidRPr="00AF3220">
        <w:rPr>
          <w:rFonts w:ascii="Times New Roman" w:eastAsia="Calibri" w:hAnsi="Times New Roman" w:cs="Times New Roman"/>
          <w:sz w:val="28"/>
          <w:szCs w:val="24"/>
        </w:rPr>
        <w:t>О</w:t>
      </w:r>
      <w:r w:rsidRPr="00AF3220">
        <w:rPr>
          <w:rFonts w:ascii="Times New Roman" w:eastAsia="Calibri" w:hAnsi="Times New Roman" w:cs="Times New Roman"/>
          <w:sz w:val="28"/>
          <w:szCs w:val="24"/>
        </w:rPr>
        <w:t>бществ</w:t>
      </w:r>
      <w:r w:rsidR="00855270" w:rsidRPr="00AF3220">
        <w:rPr>
          <w:rFonts w:ascii="Times New Roman" w:eastAsia="Calibri" w:hAnsi="Times New Roman" w:cs="Times New Roman"/>
          <w:sz w:val="28"/>
          <w:szCs w:val="24"/>
        </w:rPr>
        <w:t>а</w:t>
      </w:r>
      <w:r w:rsidRPr="00AF3220">
        <w:rPr>
          <w:rFonts w:ascii="Times New Roman" w:eastAsia="Calibri" w:hAnsi="Times New Roman" w:cs="Times New Roman"/>
          <w:sz w:val="28"/>
          <w:szCs w:val="24"/>
        </w:rPr>
        <w:t>;</w:t>
      </w:r>
    </w:p>
    <w:p w:rsidR="00471AC0" w:rsidRPr="00AF3220" w:rsidRDefault="00471AC0" w:rsidP="004F646B">
      <w:pPr>
        <w:spacing w:after="0" w:line="240" w:lineRule="auto"/>
        <w:ind w:firstLine="709"/>
        <w:jc w:val="both"/>
        <w:rPr>
          <w:rFonts w:ascii="Times New Roman" w:eastAsia="Calibri" w:hAnsi="Times New Roman" w:cs="Times New Roman"/>
          <w:sz w:val="28"/>
          <w:szCs w:val="24"/>
        </w:rPr>
      </w:pPr>
      <w:r w:rsidRPr="00AF3220">
        <w:rPr>
          <w:rFonts w:ascii="Times New Roman" w:eastAsia="Calibri" w:hAnsi="Times New Roman" w:cs="Times New Roman"/>
          <w:sz w:val="28"/>
          <w:szCs w:val="24"/>
        </w:rPr>
        <w:t>- проведено периодическое обучение персонала навыкам безопасной работы и оказания первой помощи пострадавшему;</w:t>
      </w:r>
    </w:p>
    <w:p w:rsidR="00471AC0" w:rsidRPr="00AF3220" w:rsidRDefault="00471AC0" w:rsidP="004F646B">
      <w:pPr>
        <w:spacing w:after="0" w:line="240" w:lineRule="auto"/>
        <w:ind w:firstLine="709"/>
        <w:jc w:val="both"/>
        <w:rPr>
          <w:rFonts w:ascii="Times New Roman" w:eastAsia="Calibri" w:hAnsi="Times New Roman" w:cs="Times New Roman"/>
          <w:sz w:val="28"/>
          <w:szCs w:val="24"/>
        </w:rPr>
      </w:pPr>
      <w:r w:rsidRPr="00AF3220">
        <w:rPr>
          <w:rFonts w:ascii="Times New Roman" w:eastAsia="Calibri" w:hAnsi="Times New Roman" w:cs="Times New Roman"/>
          <w:sz w:val="28"/>
          <w:szCs w:val="24"/>
        </w:rPr>
        <w:t>- проведена проверка состояния и соответствия схеме диспетчерских наименований на оборудовании электроустановок;</w:t>
      </w:r>
    </w:p>
    <w:p w:rsidR="00471AC0" w:rsidRPr="00AF3220" w:rsidRDefault="00471AC0" w:rsidP="004F646B">
      <w:pPr>
        <w:spacing w:after="0" w:line="240" w:lineRule="auto"/>
        <w:ind w:firstLine="709"/>
        <w:jc w:val="both"/>
        <w:rPr>
          <w:rFonts w:ascii="Times New Roman" w:eastAsia="Calibri" w:hAnsi="Times New Roman" w:cs="Times New Roman"/>
          <w:sz w:val="28"/>
          <w:szCs w:val="24"/>
        </w:rPr>
      </w:pPr>
      <w:r w:rsidRPr="00AF3220">
        <w:rPr>
          <w:rFonts w:ascii="Times New Roman" w:eastAsia="Calibri" w:hAnsi="Times New Roman" w:cs="Times New Roman"/>
          <w:sz w:val="28"/>
          <w:szCs w:val="24"/>
        </w:rPr>
        <w:t>- проведены внезапные проверки работающих бригад и рабочих мест уполномоченными проверяющими;</w:t>
      </w:r>
    </w:p>
    <w:p w:rsidR="00471AC0" w:rsidRPr="00AF3220" w:rsidRDefault="00471AC0" w:rsidP="004F646B">
      <w:pPr>
        <w:spacing w:after="0" w:line="240" w:lineRule="auto"/>
        <w:ind w:firstLine="709"/>
        <w:jc w:val="both"/>
        <w:rPr>
          <w:rFonts w:ascii="Times New Roman" w:eastAsia="Calibri" w:hAnsi="Times New Roman" w:cs="Times New Roman"/>
          <w:sz w:val="28"/>
          <w:szCs w:val="24"/>
        </w:rPr>
      </w:pPr>
      <w:proofErr w:type="gramStart"/>
      <w:r w:rsidRPr="00AF3220">
        <w:rPr>
          <w:rFonts w:ascii="Times New Roman" w:eastAsia="Calibri" w:hAnsi="Times New Roman" w:cs="Times New Roman"/>
          <w:sz w:val="28"/>
          <w:szCs w:val="24"/>
        </w:rPr>
        <w:lastRenderedPageBreak/>
        <w:t>- произведена закупка СИЗ и электрозащитных средств для работы в электроустановках за сч</w:t>
      </w:r>
      <w:r w:rsidR="00855270" w:rsidRPr="00AF3220">
        <w:rPr>
          <w:rFonts w:ascii="Times New Roman" w:eastAsia="Calibri" w:hAnsi="Times New Roman" w:cs="Times New Roman"/>
          <w:sz w:val="28"/>
          <w:szCs w:val="24"/>
        </w:rPr>
        <w:t>ё</w:t>
      </w:r>
      <w:r w:rsidRPr="00AF3220">
        <w:rPr>
          <w:rFonts w:ascii="Times New Roman" w:eastAsia="Calibri" w:hAnsi="Times New Roman" w:cs="Times New Roman"/>
          <w:sz w:val="28"/>
          <w:szCs w:val="24"/>
        </w:rPr>
        <w:t>т средств работодателя.</w:t>
      </w:r>
      <w:proofErr w:type="gramEnd"/>
    </w:p>
    <w:p w:rsidR="00471AC0" w:rsidRPr="00AF3220" w:rsidRDefault="00471AC0" w:rsidP="004F646B">
      <w:pPr>
        <w:spacing w:after="0" w:line="240" w:lineRule="auto"/>
        <w:ind w:firstLine="709"/>
        <w:jc w:val="both"/>
        <w:rPr>
          <w:rFonts w:ascii="Times New Roman" w:eastAsia="Calibri" w:hAnsi="Times New Roman" w:cs="Times New Roman"/>
          <w:sz w:val="28"/>
          <w:szCs w:val="24"/>
        </w:rPr>
      </w:pPr>
      <w:r w:rsidRPr="00AF3220">
        <w:rPr>
          <w:rFonts w:ascii="Times New Roman" w:eastAsia="Calibri" w:hAnsi="Times New Roman" w:cs="Times New Roman"/>
          <w:sz w:val="28"/>
          <w:szCs w:val="24"/>
        </w:rPr>
        <w:t xml:space="preserve">В целях недопущения производственного травматизма персонала </w:t>
      </w:r>
      <w:r w:rsidR="00855270" w:rsidRPr="00AF3220">
        <w:rPr>
          <w:rFonts w:ascii="Times New Roman" w:eastAsia="Calibri" w:hAnsi="Times New Roman" w:cs="Times New Roman"/>
          <w:sz w:val="28"/>
          <w:szCs w:val="24"/>
        </w:rPr>
        <w:t>Общества</w:t>
      </w:r>
      <w:r w:rsidRPr="00AF3220">
        <w:rPr>
          <w:rFonts w:ascii="Times New Roman" w:eastAsia="Calibri" w:hAnsi="Times New Roman" w:cs="Times New Roman"/>
          <w:sz w:val="28"/>
          <w:szCs w:val="24"/>
        </w:rPr>
        <w:t xml:space="preserve"> выполнены следующие мероприятия:</w:t>
      </w:r>
    </w:p>
    <w:p w:rsidR="00471AC0" w:rsidRPr="00AF3220" w:rsidRDefault="00471AC0" w:rsidP="004F646B">
      <w:pPr>
        <w:spacing w:after="0" w:line="240" w:lineRule="auto"/>
        <w:ind w:firstLine="709"/>
        <w:jc w:val="both"/>
        <w:rPr>
          <w:rFonts w:ascii="Times New Roman" w:eastAsia="Calibri" w:hAnsi="Times New Roman" w:cs="Times New Roman"/>
          <w:sz w:val="28"/>
          <w:szCs w:val="24"/>
        </w:rPr>
      </w:pPr>
      <w:r w:rsidRPr="00AF3220">
        <w:rPr>
          <w:rFonts w:ascii="Times New Roman" w:eastAsia="Calibri" w:hAnsi="Times New Roman" w:cs="Times New Roman"/>
          <w:sz w:val="28"/>
          <w:szCs w:val="24"/>
        </w:rPr>
        <w:t>- пересмотрены на предмет соответствия современным требованиям безопасности и внесения в них обязанностей ответственных участников СВТК инструкции по охране труда, должностные инструкции, технологические карты и положения о структурных подразделениях;</w:t>
      </w:r>
    </w:p>
    <w:p w:rsidR="00471AC0" w:rsidRPr="00AF3220" w:rsidRDefault="00471AC0" w:rsidP="004F646B">
      <w:pPr>
        <w:spacing w:after="0" w:line="240" w:lineRule="auto"/>
        <w:ind w:firstLine="709"/>
        <w:jc w:val="both"/>
        <w:rPr>
          <w:rFonts w:ascii="Times New Roman" w:eastAsia="Calibri" w:hAnsi="Times New Roman" w:cs="Times New Roman"/>
          <w:sz w:val="28"/>
          <w:szCs w:val="24"/>
        </w:rPr>
      </w:pPr>
      <w:r w:rsidRPr="00AF3220">
        <w:rPr>
          <w:rFonts w:ascii="Times New Roman" w:eastAsia="Calibri" w:hAnsi="Times New Roman" w:cs="Times New Roman"/>
          <w:sz w:val="28"/>
          <w:szCs w:val="24"/>
        </w:rPr>
        <w:t>- разработаны и утверждены инструкции по охране труда при работе в электрических сетях общего назначения и при работе на воздушных линиях под навед</w:t>
      </w:r>
      <w:r w:rsidR="00855270" w:rsidRPr="00AF3220">
        <w:rPr>
          <w:rFonts w:ascii="Times New Roman" w:eastAsia="Calibri" w:hAnsi="Times New Roman" w:cs="Times New Roman"/>
          <w:sz w:val="28"/>
          <w:szCs w:val="24"/>
        </w:rPr>
        <w:t>ё</w:t>
      </w:r>
      <w:r w:rsidRPr="00AF3220">
        <w:rPr>
          <w:rFonts w:ascii="Times New Roman" w:eastAsia="Calibri" w:hAnsi="Times New Roman" w:cs="Times New Roman"/>
          <w:sz w:val="28"/>
          <w:szCs w:val="24"/>
        </w:rPr>
        <w:t xml:space="preserve">нным напряжением. Весь электротехнический персонал ознакомлен с содержанием инструкций под </w:t>
      </w:r>
      <w:r w:rsidR="00855270" w:rsidRPr="00AF3220">
        <w:rPr>
          <w:rFonts w:ascii="Times New Roman" w:eastAsia="Calibri" w:hAnsi="Times New Roman" w:cs="Times New Roman"/>
          <w:sz w:val="28"/>
          <w:szCs w:val="24"/>
        </w:rPr>
        <w:t>под</w:t>
      </w:r>
      <w:r w:rsidRPr="00AF3220">
        <w:rPr>
          <w:rFonts w:ascii="Times New Roman" w:eastAsia="Calibri" w:hAnsi="Times New Roman" w:cs="Times New Roman"/>
          <w:sz w:val="28"/>
          <w:szCs w:val="24"/>
        </w:rPr>
        <w:t>пись;</w:t>
      </w:r>
    </w:p>
    <w:p w:rsidR="00471AC0" w:rsidRPr="00AF3220" w:rsidRDefault="00471AC0" w:rsidP="004F646B">
      <w:pPr>
        <w:spacing w:after="0" w:line="240" w:lineRule="auto"/>
        <w:ind w:firstLine="709"/>
        <w:jc w:val="both"/>
        <w:rPr>
          <w:rFonts w:ascii="Times New Roman" w:eastAsia="Calibri" w:hAnsi="Times New Roman" w:cs="Times New Roman"/>
          <w:sz w:val="28"/>
          <w:szCs w:val="24"/>
        </w:rPr>
      </w:pPr>
      <w:r w:rsidRPr="00AF3220">
        <w:rPr>
          <w:rFonts w:ascii="Times New Roman" w:eastAsia="Calibri" w:hAnsi="Times New Roman" w:cs="Times New Roman"/>
          <w:sz w:val="28"/>
          <w:szCs w:val="24"/>
        </w:rPr>
        <w:t>- проведена проверка схем распределительных устройств, укомплектованных ячейками КРУ, проверка местных инструкций по эксплуатации КРУ;</w:t>
      </w:r>
    </w:p>
    <w:p w:rsidR="00471AC0" w:rsidRPr="00AF3220" w:rsidRDefault="00471AC0" w:rsidP="004F646B">
      <w:pPr>
        <w:spacing w:after="0" w:line="240" w:lineRule="auto"/>
        <w:ind w:firstLine="709"/>
        <w:jc w:val="both"/>
        <w:rPr>
          <w:rFonts w:ascii="Times New Roman" w:eastAsia="Calibri" w:hAnsi="Times New Roman" w:cs="Times New Roman"/>
          <w:sz w:val="28"/>
          <w:szCs w:val="24"/>
        </w:rPr>
      </w:pPr>
      <w:r w:rsidRPr="00AF3220">
        <w:rPr>
          <w:rFonts w:ascii="Times New Roman" w:eastAsia="Calibri" w:hAnsi="Times New Roman" w:cs="Times New Roman"/>
          <w:sz w:val="28"/>
          <w:szCs w:val="24"/>
        </w:rPr>
        <w:t xml:space="preserve">- проведен анализ соответствия </w:t>
      </w:r>
      <w:proofErr w:type="gramStart"/>
      <w:r w:rsidRPr="00AF3220">
        <w:rPr>
          <w:rFonts w:ascii="Times New Roman" w:eastAsia="Calibri" w:hAnsi="Times New Roman" w:cs="Times New Roman"/>
          <w:sz w:val="28"/>
          <w:szCs w:val="24"/>
        </w:rPr>
        <w:t>находящихся</w:t>
      </w:r>
      <w:proofErr w:type="gramEnd"/>
      <w:r w:rsidRPr="00AF3220">
        <w:rPr>
          <w:rFonts w:ascii="Times New Roman" w:eastAsia="Calibri" w:hAnsi="Times New Roman" w:cs="Times New Roman"/>
          <w:sz w:val="28"/>
          <w:szCs w:val="24"/>
        </w:rPr>
        <w:t xml:space="preserve"> в эксплуатации, принимаемых и вновь вводимых КРУ нормативным требованиям;</w:t>
      </w:r>
    </w:p>
    <w:p w:rsidR="00471AC0" w:rsidRPr="00AF3220" w:rsidRDefault="00471AC0" w:rsidP="004F646B">
      <w:pPr>
        <w:spacing w:after="0" w:line="240" w:lineRule="auto"/>
        <w:ind w:firstLine="709"/>
        <w:jc w:val="both"/>
        <w:rPr>
          <w:rFonts w:ascii="Times New Roman" w:eastAsia="Calibri" w:hAnsi="Times New Roman" w:cs="Times New Roman"/>
          <w:sz w:val="28"/>
          <w:szCs w:val="24"/>
        </w:rPr>
      </w:pPr>
      <w:r w:rsidRPr="00AF3220">
        <w:rPr>
          <w:rFonts w:ascii="Times New Roman" w:eastAsia="Calibri" w:hAnsi="Times New Roman" w:cs="Times New Roman"/>
          <w:sz w:val="28"/>
          <w:szCs w:val="24"/>
        </w:rPr>
        <w:t>- разработаны программы производственного обучения персонала рабочих профессий и ИТР.</w:t>
      </w:r>
    </w:p>
    <w:p w:rsidR="00F54E0C" w:rsidRPr="00AF3220" w:rsidRDefault="00F54E0C" w:rsidP="004F646B">
      <w:pPr>
        <w:spacing w:after="0" w:line="240" w:lineRule="auto"/>
        <w:ind w:firstLine="709"/>
        <w:jc w:val="both"/>
        <w:rPr>
          <w:rFonts w:ascii="Times New Roman" w:eastAsia="Calibri" w:hAnsi="Times New Roman" w:cs="Times New Roman"/>
          <w:sz w:val="28"/>
          <w:szCs w:val="24"/>
        </w:rPr>
      </w:pPr>
      <w:r w:rsidRPr="00AF3220">
        <w:rPr>
          <w:rFonts w:ascii="Times New Roman" w:eastAsia="Calibri" w:hAnsi="Times New Roman" w:cs="Times New Roman"/>
          <w:sz w:val="28"/>
          <w:szCs w:val="24"/>
        </w:rPr>
        <w:t>По сравнению с аналогичным периодом 2017 года количество несчастных случаев, количество пострадавших в них, в том числе со смертельным исходом</w:t>
      </w:r>
      <w:r w:rsidR="004F0ECA">
        <w:rPr>
          <w:rFonts w:ascii="Times New Roman" w:eastAsia="Calibri" w:hAnsi="Times New Roman" w:cs="Times New Roman"/>
          <w:sz w:val="28"/>
          <w:szCs w:val="24"/>
        </w:rPr>
        <w:t>,</w:t>
      </w:r>
      <w:r w:rsidRPr="00AF3220">
        <w:rPr>
          <w:rFonts w:ascii="Times New Roman" w:eastAsia="Calibri" w:hAnsi="Times New Roman" w:cs="Times New Roman"/>
          <w:sz w:val="28"/>
          <w:szCs w:val="24"/>
        </w:rPr>
        <w:t xml:space="preserve"> в 2018 году осталось также на нулевом уровне.</w:t>
      </w:r>
    </w:p>
    <w:p w:rsidR="00855270" w:rsidRPr="00AF3220" w:rsidRDefault="00F54E0C" w:rsidP="004F646B">
      <w:pPr>
        <w:spacing w:after="0" w:line="240" w:lineRule="auto"/>
        <w:ind w:firstLine="709"/>
        <w:jc w:val="both"/>
        <w:rPr>
          <w:rFonts w:ascii="Times New Roman" w:eastAsia="Calibri" w:hAnsi="Times New Roman" w:cs="Times New Roman"/>
          <w:sz w:val="28"/>
          <w:szCs w:val="24"/>
        </w:rPr>
      </w:pPr>
      <w:r w:rsidRPr="00AF3220">
        <w:rPr>
          <w:rFonts w:ascii="Times New Roman" w:eastAsia="Calibri" w:hAnsi="Times New Roman" w:cs="Times New Roman"/>
          <w:sz w:val="28"/>
          <w:szCs w:val="24"/>
        </w:rPr>
        <w:t>В соответствии со ст. 226 Трудового кодекса РФ финансирование мероприятий по улучшению условий и охраны труда осуществляется в размере не менее 0,2 % суммы затрат на производство продукции (работ, услуг).</w:t>
      </w:r>
    </w:p>
    <w:p w:rsidR="00982F47" w:rsidRPr="00AF3220" w:rsidRDefault="00982F47" w:rsidP="004F646B">
      <w:pPr>
        <w:spacing w:after="0" w:line="240" w:lineRule="auto"/>
        <w:ind w:firstLine="709"/>
        <w:jc w:val="both"/>
        <w:rPr>
          <w:rFonts w:ascii="Times New Roman" w:eastAsia="Calibri" w:hAnsi="Times New Roman" w:cs="Times New Roman"/>
          <w:sz w:val="28"/>
          <w:szCs w:val="24"/>
        </w:rPr>
      </w:pPr>
    </w:p>
    <w:tbl>
      <w:tblPr>
        <w:tblW w:w="8099"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0"/>
        <w:gridCol w:w="2400"/>
        <w:gridCol w:w="1583"/>
        <w:gridCol w:w="2016"/>
      </w:tblGrid>
      <w:tr w:rsidR="00F54E0C" w:rsidRPr="00AF3220" w:rsidTr="00F54E0C">
        <w:trPr>
          <w:trHeight w:val="420"/>
          <w:jc w:val="center"/>
        </w:trPr>
        <w:tc>
          <w:tcPr>
            <w:tcW w:w="8099" w:type="dxa"/>
            <w:gridSpan w:val="4"/>
            <w:shd w:val="clear" w:color="auto" w:fill="auto"/>
            <w:vAlign w:val="center"/>
            <w:hideMark/>
          </w:tcPr>
          <w:p w:rsidR="00F54E0C" w:rsidRPr="00AF3220" w:rsidRDefault="00F54E0C" w:rsidP="004F646B">
            <w:pPr>
              <w:spacing w:after="0" w:line="240" w:lineRule="auto"/>
              <w:jc w:val="center"/>
              <w:rPr>
                <w:rFonts w:ascii="Times New Roman" w:eastAsia="Times New Roman" w:hAnsi="Times New Roman" w:cs="Times New Roman"/>
                <w:bCs/>
                <w:color w:val="000000"/>
                <w:sz w:val="24"/>
                <w:szCs w:val="24"/>
                <w:lang w:eastAsia="ru-RU"/>
              </w:rPr>
            </w:pPr>
            <w:r w:rsidRPr="00AF3220">
              <w:rPr>
                <w:rFonts w:ascii="Times New Roman" w:eastAsia="Times New Roman" w:hAnsi="Times New Roman" w:cs="Times New Roman"/>
                <w:bCs/>
                <w:color w:val="000000"/>
                <w:sz w:val="24"/>
                <w:szCs w:val="24"/>
                <w:lang w:eastAsia="ru-RU"/>
              </w:rPr>
              <w:t>Израсходовано на мероприятия по охране труда на 1 чел. (отношение затрат на среднесписочную численность), тыс. руб.</w:t>
            </w:r>
          </w:p>
        </w:tc>
      </w:tr>
      <w:tr w:rsidR="00F54E0C" w:rsidRPr="00AF3220" w:rsidTr="00F54E0C">
        <w:trPr>
          <w:trHeight w:val="510"/>
          <w:jc w:val="center"/>
        </w:trPr>
        <w:tc>
          <w:tcPr>
            <w:tcW w:w="4500" w:type="dxa"/>
            <w:gridSpan w:val="2"/>
            <w:shd w:val="clear" w:color="auto" w:fill="auto"/>
            <w:vAlign w:val="center"/>
            <w:hideMark/>
          </w:tcPr>
          <w:p w:rsidR="00F54E0C" w:rsidRPr="00AF3220" w:rsidRDefault="00F54E0C" w:rsidP="004F646B">
            <w:pPr>
              <w:spacing w:after="0" w:line="240" w:lineRule="auto"/>
              <w:jc w:val="center"/>
              <w:rPr>
                <w:rFonts w:ascii="Times New Roman" w:eastAsia="Times New Roman" w:hAnsi="Times New Roman" w:cs="Times New Roman"/>
                <w:bCs/>
                <w:color w:val="000000"/>
                <w:sz w:val="24"/>
                <w:szCs w:val="24"/>
                <w:lang w:eastAsia="ru-RU"/>
              </w:rPr>
            </w:pPr>
            <w:r w:rsidRPr="00AF3220">
              <w:rPr>
                <w:rFonts w:ascii="Times New Roman" w:eastAsia="Times New Roman" w:hAnsi="Times New Roman" w:cs="Times New Roman"/>
                <w:bCs/>
                <w:color w:val="000000"/>
                <w:sz w:val="24"/>
                <w:szCs w:val="24"/>
                <w:lang w:eastAsia="ru-RU"/>
              </w:rPr>
              <w:t xml:space="preserve">На обеспечение работников средствами индивидуальной защиты (в </w:t>
            </w:r>
            <w:proofErr w:type="spellStart"/>
            <w:r w:rsidRPr="00AF3220">
              <w:rPr>
                <w:rFonts w:ascii="Times New Roman" w:eastAsia="Times New Roman" w:hAnsi="Times New Roman" w:cs="Times New Roman"/>
                <w:bCs/>
                <w:color w:val="000000"/>
                <w:sz w:val="24"/>
                <w:szCs w:val="24"/>
                <w:lang w:eastAsia="ru-RU"/>
              </w:rPr>
              <w:t>т.ч</w:t>
            </w:r>
            <w:proofErr w:type="spellEnd"/>
            <w:r w:rsidRPr="00AF3220">
              <w:rPr>
                <w:rFonts w:ascii="Times New Roman" w:eastAsia="Times New Roman" w:hAnsi="Times New Roman" w:cs="Times New Roman"/>
                <w:bCs/>
                <w:color w:val="000000"/>
                <w:sz w:val="24"/>
                <w:szCs w:val="24"/>
                <w:lang w:eastAsia="ru-RU"/>
              </w:rPr>
              <w:t>. централизованная поставка спецодежды), (удельные затраты)</w:t>
            </w:r>
          </w:p>
        </w:tc>
        <w:tc>
          <w:tcPr>
            <w:tcW w:w="3599" w:type="dxa"/>
            <w:gridSpan w:val="2"/>
            <w:shd w:val="clear" w:color="auto" w:fill="auto"/>
            <w:vAlign w:val="center"/>
            <w:hideMark/>
          </w:tcPr>
          <w:p w:rsidR="00F54E0C" w:rsidRPr="00AF3220" w:rsidRDefault="00F54E0C" w:rsidP="004F646B">
            <w:pPr>
              <w:spacing w:after="0" w:line="240" w:lineRule="auto"/>
              <w:jc w:val="center"/>
              <w:rPr>
                <w:rFonts w:ascii="Times New Roman" w:eastAsia="Times New Roman" w:hAnsi="Times New Roman" w:cs="Times New Roman"/>
                <w:b/>
                <w:bCs/>
                <w:color w:val="000000"/>
                <w:sz w:val="24"/>
                <w:szCs w:val="24"/>
                <w:lang w:eastAsia="ru-RU"/>
              </w:rPr>
            </w:pPr>
            <w:r w:rsidRPr="00AF3220">
              <w:rPr>
                <w:rFonts w:ascii="Times New Roman" w:eastAsia="Times New Roman" w:hAnsi="Times New Roman" w:cs="Times New Roman"/>
                <w:bCs/>
                <w:color w:val="000000"/>
                <w:sz w:val="24"/>
                <w:szCs w:val="24"/>
                <w:lang w:eastAsia="ru-RU"/>
              </w:rPr>
              <w:t>ВСЕГО израсходовано на мероприятия по охране труда на 1 человека, руб</w:t>
            </w:r>
            <w:r w:rsidR="00C668C3" w:rsidRPr="00AF3220">
              <w:rPr>
                <w:rFonts w:ascii="Times New Roman" w:eastAsia="Times New Roman" w:hAnsi="Times New Roman" w:cs="Times New Roman"/>
                <w:bCs/>
                <w:color w:val="000000"/>
                <w:sz w:val="24"/>
                <w:szCs w:val="24"/>
                <w:lang w:eastAsia="ru-RU"/>
              </w:rPr>
              <w:t>.</w:t>
            </w:r>
            <w:r w:rsidRPr="00AF3220">
              <w:rPr>
                <w:rFonts w:ascii="Times New Roman" w:eastAsia="Times New Roman" w:hAnsi="Times New Roman" w:cs="Times New Roman"/>
                <w:bCs/>
                <w:color w:val="000000"/>
                <w:sz w:val="24"/>
                <w:szCs w:val="24"/>
                <w:lang w:eastAsia="ru-RU"/>
              </w:rPr>
              <w:t xml:space="preserve"> (удельные затраты)</w:t>
            </w:r>
          </w:p>
        </w:tc>
      </w:tr>
      <w:tr w:rsidR="00F54E0C" w:rsidRPr="00AF3220" w:rsidTr="00F54E0C">
        <w:trPr>
          <w:trHeight w:val="315"/>
          <w:jc w:val="center"/>
        </w:trPr>
        <w:tc>
          <w:tcPr>
            <w:tcW w:w="2100" w:type="dxa"/>
            <w:shd w:val="clear" w:color="auto" w:fill="auto"/>
            <w:vAlign w:val="center"/>
            <w:hideMark/>
          </w:tcPr>
          <w:p w:rsidR="00F54E0C" w:rsidRPr="00AF3220" w:rsidRDefault="00F54E0C" w:rsidP="004F646B">
            <w:pPr>
              <w:spacing w:after="0" w:line="240" w:lineRule="auto"/>
              <w:jc w:val="center"/>
              <w:rPr>
                <w:rFonts w:ascii="Times New Roman" w:eastAsia="Times New Roman" w:hAnsi="Times New Roman" w:cs="Times New Roman"/>
                <w:b/>
                <w:bCs/>
                <w:color w:val="000000"/>
                <w:sz w:val="24"/>
                <w:szCs w:val="24"/>
                <w:lang w:eastAsia="ru-RU"/>
              </w:rPr>
            </w:pPr>
            <w:r w:rsidRPr="00AF3220">
              <w:rPr>
                <w:rFonts w:ascii="Times New Roman" w:eastAsia="Times New Roman" w:hAnsi="Times New Roman" w:cs="Times New Roman"/>
                <w:b/>
                <w:bCs/>
                <w:color w:val="000000"/>
                <w:sz w:val="24"/>
                <w:szCs w:val="24"/>
                <w:lang w:eastAsia="ru-RU"/>
              </w:rPr>
              <w:t>2017</w:t>
            </w:r>
          </w:p>
        </w:tc>
        <w:tc>
          <w:tcPr>
            <w:tcW w:w="2400" w:type="dxa"/>
            <w:shd w:val="clear" w:color="auto" w:fill="auto"/>
            <w:vAlign w:val="center"/>
            <w:hideMark/>
          </w:tcPr>
          <w:p w:rsidR="00F54E0C" w:rsidRPr="00AF3220" w:rsidRDefault="00F54E0C" w:rsidP="004F646B">
            <w:pPr>
              <w:spacing w:after="0" w:line="240" w:lineRule="auto"/>
              <w:jc w:val="center"/>
              <w:rPr>
                <w:rFonts w:ascii="Times New Roman" w:eastAsia="Times New Roman" w:hAnsi="Times New Roman" w:cs="Times New Roman"/>
                <w:b/>
                <w:bCs/>
                <w:color w:val="000000"/>
                <w:sz w:val="24"/>
                <w:szCs w:val="24"/>
                <w:lang w:eastAsia="ru-RU"/>
              </w:rPr>
            </w:pPr>
            <w:r w:rsidRPr="00AF3220">
              <w:rPr>
                <w:rFonts w:ascii="Times New Roman" w:eastAsia="Times New Roman" w:hAnsi="Times New Roman" w:cs="Times New Roman"/>
                <w:b/>
                <w:bCs/>
                <w:color w:val="000000"/>
                <w:sz w:val="24"/>
                <w:szCs w:val="24"/>
                <w:lang w:eastAsia="ru-RU"/>
              </w:rPr>
              <w:t>2018</w:t>
            </w:r>
          </w:p>
        </w:tc>
        <w:tc>
          <w:tcPr>
            <w:tcW w:w="1583" w:type="dxa"/>
            <w:shd w:val="clear" w:color="auto" w:fill="auto"/>
            <w:vAlign w:val="center"/>
            <w:hideMark/>
          </w:tcPr>
          <w:p w:rsidR="00F54E0C" w:rsidRPr="00AF3220" w:rsidRDefault="00F54E0C" w:rsidP="004F646B">
            <w:pPr>
              <w:spacing w:after="0" w:line="240" w:lineRule="auto"/>
              <w:jc w:val="center"/>
              <w:rPr>
                <w:rFonts w:ascii="Times New Roman" w:eastAsia="Times New Roman" w:hAnsi="Times New Roman" w:cs="Times New Roman"/>
                <w:b/>
                <w:bCs/>
                <w:color w:val="000000"/>
                <w:sz w:val="24"/>
                <w:szCs w:val="24"/>
                <w:lang w:eastAsia="ru-RU"/>
              </w:rPr>
            </w:pPr>
            <w:r w:rsidRPr="00AF3220">
              <w:rPr>
                <w:rFonts w:ascii="Times New Roman" w:eastAsia="Times New Roman" w:hAnsi="Times New Roman" w:cs="Times New Roman"/>
                <w:b/>
                <w:bCs/>
                <w:color w:val="000000"/>
                <w:sz w:val="24"/>
                <w:szCs w:val="24"/>
                <w:lang w:eastAsia="ru-RU"/>
              </w:rPr>
              <w:t>2017</w:t>
            </w:r>
          </w:p>
        </w:tc>
        <w:tc>
          <w:tcPr>
            <w:tcW w:w="2016" w:type="dxa"/>
            <w:shd w:val="clear" w:color="auto" w:fill="auto"/>
            <w:vAlign w:val="center"/>
            <w:hideMark/>
          </w:tcPr>
          <w:p w:rsidR="00F54E0C" w:rsidRPr="00AF3220" w:rsidRDefault="00F54E0C" w:rsidP="004F646B">
            <w:pPr>
              <w:spacing w:after="0" w:line="240" w:lineRule="auto"/>
              <w:jc w:val="center"/>
              <w:rPr>
                <w:rFonts w:ascii="Times New Roman" w:eastAsia="Times New Roman" w:hAnsi="Times New Roman" w:cs="Times New Roman"/>
                <w:b/>
                <w:bCs/>
                <w:color w:val="000000"/>
                <w:sz w:val="24"/>
                <w:szCs w:val="24"/>
                <w:lang w:eastAsia="ru-RU"/>
              </w:rPr>
            </w:pPr>
            <w:r w:rsidRPr="00AF3220">
              <w:rPr>
                <w:rFonts w:ascii="Times New Roman" w:eastAsia="Times New Roman" w:hAnsi="Times New Roman" w:cs="Times New Roman"/>
                <w:b/>
                <w:bCs/>
                <w:color w:val="000000"/>
                <w:sz w:val="24"/>
                <w:szCs w:val="24"/>
                <w:lang w:eastAsia="ru-RU"/>
              </w:rPr>
              <w:t>2018</w:t>
            </w:r>
          </w:p>
        </w:tc>
      </w:tr>
      <w:tr w:rsidR="00F54E0C" w:rsidRPr="00AF3220" w:rsidTr="00F54E0C">
        <w:trPr>
          <w:trHeight w:val="345"/>
          <w:jc w:val="center"/>
        </w:trPr>
        <w:tc>
          <w:tcPr>
            <w:tcW w:w="2100" w:type="dxa"/>
            <w:shd w:val="clear" w:color="auto" w:fill="auto"/>
            <w:vAlign w:val="center"/>
            <w:hideMark/>
          </w:tcPr>
          <w:p w:rsidR="00F54E0C" w:rsidRPr="00AF3220" w:rsidRDefault="00F54E0C" w:rsidP="004F646B">
            <w:pPr>
              <w:spacing w:after="0" w:line="240" w:lineRule="auto"/>
              <w:jc w:val="center"/>
              <w:rPr>
                <w:rFonts w:ascii="Times New Roman" w:hAnsi="Times New Roman" w:cs="Times New Roman"/>
                <w:color w:val="000000"/>
                <w:sz w:val="24"/>
                <w:szCs w:val="24"/>
              </w:rPr>
            </w:pPr>
            <w:r w:rsidRPr="00AF3220">
              <w:rPr>
                <w:rFonts w:ascii="Times New Roman" w:hAnsi="Times New Roman" w:cs="Times New Roman"/>
                <w:color w:val="000000"/>
                <w:sz w:val="24"/>
                <w:szCs w:val="24"/>
              </w:rPr>
              <w:t>4,078</w:t>
            </w:r>
          </w:p>
        </w:tc>
        <w:tc>
          <w:tcPr>
            <w:tcW w:w="2400" w:type="dxa"/>
            <w:shd w:val="clear" w:color="auto" w:fill="auto"/>
            <w:vAlign w:val="center"/>
            <w:hideMark/>
          </w:tcPr>
          <w:p w:rsidR="00F54E0C" w:rsidRPr="00AF3220" w:rsidRDefault="00F54E0C" w:rsidP="004F646B">
            <w:pPr>
              <w:spacing w:after="0" w:line="240" w:lineRule="auto"/>
              <w:jc w:val="center"/>
              <w:rPr>
                <w:rFonts w:ascii="Times New Roman" w:hAnsi="Times New Roman" w:cs="Times New Roman"/>
                <w:color w:val="000000"/>
                <w:sz w:val="24"/>
                <w:szCs w:val="24"/>
              </w:rPr>
            </w:pPr>
            <w:r w:rsidRPr="00AF3220">
              <w:rPr>
                <w:rFonts w:ascii="Times New Roman" w:hAnsi="Times New Roman" w:cs="Times New Roman"/>
                <w:color w:val="000000"/>
                <w:sz w:val="24"/>
                <w:szCs w:val="24"/>
              </w:rPr>
              <w:t>5,683</w:t>
            </w:r>
          </w:p>
        </w:tc>
        <w:tc>
          <w:tcPr>
            <w:tcW w:w="1583" w:type="dxa"/>
            <w:shd w:val="clear" w:color="auto" w:fill="auto"/>
            <w:vAlign w:val="center"/>
            <w:hideMark/>
          </w:tcPr>
          <w:p w:rsidR="00F54E0C" w:rsidRPr="00AF3220" w:rsidRDefault="00F54E0C" w:rsidP="004F646B">
            <w:pPr>
              <w:spacing w:after="0" w:line="240" w:lineRule="auto"/>
              <w:jc w:val="center"/>
              <w:rPr>
                <w:rFonts w:ascii="Times New Roman" w:hAnsi="Times New Roman" w:cs="Times New Roman"/>
                <w:color w:val="000000"/>
                <w:sz w:val="24"/>
                <w:szCs w:val="24"/>
              </w:rPr>
            </w:pPr>
            <w:r w:rsidRPr="00AF3220">
              <w:rPr>
                <w:rFonts w:ascii="Times New Roman" w:hAnsi="Times New Roman" w:cs="Times New Roman"/>
                <w:color w:val="000000"/>
                <w:sz w:val="24"/>
                <w:szCs w:val="24"/>
              </w:rPr>
              <w:t>4,078</w:t>
            </w:r>
          </w:p>
        </w:tc>
        <w:tc>
          <w:tcPr>
            <w:tcW w:w="2016" w:type="dxa"/>
            <w:shd w:val="clear" w:color="auto" w:fill="auto"/>
            <w:vAlign w:val="center"/>
            <w:hideMark/>
          </w:tcPr>
          <w:p w:rsidR="00F54E0C" w:rsidRPr="00AF3220" w:rsidRDefault="00F54E0C" w:rsidP="004F646B">
            <w:pPr>
              <w:spacing w:after="0" w:line="240" w:lineRule="auto"/>
              <w:jc w:val="center"/>
              <w:rPr>
                <w:rFonts w:ascii="Times New Roman" w:hAnsi="Times New Roman" w:cs="Times New Roman"/>
                <w:color w:val="000000"/>
                <w:sz w:val="24"/>
                <w:szCs w:val="24"/>
              </w:rPr>
            </w:pPr>
            <w:r w:rsidRPr="00AF3220">
              <w:rPr>
                <w:rFonts w:ascii="Times New Roman" w:hAnsi="Times New Roman" w:cs="Times New Roman"/>
                <w:color w:val="000000"/>
                <w:sz w:val="24"/>
                <w:szCs w:val="24"/>
              </w:rPr>
              <w:t>6,461</w:t>
            </w:r>
          </w:p>
        </w:tc>
      </w:tr>
    </w:tbl>
    <w:p w:rsidR="00855270" w:rsidRPr="00AF3220" w:rsidRDefault="00855270" w:rsidP="004F646B">
      <w:pPr>
        <w:spacing w:after="0" w:line="240" w:lineRule="auto"/>
        <w:ind w:firstLine="709"/>
        <w:jc w:val="both"/>
        <w:rPr>
          <w:rFonts w:ascii="Times New Roman" w:eastAsia="Calibri" w:hAnsi="Times New Roman" w:cs="Times New Roman"/>
          <w:sz w:val="28"/>
          <w:szCs w:val="24"/>
        </w:rPr>
      </w:pPr>
    </w:p>
    <w:p w:rsidR="00F54E0C" w:rsidRPr="00AF3220" w:rsidRDefault="00F54E0C" w:rsidP="004F646B">
      <w:pPr>
        <w:spacing w:after="0" w:line="240" w:lineRule="auto"/>
        <w:ind w:firstLine="709"/>
        <w:jc w:val="both"/>
        <w:rPr>
          <w:rFonts w:ascii="Times New Roman" w:eastAsia="Calibri" w:hAnsi="Times New Roman" w:cs="Times New Roman"/>
          <w:sz w:val="28"/>
          <w:szCs w:val="24"/>
        </w:rPr>
      </w:pPr>
      <w:r w:rsidRPr="00AF3220">
        <w:rPr>
          <w:rFonts w:ascii="Times New Roman" w:eastAsia="Calibri" w:hAnsi="Times New Roman" w:cs="Times New Roman"/>
          <w:sz w:val="28"/>
          <w:szCs w:val="24"/>
        </w:rPr>
        <w:t>Удельные затраты на охрану труда, в расчёте на одного работника в 2018 году составили 6,461 тыс. руб., что больше затрат предыдущего года на 58,4 %.</w:t>
      </w:r>
    </w:p>
    <w:p w:rsidR="00F54E0C" w:rsidRPr="00AF3220" w:rsidRDefault="00F54E0C" w:rsidP="004F646B">
      <w:pPr>
        <w:spacing w:after="0" w:line="240" w:lineRule="auto"/>
        <w:ind w:firstLine="709"/>
        <w:jc w:val="both"/>
        <w:rPr>
          <w:rFonts w:ascii="Times New Roman" w:eastAsia="Calibri" w:hAnsi="Times New Roman" w:cs="Times New Roman"/>
          <w:sz w:val="28"/>
          <w:szCs w:val="24"/>
        </w:rPr>
      </w:pPr>
      <w:r w:rsidRPr="00AF3220">
        <w:rPr>
          <w:rFonts w:ascii="Times New Roman" w:eastAsia="Calibri" w:hAnsi="Times New Roman" w:cs="Times New Roman"/>
          <w:sz w:val="28"/>
          <w:szCs w:val="24"/>
        </w:rPr>
        <w:t xml:space="preserve">Удельные затраты на обеспечение </w:t>
      </w:r>
      <w:proofErr w:type="gramStart"/>
      <w:r w:rsidRPr="00AF3220">
        <w:rPr>
          <w:rFonts w:ascii="Times New Roman" w:eastAsia="Calibri" w:hAnsi="Times New Roman" w:cs="Times New Roman"/>
          <w:sz w:val="28"/>
          <w:szCs w:val="24"/>
        </w:rPr>
        <w:t>СИЗ</w:t>
      </w:r>
      <w:proofErr w:type="gramEnd"/>
      <w:r w:rsidRPr="00AF3220">
        <w:rPr>
          <w:rFonts w:ascii="Times New Roman" w:eastAsia="Calibri" w:hAnsi="Times New Roman" w:cs="Times New Roman"/>
          <w:sz w:val="28"/>
          <w:szCs w:val="24"/>
        </w:rPr>
        <w:t xml:space="preserve"> в расчёте на одного работника в 2018 году составили 5,683 тыс. руб., что также больше затрат предыдущего года на 39,4 %.</w:t>
      </w:r>
    </w:p>
    <w:p w:rsidR="00F54E0C" w:rsidRPr="00AF3220" w:rsidRDefault="00F54E0C" w:rsidP="004F646B">
      <w:pPr>
        <w:spacing w:after="0" w:line="240" w:lineRule="auto"/>
        <w:ind w:firstLine="709"/>
        <w:jc w:val="both"/>
        <w:rPr>
          <w:rFonts w:ascii="Times New Roman" w:eastAsia="Calibri" w:hAnsi="Times New Roman" w:cs="Times New Roman"/>
          <w:sz w:val="28"/>
          <w:szCs w:val="24"/>
        </w:rPr>
      </w:pPr>
      <w:r w:rsidRPr="00AF3220">
        <w:rPr>
          <w:rFonts w:ascii="Times New Roman" w:eastAsia="Calibri" w:hAnsi="Times New Roman" w:cs="Times New Roman"/>
          <w:sz w:val="28"/>
          <w:szCs w:val="24"/>
        </w:rPr>
        <w:lastRenderedPageBreak/>
        <w:t>В 2018 году Обществом специальная оценка условий труда на рабочих местах не проводилась (на всех рабочих местах специальная оценка условий труда проведена в предыдущие отчётные периоды).</w:t>
      </w:r>
    </w:p>
    <w:p w:rsidR="00F54E0C" w:rsidRDefault="00F54E0C" w:rsidP="004F646B">
      <w:pPr>
        <w:spacing w:after="0" w:line="240" w:lineRule="auto"/>
        <w:ind w:firstLine="709"/>
        <w:jc w:val="both"/>
        <w:rPr>
          <w:rFonts w:ascii="Times New Roman" w:eastAsia="Calibri" w:hAnsi="Times New Roman" w:cs="Times New Roman"/>
          <w:sz w:val="28"/>
          <w:szCs w:val="24"/>
        </w:rPr>
      </w:pPr>
      <w:r w:rsidRPr="00AF3220">
        <w:rPr>
          <w:rFonts w:ascii="Times New Roman" w:eastAsia="Calibri" w:hAnsi="Times New Roman" w:cs="Times New Roman"/>
          <w:sz w:val="28"/>
          <w:szCs w:val="24"/>
        </w:rPr>
        <w:t xml:space="preserve">Обеспечение работников спецодеждой и </w:t>
      </w:r>
      <w:proofErr w:type="spellStart"/>
      <w:r w:rsidRPr="00AF3220">
        <w:rPr>
          <w:rFonts w:ascii="Times New Roman" w:eastAsia="Calibri" w:hAnsi="Times New Roman" w:cs="Times New Roman"/>
          <w:sz w:val="28"/>
          <w:szCs w:val="24"/>
        </w:rPr>
        <w:t>спецобувью</w:t>
      </w:r>
      <w:proofErr w:type="spellEnd"/>
      <w:r w:rsidRPr="00AF3220">
        <w:rPr>
          <w:rFonts w:ascii="Times New Roman" w:eastAsia="Calibri" w:hAnsi="Times New Roman" w:cs="Times New Roman"/>
          <w:sz w:val="28"/>
          <w:szCs w:val="24"/>
        </w:rPr>
        <w:t>, в том числе устойчивой к воздействию электрической дуги.</w:t>
      </w:r>
    </w:p>
    <w:p w:rsidR="00652577" w:rsidRPr="00AF3220" w:rsidRDefault="00652577" w:rsidP="004F646B">
      <w:pPr>
        <w:spacing w:after="0" w:line="240" w:lineRule="auto"/>
        <w:ind w:firstLine="709"/>
        <w:jc w:val="both"/>
        <w:rPr>
          <w:rFonts w:ascii="Times New Roman" w:eastAsia="Calibri" w:hAnsi="Times New Roman" w:cs="Times New Roman"/>
          <w:sz w:val="28"/>
          <w:szCs w:val="24"/>
        </w:rPr>
      </w:pPr>
    </w:p>
    <w:tbl>
      <w:tblPr>
        <w:tblStyle w:val="af2"/>
        <w:tblW w:w="8897" w:type="dxa"/>
        <w:jc w:val="center"/>
        <w:tblLayout w:type="fixed"/>
        <w:tblLook w:val="04A0" w:firstRow="1" w:lastRow="0" w:firstColumn="1" w:lastColumn="0" w:noHBand="0" w:noVBand="1"/>
      </w:tblPr>
      <w:tblGrid>
        <w:gridCol w:w="959"/>
        <w:gridCol w:w="850"/>
        <w:gridCol w:w="851"/>
        <w:gridCol w:w="992"/>
        <w:gridCol w:w="709"/>
        <w:gridCol w:w="708"/>
        <w:gridCol w:w="851"/>
        <w:gridCol w:w="851"/>
        <w:gridCol w:w="708"/>
        <w:gridCol w:w="1418"/>
      </w:tblGrid>
      <w:tr w:rsidR="00F54E0C" w:rsidRPr="00AF3220" w:rsidTr="00F54E0C">
        <w:trPr>
          <w:trHeight w:val="529"/>
          <w:jc w:val="center"/>
        </w:trPr>
        <w:tc>
          <w:tcPr>
            <w:tcW w:w="2660" w:type="dxa"/>
            <w:gridSpan w:val="3"/>
            <w:shd w:val="clear" w:color="auto" w:fill="auto"/>
          </w:tcPr>
          <w:p w:rsidR="00F54E0C" w:rsidRPr="00AF3220" w:rsidRDefault="00F54E0C" w:rsidP="004F646B">
            <w:pPr>
              <w:pStyle w:val="afffff4"/>
              <w:spacing w:after="0"/>
              <w:jc w:val="center"/>
              <w:rPr>
                <w:b w:val="0"/>
                <w:i w:val="0"/>
                <w:sz w:val="20"/>
              </w:rPr>
            </w:pPr>
            <w:r w:rsidRPr="00AF3220">
              <w:rPr>
                <w:b w:val="0"/>
                <w:bCs/>
                <w:i w:val="0"/>
                <w:sz w:val="20"/>
              </w:rPr>
              <w:t xml:space="preserve">Обеспечение работников комплектами для защиты от термических рисков </w:t>
            </w:r>
            <w:proofErr w:type="spellStart"/>
            <w:r w:rsidRPr="00AF3220">
              <w:rPr>
                <w:b w:val="0"/>
                <w:bCs/>
                <w:i w:val="0"/>
                <w:sz w:val="20"/>
              </w:rPr>
              <w:t>электродуги</w:t>
            </w:r>
            <w:proofErr w:type="spellEnd"/>
          </w:p>
        </w:tc>
        <w:tc>
          <w:tcPr>
            <w:tcW w:w="2409" w:type="dxa"/>
            <w:gridSpan w:val="3"/>
            <w:shd w:val="clear" w:color="auto" w:fill="auto"/>
          </w:tcPr>
          <w:p w:rsidR="00F54E0C" w:rsidRPr="00AF3220" w:rsidRDefault="00F54E0C" w:rsidP="004F646B">
            <w:pPr>
              <w:pStyle w:val="afffff4"/>
              <w:spacing w:after="0"/>
              <w:jc w:val="center"/>
              <w:rPr>
                <w:b w:val="0"/>
                <w:bCs/>
                <w:i w:val="0"/>
                <w:sz w:val="20"/>
              </w:rPr>
            </w:pPr>
            <w:r w:rsidRPr="00AF3220">
              <w:rPr>
                <w:b w:val="0"/>
                <w:bCs/>
                <w:i w:val="0"/>
                <w:sz w:val="20"/>
              </w:rPr>
              <w:t>Обеспечение работников костюмами для защиты от ОПЗ</w:t>
            </w:r>
          </w:p>
        </w:tc>
        <w:tc>
          <w:tcPr>
            <w:tcW w:w="2410" w:type="dxa"/>
            <w:gridSpan w:val="3"/>
            <w:shd w:val="clear" w:color="auto" w:fill="auto"/>
          </w:tcPr>
          <w:p w:rsidR="00F54E0C" w:rsidRPr="00AF3220" w:rsidRDefault="00F54E0C" w:rsidP="004F646B">
            <w:pPr>
              <w:pStyle w:val="afffff4"/>
              <w:spacing w:after="0"/>
              <w:jc w:val="center"/>
              <w:rPr>
                <w:b w:val="0"/>
                <w:bCs/>
                <w:i w:val="0"/>
                <w:sz w:val="20"/>
              </w:rPr>
            </w:pPr>
            <w:r w:rsidRPr="00AF3220">
              <w:rPr>
                <w:b w:val="0"/>
                <w:bCs/>
                <w:i w:val="0"/>
                <w:sz w:val="20"/>
              </w:rPr>
              <w:t>Обеспечение работников экранирующими комплектами для защиты от воздействия электрических полей</w:t>
            </w:r>
          </w:p>
        </w:tc>
        <w:tc>
          <w:tcPr>
            <w:tcW w:w="1418" w:type="dxa"/>
            <w:vMerge w:val="restart"/>
            <w:shd w:val="clear" w:color="auto" w:fill="auto"/>
          </w:tcPr>
          <w:p w:rsidR="00F54E0C" w:rsidRPr="00AF3220" w:rsidRDefault="00F54E0C" w:rsidP="004F646B">
            <w:pPr>
              <w:pStyle w:val="afffff4"/>
              <w:spacing w:after="0"/>
              <w:jc w:val="center"/>
              <w:rPr>
                <w:b w:val="0"/>
                <w:bCs/>
                <w:i w:val="0"/>
                <w:sz w:val="20"/>
              </w:rPr>
            </w:pPr>
            <w:r w:rsidRPr="00AF3220">
              <w:rPr>
                <w:b w:val="0"/>
                <w:bCs/>
                <w:i w:val="0"/>
                <w:sz w:val="20"/>
              </w:rPr>
              <w:t>Процент оснащения спецодеждой, %</w:t>
            </w:r>
          </w:p>
        </w:tc>
      </w:tr>
      <w:tr w:rsidR="00F54E0C" w:rsidRPr="00AF3220" w:rsidTr="00F54E0C">
        <w:trPr>
          <w:cantSplit/>
          <w:trHeight w:val="1325"/>
          <w:jc w:val="center"/>
        </w:trPr>
        <w:tc>
          <w:tcPr>
            <w:tcW w:w="959" w:type="dxa"/>
            <w:shd w:val="clear" w:color="auto" w:fill="auto"/>
            <w:textDirection w:val="btLr"/>
            <w:vAlign w:val="center"/>
          </w:tcPr>
          <w:p w:rsidR="00F54E0C" w:rsidRPr="00AF3220" w:rsidRDefault="00F54E0C" w:rsidP="004F646B">
            <w:pPr>
              <w:pStyle w:val="afffff4"/>
              <w:spacing w:after="0"/>
              <w:ind w:left="113" w:right="113"/>
              <w:jc w:val="center"/>
              <w:rPr>
                <w:b w:val="0"/>
                <w:bCs/>
                <w:i w:val="0"/>
                <w:sz w:val="20"/>
              </w:rPr>
            </w:pPr>
            <w:r w:rsidRPr="00AF3220">
              <w:rPr>
                <w:b w:val="0"/>
                <w:bCs/>
                <w:i w:val="0"/>
                <w:sz w:val="20"/>
              </w:rPr>
              <w:t>По нормам, чел.</w:t>
            </w:r>
          </w:p>
        </w:tc>
        <w:tc>
          <w:tcPr>
            <w:tcW w:w="850" w:type="dxa"/>
            <w:shd w:val="clear" w:color="auto" w:fill="auto"/>
            <w:textDirection w:val="btLr"/>
            <w:vAlign w:val="center"/>
          </w:tcPr>
          <w:p w:rsidR="00F54E0C" w:rsidRPr="00AF3220" w:rsidRDefault="00F54E0C" w:rsidP="004F646B">
            <w:pPr>
              <w:pStyle w:val="afffff4"/>
              <w:spacing w:after="0"/>
              <w:ind w:left="113" w:right="113"/>
              <w:jc w:val="center"/>
              <w:rPr>
                <w:b w:val="0"/>
                <w:bCs/>
                <w:i w:val="0"/>
                <w:sz w:val="20"/>
              </w:rPr>
            </w:pPr>
            <w:r w:rsidRPr="00AF3220">
              <w:rPr>
                <w:b w:val="0"/>
                <w:bCs/>
                <w:i w:val="0"/>
                <w:sz w:val="20"/>
              </w:rPr>
              <w:t>Факт, чел.</w:t>
            </w:r>
          </w:p>
        </w:tc>
        <w:tc>
          <w:tcPr>
            <w:tcW w:w="851" w:type="dxa"/>
            <w:shd w:val="clear" w:color="auto" w:fill="auto"/>
            <w:textDirection w:val="btLr"/>
            <w:vAlign w:val="center"/>
          </w:tcPr>
          <w:p w:rsidR="00F54E0C" w:rsidRPr="00AF3220" w:rsidRDefault="00F54E0C" w:rsidP="004F646B">
            <w:pPr>
              <w:pStyle w:val="afffff4"/>
              <w:spacing w:after="0"/>
              <w:ind w:left="113" w:right="113"/>
              <w:jc w:val="center"/>
              <w:rPr>
                <w:b w:val="0"/>
                <w:bCs/>
                <w:i w:val="0"/>
                <w:sz w:val="20"/>
              </w:rPr>
            </w:pPr>
            <w:r w:rsidRPr="00AF3220">
              <w:rPr>
                <w:b w:val="0"/>
                <w:bCs/>
                <w:i w:val="0"/>
                <w:sz w:val="20"/>
              </w:rPr>
              <w:t>% оснащения</w:t>
            </w:r>
          </w:p>
        </w:tc>
        <w:tc>
          <w:tcPr>
            <w:tcW w:w="992" w:type="dxa"/>
            <w:shd w:val="clear" w:color="auto" w:fill="auto"/>
            <w:textDirection w:val="btLr"/>
            <w:vAlign w:val="center"/>
          </w:tcPr>
          <w:p w:rsidR="00F54E0C" w:rsidRPr="00AF3220" w:rsidRDefault="00F54E0C" w:rsidP="004F646B">
            <w:pPr>
              <w:pStyle w:val="afffff4"/>
              <w:spacing w:after="0"/>
              <w:ind w:left="113" w:right="113"/>
              <w:jc w:val="center"/>
              <w:rPr>
                <w:b w:val="0"/>
                <w:bCs/>
                <w:i w:val="0"/>
                <w:sz w:val="20"/>
              </w:rPr>
            </w:pPr>
            <w:r w:rsidRPr="00AF3220">
              <w:rPr>
                <w:b w:val="0"/>
                <w:bCs/>
                <w:i w:val="0"/>
                <w:sz w:val="20"/>
              </w:rPr>
              <w:t>По нормам, чел.</w:t>
            </w:r>
          </w:p>
        </w:tc>
        <w:tc>
          <w:tcPr>
            <w:tcW w:w="709" w:type="dxa"/>
            <w:shd w:val="clear" w:color="auto" w:fill="auto"/>
            <w:textDirection w:val="btLr"/>
            <w:vAlign w:val="center"/>
          </w:tcPr>
          <w:p w:rsidR="00F54E0C" w:rsidRPr="00AF3220" w:rsidRDefault="00F54E0C" w:rsidP="004F646B">
            <w:pPr>
              <w:pStyle w:val="afffff4"/>
              <w:spacing w:after="0"/>
              <w:ind w:left="113" w:right="113"/>
              <w:jc w:val="center"/>
              <w:rPr>
                <w:b w:val="0"/>
                <w:bCs/>
                <w:i w:val="0"/>
                <w:sz w:val="20"/>
              </w:rPr>
            </w:pPr>
            <w:r w:rsidRPr="00AF3220">
              <w:rPr>
                <w:b w:val="0"/>
                <w:bCs/>
                <w:i w:val="0"/>
                <w:sz w:val="20"/>
              </w:rPr>
              <w:t>Факт, чел.</w:t>
            </w:r>
          </w:p>
        </w:tc>
        <w:tc>
          <w:tcPr>
            <w:tcW w:w="708" w:type="dxa"/>
            <w:shd w:val="clear" w:color="auto" w:fill="auto"/>
            <w:textDirection w:val="btLr"/>
            <w:vAlign w:val="center"/>
          </w:tcPr>
          <w:p w:rsidR="00F54E0C" w:rsidRPr="00AF3220" w:rsidRDefault="00F54E0C" w:rsidP="004F646B">
            <w:pPr>
              <w:pStyle w:val="afffff4"/>
              <w:spacing w:after="0"/>
              <w:ind w:left="113" w:right="113"/>
              <w:jc w:val="center"/>
              <w:rPr>
                <w:b w:val="0"/>
                <w:bCs/>
                <w:i w:val="0"/>
                <w:sz w:val="20"/>
              </w:rPr>
            </w:pPr>
            <w:r w:rsidRPr="00AF3220">
              <w:rPr>
                <w:b w:val="0"/>
                <w:bCs/>
                <w:i w:val="0"/>
                <w:sz w:val="20"/>
              </w:rPr>
              <w:t>% оснащения</w:t>
            </w:r>
          </w:p>
        </w:tc>
        <w:tc>
          <w:tcPr>
            <w:tcW w:w="851" w:type="dxa"/>
            <w:shd w:val="clear" w:color="auto" w:fill="auto"/>
            <w:textDirection w:val="btLr"/>
            <w:vAlign w:val="center"/>
          </w:tcPr>
          <w:p w:rsidR="00F54E0C" w:rsidRPr="00AF3220" w:rsidRDefault="00F54E0C" w:rsidP="004F646B">
            <w:pPr>
              <w:pStyle w:val="afffff4"/>
              <w:spacing w:after="0"/>
              <w:ind w:left="113" w:right="113"/>
              <w:jc w:val="center"/>
              <w:rPr>
                <w:b w:val="0"/>
                <w:bCs/>
                <w:i w:val="0"/>
                <w:sz w:val="20"/>
              </w:rPr>
            </w:pPr>
            <w:r w:rsidRPr="00AF3220">
              <w:rPr>
                <w:b w:val="0"/>
                <w:bCs/>
                <w:i w:val="0"/>
                <w:sz w:val="20"/>
              </w:rPr>
              <w:t>По нормам, чел.</w:t>
            </w:r>
          </w:p>
        </w:tc>
        <w:tc>
          <w:tcPr>
            <w:tcW w:w="851" w:type="dxa"/>
            <w:shd w:val="clear" w:color="auto" w:fill="auto"/>
            <w:textDirection w:val="btLr"/>
            <w:vAlign w:val="center"/>
          </w:tcPr>
          <w:p w:rsidR="00F54E0C" w:rsidRPr="00AF3220" w:rsidRDefault="00F54E0C" w:rsidP="004F646B">
            <w:pPr>
              <w:pStyle w:val="afffff4"/>
              <w:spacing w:after="0"/>
              <w:ind w:left="113" w:right="113"/>
              <w:jc w:val="center"/>
              <w:rPr>
                <w:b w:val="0"/>
                <w:bCs/>
                <w:i w:val="0"/>
                <w:sz w:val="20"/>
              </w:rPr>
            </w:pPr>
            <w:r w:rsidRPr="00AF3220">
              <w:rPr>
                <w:b w:val="0"/>
                <w:bCs/>
                <w:i w:val="0"/>
                <w:sz w:val="20"/>
              </w:rPr>
              <w:t>Факт, чел.</w:t>
            </w:r>
          </w:p>
        </w:tc>
        <w:tc>
          <w:tcPr>
            <w:tcW w:w="708" w:type="dxa"/>
            <w:shd w:val="clear" w:color="auto" w:fill="auto"/>
            <w:textDirection w:val="btLr"/>
            <w:vAlign w:val="center"/>
          </w:tcPr>
          <w:p w:rsidR="00F54E0C" w:rsidRPr="00AF3220" w:rsidRDefault="00F54E0C" w:rsidP="004F646B">
            <w:pPr>
              <w:pStyle w:val="afffff4"/>
              <w:spacing w:after="0"/>
              <w:ind w:left="113" w:right="113"/>
              <w:jc w:val="center"/>
              <w:rPr>
                <w:b w:val="0"/>
                <w:bCs/>
                <w:i w:val="0"/>
                <w:sz w:val="20"/>
              </w:rPr>
            </w:pPr>
            <w:r w:rsidRPr="00AF3220">
              <w:rPr>
                <w:b w:val="0"/>
                <w:bCs/>
                <w:i w:val="0"/>
                <w:sz w:val="20"/>
              </w:rPr>
              <w:t>% оснащения</w:t>
            </w:r>
          </w:p>
        </w:tc>
        <w:tc>
          <w:tcPr>
            <w:tcW w:w="1418" w:type="dxa"/>
            <w:vMerge/>
            <w:shd w:val="clear" w:color="auto" w:fill="auto"/>
          </w:tcPr>
          <w:p w:rsidR="00F54E0C" w:rsidRPr="00AF3220" w:rsidRDefault="00F54E0C" w:rsidP="004F646B">
            <w:pPr>
              <w:pStyle w:val="afffff4"/>
              <w:spacing w:after="0"/>
              <w:rPr>
                <w:b w:val="0"/>
                <w:i w:val="0"/>
                <w:sz w:val="20"/>
              </w:rPr>
            </w:pPr>
          </w:p>
        </w:tc>
      </w:tr>
      <w:tr w:rsidR="00F54E0C" w:rsidRPr="00AF3220" w:rsidTr="00F54E0C">
        <w:trPr>
          <w:cantSplit/>
          <w:trHeight w:val="60"/>
          <w:jc w:val="center"/>
        </w:trPr>
        <w:tc>
          <w:tcPr>
            <w:tcW w:w="959" w:type="dxa"/>
            <w:shd w:val="clear" w:color="auto" w:fill="auto"/>
            <w:vAlign w:val="center"/>
          </w:tcPr>
          <w:p w:rsidR="00F54E0C" w:rsidRPr="00AF3220" w:rsidRDefault="00F54E0C" w:rsidP="004F646B">
            <w:pPr>
              <w:pStyle w:val="afffff4"/>
              <w:spacing w:after="0"/>
              <w:jc w:val="center"/>
              <w:rPr>
                <w:b w:val="0"/>
                <w:bCs/>
                <w:i w:val="0"/>
                <w:color w:val="auto"/>
                <w:sz w:val="20"/>
              </w:rPr>
            </w:pPr>
            <w:r w:rsidRPr="00AF3220">
              <w:rPr>
                <w:b w:val="0"/>
                <w:bCs/>
                <w:i w:val="0"/>
                <w:color w:val="auto"/>
                <w:sz w:val="20"/>
              </w:rPr>
              <w:t>621</w:t>
            </w:r>
          </w:p>
        </w:tc>
        <w:tc>
          <w:tcPr>
            <w:tcW w:w="850" w:type="dxa"/>
            <w:shd w:val="clear" w:color="auto" w:fill="auto"/>
            <w:vAlign w:val="center"/>
          </w:tcPr>
          <w:p w:rsidR="00F54E0C" w:rsidRPr="00AF3220" w:rsidRDefault="00F54E0C" w:rsidP="004F646B">
            <w:pPr>
              <w:pStyle w:val="afffff4"/>
              <w:spacing w:after="0"/>
              <w:jc w:val="center"/>
              <w:rPr>
                <w:b w:val="0"/>
                <w:bCs/>
                <w:i w:val="0"/>
                <w:color w:val="auto"/>
                <w:sz w:val="20"/>
              </w:rPr>
            </w:pPr>
            <w:r w:rsidRPr="00AF3220">
              <w:rPr>
                <w:b w:val="0"/>
                <w:bCs/>
                <w:i w:val="0"/>
                <w:color w:val="auto"/>
                <w:sz w:val="20"/>
              </w:rPr>
              <w:t>41</w:t>
            </w:r>
          </w:p>
        </w:tc>
        <w:tc>
          <w:tcPr>
            <w:tcW w:w="851" w:type="dxa"/>
            <w:shd w:val="clear" w:color="auto" w:fill="auto"/>
            <w:vAlign w:val="center"/>
          </w:tcPr>
          <w:p w:rsidR="00F54E0C" w:rsidRPr="00AF3220" w:rsidRDefault="00F54E0C" w:rsidP="004F646B">
            <w:pPr>
              <w:pStyle w:val="afffff4"/>
              <w:spacing w:after="0"/>
              <w:jc w:val="center"/>
              <w:rPr>
                <w:b w:val="0"/>
                <w:bCs/>
                <w:i w:val="0"/>
                <w:color w:val="auto"/>
                <w:sz w:val="20"/>
              </w:rPr>
            </w:pPr>
            <w:r w:rsidRPr="00AF3220">
              <w:rPr>
                <w:b w:val="0"/>
                <w:bCs/>
                <w:i w:val="0"/>
                <w:color w:val="auto"/>
                <w:sz w:val="20"/>
              </w:rPr>
              <w:t>6,6</w:t>
            </w:r>
          </w:p>
        </w:tc>
        <w:tc>
          <w:tcPr>
            <w:tcW w:w="992" w:type="dxa"/>
            <w:shd w:val="clear" w:color="auto" w:fill="auto"/>
            <w:vAlign w:val="center"/>
          </w:tcPr>
          <w:p w:rsidR="00F54E0C" w:rsidRPr="00AF3220" w:rsidRDefault="00F54E0C" w:rsidP="004F646B">
            <w:pPr>
              <w:pStyle w:val="afffff4"/>
              <w:spacing w:after="0"/>
              <w:jc w:val="center"/>
              <w:rPr>
                <w:b w:val="0"/>
                <w:bCs/>
                <w:i w:val="0"/>
                <w:color w:val="auto"/>
                <w:sz w:val="20"/>
              </w:rPr>
            </w:pPr>
            <w:r w:rsidRPr="00AF3220">
              <w:rPr>
                <w:b w:val="0"/>
                <w:bCs/>
                <w:i w:val="0"/>
                <w:color w:val="auto"/>
                <w:sz w:val="20"/>
              </w:rPr>
              <w:t>1</w:t>
            </w:r>
            <w:r w:rsidR="004F0ECA">
              <w:rPr>
                <w:b w:val="0"/>
                <w:bCs/>
                <w:i w:val="0"/>
                <w:color w:val="auto"/>
                <w:sz w:val="20"/>
              </w:rPr>
              <w:t xml:space="preserve"> </w:t>
            </w:r>
            <w:r w:rsidRPr="00AF3220">
              <w:rPr>
                <w:b w:val="0"/>
                <w:bCs/>
                <w:i w:val="0"/>
                <w:color w:val="auto"/>
                <w:sz w:val="20"/>
              </w:rPr>
              <w:t>294</w:t>
            </w:r>
          </w:p>
        </w:tc>
        <w:tc>
          <w:tcPr>
            <w:tcW w:w="709" w:type="dxa"/>
            <w:shd w:val="clear" w:color="auto" w:fill="auto"/>
            <w:vAlign w:val="center"/>
          </w:tcPr>
          <w:p w:rsidR="00F54E0C" w:rsidRPr="00AF3220" w:rsidRDefault="00F54E0C" w:rsidP="004F646B">
            <w:pPr>
              <w:pStyle w:val="afffff4"/>
              <w:spacing w:after="0"/>
              <w:jc w:val="center"/>
              <w:rPr>
                <w:b w:val="0"/>
                <w:bCs/>
                <w:i w:val="0"/>
                <w:color w:val="auto"/>
                <w:sz w:val="20"/>
              </w:rPr>
            </w:pPr>
            <w:r w:rsidRPr="00AF3220">
              <w:rPr>
                <w:b w:val="0"/>
                <w:bCs/>
                <w:i w:val="0"/>
                <w:color w:val="auto"/>
                <w:sz w:val="20"/>
              </w:rPr>
              <w:t>1 114</w:t>
            </w:r>
          </w:p>
        </w:tc>
        <w:tc>
          <w:tcPr>
            <w:tcW w:w="708" w:type="dxa"/>
            <w:shd w:val="clear" w:color="auto" w:fill="auto"/>
            <w:vAlign w:val="center"/>
          </w:tcPr>
          <w:p w:rsidR="00F54E0C" w:rsidRPr="00AF3220" w:rsidRDefault="00F54E0C" w:rsidP="004F646B">
            <w:pPr>
              <w:pStyle w:val="afffff4"/>
              <w:spacing w:after="0"/>
              <w:jc w:val="center"/>
              <w:rPr>
                <w:b w:val="0"/>
                <w:bCs/>
                <w:i w:val="0"/>
                <w:color w:val="auto"/>
                <w:sz w:val="20"/>
              </w:rPr>
            </w:pPr>
            <w:r w:rsidRPr="00AF3220">
              <w:rPr>
                <w:b w:val="0"/>
                <w:bCs/>
                <w:i w:val="0"/>
                <w:color w:val="auto"/>
                <w:sz w:val="20"/>
              </w:rPr>
              <w:t>86</w:t>
            </w:r>
          </w:p>
        </w:tc>
        <w:tc>
          <w:tcPr>
            <w:tcW w:w="851" w:type="dxa"/>
            <w:shd w:val="clear" w:color="auto" w:fill="auto"/>
            <w:vAlign w:val="center"/>
          </w:tcPr>
          <w:p w:rsidR="00F54E0C" w:rsidRPr="00AF3220" w:rsidRDefault="00F54E0C" w:rsidP="004F646B">
            <w:pPr>
              <w:pStyle w:val="afffff4"/>
              <w:spacing w:after="0"/>
              <w:jc w:val="center"/>
              <w:rPr>
                <w:b w:val="0"/>
                <w:bCs/>
                <w:i w:val="0"/>
                <w:color w:val="auto"/>
                <w:sz w:val="20"/>
              </w:rPr>
            </w:pPr>
            <w:r w:rsidRPr="00AF3220">
              <w:rPr>
                <w:b w:val="0"/>
                <w:bCs/>
                <w:i w:val="0"/>
                <w:color w:val="auto"/>
                <w:sz w:val="20"/>
              </w:rPr>
              <w:t>0</w:t>
            </w:r>
          </w:p>
        </w:tc>
        <w:tc>
          <w:tcPr>
            <w:tcW w:w="851" w:type="dxa"/>
            <w:shd w:val="clear" w:color="auto" w:fill="auto"/>
            <w:vAlign w:val="center"/>
          </w:tcPr>
          <w:p w:rsidR="00F54E0C" w:rsidRPr="00AF3220" w:rsidRDefault="00F54E0C" w:rsidP="004F646B">
            <w:pPr>
              <w:pStyle w:val="afffff4"/>
              <w:spacing w:after="0"/>
              <w:jc w:val="center"/>
              <w:rPr>
                <w:b w:val="0"/>
                <w:bCs/>
                <w:i w:val="0"/>
                <w:color w:val="auto"/>
                <w:sz w:val="20"/>
              </w:rPr>
            </w:pPr>
            <w:r w:rsidRPr="00AF3220">
              <w:rPr>
                <w:b w:val="0"/>
                <w:bCs/>
                <w:i w:val="0"/>
                <w:color w:val="auto"/>
                <w:sz w:val="20"/>
              </w:rPr>
              <w:t>0</w:t>
            </w:r>
          </w:p>
        </w:tc>
        <w:tc>
          <w:tcPr>
            <w:tcW w:w="708" w:type="dxa"/>
            <w:shd w:val="clear" w:color="auto" w:fill="auto"/>
            <w:vAlign w:val="center"/>
          </w:tcPr>
          <w:p w:rsidR="00F54E0C" w:rsidRPr="00AF3220" w:rsidRDefault="00F54E0C" w:rsidP="004F646B">
            <w:pPr>
              <w:pStyle w:val="afffff4"/>
              <w:spacing w:after="0"/>
              <w:jc w:val="center"/>
              <w:rPr>
                <w:b w:val="0"/>
                <w:bCs/>
                <w:i w:val="0"/>
                <w:color w:val="auto"/>
                <w:sz w:val="20"/>
              </w:rPr>
            </w:pPr>
            <w:r w:rsidRPr="00AF3220">
              <w:rPr>
                <w:b w:val="0"/>
                <w:bCs/>
                <w:i w:val="0"/>
                <w:color w:val="auto"/>
                <w:sz w:val="20"/>
              </w:rPr>
              <w:t>0</w:t>
            </w:r>
          </w:p>
        </w:tc>
        <w:tc>
          <w:tcPr>
            <w:tcW w:w="1418" w:type="dxa"/>
            <w:shd w:val="clear" w:color="auto" w:fill="auto"/>
            <w:vAlign w:val="center"/>
          </w:tcPr>
          <w:p w:rsidR="00F54E0C" w:rsidRPr="00AF3220" w:rsidRDefault="00F54E0C" w:rsidP="004F646B">
            <w:pPr>
              <w:pStyle w:val="afffff4"/>
              <w:spacing w:after="0"/>
              <w:jc w:val="center"/>
              <w:rPr>
                <w:b w:val="0"/>
                <w:i w:val="0"/>
                <w:color w:val="auto"/>
                <w:sz w:val="20"/>
              </w:rPr>
            </w:pPr>
            <w:r w:rsidRPr="00AF3220">
              <w:rPr>
                <w:b w:val="0"/>
                <w:i w:val="0"/>
                <w:color w:val="auto"/>
                <w:sz w:val="20"/>
              </w:rPr>
              <w:t>60,3</w:t>
            </w:r>
          </w:p>
        </w:tc>
      </w:tr>
    </w:tbl>
    <w:p w:rsidR="00F54E0C" w:rsidRPr="00AF3220" w:rsidRDefault="00F54E0C" w:rsidP="004F646B">
      <w:pPr>
        <w:spacing w:after="0" w:line="240" w:lineRule="auto"/>
        <w:ind w:firstLine="709"/>
        <w:jc w:val="both"/>
        <w:rPr>
          <w:rFonts w:ascii="Times New Roman" w:eastAsia="Calibri" w:hAnsi="Times New Roman" w:cs="Times New Roman"/>
          <w:sz w:val="28"/>
          <w:szCs w:val="24"/>
        </w:rPr>
      </w:pPr>
    </w:p>
    <w:p w:rsidR="00F54E0C" w:rsidRPr="00AF3220" w:rsidRDefault="00F54E0C" w:rsidP="004F646B">
      <w:pPr>
        <w:spacing w:after="0" w:line="240" w:lineRule="auto"/>
        <w:ind w:firstLine="709"/>
        <w:jc w:val="both"/>
        <w:rPr>
          <w:rFonts w:ascii="Times New Roman" w:eastAsia="Calibri" w:hAnsi="Times New Roman" w:cs="Times New Roman"/>
          <w:sz w:val="28"/>
          <w:szCs w:val="24"/>
        </w:rPr>
      </w:pPr>
      <w:r w:rsidRPr="00AF3220">
        <w:rPr>
          <w:rFonts w:ascii="Times New Roman" w:eastAsia="Calibri" w:hAnsi="Times New Roman" w:cs="Times New Roman"/>
          <w:sz w:val="28"/>
          <w:szCs w:val="24"/>
        </w:rPr>
        <w:t>В связи с тяжёлым финансовым положением Общества приобретение спецодежды в нормируемом объёме не представляется возможным.</w:t>
      </w:r>
    </w:p>
    <w:p w:rsidR="00F54E0C" w:rsidRPr="00AF3220" w:rsidRDefault="00F54E0C" w:rsidP="004F646B">
      <w:pPr>
        <w:spacing w:after="0" w:line="240" w:lineRule="auto"/>
        <w:ind w:firstLine="709"/>
        <w:jc w:val="both"/>
        <w:rPr>
          <w:rFonts w:ascii="Times New Roman" w:eastAsia="Calibri" w:hAnsi="Times New Roman" w:cs="Times New Roman"/>
          <w:sz w:val="28"/>
          <w:szCs w:val="24"/>
        </w:rPr>
      </w:pPr>
    </w:p>
    <w:p w:rsidR="004F0ECA" w:rsidRPr="0025088B" w:rsidRDefault="004F0ECA" w:rsidP="004F646B">
      <w:pPr>
        <w:spacing w:after="0" w:line="240" w:lineRule="auto"/>
        <w:ind w:firstLine="709"/>
        <w:jc w:val="both"/>
        <w:rPr>
          <w:rFonts w:ascii="Times New Roman" w:eastAsia="Calibri" w:hAnsi="Times New Roman" w:cs="Times New Roman"/>
          <w:b/>
          <w:sz w:val="28"/>
          <w:szCs w:val="24"/>
        </w:rPr>
      </w:pPr>
      <w:r>
        <w:rPr>
          <w:rFonts w:ascii="Times New Roman" w:eastAsia="Calibri" w:hAnsi="Times New Roman" w:cs="Times New Roman"/>
          <w:b/>
          <w:sz w:val="28"/>
          <w:szCs w:val="24"/>
        </w:rPr>
        <w:t>З</w:t>
      </w:r>
      <w:r w:rsidRPr="0025088B">
        <w:rPr>
          <w:rFonts w:ascii="Times New Roman" w:eastAsia="Calibri" w:hAnsi="Times New Roman" w:cs="Times New Roman"/>
          <w:b/>
          <w:sz w:val="28"/>
          <w:szCs w:val="24"/>
        </w:rPr>
        <w:t>ащита окружающей среды</w:t>
      </w:r>
    </w:p>
    <w:p w:rsidR="004F0ECA" w:rsidRDefault="004F0ECA" w:rsidP="004F646B">
      <w:pPr>
        <w:spacing w:after="0" w:line="240" w:lineRule="auto"/>
        <w:ind w:firstLine="709"/>
        <w:jc w:val="both"/>
        <w:rPr>
          <w:rFonts w:ascii="Times New Roman" w:eastAsia="Calibri" w:hAnsi="Times New Roman" w:cs="Times New Roman"/>
          <w:sz w:val="28"/>
          <w:szCs w:val="24"/>
        </w:rPr>
      </w:pPr>
    </w:p>
    <w:p w:rsidR="00C57ABD" w:rsidRPr="00C57ABD" w:rsidRDefault="00C57ABD" w:rsidP="00C57ABD">
      <w:pPr>
        <w:spacing w:after="0" w:line="240" w:lineRule="auto"/>
        <w:ind w:firstLine="709"/>
        <w:jc w:val="both"/>
        <w:rPr>
          <w:rFonts w:ascii="Times New Roman" w:eastAsia="Calibri" w:hAnsi="Times New Roman" w:cs="Times New Roman"/>
          <w:sz w:val="28"/>
          <w:szCs w:val="24"/>
        </w:rPr>
      </w:pPr>
      <w:r w:rsidRPr="00C57ABD">
        <w:rPr>
          <w:rFonts w:ascii="Times New Roman" w:eastAsia="Calibri" w:hAnsi="Times New Roman" w:cs="Times New Roman"/>
          <w:sz w:val="28"/>
          <w:szCs w:val="24"/>
        </w:rPr>
        <w:t xml:space="preserve">Одним из основных направлений по защите окружающей среды Общества является снижение уровня негативного влияния на окружающую среду от производственных процессов при проведении технического обслуживания, ремонтов, строительства и реконструкции </w:t>
      </w:r>
      <w:proofErr w:type="spellStart"/>
      <w:r w:rsidRPr="00C57ABD">
        <w:rPr>
          <w:rFonts w:ascii="Times New Roman" w:eastAsia="Calibri" w:hAnsi="Times New Roman" w:cs="Times New Roman"/>
          <w:sz w:val="28"/>
          <w:szCs w:val="24"/>
        </w:rPr>
        <w:t>энергообъектов</w:t>
      </w:r>
      <w:proofErr w:type="spellEnd"/>
      <w:r w:rsidRPr="00C57ABD">
        <w:rPr>
          <w:rFonts w:ascii="Times New Roman" w:eastAsia="Calibri" w:hAnsi="Times New Roman" w:cs="Times New Roman"/>
          <w:sz w:val="28"/>
          <w:szCs w:val="24"/>
        </w:rPr>
        <w:t xml:space="preserve"> электросетевого хозяйства.</w:t>
      </w:r>
    </w:p>
    <w:p w:rsidR="00C57ABD" w:rsidRPr="00C57ABD" w:rsidRDefault="00C57ABD" w:rsidP="00C57ABD">
      <w:pPr>
        <w:spacing w:after="0" w:line="240" w:lineRule="auto"/>
        <w:ind w:firstLine="709"/>
        <w:jc w:val="both"/>
        <w:rPr>
          <w:rFonts w:ascii="Times New Roman" w:eastAsia="Calibri" w:hAnsi="Times New Roman" w:cs="Times New Roman"/>
          <w:sz w:val="28"/>
          <w:szCs w:val="24"/>
        </w:rPr>
      </w:pPr>
      <w:r w:rsidRPr="00C57ABD">
        <w:rPr>
          <w:rFonts w:ascii="Times New Roman" w:eastAsia="Calibri" w:hAnsi="Times New Roman" w:cs="Times New Roman"/>
          <w:sz w:val="28"/>
          <w:szCs w:val="24"/>
        </w:rPr>
        <w:t xml:space="preserve">Специфика осуществления деятельности по транспорту и распределению электроэнергии Общества не предусматривает существенных неблагоприятных воздействий на окружающую среду, при которых возможны необратимые изменения природной среды. Требования к электроустановкам в части экологической безопасности определены на стадии проектирования, где предусматривается защита почв от случайного розлива нефтепродуктов из оборудования (строительство </w:t>
      </w:r>
      <w:proofErr w:type="spellStart"/>
      <w:r w:rsidRPr="00C57ABD">
        <w:rPr>
          <w:rFonts w:ascii="Times New Roman" w:eastAsia="Calibri" w:hAnsi="Times New Roman" w:cs="Times New Roman"/>
          <w:sz w:val="28"/>
          <w:szCs w:val="24"/>
        </w:rPr>
        <w:t>маслоприемных</w:t>
      </w:r>
      <w:proofErr w:type="spellEnd"/>
      <w:r w:rsidRPr="00C57ABD">
        <w:rPr>
          <w:rFonts w:ascii="Times New Roman" w:eastAsia="Calibri" w:hAnsi="Times New Roman" w:cs="Times New Roman"/>
          <w:sz w:val="28"/>
          <w:szCs w:val="24"/>
        </w:rPr>
        <w:t xml:space="preserve"> устройств под маслонаполненным оборудованием с количеством масла более 1 тонны, </w:t>
      </w:r>
      <w:proofErr w:type="spellStart"/>
      <w:r w:rsidRPr="00C57ABD">
        <w:rPr>
          <w:rFonts w:ascii="Times New Roman" w:eastAsia="Calibri" w:hAnsi="Times New Roman" w:cs="Times New Roman"/>
          <w:sz w:val="28"/>
          <w:szCs w:val="24"/>
        </w:rPr>
        <w:t>маслоотводов</w:t>
      </w:r>
      <w:proofErr w:type="spellEnd"/>
      <w:r w:rsidRPr="00C57ABD">
        <w:rPr>
          <w:rFonts w:ascii="Times New Roman" w:eastAsia="Calibri" w:hAnsi="Times New Roman" w:cs="Times New Roman"/>
          <w:sz w:val="28"/>
          <w:szCs w:val="24"/>
        </w:rPr>
        <w:t xml:space="preserve"> в аварийные маслосборники), защита людей и животного мира от непосредственного воздействия токоведущих частей и неблагоприятного </w:t>
      </w:r>
      <w:proofErr w:type="gramStart"/>
      <w:r w:rsidRPr="00C57ABD">
        <w:rPr>
          <w:rFonts w:ascii="Times New Roman" w:eastAsia="Calibri" w:hAnsi="Times New Roman" w:cs="Times New Roman"/>
          <w:sz w:val="28"/>
          <w:szCs w:val="24"/>
        </w:rPr>
        <w:t>воздействия</w:t>
      </w:r>
      <w:proofErr w:type="gramEnd"/>
      <w:r w:rsidRPr="00C57ABD">
        <w:rPr>
          <w:rFonts w:ascii="Times New Roman" w:eastAsia="Calibri" w:hAnsi="Times New Roman" w:cs="Times New Roman"/>
          <w:sz w:val="28"/>
          <w:szCs w:val="24"/>
        </w:rPr>
        <w:t xml:space="preserve"> электромагнитных полей.</w:t>
      </w:r>
    </w:p>
    <w:p w:rsidR="00C57ABD" w:rsidRPr="00C57ABD" w:rsidRDefault="00C57ABD" w:rsidP="00C57ABD">
      <w:pPr>
        <w:spacing w:after="0" w:line="240" w:lineRule="auto"/>
        <w:ind w:firstLine="709"/>
        <w:jc w:val="both"/>
        <w:rPr>
          <w:rFonts w:ascii="Times New Roman" w:eastAsia="Calibri" w:hAnsi="Times New Roman" w:cs="Times New Roman"/>
          <w:sz w:val="28"/>
          <w:szCs w:val="24"/>
        </w:rPr>
      </w:pPr>
      <w:r w:rsidRPr="00C57ABD">
        <w:rPr>
          <w:rFonts w:ascii="Times New Roman" w:eastAsia="Calibri" w:hAnsi="Times New Roman" w:cs="Times New Roman"/>
          <w:sz w:val="28"/>
          <w:szCs w:val="24"/>
        </w:rPr>
        <w:t>Основными направлениями в области охраны окружающей среды Общества являются:</w:t>
      </w:r>
    </w:p>
    <w:p w:rsidR="00C57ABD" w:rsidRPr="00C57ABD" w:rsidRDefault="00C57ABD" w:rsidP="00C57ABD">
      <w:pPr>
        <w:spacing w:after="0" w:line="240" w:lineRule="auto"/>
        <w:ind w:firstLine="709"/>
        <w:jc w:val="both"/>
        <w:rPr>
          <w:rFonts w:ascii="Times New Roman" w:eastAsia="Calibri" w:hAnsi="Times New Roman" w:cs="Times New Roman"/>
          <w:sz w:val="28"/>
          <w:szCs w:val="24"/>
        </w:rPr>
      </w:pPr>
      <w:r w:rsidRPr="00C57ABD">
        <w:rPr>
          <w:rFonts w:ascii="Times New Roman" w:eastAsia="Calibri" w:hAnsi="Times New Roman" w:cs="Times New Roman"/>
          <w:sz w:val="28"/>
          <w:szCs w:val="24"/>
        </w:rPr>
        <w:t>- разработка проектов нормативов предельно допустимых выбросов загрязняющих веществ в атмосферу;</w:t>
      </w:r>
    </w:p>
    <w:p w:rsidR="00C57ABD" w:rsidRPr="00C57ABD" w:rsidRDefault="00C57ABD" w:rsidP="00C57ABD">
      <w:pPr>
        <w:spacing w:after="0" w:line="240" w:lineRule="auto"/>
        <w:ind w:firstLine="709"/>
        <w:jc w:val="both"/>
        <w:rPr>
          <w:rFonts w:ascii="Times New Roman" w:eastAsia="Calibri" w:hAnsi="Times New Roman" w:cs="Times New Roman"/>
          <w:sz w:val="28"/>
          <w:szCs w:val="24"/>
        </w:rPr>
      </w:pPr>
      <w:r w:rsidRPr="00C57ABD">
        <w:rPr>
          <w:rFonts w:ascii="Times New Roman" w:eastAsia="Calibri" w:hAnsi="Times New Roman" w:cs="Times New Roman"/>
          <w:sz w:val="28"/>
          <w:szCs w:val="24"/>
        </w:rPr>
        <w:t>- благоустройство и озеленение территорий;</w:t>
      </w:r>
    </w:p>
    <w:p w:rsidR="00F54E0C" w:rsidRPr="00AF3220" w:rsidRDefault="00C57ABD" w:rsidP="00C57ABD">
      <w:pPr>
        <w:spacing w:after="0" w:line="240" w:lineRule="auto"/>
        <w:ind w:firstLine="709"/>
        <w:jc w:val="both"/>
        <w:rPr>
          <w:rFonts w:ascii="Times New Roman" w:eastAsia="Calibri" w:hAnsi="Times New Roman" w:cs="Times New Roman"/>
          <w:sz w:val="28"/>
          <w:szCs w:val="24"/>
        </w:rPr>
      </w:pPr>
      <w:r w:rsidRPr="00C57ABD">
        <w:rPr>
          <w:rFonts w:ascii="Times New Roman" w:eastAsia="Calibri" w:hAnsi="Times New Roman" w:cs="Times New Roman"/>
          <w:sz w:val="28"/>
          <w:szCs w:val="24"/>
        </w:rPr>
        <w:lastRenderedPageBreak/>
        <w:t>- передача отходов на размещение и утилизацию специализированным организациям.</w:t>
      </w:r>
    </w:p>
    <w:p w:rsidR="003B46B3" w:rsidRPr="00AF3220" w:rsidRDefault="003B46B3" w:rsidP="004F646B">
      <w:pPr>
        <w:spacing w:after="0" w:line="240" w:lineRule="auto"/>
        <w:ind w:firstLine="709"/>
        <w:jc w:val="center"/>
        <w:rPr>
          <w:rFonts w:ascii="Times New Roman" w:eastAsia="Calibri" w:hAnsi="Times New Roman" w:cs="Times New Roman"/>
          <w:b/>
          <w:sz w:val="28"/>
          <w:szCs w:val="24"/>
        </w:rPr>
      </w:pPr>
    </w:p>
    <w:p w:rsidR="00F54E0C" w:rsidRPr="00AF3220" w:rsidRDefault="00F54E0C" w:rsidP="004F646B">
      <w:pPr>
        <w:spacing w:after="0" w:line="240" w:lineRule="auto"/>
        <w:ind w:firstLine="709"/>
        <w:jc w:val="center"/>
        <w:rPr>
          <w:rFonts w:ascii="Times New Roman" w:eastAsia="Calibri" w:hAnsi="Times New Roman" w:cs="Times New Roman"/>
          <w:b/>
          <w:sz w:val="28"/>
          <w:szCs w:val="24"/>
        </w:rPr>
      </w:pPr>
      <w:r w:rsidRPr="00AF3220">
        <w:rPr>
          <w:rFonts w:ascii="Times New Roman" w:eastAsia="Calibri" w:hAnsi="Times New Roman" w:cs="Times New Roman"/>
          <w:b/>
          <w:sz w:val="28"/>
          <w:szCs w:val="24"/>
        </w:rPr>
        <w:t>Объ</w:t>
      </w:r>
      <w:r w:rsidR="00C57ABD">
        <w:rPr>
          <w:rFonts w:ascii="Times New Roman" w:eastAsia="Calibri" w:hAnsi="Times New Roman" w:cs="Times New Roman"/>
          <w:b/>
          <w:sz w:val="28"/>
          <w:szCs w:val="24"/>
        </w:rPr>
        <w:t>ё</w:t>
      </w:r>
      <w:r w:rsidRPr="00AF3220">
        <w:rPr>
          <w:rFonts w:ascii="Times New Roman" w:eastAsia="Calibri" w:hAnsi="Times New Roman" w:cs="Times New Roman"/>
          <w:b/>
          <w:sz w:val="28"/>
          <w:szCs w:val="24"/>
        </w:rPr>
        <w:t>м отходов по классам опасности</w:t>
      </w:r>
    </w:p>
    <w:tbl>
      <w:tblPr>
        <w:tblW w:w="6961"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84"/>
        <w:gridCol w:w="2977"/>
      </w:tblGrid>
      <w:tr w:rsidR="00F54E0C" w:rsidRPr="00AF3220" w:rsidTr="00F54E0C">
        <w:trPr>
          <w:trHeight w:val="260"/>
          <w:jc w:val="center"/>
        </w:trPr>
        <w:tc>
          <w:tcPr>
            <w:tcW w:w="3984" w:type="dxa"/>
            <w:vAlign w:val="center"/>
            <w:hideMark/>
          </w:tcPr>
          <w:p w:rsidR="00F54E0C" w:rsidRPr="00AF3220" w:rsidRDefault="00F54E0C" w:rsidP="004F646B">
            <w:pPr>
              <w:spacing w:after="0" w:line="240" w:lineRule="auto"/>
              <w:jc w:val="center"/>
              <w:rPr>
                <w:rFonts w:ascii="Times New Roman" w:hAnsi="Times New Roman" w:cs="Times New Roman"/>
                <w:color w:val="000000"/>
                <w:sz w:val="20"/>
                <w:szCs w:val="20"/>
              </w:rPr>
            </w:pPr>
            <w:r w:rsidRPr="00AF3220">
              <w:rPr>
                <w:rFonts w:ascii="Times New Roman" w:hAnsi="Times New Roman" w:cs="Times New Roman"/>
                <w:color w:val="000000"/>
                <w:sz w:val="20"/>
                <w:szCs w:val="20"/>
              </w:rPr>
              <w:t>Наименование видов отходов, сгруппированных по классам опасности</w:t>
            </w:r>
          </w:p>
        </w:tc>
        <w:tc>
          <w:tcPr>
            <w:tcW w:w="2977" w:type="dxa"/>
            <w:vAlign w:val="center"/>
            <w:hideMark/>
          </w:tcPr>
          <w:p w:rsidR="00F54E0C" w:rsidRPr="00AF3220" w:rsidRDefault="00F54E0C" w:rsidP="004F646B">
            <w:pPr>
              <w:spacing w:after="0" w:line="240" w:lineRule="auto"/>
              <w:jc w:val="center"/>
              <w:rPr>
                <w:rFonts w:ascii="Times New Roman" w:hAnsi="Times New Roman" w:cs="Times New Roman"/>
                <w:color w:val="000000"/>
                <w:sz w:val="20"/>
                <w:szCs w:val="20"/>
              </w:rPr>
            </w:pPr>
            <w:r w:rsidRPr="00AF3220">
              <w:rPr>
                <w:rFonts w:ascii="Times New Roman" w:hAnsi="Times New Roman" w:cs="Times New Roman"/>
                <w:color w:val="000000"/>
                <w:sz w:val="20"/>
                <w:szCs w:val="20"/>
              </w:rPr>
              <w:t>Образование отходов за 2018 год, тонн</w:t>
            </w:r>
          </w:p>
        </w:tc>
      </w:tr>
      <w:tr w:rsidR="00F54E0C" w:rsidRPr="00AF3220" w:rsidTr="00F54E0C">
        <w:trPr>
          <w:trHeight w:val="60"/>
          <w:jc w:val="center"/>
        </w:trPr>
        <w:tc>
          <w:tcPr>
            <w:tcW w:w="3984" w:type="dxa"/>
            <w:vAlign w:val="bottom"/>
            <w:hideMark/>
          </w:tcPr>
          <w:p w:rsidR="00F54E0C" w:rsidRPr="00AF3220" w:rsidRDefault="00F54E0C" w:rsidP="004F646B">
            <w:pPr>
              <w:spacing w:after="0" w:line="240" w:lineRule="auto"/>
              <w:rPr>
                <w:rFonts w:ascii="Times New Roman" w:hAnsi="Times New Roman" w:cs="Times New Roman"/>
                <w:b/>
                <w:sz w:val="20"/>
                <w:szCs w:val="20"/>
              </w:rPr>
            </w:pPr>
            <w:r w:rsidRPr="00AF3220">
              <w:rPr>
                <w:rFonts w:ascii="Times New Roman" w:hAnsi="Times New Roman" w:cs="Times New Roman"/>
                <w:b/>
                <w:sz w:val="20"/>
                <w:szCs w:val="20"/>
              </w:rPr>
              <w:t>Отходы всех классов опасности, всего</w:t>
            </w:r>
          </w:p>
        </w:tc>
        <w:tc>
          <w:tcPr>
            <w:tcW w:w="2977" w:type="dxa"/>
            <w:vAlign w:val="bottom"/>
          </w:tcPr>
          <w:p w:rsidR="00F54E0C" w:rsidRPr="00AF3220" w:rsidRDefault="00F54E0C" w:rsidP="004F646B">
            <w:pPr>
              <w:spacing w:after="0" w:line="240" w:lineRule="auto"/>
              <w:jc w:val="center"/>
              <w:rPr>
                <w:rFonts w:ascii="Times New Roman" w:hAnsi="Times New Roman" w:cs="Times New Roman"/>
                <w:b/>
                <w:sz w:val="20"/>
                <w:szCs w:val="20"/>
              </w:rPr>
            </w:pPr>
          </w:p>
        </w:tc>
      </w:tr>
      <w:tr w:rsidR="00F54E0C" w:rsidRPr="00AF3220" w:rsidTr="00F54E0C">
        <w:trPr>
          <w:trHeight w:val="60"/>
          <w:jc w:val="center"/>
        </w:trPr>
        <w:tc>
          <w:tcPr>
            <w:tcW w:w="3984" w:type="dxa"/>
            <w:vAlign w:val="bottom"/>
            <w:hideMark/>
          </w:tcPr>
          <w:p w:rsidR="00F54E0C" w:rsidRPr="00AF3220" w:rsidRDefault="00F54E0C" w:rsidP="004F646B">
            <w:pPr>
              <w:spacing w:after="0" w:line="240" w:lineRule="auto"/>
              <w:rPr>
                <w:rFonts w:ascii="Times New Roman" w:hAnsi="Times New Roman" w:cs="Times New Roman"/>
                <w:color w:val="000000"/>
                <w:sz w:val="20"/>
                <w:szCs w:val="20"/>
              </w:rPr>
            </w:pPr>
            <w:r w:rsidRPr="00AF3220">
              <w:rPr>
                <w:rFonts w:ascii="Times New Roman" w:hAnsi="Times New Roman" w:cs="Times New Roman"/>
                <w:color w:val="000000"/>
                <w:sz w:val="20"/>
                <w:szCs w:val="20"/>
              </w:rPr>
              <w:t>Всего по 1 классу опасности</w:t>
            </w:r>
          </w:p>
        </w:tc>
        <w:tc>
          <w:tcPr>
            <w:tcW w:w="2977" w:type="dxa"/>
            <w:vAlign w:val="bottom"/>
          </w:tcPr>
          <w:p w:rsidR="00F54E0C" w:rsidRPr="00AF3220" w:rsidRDefault="00F54E0C" w:rsidP="004F646B">
            <w:pPr>
              <w:spacing w:after="0" w:line="240" w:lineRule="auto"/>
              <w:jc w:val="center"/>
              <w:rPr>
                <w:rFonts w:ascii="Times New Roman" w:hAnsi="Times New Roman" w:cs="Times New Roman"/>
                <w:color w:val="000000"/>
                <w:sz w:val="20"/>
                <w:szCs w:val="20"/>
              </w:rPr>
            </w:pPr>
            <w:r w:rsidRPr="00AF3220">
              <w:rPr>
                <w:rFonts w:ascii="Times New Roman" w:hAnsi="Times New Roman" w:cs="Times New Roman"/>
                <w:color w:val="000000"/>
                <w:sz w:val="20"/>
                <w:szCs w:val="20"/>
              </w:rPr>
              <w:t>0,000000</w:t>
            </w:r>
          </w:p>
        </w:tc>
      </w:tr>
      <w:tr w:rsidR="00F54E0C" w:rsidRPr="00AF3220" w:rsidTr="00F54E0C">
        <w:trPr>
          <w:trHeight w:val="60"/>
          <w:jc w:val="center"/>
        </w:trPr>
        <w:tc>
          <w:tcPr>
            <w:tcW w:w="3984" w:type="dxa"/>
            <w:vAlign w:val="bottom"/>
            <w:hideMark/>
          </w:tcPr>
          <w:p w:rsidR="00F54E0C" w:rsidRPr="00AF3220" w:rsidRDefault="00F54E0C" w:rsidP="004F646B">
            <w:pPr>
              <w:spacing w:after="0" w:line="240" w:lineRule="auto"/>
              <w:rPr>
                <w:rFonts w:ascii="Times New Roman" w:hAnsi="Times New Roman" w:cs="Times New Roman"/>
                <w:color w:val="000000"/>
                <w:sz w:val="20"/>
                <w:szCs w:val="20"/>
              </w:rPr>
            </w:pPr>
            <w:r w:rsidRPr="00AF3220">
              <w:rPr>
                <w:rFonts w:ascii="Times New Roman" w:hAnsi="Times New Roman" w:cs="Times New Roman"/>
                <w:color w:val="000000"/>
                <w:sz w:val="20"/>
                <w:szCs w:val="20"/>
              </w:rPr>
              <w:t>Всего по 2 классу опасности</w:t>
            </w:r>
          </w:p>
        </w:tc>
        <w:tc>
          <w:tcPr>
            <w:tcW w:w="2977" w:type="dxa"/>
            <w:vAlign w:val="bottom"/>
          </w:tcPr>
          <w:p w:rsidR="00F54E0C" w:rsidRPr="00AF3220" w:rsidRDefault="00F54E0C" w:rsidP="004F646B">
            <w:pPr>
              <w:spacing w:after="0" w:line="240" w:lineRule="auto"/>
              <w:jc w:val="center"/>
              <w:rPr>
                <w:rFonts w:ascii="Times New Roman" w:hAnsi="Times New Roman" w:cs="Times New Roman"/>
                <w:color w:val="000000"/>
                <w:sz w:val="20"/>
                <w:szCs w:val="20"/>
              </w:rPr>
            </w:pPr>
            <w:r w:rsidRPr="00AF3220">
              <w:rPr>
                <w:rFonts w:ascii="Times New Roman" w:hAnsi="Times New Roman" w:cs="Times New Roman"/>
                <w:color w:val="000000"/>
                <w:sz w:val="20"/>
                <w:szCs w:val="20"/>
              </w:rPr>
              <w:t>0,000000</w:t>
            </w:r>
          </w:p>
        </w:tc>
      </w:tr>
      <w:tr w:rsidR="00F54E0C" w:rsidRPr="00AF3220" w:rsidTr="00F54E0C">
        <w:trPr>
          <w:trHeight w:val="60"/>
          <w:jc w:val="center"/>
        </w:trPr>
        <w:tc>
          <w:tcPr>
            <w:tcW w:w="3984" w:type="dxa"/>
            <w:vAlign w:val="bottom"/>
            <w:hideMark/>
          </w:tcPr>
          <w:p w:rsidR="00F54E0C" w:rsidRPr="00AF3220" w:rsidRDefault="00F54E0C" w:rsidP="004F646B">
            <w:pPr>
              <w:spacing w:after="0" w:line="240" w:lineRule="auto"/>
              <w:rPr>
                <w:rFonts w:ascii="Times New Roman" w:hAnsi="Times New Roman" w:cs="Times New Roman"/>
                <w:color w:val="000000"/>
                <w:sz w:val="20"/>
                <w:szCs w:val="20"/>
              </w:rPr>
            </w:pPr>
            <w:r w:rsidRPr="00AF3220">
              <w:rPr>
                <w:rFonts w:ascii="Times New Roman" w:hAnsi="Times New Roman" w:cs="Times New Roman"/>
                <w:color w:val="000000"/>
                <w:sz w:val="20"/>
                <w:szCs w:val="20"/>
              </w:rPr>
              <w:t>Всего по 3 классу опасности</w:t>
            </w:r>
          </w:p>
        </w:tc>
        <w:tc>
          <w:tcPr>
            <w:tcW w:w="2977" w:type="dxa"/>
            <w:vAlign w:val="bottom"/>
          </w:tcPr>
          <w:p w:rsidR="00F54E0C" w:rsidRPr="00AF3220" w:rsidRDefault="00F54E0C" w:rsidP="004F646B">
            <w:pPr>
              <w:spacing w:after="0" w:line="240" w:lineRule="auto"/>
              <w:jc w:val="center"/>
              <w:rPr>
                <w:rFonts w:ascii="Times New Roman" w:hAnsi="Times New Roman" w:cs="Times New Roman"/>
                <w:color w:val="000000"/>
                <w:sz w:val="20"/>
                <w:szCs w:val="20"/>
              </w:rPr>
            </w:pPr>
            <w:r w:rsidRPr="00AF3220">
              <w:rPr>
                <w:rFonts w:ascii="Times New Roman" w:hAnsi="Times New Roman" w:cs="Times New Roman"/>
                <w:color w:val="000000"/>
                <w:sz w:val="20"/>
                <w:szCs w:val="20"/>
              </w:rPr>
              <w:t>0,000000</w:t>
            </w:r>
          </w:p>
        </w:tc>
      </w:tr>
      <w:tr w:rsidR="00F54E0C" w:rsidRPr="00AF3220" w:rsidTr="00F54E0C">
        <w:trPr>
          <w:trHeight w:val="60"/>
          <w:jc w:val="center"/>
        </w:trPr>
        <w:tc>
          <w:tcPr>
            <w:tcW w:w="3984" w:type="dxa"/>
            <w:vAlign w:val="bottom"/>
            <w:hideMark/>
          </w:tcPr>
          <w:p w:rsidR="00F54E0C" w:rsidRPr="00AF3220" w:rsidRDefault="00F54E0C" w:rsidP="004F646B">
            <w:pPr>
              <w:spacing w:after="0" w:line="240" w:lineRule="auto"/>
              <w:rPr>
                <w:rFonts w:ascii="Times New Roman" w:hAnsi="Times New Roman" w:cs="Times New Roman"/>
                <w:color w:val="000000"/>
                <w:sz w:val="20"/>
                <w:szCs w:val="20"/>
              </w:rPr>
            </w:pPr>
            <w:r w:rsidRPr="00AF3220">
              <w:rPr>
                <w:rFonts w:ascii="Times New Roman" w:hAnsi="Times New Roman" w:cs="Times New Roman"/>
                <w:color w:val="000000"/>
                <w:sz w:val="20"/>
                <w:szCs w:val="20"/>
              </w:rPr>
              <w:t>Всего по 4 классу опасности</w:t>
            </w:r>
          </w:p>
        </w:tc>
        <w:tc>
          <w:tcPr>
            <w:tcW w:w="2977" w:type="dxa"/>
            <w:vAlign w:val="bottom"/>
          </w:tcPr>
          <w:p w:rsidR="00F54E0C" w:rsidRPr="00AF3220" w:rsidRDefault="00F54E0C" w:rsidP="004F646B">
            <w:pPr>
              <w:spacing w:after="0" w:line="240" w:lineRule="auto"/>
              <w:jc w:val="center"/>
              <w:rPr>
                <w:rFonts w:ascii="Times New Roman" w:hAnsi="Times New Roman" w:cs="Times New Roman"/>
                <w:color w:val="000000"/>
                <w:sz w:val="20"/>
                <w:szCs w:val="20"/>
              </w:rPr>
            </w:pPr>
            <w:r w:rsidRPr="00AF3220">
              <w:rPr>
                <w:rFonts w:ascii="Times New Roman" w:hAnsi="Times New Roman" w:cs="Times New Roman"/>
                <w:color w:val="000000"/>
                <w:sz w:val="20"/>
                <w:szCs w:val="20"/>
              </w:rPr>
              <w:t>243,230000</w:t>
            </w:r>
          </w:p>
        </w:tc>
      </w:tr>
    </w:tbl>
    <w:p w:rsidR="00F54E0C" w:rsidRPr="00AF3220" w:rsidRDefault="00F54E0C" w:rsidP="004F646B">
      <w:pPr>
        <w:spacing w:after="0" w:line="240" w:lineRule="auto"/>
        <w:ind w:firstLine="709"/>
        <w:jc w:val="both"/>
        <w:rPr>
          <w:rFonts w:ascii="Times New Roman" w:eastAsia="Calibri" w:hAnsi="Times New Roman" w:cs="Times New Roman"/>
          <w:b/>
          <w:sz w:val="28"/>
          <w:szCs w:val="24"/>
        </w:rPr>
      </w:pPr>
    </w:p>
    <w:p w:rsidR="00C57ABD" w:rsidRPr="00C57ABD" w:rsidRDefault="00C57ABD" w:rsidP="00C57ABD">
      <w:pPr>
        <w:spacing w:after="0" w:line="240" w:lineRule="auto"/>
        <w:ind w:firstLine="709"/>
        <w:jc w:val="both"/>
        <w:rPr>
          <w:rFonts w:ascii="Times New Roman" w:eastAsia="Calibri" w:hAnsi="Times New Roman" w:cs="Times New Roman"/>
          <w:sz w:val="28"/>
          <w:szCs w:val="24"/>
        </w:rPr>
      </w:pPr>
      <w:r w:rsidRPr="00C57ABD">
        <w:rPr>
          <w:rFonts w:ascii="Times New Roman" w:eastAsia="Calibri" w:hAnsi="Times New Roman" w:cs="Times New Roman"/>
          <w:sz w:val="28"/>
          <w:szCs w:val="24"/>
        </w:rPr>
        <w:t>В целях решения экологических задач персонал Общества проходит обучение в рамках повышения квалификации по вопросам природоохранной деятельности.</w:t>
      </w:r>
    </w:p>
    <w:p w:rsidR="00C57ABD" w:rsidRPr="00C57ABD" w:rsidRDefault="00C57ABD" w:rsidP="00C57ABD">
      <w:pPr>
        <w:spacing w:after="0" w:line="240" w:lineRule="auto"/>
        <w:ind w:firstLine="709"/>
        <w:jc w:val="both"/>
        <w:rPr>
          <w:rFonts w:ascii="Times New Roman" w:eastAsia="Calibri" w:hAnsi="Times New Roman" w:cs="Times New Roman"/>
          <w:sz w:val="28"/>
          <w:szCs w:val="24"/>
        </w:rPr>
      </w:pPr>
      <w:r w:rsidRPr="00C57ABD">
        <w:rPr>
          <w:rFonts w:ascii="Times New Roman" w:eastAsia="Calibri" w:hAnsi="Times New Roman" w:cs="Times New Roman"/>
          <w:sz w:val="28"/>
          <w:szCs w:val="24"/>
        </w:rPr>
        <w:t>В 2018 году Обществом работы по внедрению системы экологического менеджмента не проводились.</w:t>
      </w:r>
    </w:p>
    <w:p w:rsidR="00C57ABD" w:rsidRPr="00C57ABD" w:rsidRDefault="00C57ABD" w:rsidP="00C57ABD">
      <w:pPr>
        <w:spacing w:after="0" w:line="240" w:lineRule="auto"/>
        <w:ind w:firstLine="709"/>
        <w:jc w:val="both"/>
        <w:rPr>
          <w:rFonts w:ascii="Times New Roman" w:eastAsia="Calibri" w:hAnsi="Times New Roman" w:cs="Times New Roman"/>
          <w:sz w:val="28"/>
          <w:szCs w:val="24"/>
        </w:rPr>
      </w:pPr>
      <w:r w:rsidRPr="00C57ABD">
        <w:rPr>
          <w:rFonts w:ascii="Times New Roman" w:eastAsia="Calibri" w:hAnsi="Times New Roman" w:cs="Times New Roman"/>
          <w:sz w:val="28"/>
          <w:szCs w:val="24"/>
        </w:rPr>
        <w:t>В дальнейшем, с целью применения перспективных технологий и решений в области охраны окружающей среды и природопользования в Обществе реализуются мероприятия по снижению негативного воздействия производственной деятельности на окружающую среду.</w:t>
      </w:r>
    </w:p>
    <w:p w:rsidR="00F54E0C" w:rsidRPr="00AF3220" w:rsidRDefault="00C57ABD" w:rsidP="00C57ABD">
      <w:pPr>
        <w:spacing w:after="0" w:line="240" w:lineRule="auto"/>
        <w:ind w:firstLine="709"/>
        <w:jc w:val="both"/>
        <w:rPr>
          <w:rFonts w:ascii="Times New Roman" w:eastAsia="Calibri" w:hAnsi="Times New Roman" w:cs="Times New Roman"/>
          <w:sz w:val="28"/>
          <w:szCs w:val="24"/>
        </w:rPr>
      </w:pPr>
      <w:r w:rsidRPr="00C57ABD">
        <w:rPr>
          <w:rFonts w:ascii="Times New Roman" w:eastAsia="Calibri" w:hAnsi="Times New Roman" w:cs="Times New Roman"/>
          <w:sz w:val="28"/>
          <w:szCs w:val="24"/>
        </w:rPr>
        <w:t>Основными направлениями решения этой задачи являются технологическое перевооружение и постепенный вывод из эксплуатации устаревшего оборудования, реализация мероприятий по обустройству мест накопления отходов с последующей передачей их на размещение, обезвреживание и утилизацию.</w:t>
      </w:r>
    </w:p>
    <w:p w:rsidR="00630F4F" w:rsidRPr="00AF3220" w:rsidRDefault="00630F4F" w:rsidP="004F646B">
      <w:pPr>
        <w:keepNext/>
        <w:suppressAutoHyphens/>
        <w:spacing w:after="0" w:line="240" w:lineRule="auto"/>
        <w:ind w:firstLine="709"/>
        <w:jc w:val="both"/>
        <w:outlineLvl w:val="0"/>
        <w:rPr>
          <w:rFonts w:ascii="Times New Roman" w:hAnsi="Times New Roman" w:cs="Times New Roman"/>
          <w:sz w:val="28"/>
          <w:szCs w:val="24"/>
        </w:rPr>
      </w:pPr>
    </w:p>
    <w:p w:rsidR="00630F4F" w:rsidRPr="00AF3220" w:rsidRDefault="00630F4F" w:rsidP="004F646B">
      <w:pPr>
        <w:spacing w:after="0" w:line="240" w:lineRule="auto"/>
        <w:ind w:firstLine="709"/>
        <w:jc w:val="both"/>
        <w:rPr>
          <w:rFonts w:ascii="Times New Roman" w:hAnsi="Times New Roman" w:cs="Times New Roman"/>
          <w:b/>
          <w:sz w:val="28"/>
          <w:szCs w:val="24"/>
        </w:rPr>
      </w:pPr>
      <w:r w:rsidRPr="00AF3220">
        <w:rPr>
          <w:rFonts w:ascii="Times New Roman" w:hAnsi="Times New Roman" w:cs="Times New Roman"/>
          <w:b/>
          <w:sz w:val="28"/>
          <w:szCs w:val="24"/>
        </w:rPr>
        <w:t>Подраздел «Экологическая политика»</w:t>
      </w:r>
    </w:p>
    <w:p w:rsidR="00630F4F" w:rsidRPr="00AF3220" w:rsidRDefault="00630F4F" w:rsidP="004F646B">
      <w:pPr>
        <w:spacing w:after="0" w:line="240" w:lineRule="auto"/>
        <w:jc w:val="both"/>
        <w:rPr>
          <w:rFonts w:ascii="Times New Roman" w:hAnsi="Times New Roman" w:cs="Times New Roman"/>
          <w:sz w:val="28"/>
          <w:szCs w:val="24"/>
        </w:rPr>
      </w:pPr>
    </w:p>
    <w:p w:rsidR="00C57ABD" w:rsidRPr="00C57ABD" w:rsidRDefault="00C57ABD" w:rsidP="00C57ABD">
      <w:pPr>
        <w:spacing w:after="0" w:line="240" w:lineRule="auto"/>
        <w:ind w:firstLine="709"/>
        <w:jc w:val="both"/>
        <w:rPr>
          <w:rFonts w:ascii="Times New Roman" w:hAnsi="Times New Roman" w:cs="Times New Roman"/>
          <w:sz w:val="28"/>
          <w:szCs w:val="24"/>
        </w:rPr>
      </w:pPr>
      <w:r w:rsidRPr="00C57ABD">
        <w:rPr>
          <w:rFonts w:ascii="Times New Roman" w:hAnsi="Times New Roman" w:cs="Times New Roman"/>
          <w:sz w:val="28"/>
          <w:szCs w:val="24"/>
        </w:rPr>
        <w:t>Экологическая политика ПАО «</w:t>
      </w:r>
      <w:proofErr w:type="spellStart"/>
      <w:r w:rsidRPr="00C57ABD">
        <w:rPr>
          <w:rFonts w:ascii="Times New Roman" w:hAnsi="Times New Roman" w:cs="Times New Roman"/>
          <w:sz w:val="28"/>
          <w:szCs w:val="24"/>
        </w:rPr>
        <w:t>Россети</w:t>
      </w:r>
      <w:proofErr w:type="spellEnd"/>
      <w:r w:rsidRPr="00C57ABD">
        <w:rPr>
          <w:rFonts w:ascii="Times New Roman" w:hAnsi="Times New Roman" w:cs="Times New Roman"/>
          <w:sz w:val="28"/>
          <w:szCs w:val="24"/>
        </w:rPr>
        <w:t xml:space="preserve">» утверждена </w:t>
      </w:r>
      <w:r>
        <w:rPr>
          <w:rFonts w:ascii="Times New Roman" w:hAnsi="Times New Roman" w:cs="Times New Roman"/>
          <w:sz w:val="28"/>
          <w:szCs w:val="24"/>
        </w:rPr>
        <w:t>решением</w:t>
      </w:r>
      <w:r w:rsidRPr="00C57ABD">
        <w:rPr>
          <w:rFonts w:ascii="Times New Roman" w:hAnsi="Times New Roman" w:cs="Times New Roman"/>
          <w:sz w:val="28"/>
          <w:szCs w:val="24"/>
        </w:rPr>
        <w:t xml:space="preserve"> Совета директоров ПАО «</w:t>
      </w:r>
      <w:proofErr w:type="spellStart"/>
      <w:r w:rsidRPr="00C57ABD">
        <w:rPr>
          <w:rFonts w:ascii="Times New Roman" w:hAnsi="Times New Roman" w:cs="Times New Roman"/>
          <w:sz w:val="28"/>
          <w:szCs w:val="24"/>
        </w:rPr>
        <w:t>Россети</w:t>
      </w:r>
      <w:proofErr w:type="spellEnd"/>
      <w:r w:rsidRPr="00C57ABD">
        <w:rPr>
          <w:rFonts w:ascii="Times New Roman" w:hAnsi="Times New Roman" w:cs="Times New Roman"/>
          <w:sz w:val="28"/>
          <w:szCs w:val="24"/>
        </w:rPr>
        <w:t xml:space="preserve">» </w:t>
      </w:r>
      <w:r>
        <w:rPr>
          <w:rFonts w:ascii="Times New Roman" w:hAnsi="Times New Roman" w:cs="Times New Roman"/>
          <w:sz w:val="28"/>
          <w:szCs w:val="24"/>
        </w:rPr>
        <w:t xml:space="preserve">(протокол </w:t>
      </w:r>
      <w:r w:rsidRPr="00C57ABD">
        <w:rPr>
          <w:rFonts w:ascii="Times New Roman" w:hAnsi="Times New Roman" w:cs="Times New Roman"/>
          <w:sz w:val="28"/>
          <w:szCs w:val="24"/>
        </w:rPr>
        <w:t>от 03.03.2017 №</w:t>
      </w:r>
      <w:r>
        <w:rPr>
          <w:rFonts w:ascii="Times New Roman" w:hAnsi="Times New Roman" w:cs="Times New Roman"/>
          <w:sz w:val="28"/>
          <w:szCs w:val="24"/>
        </w:rPr>
        <w:t xml:space="preserve"> </w:t>
      </w:r>
      <w:r w:rsidRPr="00C57ABD">
        <w:rPr>
          <w:rFonts w:ascii="Times New Roman" w:hAnsi="Times New Roman" w:cs="Times New Roman"/>
          <w:sz w:val="28"/>
          <w:szCs w:val="24"/>
        </w:rPr>
        <w:t>254 (Приложение №5)</w:t>
      </w:r>
      <w:r>
        <w:rPr>
          <w:rFonts w:ascii="Times New Roman" w:hAnsi="Times New Roman" w:cs="Times New Roman"/>
          <w:sz w:val="28"/>
          <w:szCs w:val="24"/>
        </w:rPr>
        <w:t>)</w:t>
      </w:r>
      <w:r w:rsidRPr="00C57ABD">
        <w:rPr>
          <w:rFonts w:ascii="Times New Roman" w:hAnsi="Times New Roman" w:cs="Times New Roman"/>
          <w:sz w:val="28"/>
          <w:szCs w:val="24"/>
        </w:rPr>
        <w:t xml:space="preserve"> и распространяется на весь электросетевой комплекс, в том числе </w:t>
      </w:r>
      <w:r>
        <w:rPr>
          <w:rFonts w:ascii="Times New Roman" w:hAnsi="Times New Roman" w:cs="Times New Roman"/>
          <w:sz w:val="28"/>
          <w:szCs w:val="24"/>
        </w:rPr>
        <w:t>на Общество</w:t>
      </w:r>
      <w:r w:rsidRPr="00C57ABD">
        <w:rPr>
          <w:rFonts w:ascii="Times New Roman" w:hAnsi="Times New Roman" w:cs="Times New Roman"/>
          <w:sz w:val="28"/>
          <w:szCs w:val="24"/>
        </w:rPr>
        <w:t>.</w:t>
      </w:r>
    </w:p>
    <w:p w:rsidR="00C57ABD" w:rsidRPr="00C57ABD" w:rsidRDefault="00C57ABD" w:rsidP="00C57ABD">
      <w:pPr>
        <w:spacing w:after="0" w:line="240" w:lineRule="auto"/>
        <w:ind w:firstLine="709"/>
        <w:jc w:val="both"/>
        <w:rPr>
          <w:rFonts w:ascii="Times New Roman" w:hAnsi="Times New Roman" w:cs="Times New Roman"/>
          <w:sz w:val="28"/>
          <w:szCs w:val="24"/>
        </w:rPr>
      </w:pPr>
      <w:r w:rsidRPr="00C57ABD">
        <w:rPr>
          <w:rFonts w:ascii="Times New Roman" w:hAnsi="Times New Roman" w:cs="Times New Roman"/>
          <w:sz w:val="28"/>
          <w:szCs w:val="24"/>
        </w:rPr>
        <w:t xml:space="preserve">Реализация мероприятий экологической политики </w:t>
      </w:r>
      <w:r>
        <w:rPr>
          <w:rFonts w:ascii="Times New Roman" w:hAnsi="Times New Roman" w:cs="Times New Roman"/>
          <w:sz w:val="28"/>
          <w:szCs w:val="24"/>
        </w:rPr>
        <w:t>Общества</w:t>
      </w:r>
      <w:r w:rsidRPr="00C57ABD">
        <w:rPr>
          <w:rFonts w:ascii="Times New Roman" w:hAnsi="Times New Roman" w:cs="Times New Roman"/>
          <w:sz w:val="28"/>
          <w:szCs w:val="24"/>
        </w:rPr>
        <w:t xml:space="preserve"> в 2018 году:</w:t>
      </w:r>
    </w:p>
    <w:p w:rsidR="00C57ABD" w:rsidRPr="00C57ABD" w:rsidRDefault="00C57ABD" w:rsidP="00C57ABD">
      <w:pPr>
        <w:spacing w:after="0" w:line="240" w:lineRule="auto"/>
        <w:ind w:firstLine="709"/>
        <w:jc w:val="both"/>
        <w:rPr>
          <w:rFonts w:ascii="Times New Roman" w:hAnsi="Times New Roman" w:cs="Times New Roman"/>
          <w:sz w:val="28"/>
          <w:szCs w:val="24"/>
        </w:rPr>
      </w:pPr>
      <w:proofErr w:type="gramStart"/>
      <w:r w:rsidRPr="00C57ABD">
        <w:rPr>
          <w:rFonts w:ascii="Times New Roman" w:hAnsi="Times New Roman" w:cs="Times New Roman"/>
          <w:sz w:val="28"/>
          <w:szCs w:val="24"/>
        </w:rPr>
        <w:t>- организация обучения лиц, которые допущены к сбору, транспортированию, обработке, утилизации, обезвреживанию, размещению отходов I-IV классов опасности – 2 сотрудника (программы обучения:</w:t>
      </w:r>
      <w:proofErr w:type="gramEnd"/>
      <w:r w:rsidRPr="00C57ABD">
        <w:rPr>
          <w:rFonts w:ascii="Times New Roman" w:hAnsi="Times New Roman" w:cs="Times New Roman"/>
          <w:sz w:val="28"/>
          <w:szCs w:val="24"/>
        </w:rPr>
        <w:t xml:space="preserve"> </w:t>
      </w:r>
      <w:proofErr w:type="gramStart"/>
      <w:r w:rsidRPr="00C57ABD">
        <w:rPr>
          <w:rFonts w:ascii="Times New Roman" w:hAnsi="Times New Roman" w:cs="Times New Roman"/>
          <w:sz w:val="28"/>
          <w:szCs w:val="24"/>
        </w:rPr>
        <w:t>«Обеспечение экологической безопасности при работах в области обращения с опасными отходами», «Обеспечение экологической безопасности в соответствиями с требованиями природоохранного законодательства»);</w:t>
      </w:r>
      <w:proofErr w:type="gramEnd"/>
    </w:p>
    <w:p w:rsidR="00C57ABD" w:rsidRPr="00C57ABD" w:rsidRDefault="00C57ABD" w:rsidP="00C57ABD">
      <w:pPr>
        <w:spacing w:after="0" w:line="240" w:lineRule="auto"/>
        <w:ind w:firstLine="709"/>
        <w:jc w:val="both"/>
        <w:rPr>
          <w:rFonts w:ascii="Times New Roman" w:hAnsi="Times New Roman" w:cs="Times New Roman"/>
          <w:sz w:val="28"/>
          <w:szCs w:val="24"/>
        </w:rPr>
      </w:pPr>
      <w:r w:rsidRPr="00C57ABD">
        <w:rPr>
          <w:rFonts w:ascii="Times New Roman" w:hAnsi="Times New Roman" w:cs="Times New Roman"/>
          <w:sz w:val="28"/>
          <w:szCs w:val="24"/>
        </w:rPr>
        <w:t xml:space="preserve">- оснащение воздушных линий электропередачи и открытых распределительных устройств подстанций </w:t>
      </w:r>
      <w:proofErr w:type="spellStart"/>
      <w:r w:rsidRPr="00C57ABD">
        <w:rPr>
          <w:rFonts w:ascii="Times New Roman" w:hAnsi="Times New Roman" w:cs="Times New Roman"/>
          <w:sz w:val="28"/>
          <w:szCs w:val="24"/>
        </w:rPr>
        <w:t>птицезащитными</w:t>
      </w:r>
      <w:proofErr w:type="spellEnd"/>
      <w:r w:rsidRPr="00C57ABD">
        <w:rPr>
          <w:rFonts w:ascii="Times New Roman" w:hAnsi="Times New Roman" w:cs="Times New Roman"/>
          <w:sz w:val="28"/>
          <w:szCs w:val="24"/>
        </w:rPr>
        <w:t xml:space="preserve"> устройствами – 400 шт.;</w:t>
      </w:r>
    </w:p>
    <w:p w:rsidR="00944F8B" w:rsidRPr="00AF3220" w:rsidRDefault="00C57ABD" w:rsidP="00C57ABD">
      <w:pPr>
        <w:spacing w:after="0" w:line="240" w:lineRule="auto"/>
        <w:ind w:firstLine="709"/>
        <w:jc w:val="both"/>
        <w:rPr>
          <w:rFonts w:ascii="Times New Roman" w:hAnsi="Times New Roman" w:cs="Times New Roman"/>
          <w:sz w:val="28"/>
          <w:szCs w:val="24"/>
        </w:rPr>
      </w:pPr>
      <w:r w:rsidRPr="00C57ABD">
        <w:rPr>
          <w:rFonts w:ascii="Times New Roman" w:hAnsi="Times New Roman" w:cs="Times New Roman"/>
          <w:sz w:val="28"/>
          <w:szCs w:val="24"/>
        </w:rPr>
        <w:lastRenderedPageBreak/>
        <w:t>- обеспечение вторичного использования трансформаторного масла (регенерация) в объ</w:t>
      </w:r>
      <w:r>
        <w:rPr>
          <w:rFonts w:ascii="Times New Roman" w:hAnsi="Times New Roman" w:cs="Times New Roman"/>
          <w:sz w:val="28"/>
          <w:szCs w:val="24"/>
        </w:rPr>
        <w:t>ё</w:t>
      </w:r>
      <w:r w:rsidRPr="00C57ABD">
        <w:rPr>
          <w:rFonts w:ascii="Times New Roman" w:hAnsi="Times New Roman" w:cs="Times New Roman"/>
          <w:sz w:val="28"/>
          <w:szCs w:val="24"/>
        </w:rPr>
        <w:t>ме не менее 10</w:t>
      </w:r>
      <w:r>
        <w:rPr>
          <w:rFonts w:ascii="Times New Roman" w:hAnsi="Times New Roman" w:cs="Times New Roman"/>
          <w:sz w:val="28"/>
          <w:szCs w:val="24"/>
        </w:rPr>
        <w:t xml:space="preserve"> </w:t>
      </w:r>
      <w:r w:rsidRPr="00C57ABD">
        <w:rPr>
          <w:rFonts w:ascii="Times New Roman" w:hAnsi="Times New Roman" w:cs="Times New Roman"/>
          <w:sz w:val="28"/>
          <w:szCs w:val="24"/>
        </w:rPr>
        <w:t>% от закупаемого масла в год – 6 тонн.</w:t>
      </w:r>
    </w:p>
    <w:p w:rsidR="00630F4F" w:rsidRPr="00AF3220" w:rsidRDefault="00630F4F" w:rsidP="004F646B">
      <w:pPr>
        <w:spacing w:after="0" w:line="240" w:lineRule="auto"/>
        <w:jc w:val="both"/>
        <w:rPr>
          <w:rFonts w:ascii="Times New Roman" w:hAnsi="Times New Roman" w:cs="Times New Roman"/>
          <w:sz w:val="28"/>
          <w:szCs w:val="24"/>
        </w:rPr>
      </w:pPr>
    </w:p>
    <w:p w:rsidR="00944F8B" w:rsidRPr="00AF3220" w:rsidRDefault="00944F8B" w:rsidP="004F646B">
      <w:pPr>
        <w:keepNext/>
        <w:suppressAutoHyphens/>
        <w:spacing w:after="0" w:line="240" w:lineRule="auto"/>
        <w:ind w:firstLine="709"/>
        <w:jc w:val="both"/>
        <w:outlineLvl w:val="0"/>
        <w:rPr>
          <w:rFonts w:ascii="Times New Roman" w:hAnsi="Times New Roman" w:cs="Times New Roman"/>
          <w:b/>
          <w:sz w:val="28"/>
          <w:szCs w:val="24"/>
        </w:rPr>
      </w:pPr>
      <w:bookmarkStart w:id="40" w:name="_Toc503282838"/>
      <w:bookmarkStart w:id="41" w:name="_Toc4598887"/>
      <w:r w:rsidRPr="00AF3220">
        <w:rPr>
          <w:rFonts w:ascii="Times New Roman" w:hAnsi="Times New Roman" w:cs="Times New Roman"/>
          <w:b/>
          <w:sz w:val="28"/>
          <w:szCs w:val="24"/>
        </w:rPr>
        <w:t>Подраздел «Инновационное развитие и деятельность в области энергосбережения и повышения энергетической эффективности»</w:t>
      </w:r>
      <w:bookmarkEnd w:id="40"/>
      <w:bookmarkEnd w:id="41"/>
    </w:p>
    <w:p w:rsidR="00944F8B" w:rsidRPr="00AF3220" w:rsidRDefault="00944F8B" w:rsidP="004F646B">
      <w:pPr>
        <w:spacing w:after="0" w:line="240" w:lineRule="auto"/>
        <w:ind w:firstLine="709"/>
        <w:jc w:val="both"/>
        <w:rPr>
          <w:rFonts w:ascii="Times New Roman" w:eastAsia="Calibri" w:hAnsi="Times New Roman" w:cs="Times New Roman"/>
          <w:b/>
          <w:sz w:val="36"/>
          <w:szCs w:val="24"/>
          <w:highlight w:val="yellow"/>
        </w:rPr>
      </w:pPr>
    </w:p>
    <w:p w:rsidR="004F646B" w:rsidRPr="00AF3220" w:rsidRDefault="004F646B" w:rsidP="004F646B">
      <w:pPr>
        <w:spacing w:after="0" w:line="240" w:lineRule="auto"/>
        <w:ind w:firstLine="709"/>
        <w:jc w:val="both"/>
        <w:rPr>
          <w:rFonts w:ascii="Times New Roman" w:hAnsi="Times New Roman" w:cs="Times New Roman"/>
          <w:sz w:val="28"/>
          <w:szCs w:val="28"/>
        </w:rPr>
      </w:pPr>
      <w:r w:rsidRPr="00AF3220">
        <w:rPr>
          <w:rFonts w:ascii="Times New Roman" w:hAnsi="Times New Roman" w:cs="Times New Roman"/>
          <w:sz w:val="28"/>
          <w:szCs w:val="28"/>
        </w:rPr>
        <w:t xml:space="preserve">Инновационная деятельность Общества осуществляется в соответствии с Программой инновационного развития ПАО «МРСК Северного Кавказа», разработанной с целью формирования эффективных механизмов, направленных на модернизацию электросетевого комплекса, активизацию научно-технической и изобретательской деятельности, адаптацию к внедрению нововведений, совершенствование и развитие инновационной системы. </w:t>
      </w:r>
    </w:p>
    <w:p w:rsidR="004F646B" w:rsidRPr="00AF3220" w:rsidRDefault="00C71EE0" w:rsidP="004F646B">
      <w:pPr>
        <w:spacing w:after="0" w:line="240" w:lineRule="auto"/>
        <w:ind w:firstLine="709"/>
        <w:jc w:val="both"/>
        <w:rPr>
          <w:rFonts w:ascii="Times New Roman" w:hAnsi="Times New Roman" w:cs="Times New Roman"/>
          <w:sz w:val="28"/>
          <w:szCs w:val="28"/>
        </w:rPr>
      </w:pPr>
      <w:r w:rsidRPr="00AF3220">
        <w:rPr>
          <w:rFonts w:ascii="Times New Roman" w:hAnsi="Times New Roman" w:cs="Times New Roman"/>
          <w:sz w:val="28"/>
          <w:szCs w:val="28"/>
        </w:rPr>
        <w:t>ПИР</w:t>
      </w:r>
      <w:r w:rsidR="004F646B" w:rsidRPr="00AF3220">
        <w:rPr>
          <w:rFonts w:ascii="Times New Roman" w:hAnsi="Times New Roman" w:cs="Times New Roman"/>
          <w:sz w:val="28"/>
          <w:szCs w:val="28"/>
        </w:rPr>
        <w:t xml:space="preserve"> определяет и систематизирует инновационную и научно-техническую деятельность ПАО «МРСК Северного Кавказа» и его структурных подразделений, устанавливает мероприятия в области научного, технического, технологического и инновационного развития. Требования ПИР обязательны для исполнения всеми структурными подразделениями </w:t>
      </w:r>
      <w:r w:rsidRPr="00AF3220">
        <w:rPr>
          <w:rFonts w:ascii="Times New Roman" w:hAnsi="Times New Roman" w:cs="Times New Roman"/>
          <w:sz w:val="28"/>
          <w:szCs w:val="28"/>
        </w:rPr>
        <w:t>Общества</w:t>
      </w:r>
      <w:r w:rsidR="004F646B" w:rsidRPr="00AF3220">
        <w:rPr>
          <w:rFonts w:ascii="Times New Roman" w:hAnsi="Times New Roman" w:cs="Times New Roman"/>
          <w:sz w:val="28"/>
          <w:szCs w:val="28"/>
        </w:rPr>
        <w:t xml:space="preserve">, осуществляющими деятельность в области организации, исполнения и контроля технологического развития, инноваций, модернизации электросетевого комплекса, развития и </w:t>
      </w:r>
      <w:r w:rsidRPr="00AF3220">
        <w:rPr>
          <w:rFonts w:ascii="Times New Roman" w:hAnsi="Times New Roman" w:cs="Times New Roman"/>
          <w:sz w:val="28"/>
          <w:szCs w:val="28"/>
        </w:rPr>
        <w:t>автоматизации систем управления</w:t>
      </w:r>
      <w:r w:rsidR="004F646B" w:rsidRPr="00AF3220">
        <w:rPr>
          <w:rFonts w:ascii="Times New Roman" w:hAnsi="Times New Roman" w:cs="Times New Roman"/>
          <w:sz w:val="28"/>
          <w:szCs w:val="28"/>
        </w:rPr>
        <w:t xml:space="preserve">. </w:t>
      </w:r>
    </w:p>
    <w:p w:rsidR="004F646B" w:rsidRPr="00AF3220" w:rsidRDefault="004F646B" w:rsidP="004F646B">
      <w:pPr>
        <w:spacing w:after="0" w:line="240" w:lineRule="auto"/>
        <w:ind w:firstLine="567"/>
        <w:jc w:val="both"/>
        <w:rPr>
          <w:rFonts w:ascii="Times New Roman" w:hAnsi="Times New Roman" w:cs="Times New Roman"/>
          <w:sz w:val="28"/>
          <w:szCs w:val="28"/>
        </w:rPr>
      </w:pPr>
      <w:r w:rsidRPr="00AF3220">
        <w:rPr>
          <w:rFonts w:ascii="Times New Roman" w:hAnsi="Times New Roman" w:cs="Times New Roman"/>
          <w:sz w:val="28"/>
          <w:szCs w:val="28"/>
        </w:rPr>
        <w:t xml:space="preserve">Программа является ключевым основополагающим документом ПАО «МРСК Северного Кавказа» и </w:t>
      </w:r>
      <w:r w:rsidR="00365BF1" w:rsidRPr="00AF3220">
        <w:rPr>
          <w:rFonts w:ascii="Times New Roman" w:hAnsi="Times New Roman" w:cs="Times New Roman"/>
          <w:sz w:val="28"/>
          <w:szCs w:val="28"/>
        </w:rPr>
        <w:t>Общества</w:t>
      </w:r>
      <w:r w:rsidRPr="00AF3220">
        <w:rPr>
          <w:rFonts w:ascii="Times New Roman" w:hAnsi="Times New Roman" w:cs="Times New Roman"/>
          <w:sz w:val="28"/>
          <w:szCs w:val="28"/>
        </w:rPr>
        <w:t xml:space="preserve"> в области научно-технического развития, новых разработок и исследований. Программа определяет и систематизирует инновационную деятельность и устанавливает мероприятия в области научного, технического, технологического и инновационного развития. Программа разработана в 2011 году в соответствии с решением Совета директоров </w:t>
      </w:r>
      <w:r w:rsidR="00365BF1" w:rsidRPr="00AF3220">
        <w:rPr>
          <w:rFonts w:ascii="Times New Roman" w:hAnsi="Times New Roman" w:cs="Times New Roman"/>
          <w:sz w:val="28"/>
          <w:szCs w:val="28"/>
        </w:rPr>
        <w:t>ПАО «МРСК Северного Кавказа»</w:t>
      </w:r>
      <w:r w:rsidRPr="00AF3220">
        <w:rPr>
          <w:rFonts w:ascii="Times New Roman" w:hAnsi="Times New Roman" w:cs="Times New Roman"/>
          <w:sz w:val="28"/>
          <w:szCs w:val="28"/>
        </w:rPr>
        <w:t xml:space="preserve"> (</w:t>
      </w:r>
      <w:r w:rsidR="004F0ECA">
        <w:rPr>
          <w:rFonts w:ascii="Times New Roman" w:hAnsi="Times New Roman" w:cs="Times New Roman"/>
          <w:sz w:val="28"/>
          <w:szCs w:val="28"/>
        </w:rPr>
        <w:t>П</w:t>
      </w:r>
      <w:r w:rsidRPr="00AF3220">
        <w:rPr>
          <w:rFonts w:ascii="Times New Roman" w:hAnsi="Times New Roman" w:cs="Times New Roman"/>
          <w:sz w:val="28"/>
          <w:szCs w:val="28"/>
        </w:rPr>
        <w:t xml:space="preserve">ротокол от </w:t>
      </w:r>
      <w:r w:rsidR="004F0ECA">
        <w:rPr>
          <w:rFonts w:ascii="Times New Roman" w:hAnsi="Times New Roman" w:cs="Times New Roman"/>
          <w:sz w:val="28"/>
          <w:szCs w:val="28"/>
        </w:rPr>
        <w:t>01</w:t>
      </w:r>
      <w:r w:rsidRPr="00AF3220">
        <w:rPr>
          <w:rFonts w:ascii="Times New Roman" w:hAnsi="Times New Roman" w:cs="Times New Roman"/>
          <w:sz w:val="28"/>
          <w:szCs w:val="28"/>
        </w:rPr>
        <w:t>.</w:t>
      </w:r>
      <w:r w:rsidR="004F0ECA">
        <w:rPr>
          <w:rFonts w:ascii="Times New Roman" w:hAnsi="Times New Roman" w:cs="Times New Roman"/>
          <w:sz w:val="28"/>
          <w:szCs w:val="28"/>
        </w:rPr>
        <w:t>08</w:t>
      </w:r>
      <w:r w:rsidRPr="00AF3220">
        <w:rPr>
          <w:rFonts w:ascii="Times New Roman" w:hAnsi="Times New Roman" w:cs="Times New Roman"/>
          <w:sz w:val="28"/>
          <w:szCs w:val="28"/>
        </w:rPr>
        <w:t>.2011</w:t>
      </w:r>
      <w:r w:rsidR="00365BF1" w:rsidRPr="00AF3220">
        <w:rPr>
          <w:rFonts w:ascii="Times New Roman" w:hAnsi="Times New Roman" w:cs="Times New Roman"/>
          <w:sz w:val="28"/>
          <w:szCs w:val="28"/>
        </w:rPr>
        <w:t xml:space="preserve"> № 78</w:t>
      </w:r>
      <w:r w:rsidRPr="00AF3220">
        <w:rPr>
          <w:rFonts w:ascii="Times New Roman" w:hAnsi="Times New Roman" w:cs="Times New Roman"/>
          <w:sz w:val="28"/>
          <w:szCs w:val="28"/>
        </w:rPr>
        <w:t>). В 2018 году Программа актуализирована с уч</w:t>
      </w:r>
      <w:r w:rsidR="00365BF1" w:rsidRPr="00AF3220">
        <w:rPr>
          <w:rFonts w:ascii="Times New Roman" w:hAnsi="Times New Roman" w:cs="Times New Roman"/>
          <w:sz w:val="28"/>
          <w:szCs w:val="28"/>
        </w:rPr>
        <w:t>ё</w:t>
      </w:r>
      <w:r w:rsidRPr="00AF3220">
        <w:rPr>
          <w:rFonts w:ascii="Times New Roman" w:hAnsi="Times New Roman" w:cs="Times New Roman"/>
          <w:sz w:val="28"/>
          <w:szCs w:val="28"/>
        </w:rPr>
        <w:t xml:space="preserve">том новых условий, в соответствии с целевой моделью инновационного развития и требованиями, предъявляемыми к программам инновационного развития. Целью инновационного развития является переход к электрической сети нового технологического уклада с качественно новыми характеристиками надежности, эффективности, доступности, управляемости и </w:t>
      </w:r>
      <w:proofErr w:type="spellStart"/>
      <w:r w:rsidRPr="00AF3220">
        <w:rPr>
          <w:rFonts w:ascii="Times New Roman" w:hAnsi="Times New Roman" w:cs="Times New Roman"/>
          <w:sz w:val="28"/>
          <w:szCs w:val="28"/>
        </w:rPr>
        <w:t>клиентоориентированности</w:t>
      </w:r>
      <w:proofErr w:type="spellEnd"/>
      <w:r w:rsidRPr="00AF3220">
        <w:rPr>
          <w:rFonts w:ascii="Times New Roman" w:hAnsi="Times New Roman" w:cs="Times New Roman"/>
          <w:sz w:val="28"/>
          <w:szCs w:val="28"/>
        </w:rPr>
        <w:t xml:space="preserve"> электросетевого комплекса в целом. Под электрической сетью нового технологического уклада понимается электроэнергетическая система, характеризующаяся следующими основными свойствами:</w:t>
      </w:r>
    </w:p>
    <w:p w:rsidR="004F646B" w:rsidRPr="00AF3220" w:rsidRDefault="004F646B" w:rsidP="00365BF1">
      <w:pPr>
        <w:numPr>
          <w:ilvl w:val="0"/>
          <w:numId w:val="15"/>
        </w:numPr>
        <w:spacing w:after="0" w:line="240" w:lineRule="auto"/>
        <w:ind w:left="0" w:firstLine="709"/>
        <w:contextualSpacing/>
        <w:jc w:val="both"/>
        <w:rPr>
          <w:rFonts w:ascii="Times New Roman" w:hAnsi="Times New Roman" w:cs="Times New Roman"/>
          <w:sz w:val="28"/>
          <w:szCs w:val="28"/>
        </w:rPr>
      </w:pPr>
      <w:r w:rsidRPr="00AF3220">
        <w:rPr>
          <w:rFonts w:ascii="Times New Roman" w:hAnsi="Times New Roman" w:cs="Times New Roman"/>
          <w:sz w:val="28"/>
          <w:szCs w:val="28"/>
        </w:rPr>
        <w:t>автоматическое управление электросети на принципах распределенного (</w:t>
      </w:r>
      <w:proofErr w:type="spellStart"/>
      <w:r w:rsidRPr="00AF3220">
        <w:rPr>
          <w:rFonts w:ascii="Times New Roman" w:hAnsi="Times New Roman" w:cs="Times New Roman"/>
          <w:sz w:val="28"/>
          <w:szCs w:val="28"/>
        </w:rPr>
        <w:t>мультиагентного</w:t>
      </w:r>
      <w:proofErr w:type="spellEnd"/>
      <w:r w:rsidRPr="00AF3220">
        <w:rPr>
          <w:rFonts w:ascii="Times New Roman" w:hAnsi="Times New Roman" w:cs="Times New Roman"/>
          <w:sz w:val="28"/>
          <w:szCs w:val="28"/>
        </w:rPr>
        <w:t>) управления;</w:t>
      </w:r>
    </w:p>
    <w:p w:rsidR="004F646B" w:rsidRPr="00AF3220" w:rsidRDefault="004F646B" w:rsidP="00365BF1">
      <w:pPr>
        <w:numPr>
          <w:ilvl w:val="0"/>
          <w:numId w:val="15"/>
        </w:numPr>
        <w:spacing w:after="0" w:line="240" w:lineRule="auto"/>
        <w:ind w:left="0" w:firstLine="709"/>
        <w:contextualSpacing/>
        <w:jc w:val="both"/>
        <w:rPr>
          <w:rFonts w:ascii="Times New Roman" w:hAnsi="Times New Roman" w:cs="Times New Roman"/>
          <w:sz w:val="28"/>
          <w:szCs w:val="28"/>
        </w:rPr>
      </w:pPr>
      <w:r w:rsidRPr="00AF3220">
        <w:rPr>
          <w:rFonts w:ascii="Times New Roman" w:hAnsi="Times New Roman" w:cs="Times New Roman"/>
          <w:sz w:val="28"/>
          <w:szCs w:val="28"/>
        </w:rPr>
        <w:lastRenderedPageBreak/>
        <w:t>самодиагностика в режиме реального времени параметров и режимов работы энергосистемы, отдельных объектов и единиц оборудования с целью повышения системной и потребительской надежности, снижения операционных издержек и т.д.;</w:t>
      </w:r>
    </w:p>
    <w:p w:rsidR="004F646B" w:rsidRPr="00AF3220" w:rsidRDefault="004F646B" w:rsidP="00365BF1">
      <w:pPr>
        <w:numPr>
          <w:ilvl w:val="0"/>
          <w:numId w:val="15"/>
        </w:numPr>
        <w:spacing w:after="0" w:line="240" w:lineRule="auto"/>
        <w:ind w:left="0" w:firstLine="709"/>
        <w:contextualSpacing/>
        <w:jc w:val="both"/>
        <w:rPr>
          <w:rFonts w:ascii="Times New Roman" w:hAnsi="Times New Roman" w:cs="Times New Roman"/>
          <w:sz w:val="28"/>
          <w:szCs w:val="28"/>
        </w:rPr>
      </w:pPr>
      <w:r w:rsidRPr="00AF3220">
        <w:rPr>
          <w:rFonts w:ascii="Times New Roman" w:hAnsi="Times New Roman" w:cs="Times New Roman"/>
          <w:sz w:val="28"/>
          <w:szCs w:val="28"/>
        </w:rPr>
        <w:t>гибкая автоматическая реконфигурация сети в ответ на изменение е</w:t>
      </w:r>
      <w:r w:rsidR="00365BF1" w:rsidRPr="00AF3220">
        <w:rPr>
          <w:rFonts w:ascii="Times New Roman" w:hAnsi="Times New Roman" w:cs="Times New Roman"/>
          <w:sz w:val="28"/>
          <w:szCs w:val="28"/>
        </w:rPr>
        <w:t>ё</w:t>
      </w:r>
      <w:r w:rsidRPr="00AF3220">
        <w:rPr>
          <w:rFonts w:ascii="Times New Roman" w:hAnsi="Times New Roman" w:cs="Times New Roman"/>
          <w:sz w:val="28"/>
          <w:szCs w:val="28"/>
        </w:rPr>
        <w:t xml:space="preserve"> параметров и топологии (в том числе предотвращение аварий/самовосстановление сети после аварий);</w:t>
      </w:r>
    </w:p>
    <w:p w:rsidR="004F646B" w:rsidRPr="00AF3220" w:rsidRDefault="004F646B" w:rsidP="00365BF1">
      <w:pPr>
        <w:numPr>
          <w:ilvl w:val="0"/>
          <w:numId w:val="15"/>
        </w:numPr>
        <w:spacing w:after="0" w:line="240" w:lineRule="auto"/>
        <w:ind w:left="0" w:firstLine="709"/>
        <w:contextualSpacing/>
        <w:jc w:val="both"/>
        <w:rPr>
          <w:rFonts w:ascii="Times New Roman" w:hAnsi="Times New Roman" w:cs="Times New Roman"/>
          <w:sz w:val="28"/>
          <w:szCs w:val="28"/>
        </w:rPr>
      </w:pPr>
      <w:r w:rsidRPr="00AF3220">
        <w:rPr>
          <w:rFonts w:ascii="Times New Roman" w:hAnsi="Times New Roman" w:cs="Times New Roman"/>
          <w:sz w:val="28"/>
          <w:szCs w:val="28"/>
        </w:rPr>
        <w:t>предоставление различным категориям потребителей спец</w:t>
      </w:r>
      <w:r w:rsidR="00365BF1" w:rsidRPr="00AF3220">
        <w:rPr>
          <w:rFonts w:ascii="Times New Roman" w:hAnsi="Times New Roman" w:cs="Times New Roman"/>
          <w:sz w:val="28"/>
          <w:szCs w:val="28"/>
        </w:rPr>
        <w:t>иализированных услуг и сервисов.</w:t>
      </w:r>
    </w:p>
    <w:p w:rsidR="004F646B" w:rsidRPr="00AF3220" w:rsidRDefault="00365BF1" w:rsidP="00365BF1">
      <w:pPr>
        <w:spacing w:after="0" w:line="240" w:lineRule="auto"/>
        <w:ind w:firstLine="709"/>
        <w:contextualSpacing/>
        <w:jc w:val="both"/>
        <w:rPr>
          <w:rFonts w:ascii="Times New Roman" w:hAnsi="Times New Roman" w:cs="Times New Roman"/>
          <w:sz w:val="28"/>
          <w:szCs w:val="28"/>
        </w:rPr>
      </w:pPr>
      <w:r w:rsidRPr="00AF3220">
        <w:rPr>
          <w:rFonts w:ascii="Times New Roman" w:hAnsi="Times New Roman" w:cs="Times New Roman"/>
          <w:sz w:val="28"/>
          <w:szCs w:val="28"/>
        </w:rPr>
        <w:t>Р</w:t>
      </w:r>
      <w:r w:rsidR="004F646B" w:rsidRPr="00AF3220">
        <w:rPr>
          <w:rFonts w:ascii="Times New Roman" w:hAnsi="Times New Roman" w:cs="Times New Roman"/>
          <w:sz w:val="28"/>
          <w:szCs w:val="28"/>
        </w:rPr>
        <w:t xml:space="preserve">еализация </w:t>
      </w:r>
      <w:r w:rsidRPr="00AF3220">
        <w:rPr>
          <w:rFonts w:ascii="Times New Roman" w:hAnsi="Times New Roman" w:cs="Times New Roman"/>
          <w:sz w:val="28"/>
          <w:szCs w:val="28"/>
        </w:rPr>
        <w:t>ПИР</w:t>
      </w:r>
      <w:r w:rsidR="004F646B" w:rsidRPr="00AF3220">
        <w:rPr>
          <w:rFonts w:ascii="Times New Roman" w:hAnsi="Times New Roman" w:cs="Times New Roman"/>
          <w:sz w:val="28"/>
          <w:szCs w:val="28"/>
        </w:rPr>
        <w:t xml:space="preserve"> направлена на создание в Обществе эффективных условий для обеспечения:</w:t>
      </w:r>
    </w:p>
    <w:p w:rsidR="004F646B" w:rsidRPr="00AF3220" w:rsidRDefault="004F646B" w:rsidP="00365BF1">
      <w:pPr>
        <w:numPr>
          <w:ilvl w:val="0"/>
          <w:numId w:val="15"/>
        </w:numPr>
        <w:spacing w:after="0" w:line="240" w:lineRule="auto"/>
        <w:ind w:left="0" w:firstLine="709"/>
        <w:contextualSpacing/>
        <w:jc w:val="both"/>
        <w:rPr>
          <w:rFonts w:ascii="Times New Roman" w:hAnsi="Times New Roman" w:cs="Times New Roman"/>
          <w:sz w:val="28"/>
          <w:szCs w:val="28"/>
        </w:rPr>
      </w:pPr>
      <w:r w:rsidRPr="00AF3220">
        <w:rPr>
          <w:rFonts w:ascii="Times New Roman" w:hAnsi="Times New Roman" w:cs="Times New Roman"/>
          <w:sz w:val="28"/>
          <w:szCs w:val="28"/>
        </w:rPr>
        <w:t>достижения целевых показателей производительности труда и создания высокопроизводительных рабочих мест, предусмотренных Указ</w:t>
      </w:r>
      <w:r w:rsidR="00365BF1" w:rsidRPr="00AF3220">
        <w:rPr>
          <w:rFonts w:ascii="Times New Roman" w:hAnsi="Times New Roman" w:cs="Times New Roman"/>
          <w:sz w:val="28"/>
          <w:szCs w:val="28"/>
        </w:rPr>
        <w:t>ом</w:t>
      </w:r>
      <w:r w:rsidRPr="00AF3220">
        <w:rPr>
          <w:rFonts w:ascii="Times New Roman" w:hAnsi="Times New Roman" w:cs="Times New Roman"/>
          <w:sz w:val="28"/>
          <w:szCs w:val="28"/>
        </w:rPr>
        <w:t xml:space="preserve"> Президента Российской Федерации от 07.05.2012 № 596 «О долгосрочной государственной экономической политике»;</w:t>
      </w:r>
    </w:p>
    <w:p w:rsidR="004F646B" w:rsidRPr="00AF3220" w:rsidRDefault="004F646B" w:rsidP="00365BF1">
      <w:pPr>
        <w:numPr>
          <w:ilvl w:val="0"/>
          <w:numId w:val="15"/>
        </w:numPr>
        <w:spacing w:after="0" w:line="240" w:lineRule="auto"/>
        <w:ind w:left="0" w:firstLine="709"/>
        <w:contextualSpacing/>
        <w:jc w:val="both"/>
        <w:rPr>
          <w:rFonts w:ascii="Times New Roman" w:hAnsi="Times New Roman" w:cs="Times New Roman"/>
          <w:sz w:val="28"/>
          <w:szCs w:val="28"/>
        </w:rPr>
      </w:pPr>
      <w:r w:rsidRPr="00AF3220">
        <w:rPr>
          <w:rFonts w:ascii="Times New Roman" w:hAnsi="Times New Roman" w:cs="Times New Roman"/>
          <w:sz w:val="28"/>
          <w:szCs w:val="28"/>
        </w:rPr>
        <w:t>разработки и реализации комплекса мер, направленных на отказ от использования устаревших и неэффективных технологий и внедрение современных российских технологий;</w:t>
      </w:r>
    </w:p>
    <w:p w:rsidR="004F646B" w:rsidRPr="00AF3220" w:rsidRDefault="004F646B" w:rsidP="00365BF1">
      <w:pPr>
        <w:numPr>
          <w:ilvl w:val="0"/>
          <w:numId w:val="15"/>
        </w:numPr>
        <w:spacing w:after="0" w:line="240" w:lineRule="auto"/>
        <w:ind w:left="0" w:firstLine="709"/>
        <w:contextualSpacing/>
        <w:jc w:val="both"/>
        <w:rPr>
          <w:rFonts w:ascii="Times New Roman" w:hAnsi="Times New Roman" w:cs="Times New Roman"/>
          <w:sz w:val="28"/>
          <w:szCs w:val="28"/>
        </w:rPr>
      </w:pPr>
      <w:r w:rsidRPr="00AF3220">
        <w:rPr>
          <w:rFonts w:ascii="Times New Roman" w:hAnsi="Times New Roman" w:cs="Times New Roman"/>
          <w:sz w:val="28"/>
          <w:szCs w:val="28"/>
        </w:rPr>
        <w:t>лидерства Общества в своей отрасли по отношению к компаниям – аналогам, в том числе зарубежным;</w:t>
      </w:r>
    </w:p>
    <w:p w:rsidR="004F646B" w:rsidRPr="00AF3220" w:rsidRDefault="004F646B" w:rsidP="00365BF1">
      <w:pPr>
        <w:numPr>
          <w:ilvl w:val="0"/>
          <w:numId w:val="15"/>
        </w:numPr>
        <w:spacing w:after="0" w:line="240" w:lineRule="auto"/>
        <w:ind w:left="0" w:firstLine="709"/>
        <w:contextualSpacing/>
        <w:jc w:val="both"/>
        <w:rPr>
          <w:rFonts w:ascii="Times New Roman" w:hAnsi="Times New Roman" w:cs="Times New Roman"/>
          <w:sz w:val="28"/>
          <w:szCs w:val="28"/>
        </w:rPr>
      </w:pPr>
      <w:r w:rsidRPr="00AF3220">
        <w:rPr>
          <w:rFonts w:ascii="Times New Roman" w:hAnsi="Times New Roman" w:cs="Times New Roman"/>
          <w:sz w:val="28"/>
          <w:szCs w:val="28"/>
        </w:rPr>
        <w:t>роста долгосрочного инвестирования в фундаментальные и прикладные исследования и разработки;</w:t>
      </w:r>
    </w:p>
    <w:p w:rsidR="004F646B" w:rsidRPr="00AF3220" w:rsidRDefault="004F646B" w:rsidP="00365BF1">
      <w:pPr>
        <w:numPr>
          <w:ilvl w:val="0"/>
          <w:numId w:val="15"/>
        </w:numPr>
        <w:spacing w:after="0" w:line="240" w:lineRule="auto"/>
        <w:ind w:left="0" w:firstLine="709"/>
        <w:contextualSpacing/>
        <w:jc w:val="both"/>
        <w:rPr>
          <w:rFonts w:ascii="Times New Roman" w:hAnsi="Times New Roman" w:cs="Times New Roman"/>
          <w:sz w:val="28"/>
          <w:szCs w:val="28"/>
        </w:rPr>
      </w:pPr>
      <w:r w:rsidRPr="00AF3220">
        <w:rPr>
          <w:rFonts w:ascii="Times New Roman" w:hAnsi="Times New Roman" w:cs="Times New Roman"/>
          <w:sz w:val="28"/>
          <w:szCs w:val="28"/>
        </w:rPr>
        <w:t>увязки программы инновационного развития с утвержд</w:t>
      </w:r>
      <w:r w:rsidR="00365BF1" w:rsidRPr="00AF3220">
        <w:rPr>
          <w:rFonts w:ascii="Times New Roman" w:hAnsi="Times New Roman" w:cs="Times New Roman"/>
          <w:sz w:val="28"/>
          <w:szCs w:val="28"/>
        </w:rPr>
        <w:t>ё</w:t>
      </w:r>
      <w:r w:rsidRPr="00AF3220">
        <w:rPr>
          <w:rFonts w:ascii="Times New Roman" w:hAnsi="Times New Roman" w:cs="Times New Roman"/>
          <w:sz w:val="28"/>
          <w:szCs w:val="28"/>
        </w:rPr>
        <w:t>нными долгосрочными программами развития, инвестиционной программой, другими документами Общества, а также документами государственного стратегического планирования.</w:t>
      </w:r>
    </w:p>
    <w:p w:rsidR="004F646B" w:rsidRPr="00AF3220" w:rsidRDefault="004F646B" w:rsidP="004F646B">
      <w:pPr>
        <w:spacing w:after="0" w:line="240" w:lineRule="auto"/>
        <w:ind w:firstLine="567"/>
        <w:jc w:val="both"/>
        <w:rPr>
          <w:rFonts w:ascii="Times New Roman" w:hAnsi="Times New Roman" w:cs="Times New Roman"/>
          <w:i/>
          <w:sz w:val="28"/>
          <w:szCs w:val="28"/>
        </w:rPr>
      </w:pPr>
    </w:p>
    <w:p w:rsidR="00365BF1" w:rsidRPr="00AF3220" w:rsidRDefault="004F646B" w:rsidP="00365BF1">
      <w:pPr>
        <w:spacing w:after="0" w:line="240" w:lineRule="auto"/>
        <w:ind w:firstLine="709"/>
        <w:jc w:val="both"/>
        <w:rPr>
          <w:rFonts w:ascii="Times New Roman" w:hAnsi="Times New Roman" w:cs="Times New Roman"/>
          <w:sz w:val="28"/>
          <w:szCs w:val="28"/>
        </w:rPr>
      </w:pPr>
      <w:r w:rsidRPr="00AF3220">
        <w:rPr>
          <w:rFonts w:ascii="Times New Roman" w:hAnsi="Times New Roman" w:cs="Times New Roman"/>
          <w:b/>
          <w:sz w:val="28"/>
          <w:szCs w:val="28"/>
        </w:rPr>
        <w:t>Ключевые напр</w:t>
      </w:r>
      <w:r w:rsidR="00365BF1" w:rsidRPr="00AF3220">
        <w:rPr>
          <w:rFonts w:ascii="Times New Roman" w:hAnsi="Times New Roman" w:cs="Times New Roman"/>
          <w:b/>
          <w:sz w:val="28"/>
          <w:szCs w:val="28"/>
        </w:rPr>
        <w:t>авления инновационного развития:</w:t>
      </w:r>
    </w:p>
    <w:p w:rsidR="004F646B" w:rsidRPr="00AF3220" w:rsidRDefault="004F646B" w:rsidP="00365BF1">
      <w:pPr>
        <w:spacing w:after="0" w:line="240" w:lineRule="auto"/>
        <w:ind w:firstLine="709"/>
        <w:jc w:val="both"/>
        <w:rPr>
          <w:rFonts w:ascii="Times New Roman" w:hAnsi="Times New Roman" w:cs="Times New Roman"/>
          <w:sz w:val="28"/>
          <w:szCs w:val="28"/>
        </w:rPr>
      </w:pPr>
      <w:r w:rsidRPr="00AF3220">
        <w:rPr>
          <w:rFonts w:ascii="Times New Roman" w:hAnsi="Times New Roman" w:cs="Times New Roman"/>
          <w:sz w:val="28"/>
          <w:szCs w:val="28"/>
        </w:rPr>
        <w:t>В области технологических инноваций:</w:t>
      </w:r>
    </w:p>
    <w:p w:rsidR="004F646B" w:rsidRPr="00AF3220" w:rsidRDefault="00365BF1" w:rsidP="00365BF1">
      <w:pPr>
        <w:numPr>
          <w:ilvl w:val="0"/>
          <w:numId w:val="16"/>
        </w:numPr>
        <w:spacing w:after="0" w:line="240" w:lineRule="auto"/>
        <w:ind w:left="0" w:firstLine="709"/>
        <w:contextualSpacing/>
        <w:jc w:val="both"/>
        <w:rPr>
          <w:rFonts w:ascii="Times New Roman" w:hAnsi="Times New Roman" w:cs="Times New Roman"/>
          <w:sz w:val="28"/>
          <w:szCs w:val="28"/>
        </w:rPr>
      </w:pPr>
      <w:r w:rsidRPr="00AF3220">
        <w:rPr>
          <w:rFonts w:ascii="Times New Roman" w:hAnsi="Times New Roman" w:cs="Times New Roman"/>
          <w:sz w:val="28"/>
          <w:szCs w:val="28"/>
        </w:rPr>
        <w:t xml:space="preserve">новые технологии и решения – </w:t>
      </w:r>
      <w:r w:rsidR="004F646B" w:rsidRPr="00AF3220">
        <w:rPr>
          <w:rFonts w:ascii="Times New Roman" w:hAnsi="Times New Roman" w:cs="Times New Roman"/>
          <w:sz w:val="28"/>
          <w:szCs w:val="28"/>
        </w:rPr>
        <w:t xml:space="preserve">деятельность в области создания новых видов материалов, изоляции, оборудования, участвующего в основных бизнес-процессах компании (изоляторы-разрядники, материалы, основанные на высокотемпературной сверхпроводимости, новые способы </w:t>
      </w:r>
      <w:proofErr w:type="spellStart"/>
      <w:r w:rsidR="004F646B" w:rsidRPr="00AF3220">
        <w:rPr>
          <w:rFonts w:ascii="Times New Roman" w:hAnsi="Times New Roman" w:cs="Times New Roman"/>
          <w:sz w:val="28"/>
          <w:szCs w:val="28"/>
        </w:rPr>
        <w:t>дугогашения</w:t>
      </w:r>
      <w:proofErr w:type="spellEnd"/>
      <w:r w:rsidR="004F646B" w:rsidRPr="00AF3220">
        <w:rPr>
          <w:rFonts w:ascii="Times New Roman" w:hAnsi="Times New Roman" w:cs="Times New Roman"/>
          <w:sz w:val="28"/>
          <w:szCs w:val="28"/>
        </w:rPr>
        <w:t>, новые виды изоляц</w:t>
      </w:r>
      <w:r w:rsidRPr="00AF3220">
        <w:rPr>
          <w:rFonts w:ascii="Times New Roman" w:hAnsi="Times New Roman" w:cs="Times New Roman"/>
          <w:sz w:val="28"/>
          <w:szCs w:val="28"/>
        </w:rPr>
        <w:t>ии, силовая электроника и т.д.);</w:t>
      </w:r>
    </w:p>
    <w:p w:rsidR="004F646B" w:rsidRPr="00AF3220" w:rsidRDefault="00365BF1" w:rsidP="00365BF1">
      <w:pPr>
        <w:numPr>
          <w:ilvl w:val="0"/>
          <w:numId w:val="16"/>
        </w:numPr>
        <w:spacing w:after="0" w:line="240" w:lineRule="auto"/>
        <w:ind w:left="0" w:firstLine="709"/>
        <w:contextualSpacing/>
        <w:jc w:val="both"/>
        <w:rPr>
          <w:rFonts w:ascii="Times New Roman" w:hAnsi="Times New Roman" w:cs="Times New Roman"/>
          <w:sz w:val="28"/>
          <w:szCs w:val="28"/>
        </w:rPr>
      </w:pPr>
      <w:r w:rsidRPr="00AF3220">
        <w:rPr>
          <w:rFonts w:ascii="Times New Roman" w:hAnsi="Times New Roman" w:cs="Times New Roman"/>
          <w:sz w:val="28"/>
          <w:szCs w:val="28"/>
        </w:rPr>
        <w:t>о</w:t>
      </w:r>
      <w:r w:rsidR="004F646B" w:rsidRPr="00AF3220">
        <w:rPr>
          <w:rFonts w:ascii="Times New Roman" w:hAnsi="Times New Roman" w:cs="Times New Roman"/>
          <w:sz w:val="28"/>
          <w:szCs w:val="28"/>
        </w:rPr>
        <w:t xml:space="preserve">цифровка процессов управления и технологических процессов </w:t>
      </w:r>
      <w:r w:rsidRPr="00AF3220">
        <w:rPr>
          <w:rFonts w:ascii="Times New Roman" w:hAnsi="Times New Roman" w:cs="Times New Roman"/>
          <w:sz w:val="28"/>
          <w:szCs w:val="28"/>
        </w:rPr>
        <w:t>–</w:t>
      </w:r>
      <w:r w:rsidR="004F646B" w:rsidRPr="00AF3220">
        <w:rPr>
          <w:rFonts w:ascii="Times New Roman" w:hAnsi="Times New Roman" w:cs="Times New Roman"/>
          <w:sz w:val="28"/>
          <w:szCs w:val="28"/>
        </w:rPr>
        <w:t xml:space="preserve"> переход от аналогового к цифровому принципу управления автоматики релейной защиты и противоаварийной автоматики, автоматизированной системы управления технологическими процессами, уч</w:t>
      </w:r>
      <w:r w:rsidRPr="00AF3220">
        <w:rPr>
          <w:rFonts w:ascii="Times New Roman" w:hAnsi="Times New Roman" w:cs="Times New Roman"/>
          <w:sz w:val="28"/>
          <w:szCs w:val="28"/>
        </w:rPr>
        <w:t>ё</w:t>
      </w:r>
      <w:r w:rsidR="004F646B" w:rsidRPr="00AF3220">
        <w:rPr>
          <w:rFonts w:ascii="Times New Roman" w:hAnsi="Times New Roman" w:cs="Times New Roman"/>
          <w:sz w:val="28"/>
          <w:szCs w:val="28"/>
        </w:rPr>
        <w:t xml:space="preserve">та электроэнергии и связи (применение цифровых измерительных трансформаторов); цифровое моделирование и проектирование; </w:t>
      </w:r>
      <w:proofErr w:type="spellStart"/>
      <w:r w:rsidR="004F646B" w:rsidRPr="00AF3220">
        <w:rPr>
          <w:rFonts w:ascii="Times New Roman" w:hAnsi="Times New Roman" w:cs="Times New Roman"/>
          <w:sz w:val="28"/>
          <w:szCs w:val="28"/>
        </w:rPr>
        <w:t>цифровизация</w:t>
      </w:r>
      <w:proofErr w:type="spellEnd"/>
      <w:r w:rsidR="004F646B" w:rsidRPr="00AF3220">
        <w:rPr>
          <w:rFonts w:ascii="Times New Roman" w:hAnsi="Times New Roman" w:cs="Times New Roman"/>
          <w:sz w:val="28"/>
          <w:szCs w:val="28"/>
        </w:rPr>
        <w:t xml:space="preserve"> управления производственными активами; внедрение цифровых систем наблю</w:t>
      </w:r>
      <w:r w:rsidRPr="00AF3220">
        <w:rPr>
          <w:rFonts w:ascii="Times New Roman" w:hAnsi="Times New Roman" w:cs="Times New Roman"/>
          <w:sz w:val="28"/>
          <w:szCs w:val="28"/>
        </w:rPr>
        <w:t>дения технологических процессов;</w:t>
      </w:r>
    </w:p>
    <w:p w:rsidR="004F646B" w:rsidRPr="00AF3220" w:rsidRDefault="00365BF1" w:rsidP="00365BF1">
      <w:pPr>
        <w:numPr>
          <w:ilvl w:val="0"/>
          <w:numId w:val="16"/>
        </w:numPr>
        <w:spacing w:after="0" w:line="240" w:lineRule="auto"/>
        <w:ind w:left="0" w:firstLine="709"/>
        <w:contextualSpacing/>
        <w:jc w:val="both"/>
        <w:rPr>
          <w:rFonts w:ascii="Times New Roman" w:hAnsi="Times New Roman" w:cs="Times New Roman"/>
          <w:sz w:val="28"/>
          <w:szCs w:val="28"/>
        </w:rPr>
      </w:pPr>
      <w:r w:rsidRPr="00AF3220">
        <w:rPr>
          <w:rFonts w:ascii="Times New Roman" w:hAnsi="Times New Roman" w:cs="Times New Roman"/>
          <w:sz w:val="28"/>
          <w:szCs w:val="28"/>
        </w:rPr>
        <w:lastRenderedPageBreak/>
        <w:t>р</w:t>
      </w:r>
      <w:r w:rsidR="004F646B" w:rsidRPr="00AF3220">
        <w:rPr>
          <w:rFonts w:ascii="Times New Roman" w:hAnsi="Times New Roman" w:cs="Times New Roman"/>
          <w:sz w:val="28"/>
          <w:szCs w:val="28"/>
        </w:rPr>
        <w:t xml:space="preserve">азвитие </w:t>
      </w:r>
      <w:proofErr w:type="spellStart"/>
      <w:r w:rsidR="004F646B" w:rsidRPr="00AF3220">
        <w:rPr>
          <w:rFonts w:ascii="Times New Roman" w:hAnsi="Times New Roman" w:cs="Times New Roman"/>
          <w:sz w:val="28"/>
          <w:szCs w:val="28"/>
        </w:rPr>
        <w:t>мультиагентных</w:t>
      </w:r>
      <w:proofErr w:type="spellEnd"/>
      <w:r w:rsidR="004F646B" w:rsidRPr="00AF3220">
        <w:rPr>
          <w:rFonts w:ascii="Times New Roman" w:hAnsi="Times New Roman" w:cs="Times New Roman"/>
          <w:sz w:val="28"/>
          <w:szCs w:val="28"/>
        </w:rPr>
        <w:t xml:space="preserve"> систем </w:t>
      </w:r>
      <w:r w:rsidRPr="00AF3220">
        <w:rPr>
          <w:rFonts w:ascii="Times New Roman" w:hAnsi="Times New Roman" w:cs="Times New Roman"/>
          <w:sz w:val="28"/>
          <w:szCs w:val="28"/>
        </w:rPr>
        <w:t>–</w:t>
      </w:r>
      <w:r w:rsidR="004F646B" w:rsidRPr="00AF3220">
        <w:rPr>
          <w:rFonts w:ascii="Times New Roman" w:hAnsi="Times New Roman" w:cs="Times New Roman"/>
          <w:sz w:val="28"/>
          <w:szCs w:val="28"/>
        </w:rPr>
        <w:t xml:space="preserve"> развитие принципов взаимодействия в системах управления </w:t>
      </w:r>
      <w:proofErr w:type="spellStart"/>
      <w:r w:rsidR="004F646B" w:rsidRPr="00AF3220">
        <w:rPr>
          <w:rFonts w:ascii="Times New Roman" w:hAnsi="Times New Roman" w:cs="Times New Roman"/>
          <w:sz w:val="28"/>
          <w:szCs w:val="28"/>
        </w:rPr>
        <w:t>peer-to-peer</w:t>
      </w:r>
      <w:proofErr w:type="spellEnd"/>
      <w:r w:rsidR="00A1033A" w:rsidRPr="00AF3220">
        <w:rPr>
          <w:rStyle w:val="af6"/>
          <w:rFonts w:ascii="Times New Roman" w:hAnsi="Times New Roman" w:cs="Times New Roman"/>
          <w:sz w:val="28"/>
          <w:szCs w:val="28"/>
        </w:rPr>
        <w:footnoteReference w:id="1"/>
      </w:r>
      <w:r w:rsidR="004F646B" w:rsidRPr="00AF3220">
        <w:rPr>
          <w:rFonts w:ascii="Times New Roman" w:hAnsi="Times New Roman" w:cs="Times New Roman"/>
          <w:sz w:val="28"/>
          <w:szCs w:val="28"/>
        </w:rPr>
        <w:t xml:space="preserve"> между элементами и системами электрических сетей (внедрение распределенных инте</w:t>
      </w:r>
      <w:r w:rsidRPr="00AF3220">
        <w:rPr>
          <w:rFonts w:ascii="Times New Roman" w:hAnsi="Times New Roman" w:cs="Times New Roman"/>
          <w:sz w:val="28"/>
          <w:szCs w:val="28"/>
        </w:rPr>
        <w:t>ллектуальных систем управления);</w:t>
      </w:r>
    </w:p>
    <w:p w:rsidR="004F646B" w:rsidRPr="00AF3220" w:rsidRDefault="00365BF1" w:rsidP="00365BF1">
      <w:pPr>
        <w:numPr>
          <w:ilvl w:val="0"/>
          <w:numId w:val="16"/>
        </w:numPr>
        <w:spacing w:after="0" w:line="240" w:lineRule="auto"/>
        <w:ind w:left="0" w:firstLine="709"/>
        <w:contextualSpacing/>
        <w:jc w:val="both"/>
        <w:rPr>
          <w:rFonts w:ascii="Times New Roman" w:hAnsi="Times New Roman" w:cs="Times New Roman"/>
          <w:sz w:val="28"/>
          <w:szCs w:val="28"/>
        </w:rPr>
      </w:pPr>
      <w:r w:rsidRPr="00AF3220">
        <w:rPr>
          <w:rFonts w:ascii="Times New Roman" w:hAnsi="Times New Roman" w:cs="Times New Roman"/>
          <w:sz w:val="28"/>
          <w:szCs w:val="28"/>
        </w:rPr>
        <w:t>п</w:t>
      </w:r>
      <w:r w:rsidR="004F646B" w:rsidRPr="00AF3220">
        <w:rPr>
          <w:rFonts w:ascii="Times New Roman" w:hAnsi="Times New Roman" w:cs="Times New Roman"/>
          <w:sz w:val="28"/>
          <w:szCs w:val="28"/>
        </w:rPr>
        <w:t xml:space="preserve">овышение активности и адаптивности электрических сетей </w:t>
      </w:r>
      <w:r w:rsidRPr="00AF3220">
        <w:rPr>
          <w:rFonts w:ascii="Times New Roman" w:hAnsi="Times New Roman" w:cs="Times New Roman"/>
          <w:sz w:val="28"/>
          <w:szCs w:val="28"/>
        </w:rPr>
        <w:t>–</w:t>
      </w:r>
      <w:r w:rsidR="004F646B" w:rsidRPr="00AF3220">
        <w:rPr>
          <w:rFonts w:ascii="Times New Roman" w:hAnsi="Times New Roman" w:cs="Times New Roman"/>
          <w:sz w:val="28"/>
          <w:szCs w:val="28"/>
        </w:rPr>
        <w:t xml:space="preserve"> развитие свойств сети для повышения устойчивости к возмущениям в сети и автоматического восстановления нормального режима работы (адаптивные устройства РЗА, системы регулирования, логическая автоматика, цифровая онлайн-модель сети).</w:t>
      </w:r>
    </w:p>
    <w:p w:rsidR="004F646B" w:rsidRPr="00AF3220" w:rsidRDefault="004F646B" w:rsidP="004F646B">
      <w:pPr>
        <w:spacing w:after="0" w:line="240" w:lineRule="auto"/>
        <w:ind w:firstLine="567"/>
        <w:jc w:val="both"/>
        <w:rPr>
          <w:rFonts w:ascii="Times New Roman" w:hAnsi="Times New Roman" w:cs="Times New Roman"/>
          <w:sz w:val="28"/>
          <w:szCs w:val="28"/>
        </w:rPr>
      </w:pPr>
    </w:p>
    <w:p w:rsidR="004F646B" w:rsidRPr="00AF3220" w:rsidRDefault="004F646B" w:rsidP="00365BF1">
      <w:pPr>
        <w:spacing w:after="0" w:line="240" w:lineRule="auto"/>
        <w:ind w:firstLine="709"/>
        <w:jc w:val="both"/>
        <w:rPr>
          <w:rFonts w:ascii="Times New Roman" w:hAnsi="Times New Roman" w:cs="Times New Roman"/>
          <w:sz w:val="28"/>
          <w:szCs w:val="28"/>
        </w:rPr>
      </w:pPr>
      <w:r w:rsidRPr="00AF3220">
        <w:rPr>
          <w:rFonts w:ascii="Times New Roman" w:hAnsi="Times New Roman" w:cs="Times New Roman"/>
          <w:sz w:val="28"/>
          <w:szCs w:val="28"/>
        </w:rPr>
        <w:t>В области организационных и маркетинговых инноваций:</w:t>
      </w:r>
    </w:p>
    <w:p w:rsidR="004F646B" w:rsidRPr="00AF3220" w:rsidRDefault="00365BF1" w:rsidP="00365BF1">
      <w:pPr>
        <w:numPr>
          <w:ilvl w:val="0"/>
          <w:numId w:val="17"/>
        </w:numPr>
        <w:spacing w:after="0" w:line="240" w:lineRule="auto"/>
        <w:ind w:left="0" w:firstLine="709"/>
        <w:contextualSpacing/>
        <w:jc w:val="both"/>
        <w:rPr>
          <w:rFonts w:ascii="Times New Roman" w:hAnsi="Times New Roman" w:cs="Times New Roman"/>
          <w:sz w:val="28"/>
          <w:szCs w:val="28"/>
        </w:rPr>
      </w:pPr>
      <w:r w:rsidRPr="00AF3220">
        <w:rPr>
          <w:rFonts w:ascii="Times New Roman" w:hAnsi="Times New Roman" w:cs="Times New Roman"/>
          <w:sz w:val="28"/>
          <w:szCs w:val="28"/>
        </w:rPr>
        <w:t>п</w:t>
      </w:r>
      <w:r w:rsidR="004F646B" w:rsidRPr="00AF3220">
        <w:rPr>
          <w:rFonts w:ascii="Times New Roman" w:hAnsi="Times New Roman" w:cs="Times New Roman"/>
          <w:sz w:val="28"/>
          <w:szCs w:val="28"/>
        </w:rPr>
        <w:t xml:space="preserve">роектирование новых и </w:t>
      </w:r>
      <w:proofErr w:type="gramStart"/>
      <w:r w:rsidR="004F646B" w:rsidRPr="00AF3220">
        <w:rPr>
          <w:rFonts w:ascii="Times New Roman" w:hAnsi="Times New Roman" w:cs="Times New Roman"/>
          <w:sz w:val="28"/>
          <w:szCs w:val="28"/>
        </w:rPr>
        <w:t>системный</w:t>
      </w:r>
      <w:proofErr w:type="gramEnd"/>
      <w:r w:rsidR="004F646B" w:rsidRPr="00AF3220">
        <w:rPr>
          <w:rFonts w:ascii="Times New Roman" w:hAnsi="Times New Roman" w:cs="Times New Roman"/>
          <w:sz w:val="28"/>
          <w:szCs w:val="28"/>
        </w:rPr>
        <w:t xml:space="preserve"> реинжиниринг существующих бизнес-процессов с точки зрения комплексной эффективности </w:t>
      </w:r>
      <w:r w:rsidR="004D7854" w:rsidRPr="00AF3220">
        <w:rPr>
          <w:rFonts w:ascii="Times New Roman" w:hAnsi="Times New Roman" w:cs="Times New Roman"/>
          <w:sz w:val="28"/>
          <w:szCs w:val="28"/>
        </w:rPr>
        <w:t>–</w:t>
      </w:r>
      <w:r w:rsidR="004F646B" w:rsidRPr="00AF3220">
        <w:rPr>
          <w:rFonts w:ascii="Times New Roman" w:hAnsi="Times New Roman" w:cs="Times New Roman"/>
          <w:sz w:val="28"/>
          <w:szCs w:val="28"/>
        </w:rPr>
        <w:t xml:space="preserve"> управление производственными активами, системы менеджмента, клиентские сервисы, упр</w:t>
      </w:r>
      <w:r w:rsidR="004D7854" w:rsidRPr="00AF3220">
        <w:rPr>
          <w:rFonts w:ascii="Times New Roman" w:hAnsi="Times New Roman" w:cs="Times New Roman"/>
          <w:sz w:val="28"/>
          <w:szCs w:val="28"/>
        </w:rPr>
        <w:t>авление жизненным циклом систем;</w:t>
      </w:r>
    </w:p>
    <w:p w:rsidR="004F646B" w:rsidRPr="00AF3220" w:rsidRDefault="004D7854" w:rsidP="00365BF1">
      <w:pPr>
        <w:numPr>
          <w:ilvl w:val="0"/>
          <w:numId w:val="17"/>
        </w:numPr>
        <w:spacing w:after="0" w:line="240" w:lineRule="auto"/>
        <w:ind w:left="0" w:firstLine="709"/>
        <w:contextualSpacing/>
        <w:jc w:val="both"/>
        <w:rPr>
          <w:rFonts w:ascii="Times New Roman" w:hAnsi="Times New Roman" w:cs="Times New Roman"/>
          <w:sz w:val="28"/>
          <w:szCs w:val="28"/>
        </w:rPr>
      </w:pPr>
      <w:proofErr w:type="spellStart"/>
      <w:r w:rsidRPr="00AF3220">
        <w:rPr>
          <w:rFonts w:ascii="Times New Roman" w:hAnsi="Times New Roman" w:cs="Times New Roman"/>
          <w:sz w:val="28"/>
          <w:szCs w:val="28"/>
        </w:rPr>
        <w:t>и</w:t>
      </w:r>
      <w:r w:rsidR="004F646B" w:rsidRPr="00AF3220">
        <w:rPr>
          <w:rFonts w:ascii="Times New Roman" w:hAnsi="Times New Roman" w:cs="Times New Roman"/>
          <w:sz w:val="28"/>
          <w:szCs w:val="28"/>
        </w:rPr>
        <w:t>нновационность</w:t>
      </w:r>
      <w:proofErr w:type="spellEnd"/>
      <w:r w:rsidR="004F646B" w:rsidRPr="00AF3220">
        <w:rPr>
          <w:rFonts w:ascii="Times New Roman" w:hAnsi="Times New Roman" w:cs="Times New Roman"/>
          <w:sz w:val="28"/>
          <w:szCs w:val="28"/>
        </w:rPr>
        <w:t xml:space="preserve"> управления персоналом </w:t>
      </w:r>
      <w:r w:rsidRPr="00AF3220">
        <w:rPr>
          <w:rFonts w:ascii="Times New Roman" w:hAnsi="Times New Roman" w:cs="Times New Roman"/>
          <w:sz w:val="28"/>
          <w:szCs w:val="28"/>
        </w:rPr>
        <w:t>–</w:t>
      </w:r>
      <w:r w:rsidR="004F646B" w:rsidRPr="00AF3220">
        <w:rPr>
          <w:rFonts w:ascii="Times New Roman" w:hAnsi="Times New Roman" w:cs="Times New Roman"/>
          <w:sz w:val="28"/>
          <w:szCs w:val="28"/>
        </w:rPr>
        <w:t xml:space="preserve"> внедрение актуальных для современных условий технологий управления человече</w:t>
      </w:r>
      <w:r w:rsidRPr="00AF3220">
        <w:rPr>
          <w:rFonts w:ascii="Times New Roman" w:hAnsi="Times New Roman" w:cs="Times New Roman"/>
          <w:sz w:val="28"/>
          <w:szCs w:val="28"/>
        </w:rPr>
        <w:t>скими ресурсами;</w:t>
      </w:r>
    </w:p>
    <w:p w:rsidR="004F646B" w:rsidRPr="00AF3220" w:rsidRDefault="004D7854" w:rsidP="00365BF1">
      <w:pPr>
        <w:numPr>
          <w:ilvl w:val="0"/>
          <w:numId w:val="17"/>
        </w:numPr>
        <w:spacing w:after="0" w:line="240" w:lineRule="auto"/>
        <w:ind w:left="0" w:firstLine="709"/>
        <w:contextualSpacing/>
        <w:jc w:val="both"/>
        <w:rPr>
          <w:rFonts w:ascii="Times New Roman" w:hAnsi="Times New Roman" w:cs="Times New Roman"/>
          <w:sz w:val="28"/>
          <w:szCs w:val="28"/>
        </w:rPr>
      </w:pPr>
      <w:r w:rsidRPr="00AF3220">
        <w:rPr>
          <w:rFonts w:ascii="Times New Roman" w:hAnsi="Times New Roman" w:cs="Times New Roman"/>
          <w:sz w:val="28"/>
          <w:szCs w:val="28"/>
        </w:rPr>
        <w:t>ф</w:t>
      </w:r>
      <w:r w:rsidR="004F646B" w:rsidRPr="00AF3220">
        <w:rPr>
          <w:rFonts w:ascii="Times New Roman" w:hAnsi="Times New Roman" w:cs="Times New Roman"/>
          <w:sz w:val="28"/>
          <w:szCs w:val="28"/>
        </w:rPr>
        <w:t xml:space="preserve">ормирование инновационного окружения </w:t>
      </w:r>
      <w:r w:rsidRPr="00AF3220">
        <w:rPr>
          <w:rFonts w:ascii="Times New Roman" w:hAnsi="Times New Roman" w:cs="Times New Roman"/>
          <w:sz w:val="28"/>
          <w:szCs w:val="28"/>
        </w:rPr>
        <w:t>–</w:t>
      </w:r>
      <w:r w:rsidR="004F646B" w:rsidRPr="00AF3220">
        <w:rPr>
          <w:rFonts w:ascii="Times New Roman" w:hAnsi="Times New Roman" w:cs="Times New Roman"/>
          <w:sz w:val="28"/>
          <w:szCs w:val="28"/>
        </w:rPr>
        <w:t xml:space="preserve"> стимулирование формирования широкого спектра инновационных компаний, научных организаций и образовательных учреждений.</w:t>
      </w:r>
    </w:p>
    <w:p w:rsidR="004F646B" w:rsidRPr="00AF3220" w:rsidRDefault="004F646B" w:rsidP="004F646B">
      <w:pPr>
        <w:tabs>
          <w:tab w:val="left" w:pos="1134"/>
        </w:tabs>
        <w:spacing w:after="0" w:line="240" w:lineRule="auto"/>
        <w:ind w:firstLine="567"/>
        <w:jc w:val="both"/>
        <w:rPr>
          <w:rFonts w:ascii="Times New Roman" w:hAnsi="Times New Roman" w:cs="Times New Roman"/>
          <w:i/>
          <w:sz w:val="28"/>
          <w:szCs w:val="28"/>
        </w:rPr>
      </w:pPr>
    </w:p>
    <w:p w:rsidR="004F646B" w:rsidRPr="00AF3220" w:rsidRDefault="004F646B" w:rsidP="004D7854">
      <w:pPr>
        <w:spacing w:after="0" w:line="240" w:lineRule="auto"/>
        <w:ind w:firstLine="709"/>
        <w:jc w:val="both"/>
        <w:rPr>
          <w:rFonts w:ascii="Times New Roman" w:hAnsi="Times New Roman" w:cs="Times New Roman"/>
          <w:b/>
          <w:sz w:val="28"/>
          <w:szCs w:val="28"/>
        </w:rPr>
      </w:pPr>
      <w:r w:rsidRPr="00AF3220">
        <w:rPr>
          <w:rFonts w:ascii="Times New Roman" w:hAnsi="Times New Roman" w:cs="Times New Roman"/>
          <w:b/>
          <w:sz w:val="28"/>
          <w:szCs w:val="28"/>
        </w:rPr>
        <w:t>Мероприятия Программы инновационного развития:</w:t>
      </w:r>
    </w:p>
    <w:p w:rsidR="004F646B" w:rsidRPr="00AF3220" w:rsidRDefault="004D7854" w:rsidP="004D7854">
      <w:pPr>
        <w:numPr>
          <w:ilvl w:val="0"/>
          <w:numId w:val="18"/>
        </w:numPr>
        <w:spacing w:after="0" w:line="240" w:lineRule="auto"/>
        <w:ind w:left="0" w:firstLine="709"/>
        <w:contextualSpacing/>
        <w:jc w:val="both"/>
        <w:rPr>
          <w:rFonts w:ascii="Times New Roman" w:hAnsi="Times New Roman" w:cs="Times New Roman"/>
          <w:sz w:val="28"/>
          <w:szCs w:val="28"/>
        </w:rPr>
      </w:pPr>
      <w:r w:rsidRPr="00AF3220">
        <w:rPr>
          <w:rFonts w:ascii="Times New Roman" w:hAnsi="Times New Roman" w:cs="Times New Roman"/>
          <w:sz w:val="28"/>
          <w:szCs w:val="28"/>
        </w:rPr>
        <w:t>п</w:t>
      </w:r>
      <w:r w:rsidR="004F646B" w:rsidRPr="00AF3220">
        <w:rPr>
          <w:rFonts w:ascii="Times New Roman" w:hAnsi="Times New Roman" w:cs="Times New Roman"/>
          <w:sz w:val="28"/>
          <w:szCs w:val="28"/>
        </w:rPr>
        <w:t xml:space="preserve">ереход к комплексной эффективности бизнес-процессов и </w:t>
      </w:r>
      <w:r w:rsidRPr="00AF3220">
        <w:rPr>
          <w:rFonts w:ascii="Times New Roman" w:hAnsi="Times New Roman" w:cs="Times New Roman"/>
          <w:sz w:val="28"/>
          <w:szCs w:val="28"/>
        </w:rPr>
        <w:t>автоматизации систем управления;</w:t>
      </w:r>
    </w:p>
    <w:p w:rsidR="004F646B" w:rsidRPr="00AF3220" w:rsidRDefault="004D7854" w:rsidP="004D7854">
      <w:pPr>
        <w:numPr>
          <w:ilvl w:val="0"/>
          <w:numId w:val="18"/>
        </w:numPr>
        <w:spacing w:after="0" w:line="240" w:lineRule="auto"/>
        <w:ind w:left="0" w:firstLine="709"/>
        <w:contextualSpacing/>
        <w:jc w:val="both"/>
        <w:rPr>
          <w:rFonts w:ascii="Times New Roman" w:hAnsi="Times New Roman" w:cs="Times New Roman"/>
          <w:sz w:val="28"/>
          <w:szCs w:val="28"/>
        </w:rPr>
      </w:pPr>
      <w:r w:rsidRPr="00AF3220">
        <w:rPr>
          <w:rFonts w:ascii="Times New Roman" w:hAnsi="Times New Roman" w:cs="Times New Roman"/>
          <w:sz w:val="28"/>
          <w:szCs w:val="28"/>
        </w:rPr>
        <w:t>р</w:t>
      </w:r>
      <w:r w:rsidR="004F646B" w:rsidRPr="00AF3220">
        <w:rPr>
          <w:rFonts w:ascii="Times New Roman" w:hAnsi="Times New Roman" w:cs="Times New Roman"/>
          <w:sz w:val="28"/>
          <w:szCs w:val="28"/>
        </w:rPr>
        <w:t>азвитие системы разработки и внедрения иннов</w:t>
      </w:r>
      <w:r w:rsidRPr="00AF3220">
        <w:rPr>
          <w:rFonts w:ascii="Times New Roman" w:hAnsi="Times New Roman" w:cs="Times New Roman"/>
          <w:sz w:val="28"/>
          <w:szCs w:val="28"/>
        </w:rPr>
        <w:t>ационной продукции и технологий;</w:t>
      </w:r>
    </w:p>
    <w:p w:rsidR="004F646B" w:rsidRPr="00AF3220" w:rsidRDefault="004D7854" w:rsidP="004D7854">
      <w:pPr>
        <w:numPr>
          <w:ilvl w:val="0"/>
          <w:numId w:val="18"/>
        </w:numPr>
        <w:spacing w:after="0" w:line="240" w:lineRule="auto"/>
        <w:ind w:left="0" w:firstLine="709"/>
        <w:contextualSpacing/>
        <w:jc w:val="both"/>
        <w:rPr>
          <w:rFonts w:ascii="Times New Roman" w:hAnsi="Times New Roman" w:cs="Times New Roman"/>
          <w:sz w:val="28"/>
          <w:szCs w:val="28"/>
        </w:rPr>
      </w:pPr>
      <w:r w:rsidRPr="00AF3220">
        <w:rPr>
          <w:rFonts w:ascii="Times New Roman" w:hAnsi="Times New Roman" w:cs="Times New Roman"/>
          <w:sz w:val="28"/>
          <w:szCs w:val="28"/>
        </w:rPr>
        <w:t>р</w:t>
      </w:r>
      <w:r w:rsidR="004F646B" w:rsidRPr="00AF3220">
        <w:rPr>
          <w:rFonts w:ascii="Times New Roman" w:hAnsi="Times New Roman" w:cs="Times New Roman"/>
          <w:sz w:val="28"/>
          <w:szCs w:val="28"/>
        </w:rPr>
        <w:t>азвитие кадрового потенциала и партнерства в сфере образования.</w:t>
      </w:r>
    </w:p>
    <w:p w:rsidR="00944F8B" w:rsidRPr="00AF3220" w:rsidRDefault="004F646B" w:rsidP="004F646B">
      <w:pPr>
        <w:tabs>
          <w:tab w:val="left" w:pos="9356"/>
        </w:tabs>
        <w:suppressAutoHyphens/>
        <w:spacing w:after="0" w:line="240" w:lineRule="auto"/>
        <w:ind w:firstLine="709"/>
        <w:contextualSpacing/>
        <w:jc w:val="both"/>
        <w:rPr>
          <w:rFonts w:ascii="Times New Roman" w:eastAsia="Times New Roman" w:hAnsi="Times New Roman" w:cs="Times New Roman"/>
          <w:bCs/>
          <w:sz w:val="36"/>
          <w:szCs w:val="24"/>
          <w:highlight w:val="yellow"/>
          <w:lang w:eastAsia="ru-RU"/>
        </w:rPr>
      </w:pPr>
      <w:r w:rsidRPr="00AF3220">
        <w:rPr>
          <w:rFonts w:ascii="Times New Roman" w:hAnsi="Times New Roman" w:cs="Times New Roman"/>
          <w:sz w:val="28"/>
          <w:szCs w:val="28"/>
        </w:rPr>
        <w:t>Деятельность Общества по инновационному и научно-техническому развитию в 2018 году проводилась в соответствии с Положением об инновационной деятельности ПАО «МРСК Северного Кавказа».</w:t>
      </w:r>
    </w:p>
    <w:p w:rsidR="004F646B" w:rsidRDefault="004F646B" w:rsidP="004F646B">
      <w:pPr>
        <w:tabs>
          <w:tab w:val="left" w:pos="9356"/>
        </w:tabs>
        <w:suppressAutoHyphens/>
        <w:spacing w:after="0" w:line="240" w:lineRule="auto"/>
        <w:ind w:firstLine="709"/>
        <w:contextualSpacing/>
        <w:rPr>
          <w:rFonts w:ascii="Times New Roman" w:eastAsia="Times New Roman" w:hAnsi="Times New Roman" w:cs="Times New Roman"/>
          <w:bCs/>
          <w:sz w:val="28"/>
          <w:szCs w:val="24"/>
          <w:highlight w:val="yellow"/>
          <w:lang w:eastAsia="ru-RU"/>
        </w:rPr>
      </w:pPr>
    </w:p>
    <w:p w:rsidR="00B61F69" w:rsidRPr="00B61F69" w:rsidRDefault="00B61F69" w:rsidP="00B61F69">
      <w:pPr>
        <w:tabs>
          <w:tab w:val="left" w:pos="9356"/>
        </w:tabs>
        <w:suppressAutoHyphens/>
        <w:spacing w:after="0" w:line="240" w:lineRule="auto"/>
        <w:ind w:firstLine="709"/>
        <w:contextualSpacing/>
        <w:rPr>
          <w:rFonts w:ascii="Times New Roman" w:eastAsia="Times New Roman" w:hAnsi="Times New Roman" w:cs="Times New Roman"/>
          <w:bCs/>
          <w:sz w:val="28"/>
          <w:szCs w:val="24"/>
          <w:lang w:eastAsia="ru-RU"/>
        </w:rPr>
      </w:pPr>
      <w:r w:rsidRPr="00B61F69">
        <w:rPr>
          <w:rFonts w:ascii="Times New Roman" w:eastAsia="Times New Roman" w:hAnsi="Times New Roman" w:cs="Times New Roman"/>
          <w:b/>
          <w:bCs/>
          <w:sz w:val="28"/>
          <w:szCs w:val="24"/>
          <w:lang w:eastAsia="ru-RU"/>
        </w:rPr>
        <w:t>Техническая политика и нор</w:t>
      </w:r>
      <w:r>
        <w:rPr>
          <w:rFonts w:ascii="Times New Roman" w:eastAsia="Times New Roman" w:hAnsi="Times New Roman" w:cs="Times New Roman"/>
          <w:b/>
          <w:bCs/>
          <w:sz w:val="28"/>
          <w:szCs w:val="24"/>
          <w:lang w:eastAsia="ru-RU"/>
        </w:rPr>
        <w:t>мативно-техническое обеспечение:</w:t>
      </w:r>
    </w:p>
    <w:p w:rsidR="00B61F69" w:rsidRPr="00B61F69" w:rsidRDefault="00B61F69" w:rsidP="00B61F69">
      <w:pPr>
        <w:suppressAutoHyphens/>
        <w:spacing w:after="0" w:line="240" w:lineRule="auto"/>
        <w:ind w:firstLine="709"/>
        <w:contextualSpacing/>
        <w:jc w:val="both"/>
        <w:rPr>
          <w:rFonts w:ascii="Times New Roman" w:eastAsia="Times New Roman" w:hAnsi="Times New Roman" w:cs="Times New Roman"/>
          <w:bCs/>
          <w:sz w:val="28"/>
          <w:szCs w:val="24"/>
          <w:lang w:eastAsia="ru-RU"/>
        </w:rPr>
      </w:pPr>
      <w:r w:rsidRPr="00B61F69">
        <w:rPr>
          <w:rFonts w:ascii="Times New Roman" w:eastAsia="Times New Roman" w:hAnsi="Times New Roman" w:cs="Times New Roman"/>
          <w:bCs/>
          <w:sz w:val="28"/>
          <w:szCs w:val="24"/>
          <w:lang w:eastAsia="ru-RU"/>
        </w:rPr>
        <w:t xml:space="preserve">В 2018 году </w:t>
      </w:r>
      <w:r>
        <w:rPr>
          <w:rFonts w:ascii="Times New Roman" w:eastAsia="Times New Roman" w:hAnsi="Times New Roman" w:cs="Times New Roman"/>
          <w:bCs/>
          <w:sz w:val="28"/>
          <w:szCs w:val="24"/>
          <w:lang w:eastAsia="ru-RU"/>
        </w:rPr>
        <w:t>Общество</w:t>
      </w:r>
      <w:r w:rsidRPr="00B61F69">
        <w:rPr>
          <w:rFonts w:ascii="Times New Roman" w:eastAsia="Times New Roman" w:hAnsi="Times New Roman" w:cs="Times New Roman"/>
          <w:bCs/>
          <w:sz w:val="28"/>
          <w:szCs w:val="24"/>
          <w:lang w:eastAsia="ru-RU"/>
        </w:rPr>
        <w:t xml:space="preserve"> руководствовалось в работе Положением ПАО «</w:t>
      </w:r>
      <w:proofErr w:type="spellStart"/>
      <w:r w:rsidRPr="00B61F69">
        <w:rPr>
          <w:rFonts w:ascii="Times New Roman" w:eastAsia="Times New Roman" w:hAnsi="Times New Roman" w:cs="Times New Roman"/>
          <w:bCs/>
          <w:sz w:val="28"/>
          <w:szCs w:val="24"/>
          <w:lang w:eastAsia="ru-RU"/>
        </w:rPr>
        <w:t>Россети</w:t>
      </w:r>
      <w:proofErr w:type="spellEnd"/>
      <w:r w:rsidRPr="00B61F69">
        <w:rPr>
          <w:rFonts w:ascii="Times New Roman" w:eastAsia="Times New Roman" w:hAnsi="Times New Roman" w:cs="Times New Roman"/>
          <w:bCs/>
          <w:sz w:val="28"/>
          <w:szCs w:val="24"/>
          <w:lang w:eastAsia="ru-RU"/>
        </w:rPr>
        <w:t>» «О единой технической политике в электросетевом комплексе», утвержд</w:t>
      </w:r>
      <w:r>
        <w:rPr>
          <w:rFonts w:ascii="Times New Roman" w:eastAsia="Times New Roman" w:hAnsi="Times New Roman" w:cs="Times New Roman"/>
          <w:bCs/>
          <w:sz w:val="28"/>
          <w:szCs w:val="24"/>
          <w:lang w:eastAsia="ru-RU"/>
        </w:rPr>
        <w:t>ё</w:t>
      </w:r>
      <w:r w:rsidRPr="00B61F69">
        <w:rPr>
          <w:rFonts w:ascii="Times New Roman" w:eastAsia="Times New Roman" w:hAnsi="Times New Roman" w:cs="Times New Roman"/>
          <w:bCs/>
          <w:sz w:val="28"/>
          <w:szCs w:val="24"/>
          <w:lang w:eastAsia="ru-RU"/>
        </w:rPr>
        <w:t xml:space="preserve">нным Решением </w:t>
      </w:r>
      <w:r>
        <w:rPr>
          <w:rFonts w:ascii="Times New Roman" w:eastAsia="Times New Roman" w:hAnsi="Times New Roman" w:cs="Times New Roman"/>
          <w:bCs/>
          <w:sz w:val="28"/>
          <w:szCs w:val="24"/>
          <w:lang w:eastAsia="ru-RU"/>
        </w:rPr>
        <w:t>Совета директоров ПАО «</w:t>
      </w:r>
      <w:proofErr w:type="spellStart"/>
      <w:r>
        <w:rPr>
          <w:rFonts w:ascii="Times New Roman" w:eastAsia="Times New Roman" w:hAnsi="Times New Roman" w:cs="Times New Roman"/>
          <w:bCs/>
          <w:sz w:val="28"/>
          <w:szCs w:val="24"/>
          <w:lang w:eastAsia="ru-RU"/>
        </w:rPr>
        <w:t>Россети</w:t>
      </w:r>
      <w:proofErr w:type="spellEnd"/>
      <w:r>
        <w:rPr>
          <w:rFonts w:ascii="Times New Roman" w:eastAsia="Times New Roman" w:hAnsi="Times New Roman" w:cs="Times New Roman"/>
          <w:bCs/>
          <w:sz w:val="28"/>
          <w:szCs w:val="24"/>
          <w:lang w:eastAsia="ru-RU"/>
        </w:rPr>
        <w:t>»</w:t>
      </w:r>
      <w:r w:rsidRPr="00B61F69">
        <w:rPr>
          <w:rFonts w:ascii="Times New Roman" w:eastAsia="Times New Roman" w:hAnsi="Times New Roman" w:cs="Times New Roman"/>
          <w:bCs/>
          <w:sz w:val="28"/>
          <w:szCs w:val="24"/>
          <w:lang w:eastAsia="ru-RU"/>
        </w:rPr>
        <w:t xml:space="preserve"> </w:t>
      </w:r>
      <w:r>
        <w:rPr>
          <w:rFonts w:ascii="Times New Roman" w:eastAsia="Times New Roman" w:hAnsi="Times New Roman" w:cs="Times New Roman"/>
          <w:bCs/>
          <w:sz w:val="28"/>
          <w:szCs w:val="24"/>
          <w:lang w:eastAsia="ru-RU"/>
        </w:rPr>
        <w:t>(</w:t>
      </w:r>
      <w:r w:rsidRPr="00B61F69">
        <w:rPr>
          <w:rFonts w:ascii="Times New Roman" w:eastAsia="Times New Roman" w:hAnsi="Times New Roman" w:cs="Times New Roman"/>
          <w:bCs/>
          <w:sz w:val="28"/>
          <w:szCs w:val="24"/>
          <w:lang w:eastAsia="ru-RU"/>
        </w:rPr>
        <w:t>протокол от 22.02.2017 № 252</w:t>
      </w:r>
      <w:r>
        <w:rPr>
          <w:rFonts w:ascii="Times New Roman" w:eastAsia="Times New Roman" w:hAnsi="Times New Roman" w:cs="Times New Roman"/>
          <w:bCs/>
          <w:sz w:val="28"/>
          <w:szCs w:val="24"/>
          <w:lang w:eastAsia="ru-RU"/>
        </w:rPr>
        <w:t>)</w:t>
      </w:r>
      <w:r w:rsidRPr="00B61F69">
        <w:rPr>
          <w:rFonts w:ascii="Times New Roman" w:eastAsia="Times New Roman" w:hAnsi="Times New Roman" w:cs="Times New Roman"/>
          <w:bCs/>
          <w:sz w:val="28"/>
          <w:szCs w:val="24"/>
          <w:lang w:eastAsia="ru-RU"/>
        </w:rPr>
        <w:t>.</w:t>
      </w:r>
    </w:p>
    <w:p w:rsidR="00B61F69" w:rsidRPr="00B61F69" w:rsidRDefault="00B61F69" w:rsidP="00B61F69">
      <w:pPr>
        <w:tabs>
          <w:tab w:val="left" w:pos="9356"/>
        </w:tabs>
        <w:suppressAutoHyphens/>
        <w:spacing w:after="0" w:line="240" w:lineRule="auto"/>
        <w:ind w:firstLine="709"/>
        <w:contextualSpacing/>
        <w:jc w:val="both"/>
        <w:rPr>
          <w:rFonts w:ascii="Times New Roman" w:eastAsia="Times New Roman" w:hAnsi="Times New Roman" w:cs="Times New Roman"/>
          <w:bCs/>
          <w:sz w:val="28"/>
          <w:szCs w:val="24"/>
          <w:lang w:eastAsia="ru-RU"/>
        </w:rPr>
      </w:pPr>
      <w:proofErr w:type="gramStart"/>
      <w:r w:rsidRPr="00B61F69">
        <w:rPr>
          <w:rFonts w:ascii="Times New Roman" w:eastAsia="Times New Roman" w:hAnsi="Times New Roman" w:cs="Times New Roman"/>
          <w:bCs/>
          <w:sz w:val="28"/>
          <w:szCs w:val="24"/>
          <w:lang w:eastAsia="ru-RU"/>
        </w:rPr>
        <w:t>В целях повышения эффективности операционной деятельности и обеспечения достоверного уч</w:t>
      </w:r>
      <w:r>
        <w:rPr>
          <w:rFonts w:ascii="Times New Roman" w:eastAsia="Times New Roman" w:hAnsi="Times New Roman" w:cs="Times New Roman"/>
          <w:bCs/>
          <w:sz w:val="28"/>
          <w:szCs w:val="24"/>
          <w:lang w:eastAsia="ru-RU"/>
        </w:rPr>
        <w:t>ё</w:t>
      </w:r>
      <w:r w:rsidRPr="00B61F69">
        <w:rPr>
          <w:rFonts w:ascii="Times New Roman" w:eastAsia="Times New Roman" w:hAnsi="Times New Roman" w:cs="Times New Roman"/>
          <w:bCs/>
          <w:sz w:val="28"/>
          <w:szCs w:val="24"/>
          <w:lang w:eastAsia="ru-RU"/>
        </w:rPr>
        <w:t xml:space="preserve">та результатов выполнения работ по </w:t>
      </w:r>
      <w:r w:rsidRPr="00B61F69">
        <w:rPr>
          <w:rFonts w:ascii="Times New Roman" w:eastAsia="Times New Roman" w:hAnsi="Times New Roman" w:cs="Times New Roman"/>
          <w:bCs/>
          <w:sz w:val="28"/>
          <w:szCs w:val="24"/>
          <w:lang w:eastAsia="ru-RU"/>
        </w:rPr>
        <w:lastRenderedPageBreak/>
        <w:t>техническому обслуживанию и ремонту за сч</w:t>
      </w:r>
      <w:r>
        <w:rPr>
          <w:rFonts w:ascii="Times New Roman" w:eastAsia="Times New Roman" w:hAnsi="Times New Roman" w:cs="Times New Roman"/>
          <w:bCs/>
          <w:sz w:val="28"/>
          <w:szCs w:val="24"/>
          <w:lang w:eastAsia="ru-RU"/>
        </w:rPr>
        <w:t>ё</w:t>
      </w:r>
      <w:r w:rsidRPr="00B61F69">
        <w:rPr>
          <w:rFonts w:ascii="Times New Roman" w:eastAsia="Times New Roman" w:hAnsi="Times New Roman" w:cs="Times New Roman"/>
          <w:bCs/>
          <w:sz w:val="28"/>
          <w:szCs w:val="24"/>
          <w:lang w:eastAsia="ru-RU"/>
        </w:rPr>
        <w:t>т установления единых подходов к планированию и уч</w:t>
      </w:r>
      <w:r>
        <w:rPr>
          <w:rFonts w:ascii="Times New Roman" w:eastAsia="Times New Roman" w:hAnsi="Times New Roman" w:cs="Times New Roman"/>
          <w:bCs/>
          <w:sz w:val="28"/>
          <w:szCs w:val="24"/>
          <w:lang w:eastAsia="ru-RU"/>
        </w:rPr>
        <w:t>ё</w:t>
      </w:r>
      <w:r w:rsidRPr="00B61F69">
        <w:rPr>
          <w:rFonts w:ascii="Times New Roman" w:eastAsia="Times New Roman" w:hAnsi="Times New Roman" w:cs="Times New Roman"/>
          <w:bCs/>
          <w:sz w:val="28"/>
          <w:szCs w:val="24"/>
          <w:lang w:eastAsia="ru-RU"/>
        </w:rPr>
        <w:t xml:space="preserve">ту работ по техническому обслуживанию и ремонту оборудования, а также в </w:t>
      </w:r>
      <w:proofErr w:type="spellStart"/>
      <w:r w:rsidRPr="00B61F69">
        <w:rPr>
          <w:rFonts w:ascii="Times New Roman" w:eastAsia="Times New Roman" w:hAnsi="Times New Roman" w:cs="Times New Roman"/>
          <w:bCs/>
          <w:sz w:val="28"/>
          <w:szCs w:val="24"/>
          <w:lang w:eastAsia="ru-RU"/>
        </w:rPr>
        <w:t>отчётоформировании</w:t>
      </w:r>
      <w:proofErr w:type="spellEnd"/>
      <w:r w:rsidRPr="00B61F69">
        <w:rPr>
          <w:rFonts w:ascii="Times New Roman" w:eastAsia="Times New Roman" w:hAnsi="Times New Roman" w:cs="Times New Roman"/>
          <w:bCs/>
          <w:sz w:val="28"/>
          <w:szCs w:val="24"/>
          <w:lang w:eastAsia="ru-RU"/>
        </w:rPr>
        <w:t>, планировании ремонтов и расходов на них, в Обществе внедрена Система управле</w:t>
      </w:r>
      <w:r>
        <w:rPr>
          <w:rFonts w:ascii="Times New Roman" w:eastAsia="Times New Roman" w:hAnsi="Times New Roman" w:cs="Times New Roman"/>
          <w:bCs/>
          <w:sz w:val="28"/>
          <w:szCs w:val="24"/>
          <w:lang w:eastAsia="ru-RU"/>
        </w:rPr>
        <w:t>ния производственными активами</w:t>
      </w:r>
      <w:r w:rsidRPr="00B61F69">
        <w:rPr>
          <w:rFonts w:ascii="Times New Roman" w:eastAsia="Times New Roman" w:hAnsi="Times New Roman" w:cs="Times New Roman"/>
          <w:bCs/>
          <w:sz w:val="28"/>
          <w:szCs w:val="24"/>
          <w:lang w:eastAsia="ru-RU"/>
        </w:rPr>
        <w:t>.</w:t>
      </w:r>
      <w:proofErr w:type="gramEnd"/>
      <w:r w:rsidRPr="00B61F69">
        <w:rPr>
          <w:rFonts w:ascii="Times New Roman" w:eastAsia="Times New Roman" w:hAnsi="Times New Roman" w:cs="Times New Roman"/>
          <w:bCs/>
          <w:sz w:val="28"/>
          <w:szCs w:val="24"/>
          <w:lang w:eastAsia="ru-RU"/>
        </w:rPr>
        <w:t xml:space="preserve"> Впервые в 2018 году в </w:t>
      </w:r>
      <w:r>
        <w:rPr>
          <w:rFonts w:ascii="Times New Roman" w:eastAsia="Times New Roman" w:hAnsi="Times New Roman" w:cs="Times New Roman"/>
          <w:bCs/>
          <w:sz w:val="28"/>
          <w:szCs w:val="24"/>
          <w:lang w:eastAsia="ru-RU"/>
        </w:rPr>
        <w:t>Обществе</w:t>
      </w:r>
      <w:r w:rsidRPr="00B61F69">
        <w:rPr>
          <w:rFonts w:ascii="Times New Roman" w:eastAsia="Times New Roman" w:hAnsi="Times New Roman" w:cs="Times New Roman"/>
          <w:bCs/>
          <w:sz w:val="28"/>
          <w:szCs w:val="24"/>
          <w:lang w:eastAsia="ru-RU"/>
        </w:rPr>
        <w:t xml:space="preserve"> на базе СУПА были сформированы многолетние и годовые планы-графики </w:t>
      </w:r>
      <w:r>
        <w:rPr>
          <w:rFonts w:ascii="Times New Roman" w:eastAsia="Times New Roman" w:hAnsi="Times New Roman" w:cs="Times New Roman"/>
          <w:bCs/>
          <w:sz w:val="28"/>
          <w:szCs w:val="24"/>
          <w:lang w:eastAsia="ru-RU"/>
        </w:rPr>
        <w:t>технического обслуживания и ремонта</w:t>
      </w:r>
      <w:r w:rsidRPr="00B61F69">
        <w:rPr>
          <w:rFonts w:ascii="Times New Roman" w:eastAsia="Times New Roman" w:hAnsi="Times New Roman" w:cs="Times New Roman"/>
          <w:bCs/>
          <w:sz w:val="28"/>
          <w:szCs w:val="24"/>
          <w:lang w:eastAsia="ru-RU"/>
        </w:rPr>
        <w:t xml:space="preserve">, при составлении которых программа в автоматическом режиме рассчитывает трудозатраты, расходы на </w:t>
      </w:r>
      <w:r>
        <w:rPr>
          <w:rFonts w:ascii="Times New Roman" w:eastAsia="Times New Roman" w:hAnsi="Times New Roman" w:cs="Times New Roman"/>
          <w:bCs/>
          <w:sz w:val="28"/>
          <w:szCs w:val="24"/>
          <w:lang w:eastAsia="ru-RU"/>
        </w:rPr>
        <w:t>горюче-смазочные материалы</w:t>
      </w:r>
      <w:r w:rsidRPr="00B61F69">
        <w:rPr>
          <w:rFonts w:ascii="Times New Roman" w:eastAsia="Times New Roman" w:hAnsi="Times New Roman" w:cs="Times New Roman"/>
          <w:bCs/>
          <w:sz w:val="28"/>
          <w:szCs w:val="24"/>
          <w:lang w:eastAsia="ru-RU"/>
        </w:rPr>
        <w:t>, материалы и т.д., что в значительной степени облегчает работу персонала, задействованного в составлении планирования ремонтов по Обществу. Также в автоматическом режиме программа производит расч</w:t>
      </w:r>
      <w:r>
        <w:rPr>
          <w:rFonts w:ascii="Times New Roman" w:eastAsia="Times New Roman" w:hAnsi="Times New Roman" w:cs="Times New Roman"/>
          <w:bCs/>
          <w:sz w:val="28"/>
          <w:szCs w:val="24"/>
          <w:lang w:eastAsia="ru-RU"/>
        </w:rPr>
        <w:t>ё</w:t>
      </w:r>
      <w:r w:rsidRPr="00B61F69">
        <w:rPr>
          <w:rFonts w:ascii="Times New Roman" w:eastAsia="Times New Roman" w:hAnsi="Times New Roman" w:cs="Times New Roman"/>
          <w:bCs/>
          <w:sz w:val="28"/>
          <w:szCs w:val="24"/>
          <w:lang w:eastAsia="ru-RU"/>
        </w:rPr>
        <w:t xml:space="preserve">т </w:t>
      </w:r>
      <w:r>
        <w:rPr>
          <w:rFonts w:ascii="Times New Roman" w:eastAsia="Times New Roman" w:hAnsi="Times New Roman" w:cs="Times New Roman"/>
          <w:bCs/>
          <w:sz w:val="28"/>
          <w:szCs w:val="24"/>
          <w:lang w:eastAsia="ru-RU"/>
        </w:rPr>
        <w:t>у</w:t>
      </w:r>
      <w:r w:rsidRPr="00B61F69">
        <w:rPr>
          <w:rFonts w:ascii="Times New Roman" w:eastAsia="Times New Roman" w:hAnsi="Times New Roman" w:cs="Times New Roman"/>
          <w:bCs/>
          <w:sz w:val="28"/>
          <w:szCs w:val="24"/>
          <w:lang w:eastAsia="ru-RU"/>
        </w:rPr>
        <w:t xml:space="preserve">словных </w:t>
      </w:r>
      <w:r>
        <w:rPr>
          <w:rFonts w:ascii="Times New Roman" w:eastAsia="Times New Roman" w:hAnsi="Times New Roman" w:cs="Times New Roman"/>
          <w:bCs/>
          <w:sz w:val="28"/>
          <w:szCs w:val="24"/>
          <w:lang w:eastAsia="ru-RU"/>
        </w:rPr>
        <w:t>е</w:t>
      </w:r>
      <w:r w:rsidRPr="00B61F69">
        <w:rPr>
          <w:rFonts w:ascii="Times New Roman" w:eastAsia="Times New Roman" w:hAnsi="Times New Roman" w:cs="Times New Roman"/>
          <w:bCs/>
          <w:sz w:val="28"/>
          <w:szCs w:val="24"/>
          <w:lang w:eastAsia="ru-RU"/>
        </w:rPr>
        <w:t xml:space="preserve">диниц и </w:t>
      </w:r>
      <w:proofErr w:type="spellStart"/>
      <w:r>
        <w:rPr>
          <w:rFonts w:ascii="Times New Roman" w:eastAsia="Times New Roman" w:hAnsi="Times New Roman" w:cs="Times New Roman"/>
          <w:bCs/>
          <w:sz w:val="28"/>
          <w:szCs w:val="24"/>
          <w:lang w:eastAsia="ru-RU"/>
        </w:rPr>
        <w:t>о</w:t>
      </w:r>
      <w:r w:rsidRPr="00B61F69">
        <w:rPr>
          <w:rFonts w:ascii="Times New Roman" w:eastAsia="Times New Roman" w:hAnsi="Times New Roman" w:cs="Times New Roman"/>
          <w:bCs/>
          <w:sz w:val="28"/>
          <w:szCs w:val="24"/>
          <w:lang w:eastAsia="ru-RU"/>
        </w:rPr>
        <w:t>бъ</w:t>
      </w:r>
      <w:r>
        <w:rPr>
          <w:rFonts w:ascii="Times New Roman" w:eastAsia="Times New Roman" w:hAnsi="Times New Roman" w:cs="Times New Roman"/>
          <w:bCs/>
          <w:sz w:val="28"/>
          <w:szCs w:val="24"/>
          <w:lang w:eastAsia="ru-RU"/>
        </w:rPr>
        <w:t>ё</w:t>
      </w:r>
      <w:r w:rsidRPr="00B61F69">
        <w:rPr>
          <w:rFonts w:ascii="Times New Roman" w:eastAsia="Times New Roman" w:hAnsi="Times New Roman" w:cs="Times New Roman"/>
          <w:bCs/>
          <w:sz w:val="28"/>
          <w:szCs w:val="24"/>
          <w:lang w:eastAsia="ru-RU"/>
        </w:rPr>
        <w:t>мообразующих</w:t>
      </w:r>
      <w:proofErr w:type="spellEnd"/>
      <w:r w:rsidRPr="00B61F69">
        <w:rPr>
          <w:rFonts w:ascii="Times New Roman" w:eastAsia="Times New Roman" w:hAnsi="Times New Roman" w:cs="Times New Roman"/>
          <w:bCs/>
          <w:sz w:val="28"/>
          <w:szCs w:val="24"/>
          <w:lang w:eastAsia="ru-RU"/>
        </w:rPr>
        <w:t xml:space="preserve"> единиц.  Производится расч</w:t>
      </w:r>
      <w:r>
        <w:rPr>
          <w:rFonts w:ascii="Times New Roman" w:eastAsia="Times New Roman" w:hAnsi="Times New Roman" w:cs="Times New Roman"/>
          <w:bCs/>
          <w:sz w:val="28"/>
          <w:szCs w:val="24"/>
          <w:lang w:eastAsia="ru-RU"/>
        </w:rPr>
        <w:t>ё</w:t>
      </w:r>
      <w:r w:rsidRPr="00B61F69">
        <w:rPr>
          <w:rFonts w:ascii="Times New Roman" w:eastAsia="Times New Roman" w:hAnsi="Times New Roman" w:cs="Times New Roman"/>
          <w:bCs/>
          <w:sz w:val="28"/>
          <w:szCs w:val="24"/>
          <w:lang w:eastAsia="ru-RU"/>
        </w:rPr>
        <w:t xml:space="preserve">т </w:t>
      </w:r>
      <w:r>
        <w:rPr>
          <w:rFonts w:ascii="Times New Roman" w:eastAsia="Times New Roman" w:hAnsi="Times New Roman" w:cs="Times New Roman"/>
          <w:bCs/>
          <w:sz w:val="28"/>
          <w:szCs w:val="24"/>
          <w:lang w:eastAsia="ru-RU"/>
        </w:rPr>
        <w:t>и</w:t>
      </w:r>
      <w:r w:rsidRPr="00B61F69">
        <w:rPr>
          <w:rFonts w:ascii="Times New Roman" w:eastAsia="Times New Roman" w:hAnsi="Times New Roman" w:cs="Times New Roman"/>
          <w:bCs/>
          <w:sz w:val="28"/>
          <w:szCs w:val="24"/>
          <w:lang w:eastAsia="ru-RU"/>
        </w:rPr>
        <w:t xml:space="preserve">ндексов </w:t>
      </w:r>
      <w:r>
        <w:rPr>
          <w:rFonts w:ascii="Times New Roman" w:eastAsia="Times New Roman" w:hAnsi="Times New Roman" w:cs="Times New Roman"/>
          <w:bCs/>
          <w:sz w:val="28"/>
          <w:szCs w:val="24"/>
          <w:lang w:eastAsia="ru-RU"/>
        </w:rPr>
        <w:t>т</w:t>
      </w:r>
      <w:r w:rsidRPr="00B61F69">
        <w:rPr>
          <w:rFonts w:ascii="Times New Roman" w:eastAsia="Times New Roman" w:hAnsi="Times New Roman" w:cs="Times New Roman"/>
          <w:bCs/>
          <w:sz w:val="28"/>
          <w:szCs w:val="24"/>
          <w:lang w:eastAsia="ru-RU"/>
        </w:rPr>
        <w:t xml:space="preserve">ехнического </w:t>
      </w:r>
      <w:r>
        <w:rPr>
          <w:rFonts w:ascii="Times New Roman" w:eastAsia="Times New Roman" w:hAnsi="Times New Roman" w:cs="Times New Roman"/>
          <w:bCs/>
          <w:sz w:val="28"/>
          <w:szCs w:val="24"/>
          <w:lang w:eastAsia="ru-RU"/>
        </w:rPr>
        <w:t>с</w:t>
      </w:r>
      <w:r w:rsidRPr="00B61F69">
        <w:rPr>
          <w:rFonts w:ascii="Times New Roman" w:eastAsia="Times New Roman" w:hAnsi="Times New Roman" w:cs="Times New Roman"/>
          <w:bCs/>
          <w:sz w:val="28"/>
          <w:szCs w:val="24"/>
          <w:lang w:eastAsia="ru-RU"/>
        </w:rPr>
        <w:t>остояния электрооборудования, по результатам которого определяются виды планируемых ремонтов.</w:t>
      </w:r>
    </w:p>
    <w:p w:rsidR="00B61F69" w:rsidRPr="00B61F69" w:rsidRDefault="00B61F69" w:rsidP="00B61F69">
      <w:pPr>
        <w:tabs>
          <w:tab w:val="left" w:pos="9356"/>
        </w:tabs>
        <w:suppressAutoHyphens/>
        <w:spacing w:after="0" w:line="240" w:lineRule="auto"/>
        <w:ind w:firstLine="709"/>
        <w:contextualSpacing/>
        <w:jc w:val="both"/>
        <w:rPr>
          <w:rFonts w:ascii="Times New Roman" w:eastAsia="Times New Roman" w:hAnsi="Times New Roman" w:cs="Times New Roman"/>
          <w:bCs/>
          <w:sz w:val="28"/>
          <w:szCs w:val="24"/>
          <w:lang w:eastAsia="ru-RU"/>
        </w:rPr>
      </w:pPr>
      <w:r w:rsidRPr="00B61F69">
        <w:rPr>
          <w:rFonts w:ascii="Times New Roman" w:eastAsia="Times New Roman" w:hAnsi="Times New Roman" w:cs="Times New Roman"/>
          <w:bCs/>
          <w:sz w:val="28"/>
          <w:szCs w:val="24"/>
          <w:lang w:eastAsia="ru-RU"/>
        </w:rPr>
        <w:t xml:space="preserve">С целью снижения потерь электроэнергии в 2018 году были проведены работы по организации дистанционного сбора данных с подстанций 35-110 </w:t>
      </w:r>
      <w:proofErr w:type="spellStart"/>
      <w:r w:rsidRPr="00B61F69">
        <w:rPr>
          <w:rFonts w:ascii="Times New Roman" w:eastAsia="Times New Roman" w:hAnsi="Times New Roman" w:cs="Times New Roman"/>
          <w:bCs/>
          <w:sz w:val="28"/>
          <w:szCs w:val="24"/>
          <w:lang w:eastAsia="ru-RU"/>
        </w:rPr>
        <w:t>кВ</w:t>
      </w:r>
      <w:proofErr w:type="spellEnd"/>
      <w:r w:rsidRPr="00B61F69">
        <w:rPr>
          <w:rFonts w:ascii="Times New Roman" w:eastAsia="Times New Roman" w:hAnsi="Times New Roman" w:cs="Times New Roman"/>
          <w:bCs/>
          <w:sz w:val="28"/>
          <w:szCs w:val="24"/>
          <w:lang w:eastAsia="ru-RU"/>
        </w:rPr>
        <w:t xml:space="preserve"> с помощью GSM-модемов. Получаемая информация переда</w:t>
      </w:r>
      <w:r>
        <w:rPr>
          <w:rFonts w:ascii="Times New Roman" w:eastAsia="Times New Roman" w:hAnsi="Times New Roman" w:cs="Times New Roman"/>
          <w:bCs/>
          <w:sz w:val="28"/>
          <w:szCs w:val="24"/>
          <w:lang w:eastAsia="ru-RU"/>
        </w:rPr>
        <w:t>ё</w:t>
      </w:r>
      <w:r w:rsidRPr="00B61F69">
        <w:rPr>
          <w:rFonts w:ascii="Times New Roman" w:eastAsia="Times New Roman" w:hAnsi="Times New Roman" w:cs="Times New Roman"/>
          <w:bCs/>
          <w:sz w:val="28"/>
          <w:szCs w:val="24"/>
          <w:lang w:eastAsia="ru-RU"/>
        </w:rPr>
        <w:t>тся на сервер и используется для сбора информационно-энергетических величин (мощность присоединения, ток нагрузки, напряжение на шинах и показания приборов уч</w:t>
      </w:r>
      <w:r>
        <w:rPr>
          <w:rFonts w:ascii="Times New Roman" w:eastAsia="Times New Roman" w:hAnsi="Times New Roman" w:cs="Times New Roman"/>
          <w:bCs/>
          <w:sz w:val="28"/>
          <w:szCs w:val="24"/>
          <w:lang w:eastAsia="ru-RU"/>
        </w:rPr>
        <w:t>ё</w:t>
      </w:r>
      <w:r w:rsidRPr="00B61F69">
        <w:rPr>
          <w:rFonts w:ascii="Times New Roman" w:eastAsia="Times New Roman" w:hAnsi="Times New Roman" w:cs="Times New Roman"/>
          <w:bCs/>
          <w:sz w:val="28"/>
          <w:szCs w:val="24"/>
          <w:lang w:eastAsia="ru-RU"/>
        </w:rPr>
        <w:t>та), для формирования посуточного баланса электроэнергии на подстанциях.</w:t>
      </w:r>
    </w:p>
    <w:p w:rsidR="00B61F69" w:rsidRPr="00B61F69" w:rsidRDefault="00B61F69" w:rsidP="00B61F69">
      <w:pPr>
        <w:tabs>
          <w:tab w:val="left" w:pos="9356"/>
        </w:tabs>
        <w:suppressAutoHyphens/>
        <w:spacing w:after="0" w:line="240" w:lineRule="auto"/>
        <w:ind w:firstLine="709"/>
        <w:contextualSpacing/>
        <w:jc w:val="both"/>
        <w:rPr>
          <w:rFonts w:ascii="Times New Roman" w:eastAsia="Times New Roman" w:hAnsi="Times New Roman" w:cs="Times New Roman"/>
          <w:bCs/>
          <w:sz w:val="28"/>
          <w:szCs w:val="24"/>
          <w:lang w:eastAsia="ru-RU"/>
        </w:rPr>
      </w:pPr>
      <w:r w:rsidRPr="00B61F69">
        <w:rPr>
          <w:rFonts w:ascii="Times New Roman" w:eastAsia="Times New Roman" w:hAnsi="Times New Roman" w:cs="Times New Roman"/>
          <w:bCs/>
          <w:sz w:val="28"/>
          <w:szCs w:val="24"/>
          <w:lang w:eastAsia="ru-RU"/>
        </w:rPr>
        <w:t>В области технического регулирования за отч</w:t>
      </w:r>
      <w:r>
        <w:rPr>
          <w:rFonts w:ascii="Times New Roman" w:eastAsia="Times New Roman" w:hAnsi="Times New Roman" w:cs="Times New Roman"/>
          <w:bCs/>
          <w:sz w:val="28"/>
          <w:szCs w:val="24"/>
          <w:lang w:eastAsia="ru-RU"/>
        </w:rPr>
        <w:t>ё</w:t>
      </w:r>
      <w:r w:rsidRPr="00B61F69">
        <w:rPr>
          <w:rFonts w:ascii="Times New Roman" w:eastAsia="Times New Roman" w:hAnsi="Times New Roman" w:cs="Times New Roman"/>
          <w:bCs/>
          <w:sz w:val="28"/>
          <w:szCs w:val="24"/>
          <w:lang w:eastAsia="ru-RU"/>
        </w:rPr>
        <w:t xml:space="preserve">тный период ПАО «МРСК Северного Кавказа» разработано 6 внутренних документов для использования в работе </w:t>
      </w:r>
      <w:r>
        <w:rPr>
          <w:rFonts w:ascii="Times New Roman" w:eastAsia="Times New Roman" w:hAnsi="Times New Roman" w:cs="Times New Roman"/>
          <w:bCs/>
          <w:sz w:val="28"/>
          <w:szCs w:val="24"/>
          <w:lang w:eastAsia="ru-RU"/>
        </w:rPr>
        <w:t>Общества</w:t>
      </w:r>
      <w:r w:rsidRPr="00B61F69">
        <w:rPr>
          <w:rFonts w:ascii="Times New Roman" w:eastAsia="Times New Roman" w:hAnsi="Times New Roman" w:cs="Times New Roman"/>
          <w:bCs/>
          <w:sz w:val="28"/>
          <w:szCs w:val="24"/>
          <w:lang w:eastAsia="ru-RU"/>
        </w:rPr>
        <w:t xml:space="preserve">, по направлениям:  </w:t>
      </w:r>
    </w:p>
    <w:p w:rsidR="00B61F69" w:rsidRPr="00B61F69" w:rsidRDefault="00B61F69" w:rsidP="00B61F69">
      <w:pPr>
        <w:tabs>
          <w:tab w:val="left" w:pos="9356"/>
        </w:tabs>
        <w:suppressAutoHyphens/>
        <w:spacing w:after="0" w:line="240" w:lineRule="auto"/>
        <w:ind w:firstLine="709"/>
        <w:contextualSpacing/>
        <w:jc w:val="both"/>
        <w:rPr>
          <w:rFonts w:ascii="Times New Roman" w:eastAsia="Times New Roman" w:hAnsi="Times New Roman" w:cs="Times New Roman"/>
          <w:bCs/>
          <w:sz w:val="28"/>
          <w:szCs w:val="24"/>
          <w:lang w:eastAsia="ru-RU"/>
        </w:rPr>
      </w:pPr>
      <w:r w:rsidRPr="00B61F69">
        <w:rPr>
          <w:rFonts w:ascii="Times New Roman" w:eastAsia="Times New Roman" w:hAnsi="Times New Roman" w:cs="Times New Roman"/>
          <w:bCs/>
          <w:sz w:val="28"/>
          <w:szCs w:val="24"/>
          <w:lang w:eastAsia="ru-RU"/>
        </w:rPr>
        <w:t>- «Охрана труда» – 5 шт.;</w:t>
      </w:r>
    </w:p>
    <w:p w:rsidR="00B61F69" w:rsidRPr="00B61F69" w:rsidRDefault="00B61F69" w:rsidP="00B61F69">
      <w:pPr>
        <w:tabs>
          <w:tab w:val="left" w:pos="9356"/>
        </w:tabs>
        <w:suppressAutoHyphens/>
        <w:spacing w:after="0" w:line="240" w:lineRule="auto"/>
        <w:ind w:firstLine="709"/>
        <w:contextualSpacing/>
        <w:jc w:val="both"/>
        <w:rPr>
          <w:rFonts w:ascii="Times New Roman" w:eastAsia="Times New Roman" w:hAnsi="Times New Roman" w:cs="Times New Roman"/>
          <w:bCs/>
          <w:sz w:val="28"/>
          <w:szCs w:val="24"/>
          <w:lang w:eastAsia="ru-RU"/>
        </w:rPr>
      </w:pPr>
      <w:r w:rsidRPr="00B61F69">
        <w:rPr>
          <w:rFonts w:ascii="Times New Roman" w:eastAsia="Times New Roman" w:hAnsi="Times New Roman" w:cs="Times New Roman"/>
          <w:bCs/>
          <w:sz w:val="28"/>
          <w:szCs w:val="24"/>
          <w:lang w:eastAsia="ru-RU"/>
        </w:rPr>
        <w:t>- «</w:t>
      </w:r>
      <w:proofErr w:type="spellStart"/>
      <w:r w:rsidRPr="00B61F69">
        <w:rPr>
          <w:rFonts w:ascii="Times New Roman" w:eastAsia="Times New Roman" w:hAnsi="Times New Roman" w:cs="Times New Roman"/>
          <w:bCs/>
          <w:sz w:val="28"/>
          <w:szCs w:val="24"/>
          <w:lang w:eastAsia="ru-RU"/>
        </w:rPr>
        <w:t>ТОиР</w:t>
      </w:r>
      <w:proofErr w:type="spellEnd"/>
      <w:r w:rsidRPr="00B61F69">
        <w:rPr>
          <w:rFonts w:ascii="Times New Roman" w:eastAsia="Times New Roman" w:hAnsi="Times New Roman" w:cs="Times New Roman"/>
          <w:bCs/>
          <w:sz w:val="28"/>
          <w:szCs w:val="24"/>
          <w:lang w:eastAsia="ru-RU"/>
        </w:rPr>
        <w:t xml:space="preserve">» – 1 шт. </w:t>
      </w:r>
    </w:p>
    <w:p w:rsidR="00B61F69" w:rsidRPr="00B61F69" w:rsidRDefault="00B61F69" w:rsidP="00B61F69">
      <w:pPr>
        <w:tabs>
          <w:tab w:val="left" w:pos="9356"/>
        </w:tabs>
        <w:suppressAutoHyphens/>
        <w:spacing w:after="0" w:line="240" w:lineRule="auto"/>
        <w:ind w:firstLine="709"/>
        <w:contextualSpacing/>
        <w:jc w:val="both"/>
        <w:rPr>
          <w:rFonts w:ascii="Times New Roman" w:eastAsia="Times New Roman" w:hAnsi="Times New Roman" w:cs="Times New Roman"/>
          <w:bCs/>
          <w:sz w:val="28"/>
          <w:szCs w:val="24"/>
          <w:lang w:eastAsia="ru-RU"/>
        </w:rPr>
      </w:pPr>
    </w:p>
    <w:p w:rsidR="00B61F69" w:rsidRPr="00B61F69" w:rsidRDefault="00B61F69" w:rsidP="00B61F69">
      <w:pPr>
        <w:tabs>
          <w:tab w:val="left" w:pos="9356"/>
        </w:tabs>
        <w:suppressAutoHyphens/>
        <w:spacing w:after="0" w:line="240" w:lineRule="auto"/>
        <w:ind w:firstLine="709"/>
        <w:contextualSpacing/>
        <w:jc w:val="both"/>
        <w:rPr>
          <w:rFonts w:ascii="Times New Roman" w:eastAsia="Times New Roman" w:hAnsi="Times New Roman" w:cs="Times New Roman"/>
          <w:bCs/>
          <w:sz w:val="28"/>
          <w:szCs w:val="24"/>
          <w:lang w:eastAsia="ru-RU"/>
        </w:rPr>
      </w:pPr>
      <w:r w:rsidRPr="00B61F69">
        <w:rPr>
          <w:rFonts w:ascii="Times New Roman" w:eastAsia="Times New Roman" w:hAnsi="Times New Roman" w:cs="Times New Roman"/>
          <w:bCs/>
          <w:sz w:val="28"/>
          <w:szCs w:val="24"/>
          <w:lang w:eastAsia="ru-RU"/>
        </w:rPr>
        <w:t>Реализация Технической политики ПАО «</w:t>
      </w:r>
      <w:proofErr w:type="spellStart"/>
      <w:r w:rsidRPr="00B61F69">
        <w:rPr>
          <w:rFonts w:ascii="Times New Roman" w:eastAsia="Times New Roman" w:hAnsi="Times New Roman" w:cs="Times New Roman"/>
          <w:bCs/>
          <w:sz w:val="28"/>
          <w:szCs w:val="24"/>
          <w:lang w:eastAsia="ru-RU"/>
        </w:rPr>
        <w:t>Россети</w:t>
      </w:r>
      <w:proofErr w:type="spellEnd"/>
      <w:r w:rsidRPr="00B61F69">
        <w:rPr>
          <w:rFonts w:ascii="Times New Roman" w:eastAsia="Times New Roman" w:hAnsi="Times New Roman" w:cs="Times New Roman"/>
          <w:bCs/>
          <w:sz w:val="28"/>
          <w:szCs w:val="24"/>
          <w:lang w:eastAsia="ru-RU"/>
        </w:rPr>
        <w:t xml:space="preserve">» в </w:t>
      </w:r>
      <w:r>
        <w:rPr>
          <w:rFonts w:ascii="Times New Roman" w:eastAsia="Times New Roman" w:hAnsi="Times New Roman" w:cs="Times New Roman"/>
          <w:bCs/>
          <w:sz w:val="28"/>
          <w:szCs w:val="24"/>
          <w:lang w:eastAsia="ru-RU"/>
        </w:rPr>
        <w:t>Обществе</w:t>
      </w:r>
      <w:r w:rsidRPr="00B61F69">
        <w:rPr>
          <w:rFonts w:ascii="Times New Roman" w:eastAsia="Times New Roman" w:hAnsi="Times New Roman" w:cs="Times New Roman"/>
          <w:bCs/>
          <w:sz w:val="28"/>
          <w:szCs w:val="24"/>
          <w:lang w:eastAsia="ru-RU"/>
        </w:rPr>
        <w:t xml:space="preserve"> осуществляется в полном соответствии с </w:t>
      </w:r>
      <w:r>
        <w:rPr>
          <w:rFonts w:ascii="Times New Roman" w:eastAsia="Times New Roman" w:hAnsi="Times New Roman" w:cs="Times New Roman"/>
          <w:bCs/>
          <w:sz w:val="28"/>
          <w:szCs w:val="24"/>
          <w:lang w:eastAsia="ru-RU"/>
        </w:rPr>
        <w:t>к</w:t>
      </w:r>
      <w:r w:rsidRPr="00B61F69">
        <w:rPr>
          <w:rFonts w:ascii="Times New Roman" w:eastAsia="Times New Roman" w:hAnsi="Times New Roman" w:cs="Times New Roman"/>
          <w:bCs/>
          <w:sz w:val="28"/>
          <w:szCs w:val="24"/>
          <w:lang w:eastAsia="ru-RU"/>
        </w:rPr>
        <w:t xml:space="preserve">орпоративным планом </w:t>
      </w:r>
      <w:proofErr w:type="spellStart"/>
      <w:r w:rsidRPr="00B61F69">
        <w:rPr>
          <w:rFonts w:ascii="Times New Roman" w:eastAsia="Times New Roman" w:hAnsi="Times New Roman" w:cs="Times New Roman"/>
          <w:bCs/>
          <w:sz w:val="28"/>
          <w:szCs w:val="24"/>
          <w:lang w:eastAsia="ru-RU"/>
        </w:rPr>
        <w:t>импортозамещения</w:t>
      </w:r>
      <w:proofErr w:type="spellEnd"/>
      <w:r w:rsidRPr="00B61F69">
        <w:rPr>
          <w:rFonts w:ascii="Times New Roman" w:eastAsia="Times New Roman" w:hAnsi="Times New Roman" w:cs="Times New Roman"/>
          <w:bCs/>
          <w:sz w:val="28"/>
          <w:szCs w:val="24"/>
          <w:lang w:eastAsia="ru-RU"/>
        </w:rPr>
        <w:t xml:space="preserve"> (приказ ПАО «МРСК Северного Кавказа» от 23.10.2017 № 711 «Об исполнении мероприятий корпоративного плана </w:t>
      </w:r>
      <w:proofErr w:type="spellStart"/>
      <w:r w:rsidRPr="00B61F69">
        <w:rPr>
          <w:rFonts w:ascii="Times New Roman" w:eastAsia="Times New Roman" w:hAnsi="Times New Roman" w:cs="Times New Roman"/>
          <w:bCs/>
          <w:sz w:val="28"/>
          <w:szCs w:val="24"/>
          <w:lang w:eastAsia="ru-RU"/>
        </w:rPr>
        <w:t>импортозамещения</w:t>
      </w:r>
      <w:proofErr w:type="spellEnd"/>
      <w:r w:rsidRPr="00B61F69">
        <w:rPr>
          <w:rFonts w:ascii="Times New Roman" w:eastAsia="Times New Roman" w:hAnsi="Times New Roman" w:cs="Times New Roman"/>
          <w:bCs/>
          <w:sz w:val="28"/>
          <w:szCs w:val="24"/>
          <w:lang w:eastAsia="ru-RU"/>
        </w:rPr>
        <w:t xml:space="preserve"> ПАО «</w:t>
      </w:r>
      <w:proofErr w:type="spellStart"/>
      <w:r w:rsidRPr="00B61F69">
        <w:rPr>
          <w:rFonts w:ascii="Times New Roman" w:eastAsia="Times New Roman" w:hAnsi="Times New Roman" w:cs="Times New Roman"/>
          <w:bCs/>
          <w:sz w:val="28"/>
          <w:szCs w:val="24"/>
          <w:lang w:eastAsia="ru-RU"/>
        </w:rPr>
        <w:t>Россети</w:t>
      </w:r>
      <w:proofErr w:type="spellEnd"/>
      <w:r w:rsidRPr="00B61F69">
        <w:rPr>
          <w:rFonts w:ascii="Times New Roman" w:eastAsia="Times New Roman" w:hAnsi="Times New Roman" w:cs="Times New Roman"/>
          <w:bCs/>
          <w:sz w:val="28"/>
          <w:szCs w:val="24"/>
          <w:lang w:eastAsia="ru-RU"/>
        </w:rPr>
        <w:t>»»).</w:t>
      </w:r>
    </w:p>
    <w:p w:rsidR="00B61F69" w:rsidRPr="00AF3220" w:rsidRDefault="00B61F69" w:rsidP="004F646B">
      <w:pPr>
        <w:tabs>
          <w:tab w:val="left" w:pos="9356"/>
        </w:tabs>
        <w:suppressAutoHyphens/>
        <w:spacing w:after="0" w:line="240" w:lineRule="auto"/>
        <w:ind w:firstLine="709"/>
        <w:contextualSpacing/>
        <w:rPr>
          <w:rFonts w:ascii="Times New Roman" w:eastAsia="Times New Roman" w:hAnsi="Times New Roman" w:cs="Times New Roman"/>
          <w:bCs/>
          <w:sz w:val="28"/>
          <w:szCs w:val="24"/>
          <w:highlight w:val="yellow"/>
          <w:lang w:eastAsia="ru-RU"/>
        </w:rPr>
      </w:pPr>
    </w:p>
    <w:p w:rsidR="00944F8B" w:rsidRPr="00AF3220" w:rsidRDefault="00944F8B" w:rsidP="004F646B">
      <w:pPr>
        <w:tabs>
          <w:tab w:val="left" w:pos="9356"/>
        </w:tabs>
        <w:suppressAutoHyphens/>
        <w:spacing w:after="0" w:line="240" w:lineRule="auto"/>
        <w:ind w:firstLine="709"/>
        <w:contextualSpacing/>
        <w:jc w:val="both"/>
        <w:rPr>
          <w:rFonts w:ascii="Times New Roman" w:eastAsia="Times New Roman" w:hAnsi="Times New Roman" w:cs="Times New Roman"/>
          <w:b/>
          <w:sz w:val="28"/>
          <w:szCs w:val="24"/>
          <w:lang w:eastAsia="ru-RU"/>
        </w:rPr>
      </w:pPr>
      <w:r w:rsidRPr="00AF3220">
        <w:rPr>
          <w:rFonts w:ascii="Times New Roman" w:eastAsia="Times New Roman" w:hAnsi="Times New Roman" w:cs="Times New Roman"/>
          <w:b/>
          <w:sz w:val="28"/>
          <w:szCs w:val="24"/>
          <w:lang w:eastAsia="ru-RU"/>
        </w:rPr>
        <w:t>Деятельность в области энергосбережения и повышен</w:t>
      </w:r>
      <w:r w:rsidR="00D427E1" w:rsidRPr="00AF3220">
        <w:rPr>
          <w:rFonts w:ascii="Times New Roman" w:eastAsia="Times New Roman" w:hAnsi="Times New Roman" w:cs="Times New Roman"/>
          <w:b/>
          <w:sz w:val="28"/>
          <w:szCs w:val="24"/>
          <w:lang w:eastAsia="ru-RU"/>
        </w:rPr>
        <w:t>ия энергетической эффективности</w:t>
      </w:r>
    </w:p>
    <w:p w:rsidR="00944F8B" w:rsidRPr="00AF3220" w:rsidRDefault="00944F8B" w:rsidP="004F646B">
      <w:pPr>
        <w:suppressAutoHyphens/>
        <w:spacing w:after="0" w:line="240" w:lineRule="auto"/>
        <w:ind w:firstLine="709"/>
        <w:contextualSpacing/>
        <w:jc w:val="both"/>
        <w:rPr>
          <w:rFonts w:ascii="Times New Roman" w:eastAsia="Times New Roman" w:hAnsi="Times New Roman" w:cs="Times New Roman"/>
          <w:sz w:val="28"/>
          <w:szCs w:val="28"/>
          <w:lang w:eastAsia="ru-RU"/>
        </w:rPr>
      </w:pPr>
    </w:p>
    <w:p w:rsidR="00D427E1" w:rsidRPr="00AF3220" w:rsidRDefault="00D427E1" w:rsidP="004F646B">
      <w:pPr>
        <w:suppressAutoHyphens/>
        <w:spacing w:after="0" w:line="240" w:lineRule="auto"/>
        <w:ind w:firstLine="709"/>
        <w:contextualSpacing/>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 xml:space="preserve">Организация работы по энергосбережению и повышению энергетической эффективности Общества в 2018 году выполнялась в соответствии с Федеральным законом № 261-ФЗ «Об энергосбережении и о повышении энергетической эффективности и о внесении изменений в отдельные законодательные акты Российской Федерации», приказами Минэнерго России, положением по формированию Программ </w:t>
      </w:r>
      <w:r w:rsidRPr="00AF3220">
        <w:rPr>
          <w:rFonts w:ascii="Times New Roman" w:eastAsia="Times New Roman" w:hAnsi="Times New Roman" w:cs="Times New Roman"/>
          <w:sz w:val="28"/>
          <w:szCs w:val="24"/>
          <w:lang w:eastAsia="ru-RU"/>
        </w:rPr>
        <w:lastRenderedPageBreak/>
        <w:t xml:space="preserve">энергосбережения и повышения энергетической </w:t>
      </w:r>
      <w:proofErr w:type="gramStart"/>
      <w:r w:rsidRPr="00AF3220">
        <w:rPr>
          <w:rFonts w:ascii="Times New Roman" w:eastAsia="Times New Roman" w:hAnsi="Times New Roman" w:cs="Times New Roman"/>
          <w:sz w:val="28"/>
          <w:szCs w:val="24"/>
          <w:lang w:eastAsia="ru-RU"/>
        </w:rPr>
        <w:t>эффективности</w:t>
      </w:r>
      <w:proofErr w:type="gramEnd"/>
      <w:r w:rsidRPr="00AF3220">
        <w:rPr>
          <w:rFonts w:ascii="Times New Roman" w:eastAsia="Times New Roman" w:hAnsi="Times New Roman" w:cs="Times New Roman"/>
          <w:sz w:val="28"/>
          <w:szCs w:val="24"/>
          <w:lang w:eastAsia="ru-RU"/>
        </w:rPr>
        <w:t xml:space="preserve"> дочерних и зависимых обществ ПАО «Россети» (утверждено Советом директоров ОАО «Россети», протокол от 29.04.2014 № 156), а также в соответствии с Программой энергосбережения и повышения энергетической эффективности Общества на период 2015</w:t>
      </w:r>
      <w:r w:rsidR="007043F6" w:rsidRPr="00AF3220">
        <w:rPr>
          <w:rFonts w:ascii="Times New Roman" w:hAnsi="Times New Roman" w:cs="Times New Roman"/>
          <w:sz w:val="28"/>
          <w:szCs w:val="28"/>
          <w:lang w:eastAsia="ar-SA"/>
        </w:rPr>
        <w:t>–</w:t>
      </w:r>
      <w:r w:rsidRPr="00AF3220">
        <w:rPr>
          <w:rFonts w:ascii="Times New Roman" w:eastAsia="Times New Roman" w:hAnsi="Times New Roman" w:cs="Times New Roman"/>
          <w:sz w:val="28"/>
          <w:szCs w:val="24"/>
          <w:lang w:eastAsia="ru-RU"/>
        </w:rPr>
        <w:t>2019 гг.</w:t>
      </w:r>
      <w:r w:rsidR="005950F7" w:rsidRPr="00AF3220">
        <w:rPr>
          <w:rFonts w:ascii="Times New Roman" w:eastAsia="Times New Roman" w:hAnsi="Times New Roman" w:cs="Times New Roman"/>
          <w:sz w:val="28"/>
          <w:szCs w:val="24"/>
          <w:lang w:eastAsia="ru-RU"/>
        </w:rPr>
        <w:t xml:space="preserve"> (Программа)</w:t>
      </w:r>
      <w:r w:rsidRPr="00AF3220">
        <w:rPr>
          <w:rFonts w:ascii="Times New Roman" w:eastAsia="Times New Roman" w:hAnsi="Times New Roman" w:cs="Times New Roman"/>
          <w:sz w:val="28"/>
          <w:szCs w:val="24"/>
          <w:lang w:eastAsia="ru-RU"/>
        </w:rPr>
        <w:t xml:space="preserve">, утвержденной решением Совета директоров </w:t>
      </w:r>
      <w:r w:rsidR="005950F7" w:rsidRPr="00AF3220">
        <w:rPr>
          <w:rFonts w:ascii="Times New Roman" w:eastAsia="Times New Roman" w:hAnsi="Times New Roman" w:cs="Times New Roman"/>
          <w:sz w:val="28"/>
          <w:szCs w:val="24"/>
          <w:lang w:eastAsia="ru-RU"/>
        </w:rPr>
        <w:t>Общества</w:t>
      </w:r>
      <w:r w:rsidRPr="00AF3220">
        <w:rPr>
          <w:rFonts w:ascii="Times New Roman" w:eastAsia="Times New Roman" w:hAnsi="Times New Roman" w:cs="Times New Roman"/>
          <w:sz w:val="28"/>
          <w:szCs w:val="24"/>
          <w:lang w:eastAsia="ru-RU"/>
        </w:rPr>
        <w:t xml:space="preserve"> 19.12.2014 (Протокол от 22.12.2014 № 65).</w:t>
      </w:r>
    </w:p>
    <w:p w:rsidR="00D427E1" w:rsidRPr="00AF3220" w:rsidRDefault="00D427E1" w:rsidP="004F646B">
      <w:pPr>
        <w:suppressAutoHyphens/>
        <w:spacing w:after="0" w:line="240" w:lineRule="auto"/>
        <w:ind w:firstLine="709"/>
        <w:contextualSpacing/>
        <w:jc w:val="both"/>
        <w:rPr>
          <w:rFonts w:ascii="Times New Roman" w:eastAsia="Times New Roman" w:hAnsi="Times New Roman" w:cs="Times New Roman"/>
          <w:sz w:val="28"/>
          <w:szCs w:val="24"/>
          <w:lang w:eastAsia="ru-RU"/>
        </w:rPr>
      </w:pPr>
      <w:proofErr w:type="gramStart"/>
      <w:r w:rsidRPr="00AF3220">
        <w:rPr>
          <w:rFonts w:ascii="Times New Roman" w:eastAsia="Times New Roman" w:hAnsi="Times New Roman" w:cs="Times New Roman"/>
          <w:sz w:val="28"/>
          <w:szCs w:val="24"/>
          <w:lang w:eastAsia="ru-RU"/>
        </w:rPr>
        <w:t xml:space="preserve">В целях обеспечения реализации Программы в </w:t>
      </w:r>
      <w:r w:rsidR="005950F7" w:rsidRPr="00AF3220">
        <w:rPr>
          <w:rFonts w:ascii="Times New Roman" w:eastAsia="Times New Roman" w:hAnsi="Times New Roman" w:cs="Times New Roman"/>
          <w:sz w:val="28"/>
          <w:szCs w:val="24"/>
          <w:lang w:eastAsia="ru-RU"/>
        </w:rPr>
        <w:t>и</w:t>
      </w:r>
      <w:r w:rsidRPr="00AF3220">
        <w:rPr>
          <w:rFonts w:ascii="Times New Roman" w:eastAsia="Times New Roman" w:hAnsi="Times New Roman" w:cs="Times New Roman"/>
          <w:sz w:val="28"/>
          <w:szCs w:val="24"/>
          <w:lang w:eastAsia="ru-RU"/>
        </w:rPr>
        <w:t xml:space="preserve">сполнительном аппарате </w:t>
      </w:r>
      <w:r w:rsidR="005950F7" w:rsidRPr="00AF3220">
        <w:rPr>
          <w:rFonts w:ascii="Times New Roman" w:eastAsia="Times New Roman" w:hAnsi="Times New Roman" w:cs="Times New Roman"/>
          <w:sz w:val="28"/>
          <w:szCs w:val="24"/>
          <w:lang w:eastAsia="ru-RU"/>
        </w:rPr>
        <w:t>Общества</w:t>
      </w:r>
      <w:r w:rsidRPr="00AF3220">
        <w:rPr>
          <w:rFonts w:ascii="Times New Roman" w:eastAsia="Times New Roman" w:hAnsi="Times New Roman" w:cs="Times New Roman"/>
          <w:sz w:val="28"/>
          <w:szCs w:val="24"/>
          <w:lang w:eastAsia="ru-RU"/>
        </w:rPr>
        <w:t xml:space="preserve"> в соответствии с Приказом ПАО «Россети» от 09.09.2013 № 561 «Об организации работы по энергосбережению и повышению энергетической эффективности в ПАО «Россети» назначены ответственные руководители, отвечающие за контроль исполнения Программы, созданы рабочие группы, осуществляющие анализ выполнения Программ</w:t>
      </w:r>
      <w:r w:rsidR="005950F7" w:rsidRPr="00AF3220">
        <w:rPr>
          <w:rFonts w:ascii="Times New Roman" w:eastAsia="Times New Roman" w:hAnsi="Times New Roman" w:cs="Times New Roman"/>
          <w:sz w:val="28"/>
          <w:szCs w:val="24"/>
          <w:lang w:eastAsia="ru-RU"/>
        </w:rPr>
        <w:t>ы</w:t>
      </w:r>
      <w:r w:rsidRPr="00AF3220">
        <w:rPr>
          <w:rFonts w:ascii="Times New Roman" w:eastAsia="Times New Roman" w:hAnsi="Times New Roman" w:cs="Times New Roman"/>
          <w:sz w:val="28"/>
          <w:szCs w:val="24"/>
          <w:lang w:eastAsia="ru-RU"/>
        </w:rPr>
        <w:t xml:space="preserve"> (Приказ ОАО «Чеченэнерго» от 18.10.2013 №</w:t>
      </w:r>
      <w:r w:rsidR="007043F6" w:rsidRPr="00AF3220">
        <w:rPr>
          <w:rFonts w:ascii="Times New Roman" w:eastAsia="Times New Roman" w:hAnsi="Times New Roman" w:cs="Times New Roman"/>
          <w:sz w:val="28"/>
          <w:szCs w:val="24"/>
          <w:lang w:eastAsia="ru-RU"/>
        </w:rPr>
        <w:t xml:space="preserve"> </w:t>
      </w:r>
      <w:r w:rsidRPr="00AF3220">
        <w:rPr>
          <w:rFonts w:ascii="Times New Roman" w:eastAsia="Times New Roman" w:hAnsi="Times New Roman" w:cs="Times New Roman"/>
          <w:sz w:val="28"/>
          <w:szCs w:val="24"/>
          <w:lang w:eastAsia="ru-RU"/>
        </w:rPr>
        <w:t>25).</w:t>
      </w:r>
      <w:proofErr w:type="gramEnd"/>
    </w:p>
    <w:p w:rsidR="00D427E1" w:rsidRPr="00AF3220" w:rsidRDefault="00D427E1" w:rsidP="004F646B">
      <w:pPr>
        <w:suppressAutoHyphens/>
        <w:spacing w:after="0" w:line="240" w:lineRule="auto"/>
        <w:ind w:firstLine="709"/>
        <w:contextualSpacing/>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В течение отч</w:t>
      </w:r>
      <w:r w:rsidR="005950F7" w:rsidRPr="00AF3220">
        <w:rPr>
          <w:rFonts w:ascii="Times New Roman" w:eastAsia="Times New Roman" w:hAnsi="Times New Roman" w:cs="Times New Roman"/>
          <w:sz w:val="28"/>
          <w:szCs w:val="24"/>
          <w:lang w:eastAsia="ru-RU"/>
        </w:rPr>
        <w:t>ё</w:t>
      </w:r>
      <w:r w:rsidRPr="00AF3220">
        <w:rPr>
          <w:rFonts w:ascii="Times New Roman" w:eastAsia="Times New Roman" w:hAnsi="Times New Roman" w:cs="Times New Roman"/>
          <w:sz w:val="28"/>
          <w:szCs w:val="24"/>
          <w:lang w:eastAsia="ru-RU"/>
        </w:rPr>
        <w:t xml:space="preserve">тного года 12 сотрудников </w:t>
      </w:r>
      <w:r w:rsidR="005950F7" w:rsidRPr="00AF3220">
        <w:rPr>
          <w:rFonts w:ascii="Times New Roman" w:eastAsia="Times New Roman" w:hAnsi="Times New Roman" w:cs="Times New Roman"/>
          <w:sz w:val="28"/>
          <w:szCs w:val="24"/>
          <w:lang w:eastAsia="ru-RU"/>
        </w:rPr>
        <w:t>Общества</w:t>
      </w:r>
      <w:r w:rsidRPr="00AF3220">
        <w:rPr>
          <w:rFonts w:ascii="Times New Roman" w:eastAsia="Times New Roman" w:hAnsi="Times New Roman" w:cs="Times New Roman"/>
          <w:sz w:val="28"/>
          <w:szCs w:val="24"/>
          <w:lang w:eastAsia="ru-RU"/>
        </w:rPr>
        <w:t xml:space="preserve"> повысили квалификацию в области энергосбережения и энергетической эффективности.</w:t>
      </w:r>
    </w:p>
    <w:p w:rsidR="00D427E1" w:rsidRPr="00AF3220" w:rsidRDefault="00D427E1" w:rsidP="004F646B">
      <w:pPr>
        <w:suppressAutoHyphens/>
        <w:spacing w:after="0" w:line="240" w:lineRule="auto"/>
        <w:ind w:firstLine="709"/>
        <w:contextualSpacing/>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 xml:space="preserve">Целевыми показателями в соответствии с Программой </w:t>
      </w:r>
      <w:proofErr w:type="gramStart"/>
      <w:r w:rsidRPr="00AF3220">
        <w:rPr>
          <w:rFonts w:ascii="Times New Roman" w:eastAsia="Times New Roman" w:hAnsi="Times New Roman" w:cs="Times New Roman"/>
          <w:sz w:val="28"/>
          <w:szCs w:val="24"/>
          <w:lang w:eastAsia="ru-RU"/>
        </w:rPr>
        <w:t>приняты</w:t>
      </w:r>
      <w:proofErr w:type="gramEnd"/>
      <w:r w:rsidRPr="00AF3220">
        <w:rPr>
          <w:rFonts w:ascii="Times New Roman" w:eastAsia="Times New Roman" w:hAnsi="Times New Roman" w:cs="Times New Roman"/>
          <w:sz w:val="28"/>
          <w:szCs w:val="24"/>
          <w:lang w:eastAsia="ru-RU"/>
        </w:rPr>
        <w:t xml:space="preserve">: </w:t>
      </w:r>
    </w:p>
    <w:p w:rsidR="00D427E1" w:rsidRPr="00AF3220" w:rsidRDefault="00D427E1" w:rsidP="004F646B">
      <w:pPr>
        <w:suppressAutoHyphens/>
        <w:spacing w:after="0" w:line="240" w:lineRule="auto"/>
        <w:ind w:firstLine="709"/>
        <w:contextualSpacing/>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 потери электрической энергии при передаче и распределении по электрическим сетям;</w:t>
      </w:r>
    </w:p>
    <w:p w:rsidR="00D427E1" w:rsidRDefault="00D427E1" w:rsidP="004F646B">
      <w:pPr>
        <w:suppressAutoHyphens/>
        <w:spacing w:after="0" w:line="240" w:lineRule="auto"/>
        <w:ind w:firstLine="709"/>
        <w:contextualSpacing/>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 xml:space="preserve">- потребление энергетических </w:t>
      </w:r>
      <w:r w:rsidR="0004630E">
        <w:rPr>
          <w:rFonts w:ascii="Times New Roman" w:eastAsia="Times New Roman" w:hAnsi="Times New Roman" w:cs="Times New Roman"/>
          <w:sz w:val="28"/>
          <w:szCs w:val="24"/>
          <w:lang w:eastAsia="ru-RU"/>
        </w:rPr>
        <w:t>ресурсов на хозяйственные нужды;</w:t>
      </w:r>
    </w:p>
    <w:p w:rsidR="0004630E" w:rsidRPr="00AF3220" w:rsidRDefault="0004630E" w:rsidP="004F646B">
      <w:pPr>
        <w:suppressAutoHyphens/>
        <w:spacing w:after="0" w:line="240" w:lineRule="auto"/>
        <w:ind w:firstLine="709"/>
        <w:contextualSpacing/>
        <w:jc w:val="both"/>
        <w:rPr>
          <w:rFonts w:ascii="Times New Roman" w:eastAsia="Times New Roman" w:hAnsi="Times New Roman" w:cs="Times New Roman"/>
          <w:sz w:val="28"/>
          <w:szCs w:val="24"/>
          <w:lang w:eastAsia="ru-RU"/>
        </w:rPr>
      </w:pPr>
      <w:r w:rsidRPr="0004630E">
        <w:rPr>
          <w:rFonts w:ascii="Times New Roman" w:eastAsia="Times New Roman" w:hAnsi="Times New Roman" w:cs="Times New Roman"/>
          <w:sz w:val="28"/>
          <w:szCs w:val="24"/>
          <w:lang w:eastAsia="ru-RU"/>
        </w:rPr>
        <w:t>- оснащенность энергосберегающими осветительными устройствами с использованием светодиодов.</w:t>
      </w:r>
    </w:p>
    <w:p w:rsidR="00D427E1" w:rsidRPr="00AF3220" w:rsidRDefault="00D427E1" w:rsidP="004F646B">
      <w:pPr>
        <w:suppressAutoHyphens/>
        <w:spacing w:after="0" w:line="240" w:lineRule="auto"/>
        <w:ind w:firstLine="709"/>
        <w:contextualSpacing/>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Численные значения целевых показателей Программы установлены на период 2015</w:t>
      </w:r>
      <w:r w:rsidR="007043F6" w:rsidRPr="00AF3220">
        <w:rPr>
          <w:rFonts w:ascii="Times New Roman" w:eastAsia="Times New Roman" w:hAnsi="Times New Roman" w:cs="Times New Roman"/>
          <w:sz w:val="28"/>
          <w:szCs w:val="24"/>
          <w:lang w:eastAsia="ru-RU"/>
        </w:rPr>
        <w:t>–</w:t>
      </w:r>
      <w:r w:rsidRPr="00AF3220">
        <w:rPr>
          <w:rFonts w:ascii="Times New Roman" w:eastAsia="Times New Roman" w:hAnsi="Times New Roman" w:cs="Times New Roman"/>
          <w:sz w:val="28"/>
          <w:szCs w:val="24"/>
          <w:lang w:eastAsia="ru-RU"/>
        </w:rPr>
        <w:t xml:space="preserve">2019 гг. </w:t>
      </w:r>
    </w:p>
    <w:p w:rsidR="00D427E1" w:rsidRPr="00AF3220" w:rsidRDefault="00D427E1" w:rsidP="004F646B">
      <w:pPr>
        <w:suppressAutoHyphens/>
        <w:spacing w:after="0" w:line="240" w:lineRule="auto"/>
        <w:ind w:left="-426" w:firstLine="284"/>
        <w:contextualSpacing/>
        <w:jc w:val="both"/>
        <w:rPr>
          <w:rFonts w:ascii="Times New Roman" w:eastAsia="Times New Roman" w:hAnsi="Times New Roman" w:cs="Times New Roman"/>
          <w:sz w:val="28"/>
          <w:szCs w:val="24"/>
          <w:lang w:eastAsia="ru-RU"/>
        </w:rPr>
      </w:pPr>
    </w:p>
    <w:p w:rsidR="00D427E1" w:rsidRPr="00AF3220" w:rsidRDefault="00D427E1" w:rsidP="004F646B">
      <w:pPr>
        <w:spacing w:after="0" w:line="240" w:lineRule="auto"/>
        <w:ind w:left="-426" w:firstLine="284"/>
        <w:contextualSpacing/>
        <w:jc w:val="center"/>
        <w:rPr>
          <w:rFonts w:ascii="Times New Roman" w:eastAsia="Times New Roman" w:hAnsi="Times New Roman" w:cs="Times New Roman"/>
          <w:b/>
          <w:sz w:val="28"/>
          <w:szCs w:val="24"/>
          <w:lang w:eastAsia="ru-RU"/>
        </w:rPr>
      </w:pPr>
      <w:r w:rsidRPr="00AF3220">
        <w:rPr>
          <w:rFonts w:ascii="Times New Roman" w:eastAsia="Times New Roman" w:hAnsi="Times New Roman" w:cs="Times New Roman"/>
          <w:b/>
          <w:sz w:val="28"/>
          <w:szCs w:val="24"/>
          <w:lang w:eastAsia="ru-RU"/>
        </w:rPr>
        <w:t xml:space="preserve">Плановые и фактические значения </w:t>
      </w:r>
      <w:r w:rsidR="00EF5CB1" w:rsidRPr="00AF3220">
        <w:rPr>
          <w:rFonts w:ascii="Times New Roman" w:eastAsia="Times New Roman" w:hAnsi="Times New Roman" w:cs="Times New Roman"/>
          <w:b/>
          <w:sz w:val="28"/>
          <w:szCs w:val="24"/>
          <w:lang w:eastAsia="ru-RU"/>
        </w:rPr>
        <w:t>целевых показателей за 2018 год</w:t>
      </w:r>
    </w:p>
    <w:tbl>
      <w:tblPr>
        <w:tblW w:w="992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932"/>
        <w:gridCol w:w="2325"/>
        <w:gridCol w:w="1129"/>
        <w:gridCol w:w="1686"/>
      </w:tblGrid>
      <w:tr w:rsidR="00D427E1" w:rsidRPr="00AF3220" w:rsidTr="00D427E1">
        <w:trPr>
          <w:trHeight w:val="255"/>
        </w:trPr>
        <w:tc>
          <w:tcPr>
            <w:tcW w:w="852" w:type="dxa"/>
            <w:vMerge w:val="restart"/>
            <w:shd w:val="clear" w:color="auto" w:fill="auto"/>
            <w:noWrap/>
            <w:vAlign w:val="center"/>
          </w:tcPr>
          <w:p w:rsidR="00D427E1" w:rsidRPr="00AF3220" w:rsidRDefault="00D427E1" w:rsidP="004F646B">
            <w:pPr>
              <w:spacing w:after="0" w:line="240" w:lineRule="auto"/>
              <w:jc w:val="center"/>
              <w:rPr>
                <w:rFonts w:ascii="Times New Roman" w:eastAsia="Times New Roman" w:hAnsi="Times New Roman" w:cs="Times New Roman"/>
                <w:color w:val="000000"/>
                <w:sz w:val="24"/>
                <w:szCs w:val="24"/>
                <w:lang w:eastAsia="ru-RU"/>
              </w:rPr>
            </w:pPr>
            <w:r w:rsidRPr="00AF3220">
              <w:rPr>
                <w:rFonts w:ascii="Times New Roman" w:eastAsia="Times New Roman" w:hAnsi="Times New Roman" w:cs="Times New Roman"/>
                <w:color w:val="000000"/>
                <w:sz w:val="24"/>
                <w:szCs w:val="24"/>
                <w:lang w:eastAsia="ru-RU"/>
              </w:rPr>
              <w:t xml:space="preserve">№ </w:t>
            </w:r>
            <w:proofErr w:type="spellStart"/>
            <w:r w:rsidRPr="00AF3220">
              <w:rPr>
                <w:rFonts w:ascii="Times New Roman" w:eastAsia="Times New Roman" w:hAnsi="Times New Roman" w:cs="Times New Roman"/>
                <w:color w:val="000000"/>
                <w:sz w:val="24"/>
                <w:szCs w:val="24"/>
                <w:lang w:eastAsia="ru-RU"/>
              </w:rPr>
              <w:t>п</w:t>
            </w:r>
            <w:proofErr w:type="gramStart"/>
            <w:r w:rsidRPr="00AF3220">
              <w:rPr>
                <w:rFonts w:ascii="Times New Roman" w:eastAsia="Times New Roman" w:hAnsi="Times New Roman" w:cs="Times New Roman"/>
                <w:color w:val="000000"/>
                <w:sz w:val="24"/>
                <w:szCs w:val="24"/>
                <w:lang w:eastAsia="ru-RU"/>
              </w:rPr>
              <w:t>.п</w:t>
            </w:r>
            <w:proofErr w:type="spellEnd"/>
            <w:proofErr w:type="gramEnd"/>
          </w:p>
        </w:tc>
        <w:tc>
          <w:tcPr>
            <w:tcW w:w="3932" w:type="dxa"/>
            <w:vMerge w:val="restart"/>
            <w:shd w:val="clear" w:color="auto" w:fill="auto"/>
            <w:vAlign w:val="center"/>
          </w:tcPr>
          <w:p w:rsidR="00D427E1" w:rsidRPr="00AF3220" w:rsidRDefault="00D427E1" w:rsidP="004F646B">
            <w:pPr>
              <w:spacing w:after="0" w:line="240" w:lineRule="auto"/>
              <w:rPr>
                <w:rFonts w:ascii="Times New Roman" w:eastAsia="Times New Roman" w:hAnsi="Times New Roman" w:cs="Times New Roman"/>
                <w:color w:val="000000"/>
                <w:sz w:val="24"/>
                <w:szCs w:val="24"/>
                <w:lang w:eastAsia="ru-RU"/>
              </w:rPr>
            </w:pPr>
            <w:r w:rsidRPr="00AF3220">
              <w:rPr>
                <w:rFonts w:ascii="Times New Roman" w:eastAsia="Times New Roman" w:hAnsi="Times New Roman" w:cs="Times New Roman"/>
                <w:b/>
                <w:sz w:val="24"/>
                <w:szCs w:val="24"/>
                <w:lang w:eastAsia="ru-RU"/>
              </w:rPr>
              <w:t>Наименование показателя</w:t>
            </w:r>
          </w:p>
        </w:tc>
        <w:tc>
          <w:tcPr>
            <w:tcW w:w="2325" w:type="dxa"/>
            <w:vMerge w:val="restart"/>
            <w:shd w:val="clear" w:color="auto" w:fill="auto"/>
            <w:noWrap/>
            <w:vAlign w:val="center"/>
          </w:tcPr>
          <w:p w:rsidR="00D427E1" w:rsidRPr="00AF3220" w:rsidRDefault="00D427E1" w:rsidP="004F646B">
            <w:pPr>
              <w:spacing w:after="0" w:line="240" w:lineRule="auto"/>
              <w:rPr>
                <w:rFonts w:ascii="Times New Roman" w:eastAsia="Times New Roman" w:hAnsi="Times New Roman" w:cs="Times New Roman"/>
                <w:color w:val="000000"/>
                <w:sz w:val="24"/>
                <w:szCs w:val="24"/>
                <w:lang w:eastAsia="ru-RU"/>
              </w:rPr>
            </w:pPr>
            <w:r w:rsidRPr="00AF3220">
              <w:rPr>
                <w:rFonts w:ascii="Times New Roman" w:eastAsia="Times New Roman" w:hAnsi="Times New Roman" w:cs="Times New Roman"/>
                <w:b/>
                <w:sz w:val="24"/>
                <w:szCs w:val="24"/>
                <w:lang w:eastAsia="ru-RU"/>
              </w:rPr>
              <w:t>Единицы измерения</w:t>
            </w:r>
          </w:p>
        </w:tc>
        <w:tc>
          <w:tcPr>
            <w:tcW w:w="2815" w:type="dxa"/>
            <w:gridSpan w:val="2"/>
            <w:shd w:val="clear" w:color="auto" w:fill="auto"/>
            <w:vAlign w:val="center"/>
          </w:tcPr>
          <w:p w:rsidR="00D427E1" w:rsidRPr="00AF3220" w:rsidRDefault="00D427E1" w:rsidP="004F646B">
            <w:pPr>
              <w:spacing w:after="0" w:line="240" w:lineRule="auto"/>
              <w:jc w:val="center"/>
              <w:rPr>
                <w:rFonts w:ascii="Times New Roman" w:eastAsia="Times New Roman" w:hAnsi="Times New Roman" w:cs="Times New Roman"/>
                <w:color w:val="000000"/>
                <w:sz w:val="24"/>
                <w:szCs w:val="24"/>
                <w:lang w:eastAsia="ru-RU"/>
              </w:rPr>
            </w:pPr>
            <w:r w:rsidRPr="00AF3220">
              <w:rPr>
                <w:rFonts w:ascii="Times New Roman" w:eastAsia="Times New Roman" w:hAnsi="Times New Roman" w:cs="Times New Roman"/>
                <w:b/>
                <w:sz w:val="24"/>
                <w:szCs w:val="24"/>
                <w:lang w:val="en-US" w:eastAsia="ru-RU"/>
              </w:rPr>
              <w:t>201</w:t>
            </w:r>
            <w:r w:rsidRPr="00AF3220">
              <w:rPr>
                <w:rFonts w:ascii="Times New Roman" w:eastAsia="Times New Roman" w:hAnsi="Times New Roman" w:cs="Times New Roman"/>
                <w:b/>
                <w:sz w:val="24"/>
                <w:szCs w:val="24"/>
                <w:lang w:eastAsia="ru-RU"/>
              </w:rPr>
              <w:t>8</w:t>
            </w:r>
          </w:p>
        </w:tc>
      </w:tr>
      <w:tr w:rsidR="00D427E1" w:rsidRPr="00AF3220" w:rsidTr="00D427E1">
        <w:trPr>
          <w:trHeight w:val="269"/>
        </w:trPr>
        <w:tc>
          <w:tcPr>
            <w:tcW w:w="852" w:type="dxa"/>
            <w:vMerge/>
            <w:shd w:val="clear" w:color="auto" w:fill="auto"/>
            <w:noWrap/>
            <w:vAlign w:val="center"/>
          </w:tcPr>
          <w:p w:rsidR="00D427E1" w:rsidRPr="00AF3220" w:rsidRDefault="00D427E1" w:rsidP="004F646B">
            <w:pPr>
              <w:spacing w:after="0" w:line="240" w:lineRule="auto"/>
              <w:jc w:val="center"/>
              <w:rPr>
                <w:rFonts w:ascii="Times New Roman" w:eastAsia="Times New Roman" w:hAnsi="Times New Roman" w:cs="Times New Roman"/>
                <w:color w:val="000000"/>
                <w:sz w:val="24"/>
                <w:szCs w:val="24"/>
                <w:lang w:eastAsia="ru-RU"/>
              </w:rPr>
            </w:pPr>
          </w:p>
        </w:tc>
        <w:tc>
          <w:tcPr>
            <w:tcW w:w="3932" w:type="dxa"/>
            <w:vMerge/>
            <w:shd w:val="clear" w:color="auto" w:fill="auto"/>
            <w:vAlign w:val="center"/>
          </w:tcPr>
          <w:p w:rsidR="00D427E1" w:rsidRPr="00AF3220" w:rsidRDefault="00D427E1" w:rsidP="004F646B">
            <w:pPr>
              <w:spacing w:after="0" w:line="240" w:lineRule="auto"/>
              <w:rPr>
                <w:rFonts w:ascii="Times New Roman" w:eastAsia="Times New Roman" w:hAnsi="Times New Roman" w:cs="Times New Roman"/>
                <w:b/>
                <w:sz w:val="24"/>
                <w:szCs w:val="24"/>
                <w:lang w:eastAsia="ru-RU"/>
              </w:rPr>
            </w:pPr>
          </w:p>
        </w:tc>
        <w:tc>
          <w:tcPr>
            <w:tcW w:w="2325" w:type="dxa"/>
            <w:vMerge/>
            <w:shd w:val="clear" w:color="auto" w:fill="auto"/>
            <w:noWrap/>
            <w:vAlign w:val="center"/>
          </w:tcPr>
          <w:p w:rsidR="00D427E1" w:rsidRPr="00AF3220" w:rsidRDefault="00D427E1" w:rsidP="004F646B">
            <w:pPr>
              <w:spacing w:after="0" w:line="240" w:lineRule="auto"/>
              <w:rPr>
                <w:rFonts w:ascii="Times New Roman" w:eastAsia="Times New Roman" w:hAnsi="Times New Roman" w:cs="Times New Roman"/>
                <w:b/>
                <w:sz w:val="24"/>
                <w:szCs w:val="24"/>
                <w:lang w:eastAsia="ru-RU"/>
              </w:rPr>
            </w:pPr>
          </w:p>
        </w:tc>
        <w:tc>
          <w:tcPr>
            <w:tcW w:w="1129" w:type="dxa"/>
            <w:shd w:val="clear" w:color="auto" w:fill="auto"/>
            <w:vAlign w:val="center"/>
          </w:tcPr>
          <w:p w:rsidR="00D427E1" w:rsidRPr="00AF3220" w:rsidRDefault="00D427E1" w:rsidP="004F646B">
            <w:pPr>
              <w:spacing w:after="0" w:line="240" w:lineRule="auto"/>
              <w:rPr>
                <w:rFonts w:ascii="Times New Roman" w:eastAsia="Times New Roman" w:hAnsi="Times New Roman" w:cs="Times New Roman"/>
                <w:color w:val="000000"/>
                <w:sz w:val="24"/>
                <w:szCs w:val="24"/>
                <w:lang w:eastAsia="ru-RU"/>
              </w:rPr>
            </w:pPr>
            <w:r w:rsidRPr="00AF3220">
              <w:rPr>
                <w:rFonts w:ascii="Times New Roman" w:eastAsia="Times New Roman" w:hAnsi="Times New Roman" w:cs="Times New Roman"/>
                <w:b/>
                <w:sz w:val="24"/>
                <w:szCs w:val="24"/>
                <w:lang w:eastAsia="ru-RU"/>
              </w:rPr>
              <w:t>План</w:t>
            </w:r>
          </w:p>
        </w:tc>
        <w:tc>
          <w:tcPr>
            <w:tcW w:w="1686" w:type="dxa"/>
            <w:shd w:val="clear" w:color="auto" w:fill="auto"/>
            <w:vAlign w:val="center"/>
          </w:tcPr>
          <w:p w:rsidR="00D427E1" w:rsidRPr="00AF3220" w:rsidRDefault="00D427E1" w:rsidP="004F646B">
            <w:pPr>
              <w:spacing w:after="0" w:line="240" w:lineRule="auto"/>
              <w:rPr>
                <w:rFonts w:ascii="Times New Roman" w:eastAsia="Times New Roman" w:hAnsi="Times New Roman" w:cs="Times New Roman"/>
                <w:color w:val="000000"/>
                <w:sz w:val="24"/>
                <w:szCs w:val="24"/>
                <w:lang w:eastAsia="ru-RU"/>
              </w:rPr>
            </w:pPr>
            <w:r w:rsidRPr="00AF3220">
              <w:rPr>
                <w:rFonts w:ascii="Times New Roman" w:eastAsia="Times New Roman" w:hAnsi="Times New Roman" w:cs="Times New Roman"/>
                <w:b/>
                <w:sz w:val="24"/>
                <w:szCs w:val="24"/>
                <w:lang w:eastAsia="ru-RU"/>
              </w:rPr>
              <w:t>Факт</w:t>
            </w:r>
          </w:p>
        </w:tc>
      </w:tr>
      <w:tr w:rsidR="00D427E1" w:rsidRPr="00AF3220" w:rsidTr="00D427E1">
        <w:trPr>
          <w:trHeight w:val="255"/>
        </w:trPr>
        <w:tc>
          <w:tcPr>
            <w:tcW w:w="852" w:type="dxa"/>
            <w:vMerge w:val="restart"/>
            <w:shd w:val="clear" w:color="auto" w:fill="auto"/>
            <w:noWrap/>
            <w:vAlign w:val="center"/>
            <w:hideMark/>
          </w:tcPr>
          <w:p w:rsidR="00D427E1" w:rsidRPr="00AF3220" w:rsidRDefault="00D427E1" w:rsidP="004F646B">
            <w:pPr>
              <w:spacing w:after="0" w:line="240" w:lineRule="auto"/>
              <w:jc w:val="center"/>
              <w:rPr>
                <w:rFonts w:ascii="Times New Roman" w:eastAsia="Times New Roman" w:hAnsi="Times New Roman" w:cs="Times New Roman"/>
                <w:color w:val="000000"/>
                <w:sz w:val="24"/>
                <w:szCs w:val="24"/>
                <w:lang w:eastAsia="ru-RU"/>
              </w:rPr>
            </w:pPr>
            <w:r w:rsidRPr="00AF3220">
              <w:rPr>
                <w:rFonts w:ascii="Times New Roman" w:eastAsia="Times New Roman" w:hAnsi="Times New Roman" w:cs="Times New Roman"/>
                <w:color w:val="000000"/>
                <w:sz w:val="24"/>
                <w:szCs w:val="24"/>
                <w:lang w:eastAsia="ru-RU"/>
              </w:rPr>
              <w:t>1</w:t>
            </w:r>
          </w:p>
        </w:tc>
        <w:tc>
          <w:tcPr>
            <w:tcW w:w="3932" w:type="dxa"/>
            <w:vMerge w:val="restart"/>
            <w:shd w:val="clear" w:color="auto" w:fill="auto"/>
            <w:hideMark/>
          </w:tcPr>
          <w:p w:rsidR="00D427E1" w:rsidRPr="00AF3220" w:rsidRDefault="00D427E1" w:rsidP="004F646B">
            <w:pPr>
              <w:spacing w:after="0" w:line="240" w:lineRule="auto"/>
              <w:rPr>
                <w:rFonts w:ascii="Times New Roman" w:eastAsia="Times New Roman" w:hAnsi="Times New Roman" w:cs="Times New Roman"/>
                <w:color w:val="000000"/>
                <w:sz w:val="24"/>
                <w:szCs w:val="24"/>
                <w:lang w:eastAsia="ru-RU"/>
              </w:rPr>
            </w:pPr>
            <w:r w:rsidRPr="00AF3220">
              <w:rPr>
                <w:rFonts w:ascii="Times New Roman" w:eastAsia="Times New Roman" w:hAnsi="Times New Roman" w:cs="Times New Roman"/>
                <w:color w:val="000000"/>
                <w:sz w:val="24"/>
                <w:szCs w:val="24"/>
                <w:lang w:eastAsia="ru-RU"/>
              </w:rPr>
              <w:t>Потери электрической энергии</w:t>
            </w:r>
          </w:p>
        </w:tc>
        <w:tc>
          <w:tcPr>
            <w:tcW w:w="2325" w:type="dxa"/>
            <w:shd w:val="clear" w:color="auto" w:fill="auto"/>
            <w:noWrap/>
            <w:vAlign w:val="center"/>
            <w:hideMark/>
          </w:tcPr>
          <w:p w:rsidR="00D427E1" w:rsidRPr="00AF3220" w:rsidRDefault="00D427E1" w:rsidP="004F646B">
            <w:pPr>
              <w:spacing w:after="0" w:line="240" w:lineRule="auto"/>
              <w:rPr>
                <w:rFonts w:ascii="Times New Roman" w:eastAsia="Times New Roman" w:hAnsi="Times New Roman" w:cs="Times New Roman"/>
                <w:color w:val="000000"/>
                <w:sz w:val="24"/>
                <w:szCs w:val="24"/>
                <w:lang w:eastAsia="ru-RU"/>
              </w:rPr>
            </w:pPr>
            <w:proofErr w:type="gramStart"/>
            <w:r w:rsidRPr="00AF3220">
              <w:rPr>
                <w:rFonts w:ascii="Times New Roman" w:eastAsia="Times New Roman" w:hAnsi="Times New Roman" w:cs="Times New Roman"/>
                <w:color w:val="000000"/>
                <w:sz w:val="24"/>
                <w:szCs w:val="24"/>
                <w:lang w:eastAsia="ru-RU"/>
              </w:rPr>
              <w:t>млн</w:t>
            </w:r>
            <w:proofErr w:type="gramEnd"/>
            <w:r w:rsidRPr="00AF3220">
              <w:rPr>
                <w:rFonts w:ascii="Times New Roman" w:eastAsia="Times New Roman" w:hAnsi="Times New Roman" w:cs="Times New Roman"/>
                <w:color w:val="000000"/>
                <w:sz w:val="24"/>
                <w:szCs w:val="24"/>
                <w:lang w:eastAsia="ru-RU"/>
              </w:rPr>
              <w:t xml:space="preserve"> </w:t>
            </w:r>
            <w:proofErr w:type="spellStart"/>
            <w:r w:rsidRPr="00AF3220">
              <w:rPr>
                <w:rFonts w:ascii="Times New Roman" w:eastAsia="Times New Roman" w:hAnsi="Times New Roman" w:cs="Times New Roman"/>
                <w:color w:val="000000"/>
                <w:sz w:val="24"/>
                <w:szCs w:val="24"/>
                <w:lang w:eastAsia="ru-RU"/>
              </w:rPr>
              <w:t>кВт</w:t>
            </w:r>
            <w:r w:rsidRPr="00AF3220">
              <w:rPr>
                <w:rFonts w:ascii="Times New Roman" w:eastAsia="Times New Roman" w:hAnsi="Times New Roman" w:cs="Times New Roman"/>
                <w:color w:val="0D0D0D"/>
                <w:sz w:val="24"/>
                <w:szCs w:val="24"/>
                <w:lang w:eastAsia="ru-RU"/>
              </w:rPr>
              <w:t>∙</w:t>
            </w:r>
            <w:r w:rsidRPr="00AF3220">
              <w:rPr>
                <w:rFonts w:ascii="Times New Roman" w:eastAsia="Times New Roman" w:hAnsi="Times New Roman" w:cs="Times New Roman"/>
                <w:color w:val="000000"/>
                <w:sz w:val="24"/>
                <w:szCs w:val="24"/>
                <w:lang w:eastAsia="ru-RU"/>
              </w:rPr>
              <w:t>ч</w:t>
            </w:r>
            <w:proofErr w:type="spellEnd"/>
          </w:p>
        </w:tc>
        <w:tc>
          <w:tcPr>
            <w:tcW w:w="1129" w:type="dxa"/>
            <w:shd w:val="clear" w:color="auto" w:fill="auto"/>
            <w:vAlign w:val="center"/>
          </w:tcPr>
          <w:p w:rsidR="00D427E1" w:rsidRPr="00AF3220" w:rsidRDefault="00D427E1" w:rsidP="004F646B">
            <w:pPr>
              <w:spacing w:after="0" w:line="240" w:lineRule="auto"/>
              <w:jc w:val="center"/>
              <w:rPr>
                <w:rFonts w:ascii="Times New Roman" w:hAnsi="Times New Roman" w:cs="Times New Roman"/>
                <w:sz w:val="24"/>
              </w:rPr>
            </w:pPr>
            <w:r w:rsidRPr="00AF3220">
              <w:rPr>
                <w:rFonts w:ascii="Times New Roman" w:hAnsi="Times New Roman" w:cs="Times New Roman"/>
                <w:sz w:val="24"/>
              </w:rPr>
              <w:t>830,02</w:t>
            </w:r>
          </w:p>
        </w:tc>
        <w:tc>
          <w:tcPr>
            <w:tcW w:w="1686" w:type="dxa"/>
            <w:shd w:val="clear" w:color="auto" w:fill="auto"/>
            <w:vAlign w:val="center"/>
          </w:tcPr>
          <w:p w:rsidR="00D427E1" w:rsidRPr="00AF3220" w:rsidRDefault="00D427E1" w:rsidP="004F646B">
            <w:pPr>
              <w:spacing w:after="0" w:line="240" w:lineRule="auto"/>
              <w:jc w:val="center"/>
              <w:rPr>
                <w:rFonts w:ascii="Times New Roman" w:hAnsi="Times New Roman" w:cs="Times New Roman"/>
                <w:sz w:val="24"/>
              </w:rPr>
            </w:pPr>
            <w:r w:rsidRPr="00AF3220">
              <w:rPr>
                <w:rFonts w:ascii="Times New Roman" w:hAnsi="Times New Roman" w:cs="Times New Roman"/>
                <w:sz w:val="24"/>
              </w:rPr>
              <w:t>988,07</w:t>
            </w:r>
          </w:p>
        </w:tc>
      </w:tr>
      <w:tr w:rsidR="00D427E1" w:rsidRPr="00AF3220" w:rsidTr="00D427E1">
        <w:trPr>
          <w:trHeight w:val="255"/>
        </w:trPr>
        <w:tc>
          <w:tcPr>
            <w:tcW w:w="852" w:type="dxa"/>
            <w:vMerge/>
            <w:vAlign w:val="center"/>
            <w:hideMark/>
          </w:tcPr>
          <w:p w:rsidR="00D427E1" w:rsidRPr="00AF3220" w:rsidRDefault="00D427E1" w:rsidP="004F646B">
            <w:pPr>
              <w:spacing w:after="0" w:line="240" w:lineRule="auto"/>
              <w:rPr>
                <w:rFonts w:ascii="Times New Roman" w:eastAsia="Times New Roman" w:hAnsi="Times New Roman" w:cs="Times New Roman"/>
                <w:color w:val="000000"/>
                <w:sz w:val="24"/>
                <w:szCs w:val="24"/>
                <w:lang w:eastAsia="ru-RU"/>
              </w:rPr>
            </w:pPr>
          </w:p>
        </w:tc>
        <w:tc>
          <w:tcPr>
            <w:tcW w:w="3932" w:type="dxa"/>
            <w:vMerge/>
            <w:hideMark/>
          </w:tcPr>
          <w:p w:rsidR="00D427E1" w:rsidRPr="00AF3220" w:rsidRDefault="00D427E1" w:rsidP="004F646B">
            <w:pPr>
              <w:spacing w:after="0" w:line="240" w:lineRule="auto"/>
              <w:rPr>
                <w:rFonts w:ascii="Times New Roman" w:eastAsia="Times New Roman" w:hAnsi="Times New Roman" w:cs="Times New Roman"/>
                <w:color w:val="000000"/>
                <w:sz w:val="24"/>
                <w:szCs w:val="24"/>
                <w:lang w:eastAsia="ru-RU"/>
              </w:rPr>
            </w:pPr>
          </w:p>
        </w:tc>
        <w:tc>
          <w:tcPr>
            <w:tcW w:w="2325" w:type="dxa"/>
            <w:shd w:val="clear" w:color="auto" w:fill="auto"/>
            <w:noWrap/>
            <w:vAlign w:val="center"/>
            <w:hideMark/>
          </w:tcPr>
          <w:p w:rsidR="00D427E1" w:rsidRPr="00AF3220" w:rsidRDefault="00D427E1" w:rsidP="004F646B">
            <w:pPr>
              <w:spacing w:after="0" w:line="240" w:lineRule="auto"/>
              <w:rPr>
                <w:rFonts w:ascii="Times New Roman" w:eastAsia="Times New Roman" w:hAnsi="Times New Roman" w:cs="Times New Roman"/>
                <w:color w:val="000000"/>
                <w:sz w:val="24"/>
                <w:szCs w:val="24"/>
                <w:lang w:eastAsia="ru-RU"/>
              </w:rPr>
            </w:pPr>
            <w:proofErr w:type="gramStart"/>
            <w:r w:rsidRPr="00AF3220">
              <w:rPr>
                <w:rFonts w:ascii="Times New Roman" w:eastAsia="Times New Roman" w:hAnsi="Times New Roman" w:cs="Times New Roman"/>
                <w:color w:val="0D0D0D"/>
                <w:sz w:val="24"/>
                <w:szCs w:val="24"/>
                <w:lang w:eastAsia="ru-RU"/>
              </w:rPr>
              <w:t>млн</w:t>
            </w:r>
            <w:proofErr w:type="gramEnd"/>
            <w:r w:rsidRPr="00AF3220">
              <w:rPr>
                <w:rFonts w:ascii="Times New Roman" w:eastAsia="Times New Roman" w:hAnsi="Times New Roman" w:cs="Times New Roman"/>
                <w:color w:val="0D0D0D"/>
                <w:sz w:val="24"/>
                <w:szCs w:val="24"/>
                <w:lang w:eastAsia="ru-RU"/>
              </w:rPr>
              <w:t xml:space="preserve"> руб. без НДС</w:t>
            </w:r>
          </w:p>
        </w:tc>
        <w:tc>
          <w:tcPr>
            <w:tcW w:w="1129" w:type="dxa"/>
            <w:vAlign w:val="center"/>
          </w:tcPr>
          <w:p w:rsidR="00D427E1" w:rsidRPr="00AF3220" w:rsidRDefault="00D427E1" w:rsidP="004F646B">
            <w:pPr>
              <w:spacing w:after="0" w:line="240" w:lineRule="auto"/>
              <w:jc w:val="center"/>
              <w:rPr>
                <w:rFonts w:ascii="Times New Roman" w:hAnsi="Times New Roman" w:cs="Times New Roman"/>
                <w:sz w:val="24"/>
              </w:rPr>
            </w:pPr>
            <w:r w:rsidRPr="00AF3220">
              <w:rPr>
                <w:rFonts w:ascii="Times New Roman" w:hAnsi="Times New Roman" w:cs="Times New Roman"/>
                <w:sz w:val="24"/>
              </w:rPr>
              <w:t>1 200,72</w:t>
            </w:r>
          </w:p>
        </w:tc>
        <w:tc>
          <w:tcPr>
            <w:tcW w:w="1686" w:type="dxa"/>
            <w:vAlign w:val="center"/>
          </w:tcPr>
          <w:p w:rsidR="00D427E1" w:rsidRPr="00AF3220" w:rsidRDefault="00D427E1" w:rsidP="004F646B">
            <w:pPr>
              <w:spacing w:after="0" w:line="240" w:lineRule="auto"/>
              <w:jc w:val="center"/>
              <w:rPr>
                <w:rFonts w:ascii="Times New Roman" w:hAnsi="Times New Roman" w:cs="Times New Roman"/>
                <w:sz w:val="24"/>
              </w:rPr>
            </w:pPr>
            <w:r w:rsidRPr="00AF3220">
              <w:rPr>
                <w:rFonts w:ascii="Times New Roman" w:hAnsi="Times New Roman" w:cs="Times New Roman"/>
                <w:sz w:val="24"/>
              </w:rPr>
              <w:t>713,82</w:t>
            </w:r>
          </w:p>
        </w:tc>
      </w:tr>
      <w:tr w:rsidR="00D427E1" w:rsidRPr="00AF3220" w:rsidTr="00D427E1">
        <w:trPr>
          <w:trHeight w:val="300"/>
        </w:trPr>
        <w:tc>
          <w:tcPr>
            <w:tcW w:w="852" w:type="dxa"/>
            <w:vMerge/>
            <w:vAlign w:val="center"/>
            <w:hideMark/>
          </w:tcPr>
          <w:p w:rsidR="00D427E1" w:rsidRPr="00AF3220" w:rsidRDefault="00D427E1" w:rsidP="004F646B">
            <w:pPr>
              <w:spacing w:after="0" w:line="240" w:lineRule="auto"/>
              <w:rPr>
                <w:rFonts w:ascii="Times New Roman" w:eastAsia="Times New Roman" w:hAnsi="Times New Roman" w:cs="Times New Roman"/>
                <w:color w:val="000000"/>
                <w:sz w:val="24"/>
                <w:szCs w:val="24"/>
                <w:lang w:eastAsia="ru-RU"/>
              </w:rPr>
            </w:pPr>
          </w:p>
        </w:tc>
        <w:tc>
          <w:tcPr>
            <w:tcW w:w="3932" w:type="dxa"/>
            <w:vMerge/>
            <w:hideMark/>
          </w:tcPr>
          <w:p w:rsidR="00D427E1" w:rsidRPr="00AF3220" w:rsidRDefault="00D427E1" w:rsidP="004F646B">
            <w:pPr>
              <w:spacing w:after="0" w:line="240" w:lineRule="auto"/>
              <w:rPr>
                <w:rFonts w:ascii="Times New Roman" w:eastAsia="Times New Roman" w:hAnsi="Times New Roman" w:cs="Times New Roman"/>
                <w:color w:val="000000"/>
                <w:sz w:val="24"/>
                <w:szCs w:val="24"/>
                <w:lang w:eastAsia="ru-RU"/>
              </w:rPr>
            </w:pPr>
          </w:p>
        </w:tc>
        <w:tc>
          <w:tcPr>
            <w:tcW w:w="2325" w:type="dxa"/>
            <w:shd w:val="clear" w:color="auto" w:fill="auto"/>
            <w:noWrap/>
            <w:vAlign w:val="center"/>
            <w:hideMark/>
          </w:tcPr>
          <w:p w:rsidR="00D427E1" w:rsidRPr="00AF3220" w:rsidRDefault="00D427E1" w:rsidP="004F646B">
            <w:pPr>
              <w:spacing w:after="0" w:line="240" w:lineRule="auto"/>
              <w:rPr>
                <w:rFonts w:ascii="Times New Roman" w:eastAsia="Times New Roman" w:hAnsi="Times New Roman" w:cs="Times New Roman"/>
                <w:bCs/>
                <w:color w:val="000000"/>
                <w:sz w:val="24"/>
                <w:szCs w:val="24"/>
                <w:lang w:eastAsia="ru-RU"/>
              </w:rPr>
            </w:pPr>
            <w:r w:rsidRPr="00AF3220">
              <w:rPr>
                <w:rFonts w:ascii="Times New Roman" w:eastAsia="Times New Roman" w:hAnsi="Times New Roman" w:cs="Times New Roman"/>
                <w:bCs/>
                <w:color w:val="000000"/>
                <w:sz w:val="24"/>
                <w:szCs w:val="24"/>
                <w:lang w:eastAsia="ru-RU"/>
              </w:rPr>
              <w:t>% от отпуска в сеть</w:t>
            </w:r>
          </w:p>
        </w:tc>
        <w:tc>
          <w:tcPr>
            <w:tcW w:w="1129" w:type="dxa"/>
            <w:vAlign w:val="center"/>
          </w:tcPr>
          <w:p w:rsidR="00D427E1" w:rsidRPr="00AF3220" w:rsidRDefault="00D427E1" w:rsidP="004F646B">
            <w:pPr>
              <w:spacing w:after="0" w:line="240" w:lineRule="auto"/>
              <w:jc w:val="center"/>
              <w:rPr>
                <w:rFonts w:ascii="Times New Roman" w:hAnsi="Times New Roman" w:cs="Times New Roman"/>
                <w:sz w:val="24"/>
              </w:rPr>
            </w:pPr>
            <w:r w:rsidRPr="00AF3220">
              <w:rPr>
                <w:rFonts w:ascii="Times New Roman" w:hAnsi="Times New Roman" w:cs="Times New Roman"/>
                <w:sz w:val="24"/>
              </w:rPr>
              <w:t>31,10</w:t>
            </w:r>
          </w:p>
        </w:tc>
        <w:tc>
          <w:tcPr>
            <w:tcW w:w="1686" w:type="dxa"/>
            <w:vAlign w:val="center"/>
          </w:tcPr>
          <w:p w:rsidR="00D427E1" w:rsidRPr="00AF3220" w:rsidRDefault="00D427E1" w:rsidP="004F646B">
            <w:pPr>
              <w:spacing w:after="0" w:line="240" w:lineRule="auto"/>
              <w:jc w:val="center"/>
              <w:rPr>
                <w:rFonts w:ascii="Times New Roman" w:hAnsi="Times New Roman" w:cs="Times New Roman"/>
                <w:sz w:val="24"/>
              </w:rPr>
            </w:pPr>
            <w:r w:rsidRPr="00AF3220">
              <w:rPr>
                <w:rFonts w:ascii="Times New Roman" w:hAnsi="Times New Roman" w:cs="Times New Roman"/>
                <w:sz w:val="24"/>
              </w:rPr>
              <w:t>35,87</w:t>
            </w:r>
          </w:p>
        </w:tc>
      </w:tr>
      <w:tr w:rsidR="00D427E1" w:rsidRPr="00AF3220" w:rsidTr="00D427E1">
        <w:trPr>
          <w:trHeight w:val="495"/>
        </w:trPr>
        <w:tc>
          <w:tcPr>
            <w:tcW w:w="852" w:type="dxa"/>
            <w:vMerge w:val="restart"/>
            <w:shd w:val="clear" w:color="auto" w:fill="auto"/>
            <w:noWrap/>
            <w:vAlign w:val="center"/>
            <w:hideMark/>
          </w:tcPr>
          <w:p w:rsidR="00D427E1" w:rsidRPr="00AF3220" w:rsidRDefault="00D427E1" w:rsidP="004F646B">
            <w:pPr>
              <w:spacing w:after="0" w:line="240" w:lineRule="auto"/>
              <w:jc w:val="center"/>
              <w:rPr>
                <w:rFonts w:ascii="Times New Roman" w:eastAsia="Times New Roman" w:hAnsi="Times New Roman" w:cs="Times New Roman"/>
                <w:color w:val="000000"/>
                <w:sz w:val="24"/>
                <w:szCs w:val="24"/>
                <w:lang w:eastAsia="ru-RU"/>
              </w:rPr>
            </w:pPr>
            <w:r w:rsidRPr="00AF3220">
              <w:rPr>
                <w:rFonts w:ascii="Times New Roman" w:eastAsia="Times New Roman" w:hAnsi="Times New Roman" w:cs="Times New Roman"/>
                <w:color w:val="000000"/>
                <w:sz w:val="24"/>
                <w:szCs w:val="24"/>
                <w:lang w:eastAsia="ru-RU"/>
              </w:rPr>
              <w:t>2</w:t>
            </w:r>
          </w:p>
        </w:tc>
        <w:tc>
          <w:tcPr>
            <w:tcW w:w="3932" w:type="dxa"/>
            <w:vMerge w:val="restart"/>
            <w:shd w:val="clear" w:color="auto" w:fill="auto"/>
            <w:hideMark/>
          </w:tcPr>
          <w:p w:rsidR="00D427E1" w:rsidRPr="00AF3220" w:rsidRDefault="00D427E1" w:rsidP="004F646B">
            <w:pPr>
              <w:spacing w:after="0" w:line="240" w:lineRule="auto"/>
              <w:rPr>
                <w:rFonts w:ascii="Times New Roman" w:eastAsia="Times New Roman" w:hAnsi="Times New Roman" w:cs="Times New Roman"/>
                <w:color w:val="000000"/>
                <w:sz w:val="24"/>
                <w:szCs w:val="24"/>
                <w:lang w:eastAsia="ru-RU"/>
              </w:rPr>
            </w:pPr>
            <w:r w:rsidRPr="00AF3220">
              <w:rPr>
                <w:rFonts w:ascii="Times New Roman" w:eastAsia="Times New Roman" w:hAnsi="Times New Roman" w:cs="Times New Roman"/>
                <w:color w:val="000000"/>
                <w:sz w:val="24"/>
                <w:szCs w:val="24"/>
                <w:lang w:eastAsia="ru-RU"/>
              </w:rPr>
              <w:t>Расход на собственные нужды подстанций</w:t>
            </w:r>
          </w:p>
        </w:tc>
        <w:tc>
          <w:tcPr>
            <w:tcW w:w="2325" w:type="dxa"/>
            <w:shd w:val="clear" w:color="auto" w:fill="auto"/>
            <w:noWrap/>
            <w:vAlign w:val="center"/>
            <w:hideMark/>
          </w:tcPr>
          <w:p w:rsidR="00D427E1" w:rsidRPr="00AF3220" w:rsidRDefault="00D427E1" w:rsidP="004F646B">
            <w:pPr>
              <w:spacing w:after="0" w:line="240" w:lineRule="auto"/>
              <w:rPr>
                <w:rFonts w:ascii="Times New Roman" w:eastAsia="Times New Roman" w:hAnsi="Times New Roman" w:cs="Times New Roman"/>
                <w:color w:val="000000"/>
                <w:sz w:val="24"/>
                <w:szCs w:val="24"/>
                <w:lang w:eastAsia="ru-RU"/>
              </w:rPr>
            </w:pPr>
            <w:proofErr w:type="gramStart"/>
            <w:r w:rsidRPr="00AF3220">
              <w:rPr>
                <w:rFonts w:ascii="Times New Roman" w:eastAsia="Times New Roman" w:hAnsi="Times New Roman" w:cs="Times New Roman"/>
                <w:color w:val="000000"/>
                <w:sz w:val="24"/>
                <w:szCs w:val="24"/>
                <w:lang w:eastAsia="ru-RU"/>
              </w:rPr>
              <w:t>млн</w:t>
            </w:r>
            <w:proofErr w:type="gramEnd"/>
            <w:r w:rsidRPr="00AF3220">
              <w:rPr>
                <w:rFonts w:ascii="Times New Roman" w:eastAsia="Times New Roman" w:hAnsi="Times New Roman" w:cs="Times New Roman"/>
                <w:color w:val="000000"/>
                <w:sz w:val="24"/>
                <w:szCs w:val="24"/>
                <w:lang w:eastAsia="ru-RU"/>
              </w:rPr>
              <w:t xml:space="preserve"> </w:t>
            </w:r>
            <w:proofErr w:type="spellStart"/>
            <w:r w:rsidRPr="00AF3220">
              <w:rPr>
                <w:rFonts w:ascii="Times New Roman" w:eastAsia="Times New Roman" w:hAnsi="Times New Roman" w:cs="Times New Roman"/>
                <w:color w:val="000000"/>
                <w:sz w:val="24"/>
                <w:szCs w:val="24"/>
                <w:lang w:eastAsia="ru-RU"/>
              </w:rPr>
              <w:t>кВт</w:t>
            </w:r>
            <w:r w:rsidRPr="00AF3220">
              <w:rPr>
                <w:rFonts w:ascii="Times New Roman" w:eastAsia="Times New Roman" w:hAnsi="Times New Roman" w:cs="Times New Roman"/>
                <w:color w:val="0D0D0D"/>
                <w:sz w:val="24"/>
                <w:szCs w:val="24"/>
                <w:lang w:eastAsia="ru-RU"/>
              </w:rPr>
              <w:t>∙</w:t>
            </w:r>
            <w:r w:rsidRPr="00AF3220">
              <w:rPr>
                <w:rFonts w:ascii="Times New Roman" w:eastAsia="Times New Roman" w:hAnsi="Times New Roman" w:cs="Times New Roman"/>
                <w:color w:val="000000"/>
                <w:sz w:val="24"/>
                <w:szCs w:val="24"/>
                <w:lang w:eastAsia="ru-RU"/>
              </w:rPr>
              <w:t>ч</w:t>
            </w:r>
            <w:proofErr w:type="spellEnd"/>
          </w:p>
        </w:tc>
        <w:tc>
          <w:tcPr>
            <w:tcW w:w="1129" w:type="dxa"/>
            <w:vAlign w:val="center"/>
          </w:tcPr>
          <w:p w:rsidR="00D427E1" w:rsidRPr="00AF3220" w:rsidRDefault="00D427E1" w:rsidP="004F646B">
            <w:pPr>
              <w:spacing w:after="0" w:line="240" w:lineRule="auto"/>
              <w:jc w:val="center"/>
              <w:rPr>
                <w:rFonts w:ascii="Times New Roman" w:hAnsi="Times New Roman" w:cs="Times New Roman"/>
                <w:sz w:val="24"/>
              </w:rPr>
            </w:pPr>
            <w:r w:rsidRPr="00AF3220">
              <w:rPr>
                <w:rFonts w:ascii="Times New Roman" w:hAnsi="Times New Roman" w:cs="Times New Roman"/>
                <w:sz w:val="24"/>
              </w:rPr>
              <w:t>4,41</w:t>
            </w:r>
          </w:p>
        </w:tc>
        <w:tc>
          <w:tcPr>
            <w:tcW w:w="1686" w:type="dxa"/>
            <w:vAlign w:val="center"/>
          </w:tcPr>
          <w:p w:rsidR="00D427E1" w:rsidRPr="00AF3220" w:rsidRDefault="00D427E1" w:rsidP="004F646B">
            <w:pPr>
              <w:spacing w:after="0" w:line="240" w:lineRule="auto"/>
              <w:jc w:val="center"/>
              <w:rPr>
                <w:rFonts w:ascii="Times New Roman" w:hAnsi="Times New Roman" w:cs="Times New Roman"/>
                <w:sz w:val="24"/>
              </w:rPr>
            </w:pPr>
            <w:r w:rsidRPr="00AF3220">
              <w:rPr>
                <w:rFonts w:ascii="Times New Roman" w:hAnsi="Times New Roman" w:cs="Times New Roman"/>
                <w:sz w:val="24"/>
              </w:rPr>
              <w:t>4,41</w:t>
            </w:r>
          </w:p>
        </w:tc>
      </w:tr>
      <w:tr w:rsidR="00D427E1" w:rsidRPr="00AF3220" w:rsidTr="00D427E1">
        <w:trPr>
          <w:trHeight w:val="495"/>
        </w:trPr>
        <w:tc>
          <w:tcPr>
            <w:tcW w:w="852" w:type="dxa"/>
            <w:vMerge/>
            <w:shd w:val="clear" w:color="auto" w:fill="auto"/>
            <w:noWrap/>
            <w:vAlign w:val="center"/>
          </w:tcPr>
          <w:p w:rsidR="00D427E1" w:rsidRPr="00AF3220" w:rsidRDefault="00D427E1" w:rsidP="004F646B">
            <w:pPr>
              <w:spacing w:after="0" w:line="240" w:lineRule="auto"/>
              <w:jc w:val="center"/>
              <w:rPr>
                <w:rFonts w:ascii="Times New Roman" w:eastAsia="Times New Roman" w:hAnsi="Times New Roman" w:cs="Times New Roman"/>
                <w:color w:val="000000"/>
                <w:sz w:val="24"/>
                <w:szCs w:val="24"/>
                <w:lang w:eastAsia="ru-RU"/>
              </w:rPr>
            </w:pPr>
          </w:p>
        </w:tc>
        <w:tc>
          <w:tcPr>
            <w:tcW w:w="3932" w:type="dxa"/>
            <w:vMerge/>
            <w:shd w:val="clear" w:color="auto" w:fill="auto"/>
          </w:tcPr>
          <w:p w:rsidR="00D427E1" w:rsidRPr="00AF3220" w:rsidRDefault="00D427E1" w:rsidP="004F646B">
            <w:pPr>
              <w:spacing w:after="0" w:line="240" w:lineRule="auto"/>
              <w:rPr>
                <w:rFonts w:ascii="Times New Roman" w:eastAsia="Times New Roman" w:hAnsi="Times New Roman" w:cs="Times New Roman"/>
                <w:color w:val="000000"/>
                <w:sz w:val="24"/>
                <w:szCs w:val="24"/>
                <w:lang w:eastAsia="ru-RU"/>
              </w:rPr>
            </w:pPr>
          </w:p>
        </w:tc>
        <w:tc>
          <w:tcPr>
            <w:tcW w:w="2325" w:type="dxa"/>
            <w:shd w:val="clear" w:color="auto" w:fill="auto"/>
            <w:noWrap/>
            <w:vAlign w:val="center"/>
          </w:tcPr>
          <w:p w:rsidR="00D427E1" w:rsidRPr="00AF3220" w:rsidRDefault="00D427E1" w:rsidP="004F646B">
            <w:pPr>
              <w:spacing w:after="0" w:line="240" w:lineRule="auto"/>
              <w:rPr>
                <w:rFonts w:ascii="Times New Roman" w:eastAsia="Times New Roman" w:hAnsi="Times New Roman" w:cs="Times New Roman"/>
                <w:color w:val="000000"/>
                <w:sz w:val="24"/>
                <w:szCs w:val="24"/>
                <w:lang w:eastAsia="ru-RU"/>
              </w:rPr>
            </w:pPr>
            <w:r w:rsidRPr="00AF3220">
              <w:rPr>
                <w:rFonts w:ascii="Times New Roman" w:eastAsia="Times New Roman" w:hAnsi="Times New Roman" w:cs="Times New Roman"/>
                <w:color w:val="000000"/>
                <w:sz w:val="24"/>
                <w:szCs w:val="24"/>
                <w:lang w:eastAsia="ru-RU"/>
              </w:rPr>
              <w:t>% от потерь электроэнергии</w:t>
            </w:r>
          </w:p>
        </w:tc>
        <w:tc>
          <w:tcPr>
            <w:tcW w:w="1129" w:type="dxa"/>
            <w:vAlign w:val="center"/>
          </w:tcPr>
          <w:p w:rsidR="00D427E1" w:rsidRPr="00AF3220" w:rsidRDefault="00D427E1" w:rsidP="004F646B">
            <w:pPr>
              <w:spacing w:after="0" w:line="240" w:lineRule="auto"/>
              <w:jc w:val="center"/>
              <w:rPr>
                <w:rFonts w:ascii="Times New Roman" w:hAnsi="Times New Roman" w:cs="Times New Roman"/>
                <w:sz w:val="24"/>
              </w:rPr>
            </w:pPr>
            <w:r w:rsidRPr="00AF3220">
              <w:rPr>
                <w:rFonts w:ascii="Times New Roman" w:hAnsi="Times New Roman" w:cs="Times New Roman"/>
                <w:sz w:val="24"/>
              </w:rPr>
              <w:t>0,53</w:t>
            </w:r>
          </w:p>
        </w:tc>
        <w:tc>
          <w:tcPr>
            <w:tcW w:w="1686" w:type="dxa"/>
            <w:vAlign w:val="center"/>
          </w:tcPr>
          <w:p w:rsidR="00D427E1" w:rsidRPr="00AF3220" w:rsidRDefault="00D427E1" w:rsidP="004F646B">
            <w:pPr>
              <w:spacing w:after="0" w:line="240" w:lineRule="auto"/>
              <w:jc w:val="center"/>
              <w:rPr>
                <w:rFonts w:ascii="Times New Roman" w:hAnsi="Times New Roman" w:cs="Times New Roman"/>
                <w:sz w:val="24"/>
              </w:rPr>
            </w:pPr>
            <w:r w:rsidRPr="00AF3220">
              <w:rPr>
                <w:rFonts w:ascii="Times New Roman" w:hAnsi="Times New Roman" w:cs="Times New Roman"/>
                <w:sz w:val="24"/>
              </w:rPr>
              <w:t>0,45</w:t>
            </w:r>
          </w:p>
        </w:tc>
      </w:tr>
      <w:tr w:rsidR="001517BB" w:rsidRPr="00AF3220" w:rsidTr="001517BB">
        <w:trPr>
          <w:trHeight w:val="735"/>
        </w:trPr>
        <w:tc>
          <w:tcPr>
            <w:tcW w:w="852" w:type="dxa"/>
            <w:vMerge w:val="restart"/>
            <w:shd w:val="clear" w:color="000000" w:fill="FFFFFF"/>
            <w:noWrap/>
            <w:vAlign w:val="center"/>
            <w:hideMark/>
          </w:tcPr>
          <w:p w:rsidR="001517BB" w:rsidRPr="00AF3220" w:rsidRDefault="001517BB" w:rsidP="004F646B">
            <w:pPr>
              <w:spacing w:after="0" w:line="240" w:lineRule="auto"/>
              <w:jc w:val="center"/>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3</w:t>
            </w:r>
          </w:p>
        </w:tc>
        <w:tc>
          <w:tcPr>
            <w:tcW w:w="3932" w:type="dxa"/>
            <w:vMerge w:val="restart"/>
            <w:shd w:val="clear" w:color="000000" w:fill="FFFFFF"/>
            <w:hideMark/>
          </w:tcPr>
          <w:p w:rsidR="001517BB" w:rsidRPr="00AF3220" w:rsidRDefault="001517BB" w:rsidP="004F646B">
            <w:pPr>
              <w:spacing w:after="0" w:line="240" w:lineRule="auto"/>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 xml:space="preserve">Расход энергетических ресурсов на хозяйственные нужды зданий административно-производственного назначения, всего, в </w:t>
            </w:r>
            <w:proofErr w:type="spellStart"/>
            <w:r w:rsidRPr="00AF3220">
              <w:rPr>
                <w:rFonts w:ascii="Times New Roman" w:eastAsia="Times New Roman" w:hAnsi="Times New Roman" w:cs="Times New Roman"/>
                <w:color w:val="0D0D0D"/>
                <w:sz w:val="24"/>
                <w:szCs w:val="24"/>
                <w:lang w:eastAsia="ru-RU"/>
              </w:rPr>
              <w:t>т.ч</w:t>
            </w:r>
            <w:proofErr w:type="spellEnd"/>
            <w:r w:rsidRPr="00AF3220">
              <w:rPr>
                <w:rFonts w:ascii="Times New Roman" w:eastAsia="Times New Roman" w:hAnsi="Times New Roman" w:cs="Times New Roman"/>
                <w:color w:val="0D0D0D"/>
                <w:sz w:val="24"/>
                <w:szCs w:val="24"/>
                <w:lang w:eastAsia="ru-RU"/>
              </w:rPr>
              <w:t>.:</w:t>
            </w:r>
          </w:p>
        </w:tc>
        <w:tc>
          <w:tcPr>
            <w:tcW w:w="2325" w:type="dxa"/>
            <w:shd w:val="clear" w:color="auto" w:fill="auto"/>
            <w:vAlign w:val="center"/>
            <w:hideMark/>
          </w:tcPr>
          <w:p w:rsidR="001517BB" w:rsidRPr="00AF3220" w:rsidRDefault="001517BB" w:rsidP="004F646B">
            <w:pPr>
              <w:spacing w:after="0" w:line="240" w:lineRule="auto"/>
              <w:rPr>
                <w:rFonts w:ascii="Times New Roman" w:eastAsia="Times New Roman" w:hAnsi="Times New Roman" w:cs="Times New Roman"/>
                <w:color w:val="0D0D0D"/>
                <w:sz w:val="24"/>
                <w:szCs w:val="24"/>
                <w:lang w:eastAsia="ru-RU"/>
              </w:rPr>
            </w:pPr>
            <w:proofErr w:type="gramStart"/>
            <w:r w:rsidRPr="00AF3220">
              <w:rPr>
                <w:rFonts w:ascii="Times New Roman" w:eastAsia="Times New Roman" w:hAnsi="Times New Roman" w:cs="Times New Roman"/>
                <w:color w:val="0D0D0D"/>
                <w:sz w:val="24"/>
                <w:szCs w:val="24"/>
                <w:lang w:eastAsia="ru-RU"/>
              </w:rPr>
              <w:t>млн</w:t>
            </w:r>
            <w:proofErr w:type="gramEnd"/>
            <w:r w:rsidRPr="00AF3220">
              <w:rPr>
                <w:rFonts w:ascii="Times New Roman" w:eastAsia="Times New Roman" w:hAnsi="Times New Roman" w:cs="Times New Roman"/>
                <w:color w:val="0D0D0D"/>
                <w:sz w:val="24"/>
                <w:szCs w:val="24"/>
                <w:lang w:eastAsia="ru-RU"/>
              </w:rPr>
              <w:t xml:space="preserve"> руб. без НДС</w:t>
            </w:r>
          </w:p>
        </w:tc>
        <w:tc>
          <w:tcPr>
            <w:tcW w:w="1129" w:type="dxa"/>
            <w:vAlign w:val="center"/>
          </w:tcPr>
          <w:p w:rsidR="001517BB" w:rsidRPr="001517BB" w:rsidRDefault="001517BB" w:rsidP="001517BB">
            <w:pPr>
              <w:spacing w:after="0" w:line="240" w:lineRule="auto"/>
              <w:jc w:val="center"/>
              <w:rPr>
                <w:rFonts w:ascii="Times New Roman" w:hAnsi="Times New Roman" w:cs="Times New Roman"/>
                <w:sz w:val="24"/>
              </w:rPr>
            </w:pPr>
            <w:r w:rsidRPr="001517BB">
              <w:rPr>
                <w:rFonts w:ascii="Times New Roman" w:hAnsi="Times New Roman" w:cs="Times New Roman"/>
                <w:sz w:val="24"/>
              </w:rPr>
              <w:t>21,38</w:t>
            </w:r>
          </w:p>
        </w:tc>
        <w:tc>
          <w:tcPr>
            <w:tcW w:w="1686" w:type="dxa"/>
            <w:vAlign w:val="center"/>
          </w:tcPr>
          <w:p w:rsidR="001517BB" w:rsidRPr="001517BB" w:rsidRDefault="001517BB" w:rsidP="001517BB">
            <w:pPr>
              <w:spacing w:after="0" w:line="240" w:lineRule="auto"/>
              <w:jc w:val="center"/>
              <w:rPr>
                <w:rFonts w:ascii="Times New Roman" w:hAnsi="Times New Roman" w:cs="Times New Roman"/>
                <w:sz w:val="24"/>
              </w:rPr>
            </w:pPr>
            <w:r w:rsidRPr="001517BB">
              <w:rPr>
                <w:rFonts w:ascii="Times New Roman" w:hAnsi="Times New Roman" w:cs="Times New Roman"/>
                <w:sz w:val="24"/>
              </w:rPr>
              <w:t>8,00</w:t>
            </w:r>
          </w:p>
        </w:tc>
      </w:tr>
      <w:tr w:rsidR="001517BB" w:rsidRPr="00AF3220" w:rsidTr="001517BB">
        <w:trPr>
          <w:trHeight w:val="708"/>
        </w:trPr>
        <w:tc>
          <w:tcPr>
            <w:tcW w:w="852" w:type="dxa"/>
            <w:vMerge/>
            <w:vAlign w:val="center"/>
            <w:hideMark/>
          </w:tcPr>
          <w:p w:rsidR="001517BB" w:rsidRPr="00AF3220" w:rsidRDefault="001517BB" w:rsidP="004F646B">
            <w:pPr>
              <w:spacing w:after="0" w:line="240" w:lineRule="auto"/>
              <w:rPr>
                <w:rFonts w:ascii="Times New Roman" w:eastAsia="Times New Roman" w:hAnsi="Times New Roman" w:cs="Times New Roman"/>
                <w:color w:val="0D0D0D"/>
                <w:sz w:val="24"/>
                <w:szCs w:val="24"/>
                <w:lang w:eastAsia="ru-RU"/>
              </w:rPr>
            </w:pPr>
          </w:p>
        </w:tc>
        <w:tc>
          <w:tcPr>
            <w:tcW w:w="3932" w:type="dxa"/>
            <w:vMerge/>
            <w:vAlign w:val="center"/>
            <w:hideMark/>
          </w:tcPr>
          <w:p w:rsidR="001517BB" w:rsidRPr="00AF3220" w:rsidRDefault="001517BB" w:rsidP="004F646B">
            <w:pPr>
              <w:spacing w:after="0" w:line="240" w:lineRule="auto"/>
              <w:rPr>
                <w:rFonts w:ascii="Times New Roman" w:eastAsia="Times New Roman" w:hAnsi="Times New Roman" w:cs="Times New Roman"/>
                <w:color w:val="0D0D0D"/>
                <w:sz w:val="24"/>
                <w:szCs w:val="24"/>
                <w:lang w:eastAsia="ru-RU"/>
              </w:rPr>
            </w:pPr>
          </w:p>
        </w:tc>
        <w:tc>
          <w:tcPr>
            <w:tcW w:w="2325" w:type="dxa"/>
            <w:shd w:val="clear" w:color="auto" w:fill="auto"/>
            <w:vAlign w:val="center"/>
            <w:hideMark/>
          </w:tcPr>
          <w:p w:rsidR="001517BB" w:rsidRPr="00AF3220" w:rsidRDefault="001517BB" w:rsidP="004F646B">
            <w:pPr>
              <w:spacing w:after="0" w:line="240" w:lineRule="auto"/>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 xml:space="preserve">тыс. т </w:t>
            </w:r>
            <w:proofErr w:type="spellStart"/>
            <w:r w:rsidRPr="00AF3220">
              <w:rPr>
                <w:rFonts w:ascii="Times New Roman" w:eastAsia="Times New Roman" w:hAnsi="Times New Roman" w:cs="Times New Roman"/>
                <w:color w:val="0D0D0D"/>
                <w:sz w:val="24"/>
                <w:szCs w:val="24"/>
                <w:lang w:eastAsia="ru-RU"/>
              </w:rPr>
              <w:t>у.</w:t>
            </w:r>
            <w:proofErr w:type="gramStart"/>
            <w:r w:rsidRPr="00AF3220">
              <w:rPr>
                <w:rFonts w:ascii="Times New Roman" w:eastAsia="Times New Roman" w:hAnsi="Times New Roman" w:cs="Times New Roman"/>
                <w:color w:val="0D0D0D"/>
                <w:sz w:val="24"/>
                <w:szCs w:val="24"/>
                <w:lang w:eastAsia="ru-RU"/>
              </w:rPr>
              <w:t>т</w:t>
            </w:r>
            <w:proofErr w:type="spellEnd"/>
            <w:proofErr w:type="gramEnd"/>
            <w:r w:rsidRPr="00AF3220">
              <w:rPr>
                <w:rFonts w:ascii="Times New Roman" w:eastAsia="Times New Roman" w:hAnsi="Times New Roman" w:cs="Times New Roman"/>
                <w:color w:val="0D0D0D"/>
                <w:sz w:val="24"/>
                <w:szCs w:val="24"/>
                <w:lang w:eastAsia="ru-RU"/>
              </w:rPr>
              <w:t>.</w:t>
            </w:r>
          </w:p>
        </w:tc>
        <w:tc>
          <w:tcPr>
            <w:tcW w:w="1129" w:type="dxa"/>
            <w:vAlign w:val="center"/>
          </w:tcPr>
          <w:p w:rsidR="001517BB" w:rsidRPr="001517BB" w:rsidRDefault="001517BB" w:rsidP="001517BB">
            <w:pPr>
              <w:spacing w:after="0" w:line="240" w:lineRule="auto"/>
              <w:jc w:val="center"/>
              <w:rPr>
                <w:rFonts w:ascii="Times New Roman" w:hAnsi="Times New Roman" w:cs="Times New Roman"/>
                <w:sz w:val="24"/>
              </w:rPr>
            </w:pPr>
            <w:r w:rsidRPr="001517BB">
              <w:rPr>
                <w:rFonts w:ascii="Times New Roman" w:hAnsi="Times New Roman" w:cs="Times New Roman"/>
                <w:sz w:val="24"/>
              </w:rPr>
              <w:t>1,39</w:t>
            </w:r>
          </w:p>
        </w:tc>
        <w:tc>
          <w:tcPr>
            <w:tcW w:w="1686" w:type="dxa"/>
            <w:vAlign w:val="center"/>
          </w:tcPr>
          <w:p w:rsidR="001517BB" w:rsidRPr="001517BB" w:rsidRDefault="001517BB" w:rsidP="001517BB">
            <w:pPr>
              <w:spacing w:after="0" w:line="240" w:lineRule="auto"/>
              <w:jc w:val="center"/>
              <w:rPr>
                <w:rFonts w:ascii="Times New Roman" w:hAnsi="Times New Roman" w:cs="Times New Roman"/>
                <w:sz w:val="24"/>
              </w:rPr>
            </w:pPr>
            <w:r w:rsidRPr="001517BB">
              <w:rPr>
                <w:rFonts w:ascii="Times New Roman" w:hAnsi="Times New Roman" w:cs="Times New Roman"/>
                <w:sz w:val="24"/>
              </w:rPr>
              <w:t>1,72</w:t>
            </w:r>
          </w:p>
        </w:tc>
      </w:tr>
      <w:tr w:rsidR="001517BB" w:rsidRPr="00AF3220" w:rsidTr="001517BB">
        <w:trPr>
          <w:trHeight w:val="300"/>
        </w:trPr>
        <w:tc>
          <w:tcPr>
            <w:tcW w:w="852" w:type="dxa"/>
            <w:vMerge w:val="restart"/>
            <w:shd w:val="clear" w:color="000000" w:fill="FFFFFF"/>
            <w:noWrap/>
            <w:vAlign w:val="center"/>
            <w:hideMark/>
          </w:tcPr>
          <w:p w:rsidR="001517BB" w:rsidRPr="00AF3220" w:rsidRDefault="001517BB" w:rsidP="004F646B">
            <w:pPr>
              <w:spacing w:after="0" w:line="240" w:lineRule="auto"/>
              <w:jc w:val="center"/>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3.1.</w:t>
            </w:r>
          </w:p>
        </w:tc>
        <w:tc>
          <w:tcPr>
            <w:tcW w:w="3932" w:type="dxa"/>
            <w:vMerge w:val="restart"/>
            <w:shd w:val="clear" w:color="000000" w:fill="FFFFFF"/>
            <w:hideMark/>
          </w:tcPr>
          <w:p w:rsidR="001517BB" w:rsidRPr="00AF3220" w:rsidRDefault="001517BB" w:rsidP="004F646B">
            <w:pPr>
              <w:spacing w:after="0" w:line="240" w:lineRule="auto"/>
              <w:jc w:val="right"/>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электрическая энергия</w:t>
            </w:r>
          </w:p>
        </w:tc>
        <w:tc>
          <w:tcPr>
            <w:tcW w:w="2325" w:type="dxa"/>
            <w:shd w:val="clear" w:color="auto" w:fill="auto"/>
            <w:vAlign w:val="center"/>
            <w:hideMark/>
          </w:tcPr>
          <w:p w:rsidR="001517BB" w:rsidRPr="00AF3220" w:rsidRDefault="001517BB" w:rsidP="004F646B">
            <w:pPr>
              <w:spacing w:after="0" w:line="240" w:lineRule="auto"/>
              <w:rPr>
                <w:rFonts w:ascii="Times New Roman" w:eastAsia="Times New Roman" w:hAnsi="Times New Roman" w:cs="Times New Roman"/>
                <w:color w:val="0D0D0D"/>
                <w:sz w:val="24"/>
                <w:szCs w:val="24"/>
                <w:lang w:eastAsia="ru-RU"/>
              </w:rPr>
            </w:pPr>
            <w:proofErr w:type="gramStart"/>
            <w:r w:rsidRPr="00AF3220">
              <w:rPr>
                <w:rFonts w:ascii="Times New Roman" w:eastAsia="Times New Roman" w:hAnsi="Times New Roman" w:cs="Times New Roman"/>
                <w:color w:val="0D0D0D"/>
                <w:sz w:val="24"/>
                <w:szCs w:val="24"/>
                <w:lang w:eastAsia="ru-RU"/>
              </w:rPr>
              <w:t>млн</w:t>
            </w:r>
            <w:proofErr w:type="gramEnd"/>
            <w:r w:rsidRPr="00AF3220">
              <w:rPr>
                <w:rFonts w:ascii="Times New Roman" w:eastAsia="Times New Roman" w:hAnsi="Times New Roman" w:cs="Times New Roman"/>
                <w:color w:val="0D0D0D"/>
                <w:sz w:val="24"/>
                <w:szCs w:val="24"/>
                <w:lang w:eastAsia="ru-RU"/>
              </w:rPr>
              <w:t xml:space="preserve"> </w:t>
            </w:r>
            <w:proofErr w:type="spellStart"/>
            <w:r w:rsidRPr="00AF3220">
              <w:rPr>
                <w:rFonts w:ascii="Times New Roman" w:eastAsia="Times New Roman" w:hAnsi="Times New Roman" w:cs="Times New Roman"/>
                <w:color w:val="0D0D0D"/>
                <w:sz w:val="24"/>
                <w:szCs w:val="24"/>
                <w:lang w:eastAsia="ru-RU"/>
              </w:rPr>
              <w:t>кВт∙ч</w:t>
            </w:r>
            <w:proofErr w:type="spellEnd"/>
          </w:p>
        </w:tc>
        <w:tc>
          <w:tcPr>
            <w:tcW w:w="1129" w:type="dxa"/>
            <w:vAlign w:val="center"/>
          </w:tcPr>
          <w:p w:rsidR="001517BB" w:rsidRPr="001A2652" w:rsidRDefault="001517BB" w:rsidP="001517BB">
            <w:pPr>
              <w:spacing w:after="0" w:line="240" w:lineRule="auto"/>
              <w:jc w:val="center"/>
              <w:rPr>
                <w:rFonts w:ascii="Times New Roman" w:hAnsi="Times New Roman" w:cs="Times New Roman"/>
                <w:sz w:val="24"/>
              </w:rPr>
            </w:pPr>
            <w:r w:rsidRPr="001A2652">
              <w:rPr>
                <w:rFonts w:ascii="Times New Roman" w:hAnsi="Times New Roman" w:cs="Times New Roman"/>
                <w:sz w:val="24"/>
              </w:rPr>
              <w:t>3,20</w:t>
            </w:r>
          </w:p>
        </w:tc>
        <w:tc>
          <w:tcPr>
            <w:tcW w:w="1686" w:type="dxa"/>
            <w:vAlign w:val="center"/>
          </w:tcPr>
          <w:p w:rsidR="001517BB" w:rsidRPr="001517BB" w:rsidRDefault="001517BB" w:rsidP="001517BB">
            <w:pPr>
              <w:spacing w:after="0" w:line="240" w:lineRule="auto"/>
              <w:jc w:val="center"/>
              <w:rPr>
                <w:rFonts w:ascii="Times New Roman" w:hAnsi="Times New Roman" w:cs="Times New Roman"/>
                <w:sz w:val="24"/>
              </w:rPr>
            </w:pPr>
            <w:r w:rsidRPr="001517BB">
              <w:rPr>
                <w:rFonts w:ascii="Times New Roman" w:hAnsi="Times New Roman" w:cs="Times New Roman"/>
                <w:sz w:val="24"/>
              </w:rPr>
              <w:t>6,19</w:t>
            </w:r>
          </w:p>
        </w:tc>
      </w:tr>
      <w:tr w:rsidR="001517BB" w:rsidRPr="00AF3220" w:rsidTr="001517BB">
        <w:trPr>
          <w:trHeight w:val="300"/>
        </w:trPr>
        <w:tc>
          <w:tcPr>
            <w:tcW w:w="852" w:type="dxa"/>
            <w:vMerge/>
            <w:vAlign w:val="center"/>
            <w:hideMark/>
          </w:tcPr>
          <w:p w:rsidR="001517BB" w:rsidRPr="00AF3220" w:rsidRDefault="001517BB" w:rsidP="004F646B">
            <w:pPr>
              <w:spacing w:after="0" w:line="240" w:lineRule="auto"/>
              <w:rPr>
                <w:rFonts w:ascii="Times New Roman" w:eastAsia="Times New Roman" w:hAnsi="Times New Roman" w:cs="Times New Roman"/>
                <w:color w:val="0D0D0D"/>
                <w:sz w:val="24"/>
                <w:szCs w:val="24"/>
                <w:lang w:eastAsia="ru-RU"/>
              </w:rPr>
            </w:pPr>
          </w:p>
        </w:tc>
        <w:tc>
          <w:tcPr>
            <w:tcW w:w="3932" w:type="dxa"/>
            <w:vMerge/>
            <w:vAlign w:val="center"/>
            <w:hideMark/>
          </w:tcPr>
          <w:p w:rsidR="001517BB" w:rsidRPr="00AF3220" w:rsidRDefault="001517BB" w:rsidP="004F646B">
            <w:pPr>
              <w:spacing w:after="0" w:line="240" w:lineRule="auto"/>
              <w:rPr>
                <w:rFonts w:ascii="Times New Roman" w:eastAsia="Times New Roman" w:hAnsi="Times New Roman" w:cs="Times New Roman"/>
                <w:color w:val="0D0D0D"/>
                <w:sz w:val="24"/>
                <w:szCs w:val="24"/>
                <w:lang w:eastAsia="ru-RU"/>
              </w:rPr>
            </w:pPr>
          </w:p>
        </w:tc>
        <w:tc>
          <w:tcPr>
            <w:tcW w:w="2325" w:type="dxa"/>
            <w:shd w:val="clear" w:color="auto" w:fill="auto"/>
            <w:vAlign w:val="center"/>
            <w:hideMark/>
          </w:tcPr>
          <w:p w:rsidR="001517BB" w:rsidRPr="00AF3220" w:rsidRDefault="001517BB" w:rsidP="004F646B">
            <w:pPr>
              <w:spacing w:after="0" w:line="240" w:lineRule="auto"/>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 xml:space="preserve">тыс. т </w:t>
            </w:r>
            <w:proofErr w:type="spellStart"/>
            <w:r w:rsidRPr="00AF3220">
              <w:rPr>
                <w:rFonts w:ascii="Times New Roman" w:eastAsia="Times New Roman" w:hAnsi="Times New Roman" w:cs="Times New Roman"/>
                <w:color w:val="0D0D0D"/>
                <w:sz w:val="24"/>
                <w:szCs w:val="24"/>
                <w:lang w:eastAsia="ru-RU"/>
              </w:rPr>
              <w:t>у.</w:t>
            </w:r>
            <w:proofErr w:type="gramStart"/>
            <w:r w:rsidRPr="00AF3220">
              <w:rPr>
                <w:rFonts w:ascii="Times New Roman" w:eastAsia="Times New Roman" w:hAnsi="Times New Roman" w:cs="Times New Roman"/>
                <w:color w:val="0D0D0D"/>
                <w:sz w:val="24"/>
                <w:szCs w:val="24"/>
                <w:lang w:eastAsia="ru-RU"/>
              </w:rPr>
              <w:t>т</w:t>
            </w:r>
            <w:proofErr w:type="spellEnd"/>
            <w:proofErr w:type="gramEnd"/>
            <w:r w:rsidRPr="00AF3220">
              <w:rPr>
                <w:rFonts w:ascii="Times New Roman" w:eastAsia="Times New Roman" w:hAnsi="Times New Roman" w:cs="Times New Roman"/>
                <w:color w:val="0D0D0D"/>
                <w:sz w:val="24"/>
                <w:szCs w:val="24"/>
                <w:lang w:eastAsia="ru-RU"/>
              </w:rPr>
              <w:t>.</w:t>
            </w:r>
          </w:p>
        </w:tc>
        <w:tc>
          <w:tcPr>
            <w:tcW w:w="1129" w:type="dxa"/>
            <w:vAlign w:val="center"/>
          </w:tcPr>
          <w:p w:rsidR="001517BB" w:rsidRPr="001A2652" w:rsidRDefault="001517BB" w:rsidP="001517BB">
            <w:pPr>
              <w:spacing w:after="0" w:line="240" w:lineRule="auto"/>
              <w:jc w:val="center"/>
              <w:rPr>
                <w:rFonts w:ascii="Times New Roman" w:hAnsi="Times New Roman" w:cs="Times New Roman"/>
                <w:sz w:val="24"/>
              </w:rPr>
            </w:pPr>
            <w:r w:rsidRPr="001A2652">
              <w:rPr>
                <w:rFonts w:ascii="Times New Roman" w:hAnsi="Times New Roman" w:cs="Times New Roman"/>
                <w:sz w:val="24"/>
              </w:rPr>
              <w:t>0,38</w:t>
            </w:r>
          </w:p>
        </w:tc>
        <w:tc>
          <w:tcPr>
            <w:tcW w:w="1686" w:type="dxa"/>
            <w:vAlign w:val="center"/>
          </w:tcPr>
          <w:p w:rsidR="001517BB" w:rsidRPr="001517BB" w:rsidRDefault="001517BB" w:rsidP="001517BB">
            <w:pPr>
              <w:spacing w:after="0" w:line="240" w:lineRule="auto"/>
              <w:jc w:val="center"/>
              <w:rPr>
                <w:rFonts w:ascii="Times New Roman" w:hAnsi="Times New Roman" w:cs="Times New Roman"/>
                <w:sz w:val="24"/>
              </w:rPr>
            </w:pPr>
            <w:r w:rsidRPr="001517BB">
              <w:rPr>
                <w:rFonts w:ascii="Times New Roman" w:hAnsi="Times New Roman" w:cs="Times New Roman"/>
                <w:sz w:val="24"/>
              </w:rPr>
              <w:t>0,74</w:t>
            </w:r>
          </w:p>
        </w:tc>
      </w:tr>
      <w:tr w:rsidR="001517BB" w:rsidRPr="00AF3220" w:rsidTr="001517BB">
        <w:trPr>
          <w:trHeight w:val="300"/>
        </w:trPr>
        <w:tc>
          <w:tcPr>
            <w:tcW w:w="852" w:type="dxa"/>
            <w:vMerge/>
            <w:vAlign w:val="center"/>
            <w:hideMark/>
          </w:tcPr>
          <w:p w:rsidR="001517BB" w:rsidRPr="00AF3220" w:rsidRDefault="001517BB" w:rsidP="004F646B">
            <w:pPr>
              <w:spacing w:after="0" w:line="240" w:lineRule="auto"/>
              <w:rPr>
                <w:rFonts w:ascii="Times New Roman" w:eastAsia="Times New Roman" w:hAnsi="Times New Roman" w:cs="Times New Roman"/>
                <w:color w:val="0D0D0D"/>
                <w:sz w:val="24"/>
                <w:szCs w:val="24"/>
                <w:lang w:eastAsia="ru-RU"/>
              </w:rPr>
            </w:pPr>
          </w:p>
        </w:tc>
        <w:tc>
          <w:tcPr>
            <w:tcW w:w="3932" w:type="dxa"/>
            <w:vMerge/>
            <w:vAlign w:val="center"/>
            <w:hideMark/>
          </w:tcPr>
          <w:p w:rsidR="001517BB" w:rsidRPr="00AF3220" w:rsidRDefault="001517BB" w:rsidP="004F646B">
            <w:pPr>
              <w:spacing w:after="0" w:line="240" w:lineRule="auto"/>
              <w:rPr>
                <w:rFonts w:ascii="Times New Roman" w:eastAsia="Times New Roman" w:hAnsi="Times New Roman" w:cs="Times New Roman"/>
                <w:color w:val="0D0D0D"/>
                <w:sz w:val="24"/>
                <w:szCs w:val="24"/>
                <w:lang w:eastAsia="ru-RU"/>
              </w:rPr>
            </w:pPr>
          </w:p>
        </w:tc>
        <w:tc>
          <w:tcPr>
            <w:tcW w:w="2325" w:type="dxa"/>
            <w:shd w:val="clear" w:color="auto" w:fill="auto"/>
            <w:vAlign w:val="center"/>
            <w:hideMark/>
          </w:tcPr>
          <w:p w:rsidR="001517BB" w:rsidRPr="00AF3220" w:rsidRDefault="001517BB" w:rsidP="004F646B">
            <w:pPr>
              <w:spacing w:after="0" w:line="240" w:lineRule="auto"/>
              <w:rPr>
                <w:rFonts w:ascii="Times New Roman" w:eastAsia="Times New Roman" w:hAnsi="Times New Roman" w:cs="Times New Roman"/>
                <w:color w:val="0D0D0D"/>
                <w:sz w:val="24"/>
                <w:szCs w:val="24"/>
                <w:lang w:eastAsia="ru-RU"/>
              </w:rPr>
            </w:pPr>
            <w:proofErr w:type="gramStart"/>
            <w:r w:rsidRPr="00AF3220">
              <w:rPr>
                <w:rFonts w:ascii="Times New Roman" w:eastAsia="Times New Roman" w:hAnsi="Times New Roman" w:cs="Times New Roman"/>
                <w:color w:val="0D0D0D"/>
                <w:sz w:val="24"/>
                <w:szCs w:val="24"/>
                <w:lang w:eastAsia="ru-RU"/>
              </w:rPr>
              <w:t>млн</w:t>
            </w:r>
            <w:proofErr w:type="gramEnd"/>
            <w:r w:rsidRPr="00AF3220">
              <w:rPr>
                <w:rFonts w:ascii="Times New Roman" w:eastAsia="Times New Roman" w:hAnsi="Times New Roman" w:cs="Times New Roman"/>
                <w:color w:val="0D0D0D"/>
                <w:sz w:val="24"/>
                <w:szCs w:val="24"/>
                <w:lang w:eastAsia="ru-RU"/>
              </w:rPr>
              <w:t xml:space="preserve"> руб. без НДС</w:t>
            </w:r>
          </w:p>
        </w:tc>
        <w:tc>
          <w:tcPr>
            <w:tcW w:w="1129" w:type="dxa"/>
            <w:vAlign w:val="center"/>
          </w:tcPr>
          <w:p w:rsidR="001517BB" w:rsidRPr="001A2652" w:rsidRDefault="001517BB" w:rsidP="001517BB">
            <w:pPr>
              <w:spacing w:after="0" w:line="240" w:lineRule="auto"/>
              <w:jc w:val="center"/>
              <w:rPr>
                <w:rFonts w:ascii="Times New Roman" w:hAnsi="Times New Roman" w:cs="Times New Roman"/>
                <w:sz w:val="24"/>
              </w:rPr>
            </w:pPr>
            <w:r w:rsidRPr="001A2652">
              <w:rPr>
                <w:rFonts w:ascii="Times New Roman" w:hAnsi="Times New Roman" w:cs="Times New Roman"/>
                <w:sz w:val="24"/>
              </w:rPr>
              <w:t>15,41</w:t>
            </w:r>
          </w:p>
        </w:tc>
        <w:tc>
          <w:tcPr>
            <w:tcW w:w="1686" w:type="dxa"/>
            <w:vAlign w:val="center"/>
          </w:tcPr>
          <w:p w:rsidR="001517BB" w:rsidRPr="001517BB" w:rsidRDefault="001517BB" w:rsidP="001517BB">
            <w:pPr>
              <w:spacing w:after="0" w:line="240" w:lineRule="auto"/>
              <w:jc w:val="center"/>
              <w:rPr>
                <w:rFonts w:ascii="Times New Roman" w:hAnsi="Times New Roman" w:cs="Times New Roman"/>
                <w:sz w:val="24"/>
              </w:rPr>
            </w:pPr>
            <w:r w:rsidRPr="001517BB">
              <w:rPr>
                <w:rFonts w:ascii="Times New Roman" w:hAnsi="Times New Roman" w:cs="Times New Roman"/>
                <w:sz w:val="24"/>
              </w:rPr>
              <w:t>4,26</w:t>
            </w:r>
          </w:p>
        </w:tc>
      </w:tr>
      <w:tr w:rsidR="001517BB" w:rsidRPr="00AF3220" w:rsidTr="001517BB">
        <w:trPr>
          <w:trHeight w:val="345"/>
        </w:trPr>
        <w:tc>
          <w:tcPr>
            <w:tcW w:w="852" w:type="dxa"/>
            <w:vMerge/>
            <w:vAlign w:val="center"/>
            <w:hideMark/>
          </w:tcPr>
          <w:p w:rsidR="001517BB" w:rsidRPr="00AF3220" w:rsidRDefault="001517BB" w:rsidP="004F646B">
            <w:pPr>
              <w:spacing w:after="0" w:line="240" w:lineRule="auto"/>
              <w:rPr>
                <w:rFonts w:ascii="Times New Roman" w:eastAsia="Times New Roman" w:hAnsi="Times New Roman" w:cs="Times New Roman"/>
                <w:color w:val="0D0D0D"/>
                <w:sz w:val="24"/>
                <w:szCs w:val="24"/>
                <w:lang w:eastAsia="ru-RU"/>
              </w:rPr>
            </w:pPr>
          </w:p>
        </w:tc>
        <w:tc>
          <w:tcPr>
            <w:tcW w:w="3932" w:type="dxa"/>
            <w:vMerge/>
            <w:vAlign w:val="center"/>
            <w:hideMark/>
          </w:tcPr>
          <w:p w:rsidR="001517BB" w:rsidRPr="00AF3220" w:rsidRDefault="001517BB" w:rsidP="004F646B">
            <w:pPr>
              <w:spacing w:after="0" w:line="240" w:lineRule="auto"/>
              <w:rPr>
                <w:rFonts w:ascii="Times New Roman" w:eastAsia="Times New Roman" w:hAnsi="Times New Roman" w:cs="Times New Roman"/>
                <w:color w:val="0D0D0D"/>
                <w:sz w:val="24"/>
                <w:szCs w:val="24"/>
                <w:lang w:eastAsia="ru-RU"/>
              </w:rPr>
            </w:pPr>
          </w:p>
        </w:tc>
        <w:tc>
          <w:tcPr>
            <w:tcW w:w="2325" w:type="dxa"/>
            <w:shd w:val="clear" w:color="auto" w:fill="auto"/>
            <w:vAlign w:val="center"/>
            <w:hideMark/>
          </w:tcPr>
          <w:p w:rsidR="001517BB" w:rsidRPr="00AF3220" w:rsidRDefault="001517BB" w:rsidP="004F646B">
            <w:pPr>
              <w:spacing w:after="0" w:line="240" w:lineRule="auto"/>
              <w:rPr>
                <w:rFonts w:ascii="Times New Roman" w:eastAsia="Times New Roman" w:hAnsi="Times New Roman" w:cs="Times New Roman"/>
                <w:color w:val="0D0D0D"/>
                <w:sz w:val="24"/>
                <w:szCs w:val="24"/>
                <w:lang w:eastAsia="ru-RU"/>
              </w:rPr>
            </w:pPr>
            <w:proofErr w:type="gramStart"/>
            <w:r w:rsidRPr="00AF3220">
              <w:rPr>
                <w:rFonts w:ascii="Times New Roman" w:eastAsia="Times New Roman" w:hAnsi="Times New Roman" w:cs="Times New Roman"/>
                <w:color w:val="0D0D0D"/>
                <w:sz w:val="24"/>
                <w:szCs w:val="24"/>
                <w:lang w:eastAsia="ru-RU"/>
              </w:rPr>
              <w:t>млн</w:t>
            </w:r>
            <w:proofErr w:type="gramEnd"/>
            <w:r w:rsidRPr="00AF3220">
              <w:rPr>
                <w:rFonts w:ascii="Times New Roman" w:eastAsia="Times New Roman" w:hAnsi="Times New Roman" w:cs="Times New Roman"/>
                <w:color w:val="0D0D0D"/>
                <w:sz w:val="24"/>
                <w:szCs w:val="24"/>
                <w:lang w:eastAsia="ru-RU"/>
              </w:rPr>
              <w:t xml:space="preserve"> </w:t>
            </w:r>
            <w:proofErr w:type="spellStart"/>
            <w:r w:rsidRPr="00AF3220">
              <w:rPr>
                <w:rFonts w:ascii="Times New Roman" w:eastAsia="Times New Roman" w:hAnsi="Times New Roman" w:cs="Times New Roman"/>
                <w:color w:val="0D0D0D"/>
                <w:sz w:val="24"/>
                <w:szCs w:val="24"/>
                <w:lang w:eastAsia="ru-RU"/>
              </w:rPr>
              <w:t>кВт∙ч</w:t>
            </w:r>
            <w:proofErr w:type="spellEnd"/>
            <w:r w:rsidRPr="00AF3220">
              <w:rPr>
                <w:rFonts w:ascii="Times New Roman" w:eastAsia="Times New Roman" w:hAnsi="Times New Roman" w:cs="Times New Roman"/>
                <w:color w:val="0D0D0D"/>
                <w:sz w:val="24"/>
                <w:szCs w:val="24"/>
                <w:lang w:eastAsia="ru-RU"/>
              </w:rPr>
              <w:t>/м</w:t>
            </w:r>
            <w:r w:rsidRPr="00AF3220">
              <w:rPr>
                <w:rFonts w:ascii="Times New Roman" w:eastAsia="Times New Roman" w:hAnsi="Times New Roman" w:cs="Times New Roman"/>
                <w:color w:val="0D0D0D"/>
                <w:sz w:val="24"/>
                <w:szCs w:val="24"/>
                <w:vertAlign w:val="superscript"/>
                <w:lang w:eastAsia="ru-RU"/>
              </w:rPr>
              <w:t>2</w:t>
            </w:r>
          </w:p>
        </w:tc>
        <w:tc>
          <w:tcPr>
            <w:tcW w:w="1129" w:type="dxa"/>
            <w:vAlign w:val="center"/>
          </w:tcPr>
          <w:p w:rsidR="001517BB" w:rsidRPr="001A2652" w:rsidRDefault="001517BB" w:rsidP="001517BB">
            <w:pPr>
              <w:spacing w:after="0" w:line="240" w:lineRule="auto"/>
              <w:jc w:val="center"/>
              <w:rPr>
                <w:rFonts w:ascii="Times New Roman" w:hAnsi="Times New Roman" w:cs="Times New Roman"/>
                <w:sz w:val="24"/>
              </w:rPr>
            </w:pPr>
            <w:r w:rsidRPr="001A2652">
              <w:rPr>
                <w:rFonts w:ascii="Times New Roman" w:hAnsi="Times New Roman" w:cs="Times New Roman"/>
                <w:sz w:val="24"/>
              </w:rPr>
              <w:t>0,00008</w:t>
            </w:r>
          </w:p>
        </w:tc>
        <w:tc>
          <w:tcPr>
            <w:tcW w:w="1686" w:type="dxa"/>
            <w:vAlign w:val="center"/>
          </w:tcPr>
          <w:p w:rsidR="001517BB" w:rsidRPr="001517BB" w:rsidRDefault="001517BB" w:rsidP="001517BB">
            <w:pPr>
              <w:spacing w:after="0" w:line="240" w:lineRule="auto"/>
              <w:jc w:val="center"/>
              <w:rPr>
                <w:rFonts w:ascii="Times New Roman" w:hAnsi="Times New Roman" w:cs="Times New Roman"/>
                <w:sz w:val="24"/>
              </w:rPr>
            </w:pPr>
            <w:r w:rsidRPr="001517BB">
              <w:rPr>
                <w:rFonts w:ascii="Times New Roman" w:hAnsi="Times New Roman" w:cs="Times New Roman"/>
                <w:sz w:val="24"/>
              </w:rPr>
              <w:t>0,00014</w:t>
            </w:r>
          </w:p>
        </w:tc>
      </w:tr>
      <w:tr w:rsidR="001517BB" w:rsidRPr="00AF3220" w:rsidTr="001517BB">
        <w:trPr>
          <w:trHeight w:val="345"/>
        </w:trPr>
        <w:tc>
          <w:tcPr>
            <w:tcW w:w="852" w:type="dxa"/>
            <w:vMerge w:val="restart"/>
            <w:shd w:val="clear" w:color="000000" w:fill="FFFFFF"/>
            <w:noWrap/>
            <w:vAlign w:val="center"/>
            <w:hideMark/>
          </w:tcPr>
          <w:p w:rsidR="001517BB" w:rsidRPr="00AF3220" w:rsidRDefault="001517BB" w:rsidP="004F646B">
            <w:pPr>
              <w:spacing w:after="0" w:line="240" w:lineRule="auto"/>
              <w:jc w:val="center"/>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lastRenderedPageBreak/>
              <w:t>3.2.</w:t>
            </w:r>
          </w:p>
        </w:tc>
        <w:tc>
          <w:tcPr>
            <w:tcW w:w="3932" w:type="dxa"/>
            <w:vMerge w:val="restart"/>
            <w:shd w:val="clear" w:color="000000" w:fill="FFFFFF"/>
            <w:hideMark/>
          </w:tcPr>
          <w:p w:rsidR="001517BB" w:rsidRPr="00AF3220" w:rsidRDefault="001517BB" w:rsidP="004F646B">
            <w:pPr>
              <w:spacing w:after="0" w:line="240" w:lineRule="auto"/>
              <w:jc w:val="right"/>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газ природный (в том числе сжиженный)</w:t>
            </w:r>
          </w:p>
        </w:tc>
        <w:tc>
          <w:tcPr>
            <w:tcW w:w="2325" w:type="dxa"/>
            <w:shd w:val="clear" w:color="auto" w:fill="auto"/>
            <w:vAlign w:val="center"/>
            <w:hideMark/>
          </w:tcPr>
          <w:p w:rsidR="001517BB" w:rsidRPr="00AF3220" w:rsidRDefault="001517BB" w:rsidP="004F646B">
            <w:pPr>
              <w:spacing w:after="0" w:line="240" w:lineRule="auto"/>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тыс. м</w:t>
            </w:r>
            <w:r w:rsidRPr="00AF3220">
              <w:rPr>
                <w:rFonts w:ascii="Times New Roman" w:eastAsia="Times New Roman" w:hAnsi="Times New Roman" w:cs="Times New Roman"/>
                <w:color w:val="0D0D0D"/>
                <w:sz w:val="24"/>
                <w:szCs w:val="24"/>
                <w:vertAlign w:val="superscript"/>
                <w:lang w:eastAsia="ru-RU"/>
              </w:rPr>
              <w:t>3</w:t>
            </w:r>
            <w:r w:rsidRPr="00AF3220">
              <w:rPr>
                <w:rFonts w:ascii="Times New Roman" w:eastAsia="Times New Roman" w:hAnsi="Times New Roman" w:cs="Times New Roman"/>
                <w:color w:val="0D0D0D"/>
                <w:sz w:val="24"/>
                <w:szCs w:val="24"/>
                <w:lang w:eastAsia="ru-RU"/>
              </w:rPr>
              <w:t xml:space="preserve"> </w:t>
            </w:r>
          </w:p>
        </w:tc>
        <w:tc>
          <w:tcPr>
            <w:tcW w:w="1129" w:type="dxa"/>
          </w:tcPr>
          <w:p w:rsidR="001517BB" w:rsidRPr="001A2652" w:rsidRDefault="001517BB" w:rsidP="001517BB">
            <w:pPr>
              <w:spacing w:after="0" w:line="240" w:lineRule="auto"/>
              <w:jc w:val="center"/>
              <w:rPr>
                <w:rFonts w:ascii="Times New Roman" w:hAnsi="Times New Roman" w:cs="Times New Roman"/>
                <w:sz w:val="24"/>
              </w:rPr>
            </w:pPr>
            <w:r w:rsidRPr="001A2652">
              <w:rPr>
                <w:rFonts w:ascii="Times New Roman" w:hAnsi="Times New Roman" w:cs="Times New Roman"/>
                <w:sz w:val="24"/>
              </w:rPr>
              <w:t>869,04</w:t>
            </w:r>
          </w:p>
        </w:tc>
        <w:tc>
          <w:tcPr>
            <w:tcW w:w="1686" w:type="dxa"/>
            <w:vAlign w:val="center"/>
          </w:tcPr>
          <w:p w:rsidR="001517BB" w:rsidRPr="0054358B" w:rsidRDefault="001517BB" w:rsidP="001517BB">
            <w:pPr>
              <w:spacing w:after="0" w:line="240" w:lineRule="auto"/>
              <w:jc w:val="center"/>
              <w:rPr>
                <w:rFonts w:ascii="Times New Roman" w:hAnsi="Times New Roman" w:cs="Times New Roman"/>
                <w:sz w:val="24"/>
              </w:rPr>
            </w:pPr>
            <w:r w:rsidRPr="0054358B">
              <w:rPr>
                <w:rFonts w:ascii="Times New Roman" w:hAnsi="Times New Roman" w:cs="Times New Roman"/>
                <w:sz w:val="24"/>
              </w:rPr>
              <w:t>848,06</w:t>
            </w:r>
          </w:p>
        </w:tc>
      </w:tr>
      <w:tr w:rsidR="001517BB" w:rsidRPr="00AF3220" w:rsidTr="001517BB">
        <w:trPr>
          <w:trHeight w:val="300"/>
        </w:trPr>
        <w:tc>
          <w:tcPr>
            <w:tcW w:w="852" w:type="dxa"/>
            <w:vMerge/>
            <w:vAlign w:val="center"/>
            <w:hideMark/>
          </w:tcPr>
          <w:p w:rsidR="001517BB" w:rsidRPr="00AF3220" w:rsidRDefault="001517BB" w:rsidP="004F646B">
            <w:pPr>
              <w:spacing w:after="0" w:line="240" w:lineRule="auto"/>
              <w:rPr>
                <w:rFonts w:ascii="Times New Roman" w:eastAsia="Times New Roman" w:hAnsi="Times New Roman" w:cs="Times New Roman"/>
                <w:color w:val="0D0D0D"/>
                <w:sz w:val="24"/>
                <w:szCs w:val="24"/>
                <w:lang w:eastAsia="ru-RU"/>
              </w:rPr>
            </w:pPr>
          </w:p>
        </w:tc>
        <w:tc>
          <w:tcPr>
            <w:tcW w:w="3932" w:type="dxa"/>
            <w:vMerge/>
            <w:vAlign w:val="center"/>
            <w:hideMark/>
          </w:tcPr>
          <w:p w:rsidR="001517BB" w:rsidRPr="00AF3220" w:rsidRDefault="001517BB" w:rsidP="004F646B">
            <w:pPr>
              <w:spacing w:after="0" w:line="240" w:lineRule="auto"/>
              <w:rPr>
                <w:rFonts w:ascii="Times New Roman" w:eastAsia="Times New Roman" w:hAnsi="Times New Roman" w:cs="Times New Roman"/>
                <w:color w:val="0D0D0D"/>
                <w:sz w:val="24"/>
                <w:szCs w:val="24"/>
                <w:lang w:eastAsia="ru-RU"/>
              </w:rPr>
            </w:pPr>
          </w:p>
        </w:tc>
        <w:tc>
          <w:tcPr>
            <w:tcW w:w="2325" w:type="dxa"/>
            <w:shd w:val="clear" w:color="auto" w:fill="auto"/>
            <w:vAlign w:val="center"/>
            <w:hideMark/>
          </w:tcPr>
          <w:p w:rsidR="001517BB" w:rsidRPr="00AF3220" w:rsidRDefault="001517BB" w:rsidP="004F646B">
            <w:pPr>
              <w:spacing w:after="0" w:line="240" w:lineRule="auto"/>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 xml:space="preserve">тыс. т </w:t>
            </w:r>
            <w:proofErr w:type="spellStart"/>
            <w:r w:rsidRPr="00AF3220">
              <w:rPr>
                <w:rFonts w:ascii="Times New Roman" w:eastAsia="Times New Roman" w:hAnsi="Times New Roman" w:cs="Times New Roman"/>
                <w:color w:val="0D0D0D"/>
                <w:sz w:val="24"/>
                <w:szCs w:val="24"/>
                <w:lang w:eastAsia="ru-RU"/>
              </w:rPr>
              <w:t>у.</w:t>
            </w:r>
            <w:proofErr w:type="gramStart"/>
            <w:r w:rsidRPr="00AF3220">
              <w:rPr>
                <w:rFonts w:ascii="Times New Roman" w:eastAsia="Times New Roman" w:hAnsi="Times New Roman" w:cs="Times New Roman"/>
                <w:color w:val="0D0D0D"/>
                <w:sz w:val="24"/>
                <w:szCs w:val="24"/>
                <w:lang w:eastAsia="ru-RU"/>
              </w:rPr>
              <w:t>т</w:t>
            </w:r>
            <w:proofErr w:type="spellEnd"/>
            <w:proofErr w:type="gramEnd"/>
            <w:r w:rsidRPr="00AF3220">
              <w:rPr>
                <w:rFonts w:ascii="Times New Roman" w:eastAsia="Times New Roman" w:hAnsi="Times New Roman" w:cs="Times New Roman"/>
                <w:color w:val="0D0D0D"/>
                <w:sz w:val="24"/>
                <w:szCs w:val="24"/>
                <w:lang w:eastAsia="ru-RU"/>
              </w:rPr>
              <w:t>.</w:t>
            </w:r>
          </w:p>
        </w:tc>
        <w:tc>
          <w:tcPr>
            <w:tcW w:w="1129" w:type="dxa"/>
          </w:tcPr>
          <w:p w:rsidR="001517BB" w:rsidRPr="001A2652" w:rsidRDefault="001517BB" w:rsidP="001517BB">
            <w:pPr>
              <w:spacing w:after="0" w:line="240" w:lineRule="auto"/>
              <w:jc w:val="center"/>
              <w:rPr>
                <w:rFonts w:ascii="Times New Roman" w:hAnsi="Times New Roman" w:cs="Times New Roman"/>
                <w:sz w:val="24"/>
              </w:rPr>
            </w:pPr>
            <w:r w:rsidRPr="001A2652">
              <w:rPr>
                <w:rFonts w:ascii="Times New Roman" w:hAnsi="Times New Roman" w:cs="Times New Roman"/>
                <w:sz w:val="24"/>
              </w:rPr>
              <w:t>1,00</w:t>
            </w:r>
          </w:p>
        </w:tc>
        <w:tc>
          <w:tcPr>
            <w:tcW w:w="1686" w:type="dxa"/>
            <w:vAlign w:val="center"/>
          </w:tcPr>
          <w:p w:rsidR="001517BB" w:rsidRPr="0054358B" w:rsidRDefault="001517BB" w:rsidP="001517BB">
            <w:pPr>
              <w:spacing w:after="0" w:line="240" w:lineRule="auto"/>
              <w:jc w:val="center"/>
              <w:rPr>
                <w:rFonts w:ascii="Times New Roman" w:hAnsi="Times New Roman" w:cs="Times New Roman"/>
                <w:sz w:val="24"/>
              </w:rPr>
            </w:pPr>
            <w:r w:rsidRPr="0054358B">
              <w:rPr>
                <w:rFonts w:ascii="Times New Roman" w:hAnsi="Times New Roman" w:cs="Times New Roman"/>
                <w:sz w:val="24"/>
              </w:rPr>
              <w:t>0,98</w:t>
            </w:r>
          </w:p>
        </w:tc>
      </w:tr>
      <w:tr w:rsidR="001517BB" w:rsidRPr="00AF3220" w:rsidTr="001517BB">
        <w:trPr>
          <w:trHeight w:val="300"/>
        </w:trPr>
        <w:tc>
          <w:tcPr>
            <w:tcW w:w="852" w:type="dxa"/>
            <w:vMerge/>
            <w:vAlign w:val="center"/>
            <w:hideMark/>
          </w:tcPr>
          <w:p w:rsidR="001517BB" w:rsidRPr="00AF3220" w:rsidRDefault="001517BB" w:rsidP="004F646B">
            <w:pPr>
              <w:spacing w:after="0" w:line="240" w:lineRule="auto"/>
              <w:rPr>
                <w:rFonts w:ascii="Times New Roman" w:eastAsia="Times New Roman" w:hAnsi="Times New Roman" w:cs="Times New Roman"/>
                <w:color w:val="0D0D0D"/>
                <w:sz w:val="24"/>
                <w:szCs w:val="24"/>
                <w:lang w:eastAsia="ru-RU"/>
              </w:rPr>
            </w:pPr>
          </w:p>
        </w:tc>
        <w:tc>
          <w:tcPr>
            <w:tcW w:w="3932" w:type="dxa"/>
            <w:vMerge/>
            <w:vAlign w:val="center"/>
            <w:hideMark/>
          </w:tcPr>
          <w:p w:rsidR="001517BB" w:rsidRPr="00AF3220" w:rsidRDefault="001517BB" w:rsidP="004F646B">
            <w:pPr>
              <w:spacing w:after="0" w:line="240" w:lineRule="auto"/>
              <w:rPr>
                <w:rFonts w:ascii="Times New Roman" w:eastAsia="Times New Roman" w:hAnsi="Times New Roman" w:cs="Times New Roman"/>
                <w:color w:val="0D0D0D"/>
                <w:sz w:val="24"/>
                <w:szCs w:val="24"/>
                <w:lang w:eastAsia="ru-RU"/>
              </w:rPr>
            </w:pPr>
          </w:p>
        </w:tc>
        <w:tc>
          <w:tcPr>
            <w:tcW w:w="2325" w:type="dxa"/>
            <w:shd w:val="clear" w:color="auto" w:fill="auto"/>
            <w:vAlign w:val="center"/>
            <w:hideMark/>
          </w:tcPr>
          <w:p w:rsidR="001517BB" w:rsidRPr="00AF3220" w:rsidRDefault="001517BB" w:rsidP="004F646B">
            <w:pPr>
              <w:spacing w:after="0" w:line="240" w:lineRule="auto"/>
              <w:rPr>
                <w:rFonts w:ascii="Times New Roman" w:eastAsia="Times New Roman" w:hAnsi="Times New Roman" w:cs="Times New Roman"/>
                <w:color w:val="0D0D0D"/>
                <w:sz w:val="24"/>
                <w:szCs w:val="24"/>
                <w:lang w:eastAsia="ru-RU"/>
              </w:rPr>
            </w:pPr>
            <w:proofErr w:type="gramStart"/>
            <w:r w:rsidRPr="00AF3220">
              <w:rPr>
                <w:rFonts w:ascii="Times New Roman" w:eastAsia="Times New Roman" w:hAnsi="Times New Roman" w:cs="Times New Roman"/>
                <w:color w:val="0D0D0D"/>
                <w:sz w:val="24"/>
                <w:szCs w:val="24"/>
                <w:lang w:eastAsia="ru-RU"/>
              </w:rPr>
              <w:t>млн</w:t>
            </w:r>
            <w:proofErr w:type="gramEnd"/>
            <w:r w:rsidRPr="00AF3220">
              <w:rPr>
                <w:rFonts w:ascii="Times New Roman" w:eastAsia="Times New Roman" w:hAnsi="Times New Roman" w:cs="Times New Roman"/>
                <w:color w:val="0D0D0D"/>
                <w:sz w:val="24"/>
                <w:szCs w:val="24"/>
                <w:lang w:eastAsia="ru-RU"/>
              </w:rPr>
              <w:t xml:space="preserve"> руб. без НДС</w:t>
            </w:r>
          </w:p>
        </w:tc>
        <w:tc>
          <w:tcPr>
            <w:tcW w:w="1129" w:type="dxa"/>
          </w:tcPr>
          <w:p w:rsidR="001517BB" w:rsidRPr="001A2652" w:rsidRDefault="001517BB" w:rsidP="001517BB">
            <w:pPr>
              <w:spacing w:after="0" w:line="240" w:lineRule="auto"/>
              <w:jc w:val="center"/>
              <w:rPr>
                <w:rFonts w:ascii="Times New Roman" w:hAnsi="Times New Roman" w:cs="Times New Roman"/>
                <w:sz w:val="24"/>
              </w:rPr>
            </w:pPr>
            <w:r w:rsidRPr="001A2652">
              <w:rPr>
                <w:rFonts w:ascii="Times New Roman" w:hAnsi="Times New Roman" w:cs="Times New Roman"/>
                <w:sz w:val="24"/>
              </w:rPr>
              <w:t>5,97</w:t>
            </w:r>
          </w:p>
        </w:tc>
        <w:tc>
          <w:tcPr>
            <w:tcW w:w="1686" w:type="dxa"/>
            <w:vAlign w:val="center"/>
          </w:tcPr>
          <w:p w:rsidR="001517BB" w:rsidRPr="0054358B" w:rsidRDefault="001517BB" w:rsidP="001517BB">
            <w:pPr>
              <w:spacing w:after="0" w:line="240" w:lineRule="auto"/>
              <w:jc w:val="center"/>
              <w:rPr>
                <w:rFonts w:ascii="Times New Roman" w:hAnsi="Times New Roman" w:cs="Times New Roman"/>
                <w:sz w:val="24"/>
              </w:rPr>
            </w:pPr>
            <w:r w:rsidRPr="0054358B">
              <w:rPr>
                <w:rFonts w:ascii="Times New Roman" w:hAnsi="Times New Roman" w:cs="Times New Roman"/>
                <w:sz w:val="24"/>
              </w:rPr>
              <w:t>3,74</w:t>
            </w:r>
          </w:p>
        </w:tc>
      </w:tr>
      <w:tr w:rsidR="001517BB" w:rsidRPr="00AF3220" w:rsidTr="001517BB">
        <w:trPr>
          <w:trHeight w:val="685"/>
        </w:trPr>
        <w:tc>
          <w:tcPr>
            <w:tcW w:w="852" w:type="dxa"/>
            <w:vMerge w:val="restart"/>
            <w:shd w:val="clear" w:color="000000" w:fill="FFFFFF"/>
            <w:noWrap/>
            <w:vAlign w:val="center"/>
            <w:hideMark/>
          </w:tcPr>
          <w:p w:rsidR="001517BB" w:rsidRPr="00AF3220" w:rsidRDefault="001517BB" w:rsidP="004F646B">
            <w:pPr>
              <w:spacing w:after="0" w:line="240" w:lineRule="auto"/>
              <w:jc w:val="center"/>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4.</w:t>
            </w:r>
          </w:p>
        </w:tc>
        <w:tc>
          <w:tcPr>
            <w:tcW w:w="3932" w:type="dxa"/>
            <w:vMerge w:val="restart"/>
            <w:shd w:val="clear" w:color="000000" w:fill="FFFFFF"/>
            <w:hideMark/>
          </w:tcPr>
          <w:p w:rsidR="001517BB" w:rsidRPr="00AF3220" w:rsidRDefault="001517BB" w:rsidP="004F646B">
            <w:pPr>
              <w:spacing w:after="0" w:line="240" w:lineRule="auto"/>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 xml:space="preserve">Расход природных ресурсов на хозяйственные нужды зданий административно-производственного назначения, всего, в </w:t>
            </w:r>
            <w:proofErr w:type="spellStart"/>
            <w:r w:rsidRPr="00AF3220">
              <w:rPr>
                <w:rFonts w:ascii="Times New Roman" w:eastAsia="Times New Roman" w:hAnsi="Times New Roman" w:cs="Times New Roman"/>
                <w:color w:val="0D0D0D"/>
                <w:sz w:val="24"/>
                <w:szCs w:val="24"/>
                <w:lang w:eastAsia="ru-RU"/>
              </w:rPr>
              <w:t>т.ч</w:t>
            </w:r>
            <w:proofErr w:type="spellEnd"/>
            <w:r w:rsidRPr="00AF3220">
              <w:rPr>
                <w:rFonts w:ascii="Times New Roman" w:eastAsia="Times New Roman" w:hAnsi="Times New Roman" w:cs="Times New Roman"/>
                <w:color w:val="0D0D0D"/>
                <w:sz w:val="24"/>
                <w:szCs w:val="24"/>
                <w:lang w:eastAsia="ru-RU"/>
              </w:rPr>
              <w:t>.:</w:t>
            </w:r>
          </w:p>
        </w:tc>
        <w:tc>
          <w:tcPr>
            <w:tcW w:w="2325" w:type="dxa"/>
            <w:shd w:val="clear" w:color="auto" w:fill="auto"/>
            <w:vAlign w:val="center"/>
            <w:hideMark/>
          </w:tcPr>
          <w:p w:rsidR="001517BB" w:rsidRPr="00AF3220" w:rsidRDefault="001517BB" w:rsidP="004F646B">
            <w:pPr>
              <w:spacing w:after="0" w:line="240" w:lineRule="auto"/>
              <w:rPr>
                <w:rFonts w:ascii="Times New Roman" w:eastAsia="Times New Roman" w:hAnsi="Times New Roman" w:cs="Times New Roman"/>
                <w:color w:val="0D0D0D"/>
                <w:sz w:val="24"/>
                <w:szCs w:val="24"/>
                <w:lang w:eastAsia="ru-RU"/>
              </w:rPr>
            </w:pPr>
            <w:proofErr w:type="gramStart"/>
            <w:r w:rsidRPr="00AF3220">
              <w:rPr>
                <w:rFonts w:ascii="Times New Roman" w:eastAsia="Times New Roman" w:hAnsi="Times New Roman" w:cs="Times New Roman"/>
                <w:color w:val="0D0D0D"/>
                <w:sz w:val="24"/>
                <w:szCs w:val="24"/>
                <w:lang w:eastAsia="ru-RU"/>
              </w:rPr>
              <w:t>млн</w:t>
            </w:r>
            <w:proofErr w:type="gramEnd"/>
            <w:r w:rsidRPr="00AF3220">
              <w:rPr>
                <w:rFonts w:ascii="Times New Roman" w:eastAsia="Times New Roman" w:hAnsi="Times New Roman" w:cs="Times New Roman"/>
                <w:color w:val="0D0D0D"/>
                <w:sz w:val="24"/>
                <w:szCs w:val="24"/>
                <w:lang w:eastAsia="ru-RU"/>
              </w:rPr>
              <w:t xml:space="preserve"> руб. без НДС</w:t>
            </w:r>
          </w:p>
        </w:tc>
        <w:tc>
          <w:tcPr>
            <w:tcW w:w="1129" w:type="dxa"/>
            <w:vAlign w:val="center"/>
          </w:tcPr>
          <w:p w:rsidR="001517BB" w:rsidRPr="001A2652" w:rsidRDefault="001517BB" w:rsidP="001517BB">
            <w:pPr>
              <w:spacing w:after="0" w:line="240" w:lineRule="auto"/>
              <w:jc w:val="center"/>
              <w:rPr>
                <w:rFonts w:ascii="Times New Roman" w:hAnsi="Times New Roman" w:cs="Times New Roman"/>
                <w:sz w:val="24"/>
              </w:rPr>
            </w:pPr>
            <w:r w:rsidRPr="001A2652">
              <w:rPr>
                <w:rFonts w:ascii="Times New Roman" w:hAnsi="Times New Roman" w:cs="Times New Roman"/>
                <w:sz w:val="24"/>
              </w:rPr>
              <w:t>3,21</w:t>
            </w:r>
          </w:p>
        </w:tc>
        <w:tc>
          <w:tcPr>
            <w:tcW w:w="1686" w:type="dxa"/>
            <w:vAlign w:val="center"/>
          </w:tcPr>
          <w:p w:rsidR="001517BB" w:rsidRPr="0054358B" w:rsidRDefault="001517BB" w:rsidP="001517BB">
            <w:pPr>
              <w:spacing w:after="0" w:line="240" w:lineRule="auto"/>
              <w:jc w:val="center"/>
              <w:rPr>
                <w:rFonts w:ascii="Times New Roman" w:hAnsi="Times New Roman" w:cs="Times New Roman"/>
                <w:sz w:val="24"/>
              </w:rPr>
            </w:pPr>
            <w:r w:rsidRPr="0054358B">
              <w:rPr>
                <w:rFonts w:ascii="Times New Roman" w:hAnsi="Times New Roman" w:cs="Times New Roman"/>
                <w:sz w:val="24"/>
              </w:rPr>
              <w:t>0,49</w:t>
            </w:r>
          </w:p>
        </w:tc>
      </w:tr>
      <w:tr w:rsidR="001517BB" w:rsidRPr="00AF3220" w:rsidTr="001517BB">
        <w:trPr>
          <w:trHeight w:val="685"/>
        </w:trPr>
        <w:tc>
          <w:tcPr>
            <w:tcW w:w="852" w:type="dxa"/>
            <w:vMerge/>
            <w:vAlign w:val="center"/>
            <w:hideMark/>
          </w:tcPr>
          <w:p w:rsidR="001517BB" w:rsidRPr="00AF3220" w:rsidRDefault="001517BB" w:rsidP="004F646B">
            <w:pPr>
              <w:spacing w:after="0" w:line="240" w:lineRule="auto"/>
              <w:rPr>
                <w:rFonts w:ascii="Times New Roman" w:eastAsia="Times New Roman" w:hAnsi="Times New Roman" w:cs="Times New Roman"/>
                <w:color w:val="0D0D0D"/>
                <w:sz w:val="24"/>
                <w:szCs w:val="24"/>
                <w:lang w:eastAsia="ru-RU"/>
              </w:rPr>
            </w:pPr>
          </w:p>
        </w:tc>
        <w:tc>
          <w:tcPr>
            <w:tcW w:w="3932" w:type="dxa"/>
            <w:vMerge/>
            <w:vAlign w:val="center"/>
            <w:hideMark/>
          </w:tcPr>
          <w:p w:rsidR="001517BB" w:rsidRPr="00AF3220" w:rsidRDefault="001517BB" w:rsidP="004F646B">
            <w:pPr>
              <w:spacing w:after="0" w:line="240" w:lineRule="auto"/>
              <w:rPr>
                <w:rFonts w:ascii="Times New Roman" w:eastAsia="Times New Roman" w:hAnsi="Times New Roman" w:cs="Times New Roman"/>
                <w:color w:val="0D0D0D"/>
                <w:sz w:val="24"/>
                <w:szCs w:val="24"/>
                <w:lang w:eastAsia="ru-RU"/>
              </w:rPr>
            </w:pPr>
          </w:p>
        </w:tc>
        <w:tc>
          <w:tcPr>
            <w:tcW w:w="2325" w:type="dxa"/>
            <w:shd w:val="clear" w:color="auto" w:fill="auto"/>
            <w:vAlign w:val="center"/>
            <w:hideMark/>
          </w:tcPr>
          <w:p w:rsidR="001517BB" w:rsidRPr="00AF3220" w:rsidRDefault="001517BB" w:rsidP="004F646B">
            <w:pPr>
              <w:spacing w:after="0" w:line="240" w:lineRule="auto"/>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тыс. м</w:t>
            </w:r>
            <w:r w:rsidRPr="00AF3220">
              <w:rPr>
                <w:rFonts w:ascii="Times New Roman" w:eastAsia="Times New Roman" w:hAnsi="Times New Roman" w:cs="Times New Roman"/>
                <w:color w:val="0D0D0D"/>
                <w:sz w:val="24"/>
                <w:szCs w:val="24"/>
                <w:vertAlign w:val="superscript"/>
                <w:lang w:eastAsia="ru-RU"/>
              </w:rPr>
              <w:t>3</w:t>
            </w:r>
          </w:p>
        </w:tc>
        <w:tc>
          <w:tcPr>
            <w:tcW w:w="1129" w:type="dxa"/>
            <w:vAlign w:val="center"/>
          </w:tcPr>
          <w:p w:rsidR="001517BB" w:rsidRPr="001A2652" w:rsidRDefault="001517BB" w:rsidP="001517BB">
            <w:pPr>
              <w:spacing w:after="0" w:line="240" w:lineRule="auto"/>
              <w:jc w:val="center"/>
              <w:rPr>
                <w:rFonts w:ascii="Times New Roman" w:hAnsi="Times New Roman" w:cs="Times New Roman"/>
                <w:sz w:val="24"/>
              </w:rPr>
            </w:pPr>
            <w:r w:rsidRPr="001A2652">
              <w:rPr>
                <w:rFonts w:ascii="Times New Roman" w:hAnsi="Times New Roman" w:cs="Times New Roman"/>
                <w:sz w:val="24"/>
              </w:rPr>
              <w:t>91,29</w:t>
            </w:r>
          </w:p>
        </w:tc>
        <w:tc>
          <w:tcPr>
            <w:tcW w:w="1686" w:type="dxa"/>
            <w:vAlign w:val="center"/>
          </w:tcPr>
          <w:p w:rsidR="001517BB" w:rsidRPr="0054358B" w:rsidRDefault="001517BB" w:rsidP="001517BB">
            <w:pPr>
              <w:spacing w:after="0" w:line="240" w:lineRule="auto"/>
              <w:jc w:val="center"/>
              <w:rPr>
                <w:rFonts w:ascii="Times New Roman" w:hAnsi="Times New Roman" w:cs="Times New Roman"/>
                <w:sz w:val="24"/>
              </w:rPr>
            </w:pPr>
            <w:r w:rsidRPr="0054358B">
              <w:rPr>
                <w:rFonts w:ascii="Times New Roman" w:hAnsi="Times New Roman" w:cs="Times New Roman"/>
                <w:sz w:val="24"/>
              </w:rPr>
              <w:t>15,52</w:t>
            </w:r>
          </w:p>
        </w:tc>
      </w:tr>
      <w:tr w:rsidR="001517BB" w:rsidRPr="00AF3220" w:rsidTr="001517BB">
        <w:trPr>
          <w:trHeight w:val="150"/>
        </w:trPr>
        <w:tc>
          <w:tcPr>
            <w:tcW w:w="852" w:type="dxa"/>
            <w:vMerge w:val="restart"/>
            <w:shd w:val="clear" w:color="000000" w:fill="FFFFFF"/>
            <w:noWrap/>
            <w:vAlign w:val="center"/>
            <w:hideMark/>
          </w:tcPr>
          <w:p w:rsidR="001517BB" w:rsidRPr="00AF3220" w:rsidRDefault="001517BB" w:rsidP="004F646B">
            <w:pPr>
              <w:spacing w:after="0" w:line="240" w:lineRule="auto"/>
              <w:jc w:val="center"/>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4.1.</w:t>
            </w:r>
          </w:p>
        </w:tc>
        <w:tc>
          <w:tcPr>
            <w:tcW w:w="3932" w:type="dxa"/>
            <w:vMerge w:val="restart"/>
            <w:shd w:val="clear" w:color="000000" w:fill="FFFFFF"/>
            <w:hideMark/>
          </w:tcPr>
          <w:p w:rsidR="001517BB" w:rsidRPr="00AF3220" w:rsidRDefault="001517BB" w:rsidP="004F646B">
            <w:pPr>
              <w:spacing w:after="0" w:line="240" w:lineRule="auto"/>
              <w:jc w:val="right"/>
              <w:rPr>
                <w:rFonts w:ascii="Times New Roman" w:eastAsia="Times New Roman" w:hAnsi="Times New Roman" w:cs="Times New Roman"/>
                <w:i/>
                <w:iCs/>
                <w:color w:val="0D0D0D"/>
                <w:sz w:val="24"/>
                <w:szCs w:val="24"/>
                <w:lang w:eastAsia="ru-RU"/>
              </w:rPr>
            </w:pPr>
            <w:r w:rsidRPr="00AF3220">
              <w:rPr>
                <w:rFonts w:ascii="Times New Roman" w:eastAsia="Times New Roman" w:hAnsi="Times New Roman" w:cs="Times New Roman"/>
                <w:i/>
                <w:iCs/>
                <w:color w:val="0D0D0D"/>
                <w:sz w:val="24"/>
                <w:szCs w:val="24"/>
                <w:lang w:eastAsia="ru-RU"/>
              </w:rPr>
              <w:t>водоснабжение холодное</w:t>
            </w:r>
          </w:p>
        </w:tc>
        <w:tc>
          <w:tcPr>
            <w:tcW w:w="2325" w:type="dxa"/>
            <w:shd w:val="clear" w:color="auto" w:fill="auto"/>
            <w:vAlign w:val="center"/>
            <w:hideMark/>
          </w:tcPr>
          <w:p w:rsidR="001517BB" w:rsidRPr="00AF3220" w:rsidRDefault="001517BB" w:rsidP="004F646B">
            <w:pPr>
              <w:spacing w:after="0" w:line="240" w:lineRule="auto"/>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тыс. м</w:t>
            </w:r>
            <w:r w:rsidRPr="00AF3220">
              <w:rPr>
                <w:rFonts w:ascii="Times New Roman" w:eastAsia="Times New Roman" w:hAnsi="Times New Roman" w:cs="Times New Roman"/>
                <w:color w:val="0D0D0D"/>
                <w:sz w:val="24"/>
                <w:szCs w:val="24"/>
                <w:vertAlign w:val="superscript"/>
                <w:lang w:eastAsia="ru-RU"/>
              </w:rPr>
              <w:t>3</w:t>
            </w:r>
          </w:p>
        </w:tc>
        <w:tc>
          <w:tcPr>
            <w:tcW w:w="1129" w:type="dxa"/>
          </w:tcPr>
          <w:p w:rsidR="001517BB" w:rsidRPr="001A2652" w:rsidRDefault="001517BB" w:rsidP="001517BB">
            <w:pPr>
              <w:spacing w:after="0" w:line="240" w:lineRule="auto"/>
              <w:jc w:val="center"/>
              <w:rPr>
                <w:rFonts w:ascii="Times New Roman" w:hAnsi="Times New Roman" w:cs="Times New Roman"/>
                <w:sz w:val="24"/>
              </w:rPr>
            </w:pPr>
            <w:r w:rsidRPr="001A2652">
              <w:rPr>
                <w:rFonts w:ascii="Times New Roman" w:hAnsi="Times New Roman" w:cs="Times New Roman"/>
                <w:sz w:val="24"/>
              </w:rPr>
              <w:t>91,29</w:t>
            </w:r>
          </w:p>
        </w:tc>
        <w:tc>
          <w:tcPr>
            <w:tcW w:w="1686" w:type="dxa"/>
            <w:vAlign w:val="center"/>
          </w:tcPr>
          <w:p w:rsidR="001517BB" w:rsidRPr="0054358B" w:rsidRDefault="001517BB" w:rsidP="001517BB">
            <w:pPr>
              <w:spacing w:after="0" w:line="240" w:lineRule="auto"/>
              <w:jc w:val="center"/>
              <w:rPr>
                <w:rFonts w:ascii="Times New Roman" w:hAnsi="Times New Roman" w:cs="Times New Roman"/>
                <w:sz w:val="24"/>
              </w:rPr>
            </w:pPr>
            <w:r w:rsidRPr="0054358B">
              <w:rPr>
                <w:rFonts w:ascii="Times New Roman" w:hAnsi="Times New Roman" w:cs="Times New Roman"/>
                <w:sz w:val="24"/>
              </w:rPr>
              <w:t>15,52</w:t>
            </w:r>
          </w:p>
        </w:tc>
      </w:tr>
      <w:tr w:rsidR="001517BB" w:rsidRPr="00AF3220" w:rsidTr="001517BB">
        <w:trPr>
          <w:trHeight w:val="153"/>
        </w:trPr>
        <w:tc>
          <w:tcPr>
            <w:tcW w:w="852" w:type="dxa"/>
            <w:vMerge/>
            <w:vAlign w:val="center"/>
            <w:hideMark/>
          </w:tcPr>
          <w:p w:rsidR="001517BB" w:rsidRPr="00AF3220" w:rsidRDefault="001517BB" w:rsidP="004F646B">
            <w:pPr>
              <w:spacing w:after="0" w:line="240" w:lineRule="auto"/>
              <w:rPr>
                <w:rFonts w:ascii="Times New Roman" w:eastAsia="Times New Roman" w:hAnsi="Times New Roman" w:cs="Times New Roman"/>
                <w:color w:val="0D0D0D"/>
                <w:sz w:val="24"/>
                <w:szCs w:val="24"/>
                <w:lang w:eastAsia="ru-RU"/>
              </w:rPr>
            </w:pPr>
          </w:p>
        </w:tc>
        <w:tc>
          <w:tcPr>
            <w:tcW w:w="3932" w:type="dxa"/>
            <w:vMerge/>
            <w:vAlign w:val="center"/>
            <w:hideMark/>
          </w:tcPr>
          <w:p w:rsidR="001517BB" w:rsidRPr="00AF3220" w:rsidRDefault="001517BB" w:rsidP="004F646B">
            <w:pPr>
              <w:spacing w:after="0" w:line="240" w:lineRule="auto"/>
              <w:rPr>
                <w:rFonts w:ascii="Times New Roman" w:eastAsia="Times New Roman" w:hAnsi="Times New Roman" w:cs="Times New Roman"/>
                <w:i/>
                <w:iCs/>
                <w:color w:val="0D0D0D"/>
                <w:sz w:val="24"/>
                <w:szCs w:val="24"/>
                <w:lang w:eastAsia="ru-RU"/>
              </w:rPr>
            </w:pPr>
          </w:p>
        </w:tc>
        <w:tc>
          <w:tcPr>
            <w:tcW w:w="2325" w:type="dxa"/>
            <w:shd w:val="clear" w:color="auto" w:fill="auto"/>
            <w:vAlign w:val="center"/>
            <w:hideMark/>
          </w:tcPr>
          <w:p w:rsidR="001517BB" w:rsidRPr="00AF3220" w:rsidRDefault="001517BB" w:rsidP="004F646B">
            <w:pPr>
              <w:spacing w:after="0" w:line="240" w:lineRule="auto"/>
              <w:rPr>
                <w:rFonts w:ascii="Times New Roman" w:eastAsia="Times New Roman" w:hAnsi="Times New Roman" w:cs="Times New Roman"/>
                <w:color w:val="0D0D0D"/>
                <w:sz w:val="24"/>
                <w:szCs w:val="24"/>
                <w:lang w:eastAsia="ru-RU"/>
              </w:rPr>
            </w:pPr>
            <w:proofErr w:type="gramStart"/>
            <w:r w:rsidRPr="00AF3220">
              <w:rPr>
                <w:rFonts w:ascii="Times New Roman" w:eastAsia="Times New Roman" w:hAnsi="Times New Roman" w:cs="Times New Roman"/>
                <w:color w:val="0D0D0D"/>
                <w:sz w:val="24"/>
                <w:szCs w:val="24"/>
                <w:lang w:eastAsia="ru-RU"/>
              </w:rPr>
              <w:t>млн</w:t>
            </w:r>
            <w:proofErr w:type="gramEnd"/>
            <w:r w:rsidRPr="00AF3220">
              <w:rPr>
                <w:rFonts w:ascii="Times New Roman" w:eastAsia="Times New Roman" w:hAnsi="Times New Roman" w:cs="Times New Roman"/>
                <w:color w:val="0D0D0D"/>
                <w:sz w:val="24"/>
                <w:szCs w:val="24"/>
                <w:lang w:eastAsia="ru-RU"/>
              </w:rPr>
              <w:t xml:space="preserve"> руб. без НДС</w:t>
            </w:r>
          </w:p>
        </w:tc>
        <w:tc>
          <w:tcPr>
            <w:tcW w:w="1129" w:type="dxa"/>
          </w:tcPr>
          <w:p w:rsidR="001517BB" w:rsidRPr="001A2652" w:rsidRDefault="001517BB" w:rsidP="001517BB">
            <w:pPr>
              <w:spacing w:after="0" w:line="240" w:lineRule="auto"/>
              <w:jc w:val="center"/>
              <w:rPr>
                <w:rFonts w:ascii="Times New Roman" w:hAnsi="Times New Roman" w:cs="Times New Roman"/>
                <w:sz w:val="24"/>
              </w:rPr>
            </w:pPr>
            <w:r w:rsidRPr="001A2652">
              <w:rPr>
                <w:rFonts w:ascii="Times New Roman" w:hAnsi="Times New Roman" w:cs="Times New Roman"/>
                <w:sz w:val="24"/>
              </w:rPr>
              <w:t>3,21</w:t>
            </w:r>
          </w:p>
        </w:tc>
        <w:tc>
          <w:tcPr>
            <w:tcW w:w="1686" w:type="dxa"/>
            <w:vAlign w:val="center"/>
          </w:tcPr>
          <w:p w:rsidR="001517BB" w:rsidRPr="0054358B" w:rsidRDefault="001517BB" w:rsidP="001517BB">
            <w:pPr>
              <w:spacing w:after="0" w:line="240" w:lineRule="auto"/>
              <w:jc w:val="center"/>
              <w:rPr>
                <w:rFonts w:ascii="Times New Roman" w:hAnsi="Times New Roman" w:cs="Times New Roman"/>
                <w:sz w:val="24"/>
              </w:rPr>
            </w:pPr>
            <w:r w:rsidRPr="0054358B">
              <w:rPr>
                <w:rFonts w:ascii="Times New Roman" w:hAnsi="Times New Roman" w:cs="Times New Roman"/>
                <w:sz w:val="24"/>
              </w:rPr>
              <w:t>0,49</w:t>
            </w:r>
          </w:p>
        </w:tc>
      </w:tr>
      <w:tr w:rsidR="00003706" w:rsidRPr="00AF3220" w:rsidTr="005E1F2D">
        <w:trPr>
          <w:trHeight w:val="130"/>
        </w:trPr>
        <w:tc>
          <w:tcPr>
            <w:tcW w:w="852" w:type="dxa"/>
            <w:vMerge w:val="restart"/>
            <w:shd w:val="clear" w:color="000000" w:fill="FFFFFF"/>
            <w:noWrap/>
            <w:vAlign w:val="center"/>
            <w:hideMark/>
          </w:tcPr>
          <w:p w:rsidR="00003706" w:rsidRPr="00AF3220" w:rsidRDefault="00003706" w:rsidP="004F646B">
            <w:pPr>
              <w:spacing w:after="0" w:line="240" w:lineRule="auto"/>
              <w:jc w:val="center"/>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5</w:t>
            </w:r>
          </w:p>
        </w:tc>
        <w:tc>
          <w:tcPr>
            <w:tcW w:w="3932" w:type="dxa"/>
            <w:vMerge w:val="restart"/>
            <w:shd w:val="clear" w:color="000000" w:fill="FFFFFF"/>
            <w:hideMark/>
          </w:tcPr>
          <w:p w:rsidR="00003706" w:rsidRPr="00AF3220" w:rsidRDefault="00003706" w:rsidP="004F646B">
            <w:pPr>
              <w:spacing w:after="0" w:line="240" w:lineRule="auto"/>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 xml:space="preserve">Расход  моторного топлива автотранспортом и спецтехникой, всего, в </w:t>
            </w:r>
            <w:proofErr w:type="spellStart"/>
            <w:r w:rsidRPr="00AF3220">
              <w:rPr>
                <w:rFonts w:ascii="Times New Roman" w:eastAsia="Times New Roman" w:hAnsi="Times New Roman" w:cs="Times New Roman"/>
                <w:color w:val="0D0D0D"/>
                <w:sz w:val="24"/>
                <w:szCs w:val="24"/>
                <w:lang w:eastAsia="ru-RU"/>
              </w:rPr>
              <w:t>т.ч</w:t>
            </w:r>
            <w:proofErr w:type="spellEnd"/>
            <w:r w:rsidRPr="00AF3220">
              <w:rPr>
                <w:rFonts w:ascii="Times New Roman" w:eastAsia="Times New Roman" w:hAnsi="Times New Roman" w:cs="Times New Roman"/>
                <w:color w:val="0D0D0D"/>
                <w:sz w:val="24"/>
                <w:szCs w:val="24"/>
                <w:lang w:eastAsia="ru-RU"/>
              </w:rPr>
              <w:t>.:</w:t>
            </w:r>
          </w:p>
        </w:tc>
        <w:tc>
          <w:tcPr>
            <w:tcW w:w="2325" w:type="dxa"/>
            <w:shd w:val="clear" w:color="auto" w:fill="auto"/>
            <w:vAlign w:val="center"/>
            <w:hideMark/>
          </w:tcPr>
          <w:p w:rsidR="00003706" w:rsidRPr="00AF3220" w:rsidRDefault="00003706" w:rsidP="004F646B">
            <w:pPr>
              <w:spacing w:after="0" w:line="240" w:lineRule="auto"/>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тыс. л.</w:t>
            </w:r>
          </w:p>
        </w:tc>
        <w:tc>
          <w:tcPr>
            <w:tcW w:w="1129" w:type="dxa"/>
          </w:tcPr>
          <w:p w:rsidR="00003706" w:rsidRPr="001A2652" w:rsidRDefault="00003706" w:rsidP="00003706">
            <w:pPr>
              <w:spacing w:after="0" w:line="240" w:lineRule="auto"/>
              <w:jc w:val="center"/>
              <w:rPr>
                <w:rFonts w:ascii="Times New Roman" w:hAnsi="Times New Roman" w:cs="Times New Roman"/>
                <w:sz w:val="24"/>
              </w:rPr>
            </w:pPr>
            <w:r w:rsidRPr="001A2652">
              <w:rPr>
                <w:rFonts w:ascii="Times New Roman" w:hAnsi="Times New Roman" w:cs="Times New Roman"/>
                <w:sz w:val="24"/>
              </w:rPr>
              <w:t>1 193,07</w:t>
            </w:r>
          </w:p>
        </w:tc>
        <w:tc>
          <w:tcPr>
            <w:tcW w:w="1686" w:type="dxa"/>
            <w:vAlign w:val="center"/>
          </w:tcPr>
          <w:p w:rsidR="00003706" w:rsidRPr="00003706" w:rsidRDefault="00003706" w:rsidP="00003706">
            <w:pPr>
              <w:spacing w:after="0" w:line="240" w:lineRule="auto"/>
              <w:jc w:val="center"/>
              <w:rPr>
                <w:rFonts w:ascii="Times New Roman" w:hAnsi="Times New Roman" w:cs="Times New Roman"/>
                <w:sz w:val="24"/>
              </w:rPr>
            </w:pPr>
            <w:r w:rsidRPr="00003706">
              <w:rPr>
                <w:rFonts w:ascii="Times New Roman" w:hAnsi="Times New Roman" w:cs="Times New Roman"/>
                <w:sz w:val="24"/>
              </w:rPr>
              <w:t>1 990,63</w:t>
            </w:r>
          </w:p>
        </w:tc>
      </w:tr>
      <w:tr w:rsidR="00003706" w:rsidRPr="00AF3220" w:rsidTr="005E1F2D">
        <w:trPr>
          <w:trHeight w:val="92"/>
        </w:trPr>
        <w:tc>
          <w:tcPr>
            <w:tcW w:w="852" w:type="dxa"/>
            <w:vMerge/>
            <w:vAlign w:val="center"/>
            <w:hideMark/>
          </w:tcPr>
          <w:p w:rsidR="00003706" w:rsidRPr="00AF3220" w:rsidRDefault="00003706" w:rsidP="004F646B">
            <w:pPr>
              <w:spacing w:after="0" w:line="240" w:lineRule="auto"/>
              <w:rPr>
                <w:rFonts w:ascii="Times New Roman" w:eastAsia="Times New Roman" w:hAnsi="Times New Roman" w:cs="Times New Roman"/>
                <w:color w:val="0D0D0D"/>
                <w:sz w:val="24"/>
                <w:szCs w:val="24"/>
                <w:lang w:eastAsia="ru-RU"/>
              </w:rPr>
            </w:pPr>
          </w:p>
        </w:tc>
        <w:tc>
          <w:tcPr>
            <w:tcW w:w="3932" w:type="dxa"/>
            <w:vMerge/>
            <w:vAlign w:val="center"/>
            <w:hideMark/>
          </w:tcPr>
          <w:p w:rsidR="00003706" w:rsidRPr="00AF3220" w:rsidRDefault="00003706" w:rsidP="004F646B">
            <w:pPr>
              <w:spacing w:after="0" w:line="240" w:lineRule="auto"/>
              <w:rPr>
                <w:rFonts w:ascii="Times New Roman" w:eastAsia="Times New Roman" w:hAnsi="Times New Roman" w:cs="Times New Roman"/>
                <w:color w:val="0D0D0D"/>
                <w:sz w:val="24"/>
                <w:szCs w:val="24"/>
                <w:lang w:eastAsia="ru-RU"/>
              </w:rPr>
            </w:pPr>
          </w:p>
        </w:tc>
        <w:tc>
          <w:tcPr>
            <w:tcW w:w="2325" w:type="dxa"/>
            <w:shd w:val="clear" w:color="auto" w:fill="auto"/>
            <w:vAlign w:val="center"/>
            <w:hideMark/>
          </w:tcPr>
          <w:p w:rsidR="00003706" w:rsidRPr="00AF3220" w:rsidRDefault="00003706" w:rsidP="004F646B">
            <w:pPr>
              <w:spacing w:after="0" w:line="240" w:lineRule="auto"/>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 xml:space="preserve">тыс. т </w:t>
            </w:r>
            <w:proofErr w:type="spellStart"/>
            <w:r w:rsidRPr="00AF3220">
              <w:rPr>
                <w:rFonts w:ascii="Times New Roman" w:eastAsia="Times New Roman" w:hAnsi="Times New Roman" w:cs="Times New Roman"/>
                <w:color w:val="0D0D0D"/>
                <w:sz w:val="24"/>
                <w:szCs w:val="24"/>
                <w:lang w:eastAsia="ru-RU"/>
              </w:rPr>
              <w:t>у.</w:t>
            </w:r>
            <w:proofErr w:type="gramStart"/>
            <w:r w:rsidRPr="00AF3220">
              <w:rPr>
                <w:rFonts w:ascii="Times New Roman" w:eastAsia="Times New Roman" w:hAnsi="Times New Roman" w:cs="Times New Roman"/>
                <w:color w:val="0D0D0D"/>
                <w:sz w:val="24"/>
                <w:szCs w:val="24"/>
                <w:lang w:eastAsia="ru-RU"/>
              </w:rPr>
              <w:t>т</w:t>
            </w:r>
            <w:proofErr w:type="spellEnd"/>
            <w:proofErr w:type="gramEnd"/>
            <w:r w:rsidRPr="00AF3220">
              <w:rPr>
                <w:rFonts w:ascii="Times New Roman" w:eastAsia="Times New Roman" w:hAnsi="Times New Roman" w:cs="Times New Roman"/>
                <w:color w:val="0D0D0D"/>
                <w:sz w:val="24"/>
                <w:szCs w:val="24"/>
                <w:lang w:eastAsia="ru-RU"/>
              </w:rPr>
              <w:t>.</w:t>
            </w:r>
          </w:p>
        </w:tc>
        <w:tc>
          <w:tcPr>
            <w:tcW w:w="1129" w:type="dxa"/>
          </w:tcPr>
          <w:p w:rsidR="00003706" w:rsidRPr="001A2652" w:rsidRDefault="00003706" w:rsidP="00003706">
            <w:pPr>
              <w:spacing w:after="0" w:line="240" w:lineRule="auto"/>
              <w:jc w:val="center"/>
              <w:rPr>
                <w:rFonts w:ascii="Times New Roman" w:hAnsi="Times New Roman" w:cs="Times New Roman"/>
                <w:sz w:val="24"/>
              </w:rPr>
            </w:pPr>
            <w:r w:rsidRPr="001A2652">
              <w:rPr>
                <w:rFonts w:ascii="Times New Roman" w:hAnsi="Times New Roman" w:cs="Times New Roman"/>
                <w:sz w:val="24"/>
              </w:rPr>
              <w:t>1,40</w:t>
            </w:r>
          </w:p>
        </w:tc>
        <w:tc>
          <w:tcPr>
            <w:tcW w:w="1686" w:type="dxa"/>
            <w:vAlign w:val="center"/>
          </w:tcPr>
          <w:p w:rsidR="00003706" w:rsidRPr="00003706" w:rsidRDefault="00003706" w:rsidP="00003706">
            <w:pPr>
              <w:spacing w:after="0" w:line="240" w:lineRule="auto"/>
              <w:jc w:val="center"/>
              <w:rPr>
                <w:rFonts w:ascii="Times New Roman" w:hAnsi="Times New Roman" w:cs="Times New Roman"/>
                <w:sz w:val="24"/>
              </w:rPr>
            </w:pPr>
            <w:r w:rsidRPr="00003706">
              <w:rPr>
                <w:rFonts w:ascii="Times New Roman" w:hAnsi="Times New Roman" w:cs="Times New Roman"/>
                <w:sz w:val="24"/>
              </w:rPr>
              <w:t>2,31</w:t>
            </w:r>
          </w:p>
        </w:tc>
      </w:tr>
      <w:tr w:rsidR="00003706" w:rsidRPr="00AF3220" w:rsidTr="005E1F2D">
        <w:trPr>
          <w:trHeight w:val="223"/>
        </w:trPr>
        <w:tc>
          <w:tcPr>
            <w:tcW w:w="852" w:type="dxa"/>
            <w:vMerge/>
            <w:vAlign w:val="center"/>
            <w:hideMark/>
          </w:tcPr>
          <w:p w:rsidR="00003706" w:rsidRPr="00AF3220" w:rsidRDefault="00003706" w:rsidP="004F646B">
            <w:pPr>
              <w:spacing w:after="0" w:line="240" w:lineRule="auto"/>
              <w:rPr>
                <w:rFonts w:ascii="Times New Roman" w:eastAsia="Times New Roman" w:hAnsi="Times New Roman" w:cs="Times New Roman"/>
                <w:color w:val="0D0D0D"/>
                <w:sz w:val="24"/>
                <w:szCs w:val="24"/>
                <w:lang w:eastAsia="ru-RU"/>
              </w:rPr>
            </w:pPr>
          </w:p>
        </w:tc>
        <w:tc>
          <w:tcPr>
            <w:tcW w:w="3932" w:type="dxa"/>
            <w:vMerge/>
            <w:vAlign w:val="center"/>
            <w:hideMark/>
          </w:tcPr>
          <w:p w:rsidR="00003706" w:rsidRPr="00AF3220" w:rsidRDefault="00003706" w:rsidP="004F646B">
            <w:pPr>
              <w:spacing w:after="0" w:line="240" w:lineRule="auto"/>
              <w:rPr>
                <w:rFonts w:ascii="Times New Roman" w:eastAsia="Times New Roman" w:hAnsi="Times New Roman" w:cs="Times New Roman"/>
                <w:color w:val="0D0D0D"/>
                <w:sz w:val="24"/>
                <w:szCs w:val="24"/>
                <w:lang w:eastAsia="ru-RU"/>
              </w:rPr>
            </w:pPr>
          </w:p>
        </w:tc>
        <w:tc>
          <w:tcPr>
            <w:tcW w:w="2325" w:type="dxa"/>
            <w:shd w:val="clear" w:color="auto" w:fill="auto"/>
            <w:vAlign w:val="center"/>
            <w:hideMark/>
          </w:tcPr>
          <w:p w:rsidR="00003706" w:rsidRPr="00AF3220" w:rsidRDefault="00003706" w:rsidP="004F646B">
            <w:pPr>
              <w:spacing w:after="0" w:line="240" w:lineRule="auto"/>
              <w:rPr>
                <w:rFonts w:ascii="Times New Roman" w:eastAsia="Times New Roman" w:hAnsi="Times New Roman" w:cs="Times New Roman"/>
                <w:color w:val="0D0D0D"/>
                <w:sz w:val="24"/>
                <w:szCs w:val="24"/>
                <w:lang w:eastAsia="ru-RU"/>
              </w:rPr>
            </w:pPr>
            <w:proofErr w:type="gramStart"/>
            <w:r w:rsidRPr="00AF3220">
              <w:rPr>
                <w:rFonts w:ascii="Times New Roman" w:eastAsia="Times New Roman" w:hAnsi="Times New Roman" w:cs="Times New Roman"/>
                <w:color w:val="0D0D0D"/>
                <w:sz w:val="24"/>
                <w:szCs w:val="24"/>
                <w:lang w:eastAsia="ru-RU"/>
              </w:rPr>
              <w:t>млн</w:t>
            </w:r>
            <w:proofErr w:type="gramEnd"/>
            <w:r w:rsidRPr="00AF3220">
              <w:rPr>
                <w:rFonts w:ascii="Times New Roman" w:eastAsia="Times New Roman" w:hAnsi="Times New Roman" w:cs="Times New Roman"/>
                <w:color w:val="0D0D0D"/>
                <w:sz w:val="24"/>
                <w:szCs w:val="24"/>
                <w:lang w:eastAsia="ru-RU"/>
              </w:rPr>
              <w:t xml:space="preserve"> руб. без НДС</w:t>
            </w:r>
          </w:p>
        </w:tc>
        <w:tc>
          <w:tcPr>
            <w:tcW w:w="1129" w:type="dxa"/>
          </w:tcPr>
          <w:p w:rsidR="00003706" w:rsidRPr="001A2652" w:rsidRDefault="00003706" w:rsidP="00003706">
            <w:pPr>
              <w:spacing w:after="0" w:line="240" w:lineRule="auto"/>
              <w:jc w:val="center"/>
              <w:rPr>
                <w:rFonts w:ascii="Times New Roman" w:hAnsi="Times New Roman" w:cs="Times New Roman"/>
                <w:sz w:val="24"/>
              </w:rPr>
            </w:pPr>
            <w:r w:rsidRPr="001A2652">
              <w:rPr>
                <w:rFonts w:ascii="Times New Roman" w:hAnsi="Times New Roman" w:cs="Times New Roman"/>
                <w:sz w:val="24"/>
              </w:rPr>
              <w:t>45,23</w:t>
            </w:r>
          </w:p>
        </w:tc>
        <w:tc>
          <w:tcPr>
            <w:tcW w:w="1686" w:type="dxa"/>
            <w:vAlign w:val="center"/>
          </w:tcPr>
          <w:p w:rsidR="00003706" w:rsidRPr="00003706" w:rsidRDefault="00003706" w:rsidP="00003706">
            <w:pPr>
              <w:spacing w:after="0" w:line="240" w:lineRule="auto"/>
              <w:jc w:val="center"/>
              <w:rPr>
                <w:rFonts w:ascii="Times New Roman" w:hAnsi="Times New Roman" w:cs="Times New Roman"/>
                <w:sz w:val="24"/>
              </w:rPr>
            </w:pPr>
            <w:r w:rsidRPr="00003706">
              <w:rPr>
                <w:rFonts w:ascii="Times New Roman" w:hAnsi="Times New Roman" w:cs="Times New Roman"/>
                <w:sz w:val="24"/>
              </w:rPr>
              <w:t>70,99</w:t>
            </w:r>
          </w:p>
        </w:tc>
      </w:tr>
      <w:tr w:rsidR="00003706" w:rsidRPr="00AF3220" w:rsidTr="005E1F2D">
        <w:trPr>
          <w:trHeight w:val="300"/>
        </w:trPr>
        <w:tc>
          <w:tcPr>
            <w:tcW w:w="852" w:type="dxa"/>
            <w:shd w:val="clear" w:color="000000" w:fill="FFFFFF"/>
            <w:noWrap/>
            <w:vAlign w:val="center"/>
            <w:hideMark/>
          </w:tcPr>
          <w:p w:rsidR="00003706" w:rsidRPr="00AF3220" w:rsidRDefault="00003706" w:rsidP="004F646B">
            <w:pPr>
              <w:spacing w:after="0" w:line="240" w:lineRule="auto"/>
              <w:jc w:val="center"/>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5.1.</w:t>
            </w:r>
          </w:p>
        </w:tc>
        <w:tc>
          <w:tcPr>
            <w:tcW w:w="3932" w:type="dxa"/>
            <w:shd w:val="clear" w:color="000000" w:fill="FFFFFF"/>
            <w:hideMark/>
          </w:tcPr>
          <w:p w:rsidR="00003706" w:rsidRPr="00AF3220" w:rsidRDefault="00003706" w:rsidP="004F646B">
            <w:pPr>
              <w:spacing w:after="0" w:line="240" w:lineRule="auto"/>
              <w:rPr>
                <w:rFonts w:ascii="Times New Roman" w:eastAsia="Times New Roman" w:hAnsi="Times New Roman" w:cs="Times New Roman"/>
                <w:i/>
                <w:iCs/>
                <w:color w:val="0D0D0D"/>
                <w:sz w:val="24"/>
                <w:szCs w:val="24"/>
                <w:lang w:eastAsia="ru-RU"/>
              </w:rPr>
            </w:pPr>
            <w:r w:rsidRPr="00AF3220">
              <w:rPr>
                <w:rFonts w:ascii="Times New Roman" w:eastAsia="Times New Roman" w:hAnsi="Times New Roman" w:cs="Times New Roman"/>
                <w:i/>
                <w:iCs/>
                <w:color w:val="0D0D0D"/>
                <w:sz w:val="24"/>
                <w:szCs w:val="24"/>
                <w:lang w:eastAsia="ru-RU"/>
              </w:rPr>
              <w:t xml:space="preserve">бензин, в </w:t>
            </w:r>
            <w:proofErr w:type="spellStart"/>
            <w:r w:rsidRPr="00AF3220">
              <w:rPr>
                <w:rFonts w:ascii="Times New Roman" w:eastAsia="Times New Roman" w:hAnsi="Times New Roman" w:cs="Times New Roman"/>
                <w:i/>
                <w:iCs/>
                <w:color w:val="0D0D0D"/>
                <w:sz w:val="24"/>
                <w:szCs w:val="24"/>
                <w:lang w:eastAsia="ru-RU"/>
              </w:rPr>
              <w:t>т.ч</w:t>
            </w:r>
            <w:proofErr w:type="spellEnd"/>
            <w:r w:rsidRPr="00AF3220">
              <w:rPr>
                <w:rFonts w:ascii="Times New Roman" w:eastAsia="Times New Roman" w:hAnsi="Times New Roman" w:cs="Times New Roman"/>
                <w:i/>
                <w:iCs/>
                <w:color w:val="0D0D0D"/>
                <w:sz w:val="24"/>
                <w:szCs w:val="24"/>
                <w:lang w:eastAsia="ru-RU"/>
              </w:rPr>
              <w:t>.:</w:t>
            </w:r>
          </w:p>
        </w:tc>
        <w:tc>
          <w:tcPr>
            <w:tcW w:w="2325" w:type="dxa"/>
            <w:shd w:val="clear" w:color="auto" w:fill="auto"/>
            <w:vAlign w:val="center"/>
            <w:hideMark/>
          </w:tcPr>
          <w:p w:rsidR="00003706" w:rsidRPr="00AF3220" w:rsidRDefault="00003706" w:rsidP="004F646B">
            <w:pPr>
              <w:spacing w:after="0" w:line="240" w:lineRule="auto"/>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тыс. л.</w:t>
            </w:r>
          </w:p>
        </w:tc>
        <w:tc>
          <w:tcPr>
            <w:tcW w:w="1129" w:type="dxa"/>
          </w:tcPr>
          <w:p w:rsidR="00003706" w:rsidRPr="001A2652" w:rsidRDefault="00003706" w:rsidP="00003706">
            <w:pPr>
              <w:spacing w:after="0" w:line="240" w:lineRule="auto"/>
              <w:jc w:val="center"/>
              <w:rPr>
                <w:rFonts w:ascii="Times New Roman" w:hAnsi="Times New Roman" w:cs="Times New Roman"/>
                <w:sz w:val="24"/>
              </w:rPr>
            </w:pPr>
            <w:r w:rsidRPr="001A2652">
              <w:rPr>
                <w:rFonts w:ascii="Times New Roman" w:hAnsi="Times New Roman" w:cs="Times New Roman"/>
                <w:sz w:val="24"/>
              </w:rPr>
              <w:t>739,96</w:t>
            </w:r>
          </w:p>
        </w:tc>
        <w:tc>
          <w:tcPr>
            <w:tcW w:w="1686" w:type="dxa"/>
            <w:vAlign w:val="center"/>
          </w:tcPr>
          <w:p w:rsidR="00003706" w:rsidRPr="00003706" w:rsidRDefault="00003706" w:rsidP="00003706">
            <w:pPr>
              <w:spacing w:after="0" w:line="240" w:lineRule="auto"/>
              <w:jc w:val="center"/>
              <w:rPr>
                <w:rFonts w:ascii="Times New Roman" w:hAnsi="Times New Roman" w:cs="Times New Roman"/>
                <w:sz w:val="24"/>
              </w:rPr>
            </w:pPr>
            <w:r w:rsidRPr="00003706">
              <w:rPr>
                <w:rFonts w:ascii="Times New Roman" w:hAnsi="Times New Roman" w:cs="Times New Roman"/>
                <w:sz w:val="24"/>
              </w:rPr>
              <w:t>1 388,02</w:t>
            </w:r>
          </w:p>
        </w:tc>
      </w:tr>
      <w:tr w:rsidR="00003706" w:rsidRPr="00AF3220" w:rsidTr="005E1F2D">
        <w:trPr>
          <w:trHeight w:val="300"/>
        </w:trPr>
        <w:tc>
          <w:tcPr>
            <w:tcW w:w="852" w:type="dxa"/>
            <w:shd w:val="clear" w:color="000000" w:fill="FFFFFF"/>
            <w:noWrap/>
            <w:vAlign w:val="center"/>
            <w:hideMark/>
          </w:tcPr>
          <w:p w:rsidR="00003706" w:rsidRPr="00AF3220" w:rsidRDefault="00003706" w:rsidP="004F646B">
            <w:pPr>
              <w:spacing w:after="0" w:line="240" w:lineRule="auto"/>
              <w:jc w:val="center"/>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 </w:t>
            </w:r>
          </w:p>
        </w:tc>
        <w:tc>
          <w:tcPr>
            <w:tcW w:w="3932" w:type="dxa"/>
            <w:shd w:val="clear" w:color="000000" w:fill="FFFFFF"/>
            <w:hideMark/>
          </w:tcPr>
          <w:p w:rsidR="00003706" w:rsidRPr="00AF3220" w:rsidRDefault="00003706" w:rsidP="004F646B">
            <w:pPr>
              <w:spacing w:after="0" w:line="240" w:lineRule="auto"/>
              <w:jc w:val="right"/>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 </w:t>
            </w:r>
          </w:p>
        </w:tc>
        <w:tc>
          <w:tcPr>
            <w:tcW w:w="2325" w:type="dxa"/>
            <w:shd w:val="clear" w:color="auto" w:fill="auto"/>
            <w:vAlign w:val="center"/>
            <w:hideMark/>
          </w:tcPr>
          <w:p w:rsidR="00003706" w:rsidRPr="00AF3220" w:rsidRDefault="00003706" w:rsidP="004F646B">
            <w:pPr>
              <w:spacing w:after="0" w:line="240" w:lineRule="auto"/>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 xml:space="preserve">тыс. т </w:t>
            </w:r>
            <w:proofErr w:type="spellStart"/>
            <w:r w:rsidRPr="00AF3220">
              <w:rPr>
                <w:rFonts w:ascii="Times New Roman" w:eastAsia="Times New Roman" w:hAnsi="Times New Roman" w:cs="Times New Roman"/>
                <w:color w:val="0D0D0D"/>
                <w:sz w:val="24"/>
                <w:szCs w:val="24"/>
                <w:lang w:eastAsia="ru-RU"/>
              </w:rPr>
              <w:t>у.</w:t>
            </w:r>
            <w:proofErr w:type="gramStart"/>
            <w:r w:rsidRPr="00AF3220">
              <w:rPr>
                <w:rFonts w:ascii="Times New Roman" w:eastAsia="Times New Roman" w:hAnsi="Times New Roman" w:cs="Times New Roman"/>
                <w:color w:val="0D0D0D"/>
                <w:sz w:val="24"/>
                <w:szCs w:val="24"/>
                <w:lang w:eastAsia="ru-RU"/>
              </w:rPr>
              <w:t>т</w:t>
            </w:r>
            <w:proofErr w:type="spellEnd"/>
            <w:proofErr w:type="gramEnd"/>
            <w:r w:rsidRPr="00AF3220">
              <w:rPr>
                <w:rFonts w:ascii="Times New Roman" w:eastAsia="Times New Roman" w:hAnsi="Times New Roman" w:cs="Times New Roman"/>
                <w:color w:val="0D0D0D"/>
                <w:sz w:val="24"/>
                <w:szCs w:val="24"/>
                <w:lang w:eastAsia="ru-RU"/>
              </w:rPr>
              <w:t>.</w:t>
            </w:r>
          </w:p>
        </w:tc>
        <w:tc>
          <w:tcPr>
            <w:tcW w:w="1129" w:type="dxa"/>
          </w:tcPr>
          <w:p w:rsidR="00003706" w:rsidRPr="001A2652" w:rsidRDefault="00003706" w:rsidP="00003706">
            <w:pPr>
              <w:spacing w:after="0" w:line="240" w:lineRule="auto"/>
              <w:jc w:val="center"/>
              <w:rPr>
                <w:rFonts w:ascii="Times New Roman" w:hAnsi="Times New Roman" w:cs="Times New Roman"/>
                <w:sz w:val="24"/>
              </w:rPr>
            </w:pPr>
            <w:r w:rsidRPr="001A2652">
              <w:rPr>
                <w:rFonts w:ascii="Times New Roman" w:hAnsi="Times New Roman" w:cs="Times New Roman"/>
                <w:sz w:val="24"/>
              </w:rPr>
              <w:t>0,84</w:t>
            </w:r>
          </w:p>
        </w:tc>
        <w:tc>
          <w:tcPr>
            <w:tcW w:w="1686" w:type="dxa"/>
            <w:vAlign w:val="center"/>
          </w:tcPr>
          <w:p w:rsidR="00003706" w:rsidRPr="00003706" w:rsidRDefault="00003706" w:rsidP="00003706">
            <w:pPr>
              <w:spacing w:after="0" w:line="240" w:lineRule="auto"/>
              <w:jc w:val="center"/>
              <w:rPr>
                <w:rFonts w:ascii="Times New Roman" w:hAnsi="Times New Roman" w:cs="Times New Roman"/>
                <w:sz w:val="24"/>
              </w:rPr>
            </w:pPr>
            <w:r w:rsidRPr="00003706">
              <w:rPr>
                <w:rFonts w:ascii="Times New Roman" w:hAnsi="Times New Roman" w:cs="Times New Roman"/>
                <w:sz w:val="24"/>
              </w:rPr>
              <w:t>1,57</w:t>
            </w:r>
          </w:p>
        </w:tc>
      </w:tr>
      <w:tr w:rsidR="00003706" w:rsidRPr="00AF3220" w:rsidTr="005E1F2D">
        <w:trPr>
          <w:trHeight w:val="300"/>
        </w:trPr>
        <w:tc>
          <w:tcPr>
            <w:tcW w:w="852" w:type="dxa"/>
            <w:shd w:val="clear" w:color="000000" w:fill="FFFFFF"/>
            <w:noWrap/>
            <w:vAlign w:val="center"/>
            <w:hideMark/>
          </w:tcPr>
          <w:p w:rsidR="00003706" w:rsidRPr="00AF3220" w:rsidRDefault="00003706" w:rsidP="004F646B">
            <w:pPr>
              <w:spacing w:after="0" w:line="240" w:lineRule="auto"/>
              <w:jc w:val="center"/>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 </w:t>
            </w:r>
          </w:p>
        </w:tc>
        <w:tc>
          <w:tcPr>
            <w:tcW w:w="3932" w:type="dxa"/>
            <w:shd w:val="clear" w:color="000000" w:fill="FFFFFF"/>
            <w:hideMark/>
          </w:tcPr>
          <w:p w:rsidR="00003706" w:rsidRPr="00AF3220" w:rsidRDefault="00003706" w:rsidP="004F646B">
            <w:pPr>
              <w:spacing w:after="0" w:line="240" w:lineRule="auto"/>
              <w:jc w:val="right"/>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 </w:t>
            </w:r>
          </w:p>
        </w:tc>
        <w:tc>
          <w:tcPr>
            <w:tcW w:w="2325" w:type="dxa"/>
            <w:shd w:val="clear" w:color="auto" w:fill="auto"/>
            <w:vAlign w:val="center"/>
            <w:hideMark/>
          </w:tcPr>
          <w:p w:rsidR="00003706" w:rsidRPr="00AF3220" w:rsidRDefault="00003706" w:rsidP="004F646B">
            <w:pPr>
              <w:spacing w:after="0" w:line="240" w:lineRule="auto"/>
              <w:rPr>
                <w:rFonts w:ascii="Times New Roman" w:eastAsia="Times New Roman" w:hAnsi="Times New Roman" w:cs="Times New Roman"/>
                <w:color w:val="0D0D0D"/>
                <w:sz w:val="24"/>
                <w:szCs w:val="24"/>
                <w:lang w:eastAsia="ru-RU"/>
              </w:rPr>
            </w:pPr>
            <w:proofErr w:type="gramStart"/>
            <w:r w:rsidRPr="00AF3220">
              <w:rPr>
                <w:rFonts w:ascii="Times New Roman" w:eastAsia="Times New Roman" w:hAnsi="Times New Roman" w:cs="Times New Roman"/>
                <w:color w:val="0D0D0D"/>
                <w:sz w:val="24"/>
                <w:szCs w:val="24"/>
                <w:lang w:eastAsia="ru-RU"/>
              </w:rPr>
              <w:t>млн</w:t>
            </w:r>
            <w:proofErr w:type="gramEnd"/>
            <w:r w:rsidRPr="00AF3220">
              <w:rPr>
                <w:rFonts w:ascii="Times New Roman" w:eastAsia="Times New Roman" w:hAnsi="Times New Roman" w:cs="Times New Roman"/>
                <w:color w:val="0D0D0D"/>
                <w:sz w:val="24"/>
                <w:szCs w:val="24"/>
                <w:lang w:eastAsia="ru-RU"/>
              </w:rPr>
              <w:t xml:space="preserve"> руб. без НДС</w:t>
            </w:r>
          </w:p>
        </w:tc>
        <w:tc>
          <w:tcPr>
            <w:tcW w:w="1129" w:type="dxa"/>
          </w:tcPr>
          <w:p w:rsidR="00003706" w:rsidRPr="001A2652" w:rsidRDefault="00003706" w:rsidP="00003706">
            <w:pPr>
              <w:spacing w:after="0" w:line="240" w:lineRule="auto"/>
              <w:jc w:val="center"/>
              <w:rPr>
                <w:rFonts w:ascii="Times New Roman" w:hAnsi="Times New Roman" w:cs="Times New Roman"/>
                <w:sz w:val="24"/>
              </w:rPr>
            </w:pPr>
            <w:r w:rsidRPr="001A2652">
              <w:rPr>
                <w:rFonts w:ascii="Times New Roman" w:hAnsi="Times New Roman" w:cs="Times New Roman"/>
                <w:sz w:val="24"/>
              </w:rPr>
              <w:t>27,24</w:t>
            </w:r>
          </w:p>
        </w:tc>
        <w:tc>
          <w:tcPr>
            <w:tcW w:w="1686" w:type="dxa"/>
            <w:vAlign w:val="center"/>
          </w:tcPr>
          <w:p w:rsidR="00003706" w:rsidRPr="00003706" w:rsidRDefault="00003706" w:rsidP="00003706">
            <w:pPr>
              <w:spacing w:after="0" w:line="240" w:lineRule="auto"/>
              <w:jc w:val="center"/>
              <w:rPr>
                <w:rFonts w:ascii="Times New Roman" w:hAnsi="Times New Roman" w:cs="Times New Roman"/>
                <w:sz w:val="24"/>
              </w:rPr>
            </w:pPr>
            <w:r w:rsidRPr="00003706">
              <w:rPr>
                <w:rFonts w:ascii="Times New Roman" w:hAnsi="Times New Roman" w:cs="Times New Roman"/>
                <w:sz w:val="24"/>
              </w:rPr>
              <w:t>50,19</w:t>
            </w:r>
          </w:p>
        </w:tc>
      </w:tr>
      <w:tr w:rsidR="00003706" w:rsidRPr="00AF3220" w:rsidTr="005E1F2D">
        <w:trPr>
          <w:trHeight w:val="300"/>
        </w:trPr>
        <w:tc>
          <w:tcPr>
            <w:tcW w:w="852" w:type="dxa"/>
            <w:shd w:val="clear" w:color="000000" w:fill="FFFFFF"/>
            <w:noWrap/>
            <w:vAlign w:val="center"/>
            <w:hideMark/>
          </w:tcPr>
          <w:p w:rsidR="00003706" w:rsidRPr="00AF3220" w:rsidRDefault="00003706" w:rsidP="004F646B">
            <w:pPr>
              <w:spacing w:after="0" w:line="240" w:lineRule="auto"/>
              <w:jc w:val="center"/>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 </w:t>
            </w:r>
          </w:p>
        </w:tc>
        <w:tc>
          <w:tcPr>
            <w:tcW w:w="3932" w:type="dxa"/>
            <w:shd w:val="clear" w:color="000000" w:fill="FFFFFF"/>
            <w:hideMark/>
          </w:tcPr>
          <w:p w:rsidR="00003706" w:rsidRPr="00AF3220" w:rsidRDefault="00003706" w:rsidP="004F646B">
            <w:pPr>
              <w:spacing w:after="0" w:line="240" w:lineRule="auto"/>
              <w:jc w:val="right"/>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 </w:t>
            </w:r>
          </w:p>
        </w:tc>
        <w:tc>
          <w:tcPr>
            <w:tcW w:w="2325" w:type="dxa"/>
            <w:shd w:val="clear" w:color="auto" w:fill="auto"/>
            <w:vAlign w:val="center"/>
            <w:hideMark/>
          </w:tcPr>
          <w:p w:rsidR="00003706" w:rsidRPr="00AF3220" w:rsidRDefault="00003706" w:rsidP="004F646B">
            <w:pPr>
              <w:spacing w:after="0" w:line="240" w:lineRule="auto"/>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тыс. л/100 км</w:t>
            </w:r>
          </w:p>
        </w:tc>
        <w:tc>
          <w:tcPr>
            <w:tcW w:w="1129" w:type="dxa"/>
          </w:tcPr>
          <w:p w:rsidR="00003706" w:rsidRPr="001A2652" w:rsidRDefault="00003706" w:rsidP="00003706">
            <w:pPr>
              <w:spacing w:after="0" w:line="240" w:lineRule="auto"/>
              <w:jc w:val="center"/>
              <w:rPr>
                <w:rFonts w:ascii="Times New Roman" w:hAnsi="Times New Roman" w:cs="Times New Roman"/>
                <w:sz w:val="24"/>
              </w:rPr>
            </w:pPr>
            <w:r w:rsidRPr="001A2652">
              <w:rPr>
                <w:rFonts w:ascii="Times New Roman" w:hAnsi="Times New Roman" w:cs="Times New Roman"/>
                <w:sz w:val="24"/>
              </w:rPr>
              <w:t>0,02</w:t>
            </w:r>
          </w:p>
        </w:tc>
        <w:tc>
          <w:tcPr>
            <w:tcW w:w="1686" w:type="dxa"/>
            <w:vAlign w:val="center"/>
          </w:tcPr>
          <w:p w:rsidR="00003706" w:rsidRPr="00003706" w:rsidRDefault="00003706" w:rsidP="00003706">
            <w:pPr>
              <w:spacing w:after="0" w:line="240" w:lineRule="auto"/>
              <w:jc w:val="center"/>
              <w:rPr>
                <w:rFonts w:ascii="Times New Roman" w:hAnsi="Times New Roman" w:cs="Times New Roman"/>
                <w:sz w:val="24"/>
              </w:rPr>
            </w:pPr>
            <w:r w:rsidRPr="00003706">
              <w:rPr>
                <w:rFonts w:ascii="Times New Roman" w:hAnsi="Times New Roman" w:cs="Times New Roman"/>
                <w:sz w:val="24"/>
              </w:rPr>
              <w:t>0,02</w:t>
            </w:r>
          </w:p>
        </w:tc>
      </w:tr>
      <w:tr w:rsidR="00003706" w:rsidRPr="00AF3220" w:rsidTr="005E1F2D">
        <w:trPr>
          <w:trHeight w:val="300"/>
        </w:trPr>
        <w:tc>
          <w:tcPr>
            <w:tcW w:w="852" w:type="dxa"/>
            <w:shd w:val="clear" w:color="000000" w:fill="FFFFFF"/>
            <w:noWrap/>
            <w:vAlign w:val="center"/>
            <w:hideMark/>
          </w:tcPr>
          <w:p w:rsidR="00003706" w:rsidRPr="00AF3220" w:rsidRDefault="00003706" w:rsidP="004F646B">
            <w:pPr>
              <w:spacing w:after="0" w:line="240" w:lineRule="auto"/>
              <w:jc w:val="center"/>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5.1.1.</w:t>
            </w:r>
          </w:p>
        </w:tc>
        <w:tc>
          <w:tcPr>
            <w:tcW w:w="3932" w:type="dxa"/>
            <w:shd w:val="clear" w:color="000000" w:fill="FFFFFF"/>
            <w:hideMark/>
          </w:tcPr>
          <w:p w:rsidR="00003706" w:rsidRPr="00AF3220" w:rsidRDefault="00003706" w:rsidP="004F646B">
            <w:pPr>
              <w:spacing w:after="0" w:line="240" w:lineRule="auto"/>
              <w:jc w:val="right"/>
              <w:rPr>
                <w:rFonts w:ascii="Times New Roman" w:eastAsia="Times New Roman" w:hAnsi="Times New Roman" w:cs="Times New Roman"/>
                <w:i/>
                <w:iCs/>
                <w:color w:val="0D0D0D"/>
                <w:sz w:val="24"/>
                <w:szCs w:val="24"/>
                <w:lang w:eastAsia="ru-RU"/>
              </w:rPr>
            </w:pPr>
            <w:r w:rsidRPr="00AF3220">
              <w:rPr>
                <w:rFonts w:ascii="Times New Roman" w:eastAsia="Times New Roman" w:hAnsi="Times New Roman" w:cs="Times New Roman"/>
                <w:i/>
                <w:iCs/>
                <w:color w:val="0D0D0D"/>
                <w:sz w:val="24"/>
                <w:szCs w:val="24"/>
                <w:lang w:eastAsia="ru-RU"/>
              </w:rPr>
              <w:t>автотранспортом</w:t>
            </w:r>
          </w:p>
        </w:tc>
        <w:tc>
          <w:tcPr>
            <w:tcW w:w="2325" w:type="dxa"/>
            <w:shd w:val="clear" w:color="auto" w:fill="auto"/>
            <w:vAlign w:val="center"/>
            <w:hideMark/>
          </w:tcPr>
          <w:p w:rsidR="00003706" w:rsidRPr="00AF3220" w:rsidRDefault="00003706" w:rsidP="004F646B">
            <w:pPr>
              <w:spacing w:after="0" w:line="240" w:lineRule="auto"/>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тыс. л.</w:t>
            </w:r>
          </w:p>
        </w:tc>
        <w:tc>
          <w:tcPr>
            <w:tcW w:w="1129" w:type="dxa"/>
          </w:tcPr>
          <w:p w:rsidR="00003706" w:rsidRPr="001A2652" w:rsidRDefault="00003706" w:rsidP="00003706">
            <w:pPr>
              <w:spacing w:after="0" w:line="240" w:lineRule="auto"/>
              <w:jc w:val="center"/>
              <w:rPr>
                <w:rFonts w:ascii="Times New Roman" w:hAnsi="Times New Roman" w:cs="Times New Roman"/>
                <w:sz w:val="24"/>
              </w:rPr>
            </w:pPr>
            <w:r w:rsidRPr="001A2652">
              <w:rPr>
                <w:rFonts w:ascii="Times New Roman" w:hAnsi="Times New Roman" w:cs="Times New Roman"/>
                <w:sz w:val="24"/>
              </w:rPr>
              <w:t>496,19</w:t>
            </w:r>
          </w:p>
        </w:tc>
        <w:tc>
          <w:tcPr>
            <w:tcW w:w="1686" w:type="dxa"/>
            <w:vAlign w:val="center"/>
          </w:tcPr>
          <w:p w:rsidR="00003706" w:rsidRPr="00003706" w:rsidRDefault="00003706" w:rsidP="00003706">
            <w:pPr>
              <w:spacing w:after="0" w:line="240" w:lineRule="auto"/>
              <w:jc w:val="center"/>
              <w:rPr>
                <w:rFonts w:ascii="Times New Roman" w:hAnsi="Times New Roman" w:cs="Times New Roman"/>
                <w:sz w:val="24"/>
              </w:rPr>
            </w:pPr>
            <w:r w:rsidRPr="00003706">
              <w:rPr>
                <w:rFonts w:ascii="Times New Roman" w:hAnsi="Times New Roman" w:cs="Times New Roman"/>
                <w:sz w:val="24"/>
              </w:rPr>
              <w:t>930,76</w:t>
            </w:r>
          </w:p>
        </w:tc>
      </w:tr>
      <w:tr w:rsidR="00003706" w:rsidRPr="00AF3220" w:rsidTr="005E1F2D">
        <w:trPr>
          <w:trHeight w:val="300"/>
        </w:trPr>
        <w:tc>
          <w:tcPr>
            <w:tcW w:w="852" w:type="dxa"/>
            <w:shd w:val="clear" w:color="000000" w:fill="FFFFFF"/>
            <w:noWrap/>
            <w:vAlign w:val="center"/>
            <w:hideMark/>
          </w:tcPr>
          <w:p w:rsidR="00003706" w:rsidRPr="00AF3220" w:rsidRDefault="00003706" w:rsidP="004F646B">
            <w:pPr>
              <w:spacing w:after="0" w:line="240" w:lineRule="auto"/>
              <w:jc w:val="center"/>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 </w:t>
            </w:r>
          </w:p>
        </w:tc>
        <w:tc>
          <w:tcPr>
            <w:tcW w:w="3932" w:type="dxa"/>
            <w:shd w:val="clear" w:color="000000" w:fill="FFFFFF"/>
            <w:hideMark/>
          </w:tcPr>
          <w:p w:rsidR="00003706" w:rsidRPr="00AF3220" w:rsidRDefault="00003706" w:rsidP="004F646B">
            <w:pPr>
              <w:spacing w:after="0" w:line="240" w:lineRule="auto"/>
              <w:jc w:val="right"/>
              <w:rPr>
                <w:rFonts w:ascii="Times New Roman" w:eastAsia="Times New Roman" w:hAnsi="Times New Roman" w:cs="Times New Roman"/>
                <w:i/>
                <w:iCs/>
                <w:color w:val="0D0D0D"/>
                <w:sz w:val="24"/>
                <w:szCs w:val="24"/>
                <w:lang w:eastAsia="ru-RU"/>
              </w:rPr>
            </w:pPr>
            <w:r w:rsidRPr="00AF3220">
              <w:rPr>
                <w:rFonts w:ascii="Times New Roman" w:eastAsia="Times New Roman" w:hAnsi="Times New Roman" w:cs="Times New Roman"/>
                <w:i/>
                <w:iCs/>
                <w:color w:val="0D0D0D"/>
                <w:sz w:val="24"/>
                <w:szCs w:val="24"/>
                <w:lang w:eastAsia="ru-RU"/>
              </w:rPr>
              <w:t> </w:t>
            </w:r>
          </w:p>
        </w:tc>
        <w:tc>
          <w:tcPr>
            <w:tcW w:w="2325" w:type="dxa"/>
            <w:shd w:val="clear" w:color="auto" w:fill="auto"/>
            <w:vAlign w:val="center"/>
            <w:hideMark/>
          </w:tcPr>
          <w:p w:rsidR="00003706" w:rsidRPr="00AF3220" w:rsidRDefault="00003706" w:rsidP="004F646B">
            <w:pPr>
              <w:spacing w:after="0" w:line="240" w:lineRule="auto"/>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 xml:space="preserve">тыс. </w:t>
            </w:r>
            <w:proofErr w:type="spellStart"/>
            <w:r w:rsidRPr="00AF3220">
              <w:rPr>
                <w:rFonts w:ascii="Times New Roman" w:eastAsia="Times New Roman" w:hAnsi="Times New Roman" w:cs="Times New Roman"/>
                <w:color w:val="0D0D0D"/>
                <w:sz w:val="24"/>
                <w:szCs w:val="24"/>
                <w:lang w:eastAsia="ru-RU"/>
              </w:rPr>
              <w:t>т.у.</w:t>
            </w:r>
            <w:proofErr w:type="gramStart"/>
            <w:r w:rsidRPr="00AF3220">
              <w:rPr>
                <w:rFonts w:ascii="Times New Roman" w:eastAsia="Times New Roman" w:hAnsi="Times New Roman" w:cs="Times New Roman"/>
                <w:color w:val="0D0D0D"/>
                <w:sz w:val="24"/>
                <w:szCs w:val="24"/>
                <w:lang w:eastAsia="ru-RU"/>
              </w:rPr>
              <w:t>т</w:t>
            </w:r>
            <w:proofErr w:type="spellEnd"/>
            <w:proofErr w:type="gramEnd"/>
            <w:r w:rsidRPr="00AF3220">
              <w:rPr>
                <w:rFonts w:ascii="Times New Roman" w:eastAsia="Times New Roman" w:hAnsi="Times New Roman" w:cs="Times New Roman"/>
                <w:color w:val="0D0D0D"/>
                <w:sz w:val="24"/>
                <w:szCs w:val="24"/>
                <w:lang w:eastAsia="ru-RU"/>
              </w:rPr>
              <w:t>.</w:t>
            </w:r>
          </w:p>
        </w:tc>
        <w:tc>
          <w:tcPr>
            <w:tcW w:w="1129" w:type="dxa"/>
          </w:tcPr>
          <w:p w:rsidR="00003706" w:rsidRPr="001A2652" w:rsidRDefault="00003706" w:rsidP="00003706">
            <w:pPr>
              <w:spacing w:after="0" w:line="240" w:lineRule="auto"/>
              <w:jc w:val="center"/>
              <w:rPr>
                <w:rFonts w:ascii="Times New Roman" w:hAnsi="Times New Roman" w:cs="Times New Roman"/>
                <w:sz w:val="24"/>
              </w:rPr>
            </w:pPr>
            <w:r w:rsidRPr="001A2652">
              <w:rPr>
                <w:rFonts w:ascii="Times New Roman" w:hAnsi="Times New Roman" w:cs="Times New Roman"/>
                <w:sz w:val="24"/>
              </w:rPr>
              <w:t>0,56</w:t>
            </w:r>
          </w:p>
        </w:tc>
        <w:tc>
          <w:tcPr>
            <w:tcW w:w="1686" w:type="dxa"/>
            <w:vAlign w:val="center"/>
          </w:tcPr>
          <w:p w:rsidR="00003706" w:rsidRPr="00003706" w:rsidRDefault="00003706" w:rsidP="00003706">
            <w:pPr>
              <w:spacing w:after="0" w:line="240" w:lineRule="auto"/>
              <w:jc w:val="center"/>
              <w:rPr>
                <w:rFonts w:ascii="Times New Roman" w:hAnsi="Times New Roman" w:cs="Times New Roman"/>
                <w:sz w:val="24"/>
              </w:rPr>
            </w:pPr>
            <w:r w:rsidRPr="00003706">
              <w:rPr>
                <w:rFonts w:ascii="Times New Roman" w:hAnsi="Times New Roman" w:cs="Times New Roman"/>
                <w:sz w:val="24"/>
              </w:rPr>
              <w:t>1,05</w:t>
            </w:r>
          </w:p>
        </w:tc>
      </w:tr>
      <w:tr w:rsidR="00003706" w:rsidRPr="00AF3220" w:rsidTr="005E1F2D">
        <w:trPr>
          <w:trHeight w:val="300"/>
        </w:trPr>
        <w:tc>
          <w:tcPr>
            <w:tcW w:w="852" w:type="dxa"/>
            <w:shd w:val="clear" w:color="000000" w:fill="FFFFFF"/>
            <w:noWrap/>
            <w:vAlign w:val="center"/>
            <w:hideMark/>
          </w:tcPr>
          <w:p w:rsidR="00003706" w:rsidRPr="00AF3220" w:rsidRDefault="00003706" w:rsidP="004F646B">
            <w:pPr>
              <w:spacing w:after="0" w:line="240" w:lineRule="auto"/>
              <w:jc w:val="center"/>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 </w:t>
            </w:r>
          </w:p>
        </w:tc>
        <w:tc>
          <w:tcPr>
            <w:tcW w:w="3932" w:type="dxa"/>
            <w:shd w:val="clear" w:color="000000" w:fill="FFFFFF"/>
            <w:hideMark/>
          </w:tcPr>
          <w:p w:rsidR="00003706" w:rsidRPr="00AF3220" w:rsidRDefault="00003706" w:rsidP="004F646B">
            <w:pPr>
              <w:spacing w:after="0" w:line="240" w:lineRule="auto"/>
              <w:jc w:val="right"/>
              <w:rPr>
                <w:rFonts w:ascii="Times New Roman" w:eastAsia="Times New Roman" w:hAnsi="Times New Roman" w:cs="Times New Roman"/>
                <w:i/>
                <w:iCs/>
                <w:color w:val="0D0D0D"/>
                <w:sz w:val="24"/>
                <w:szCs w:val="24"/>
                <w:lang w:eastAsia="ru-RU"/>
              </w:rPr>
            </w:pPr>
            <w:r w:rsidRPr="00AF3220">
              <w:rPr>
                <w:rFonts w:ascii="Times New Roman" w:eastAsia="Times New Roman" w:hAnsi="Times New Roman" w:cs="Times New Roman"/>
                <w:i/>
                <w:iCs/>
                <w:color w:val="0D0D0D"/>
                <w:sz w:val="24"/>
                <w:szCs w:val="24"/>
                <w:lang w:eastAsia="ru-RU"/>
              </w:rPr>
              <w:t> </w:t>
            </w:r>
          </w:p>
        </w:tc>
        <w:tc>
          <w:tcPr>
            <w:tcW w:w="2325" w:type="dxa"/>
            <w:shd w:val="clear" w:color="auto" w:fill="auto"/>
            <w:vAlign w:val="center"/>
            <w:hideMark/>
          </w:tcPr>
          <w:p w:rsidR="00003706" w:rsidRPr="00AF3220" w:rsidRDefault="00003706" w:rsidP="004F646B">
            <w:pPr>
              <w:spacing w:after="0" w:line="240" w:lineRule="auto"/>
              <w:rPr>
                <w:rFonts w:ascii="Times New Roman" w:eastAsia="Times New Roman" w:hAnsi="Times New Roman" w:cs="Times New Roman"/>
                <w:color w:val="0D0D0D"/>
                <w:sz w:val="24"/>
                <w:szCs w:val="24"/>
                <w:lang w:eastAsia="ru-RU"/>
              </w:rPr>
            </w:pPr>
            <w:proofErr w:type="gramStart"/>
            <w:r w:rsidRPr="00AF3220">
              <w:rPr>
                <w:rFonts w:ascii="Times New Roman" w:eastAsia="Times New Roman" w:hAnsi="Times New Roman" w:cs="Times New Roman"/>
                <w:color w:val="0D0D0D"/>
                <w:sz w:val="24"/>
                <w:szCs w:val="24"/>
                <w:lang w:eastAsia="ru-RU"/>
              </w:rPr>
              <w:t>млн</w:t>
            </w:r>
            <w:proofErr w:type="gramEnd"/>
            <w:r w:rsidRPr="00AF3220">
              <w:rPr>
                <w:rFonts w:ascii="Times New Roman" w:eastAsia="Times New Roman" w:hAnsi="Times New Roman" w:cs="Times New Roman"/>
                <w:color w:val="0D0D0D"/>
                <w:sz w:val="24"/>
                <w:szCs w:val="24"/>
                <w:lang w:eastAsia="ru-RU"/>
              </w:rPr>
              <w:t xml:space="preserve"> руб. без НДС</w:t>
            </w:r>
          </w:p>
        </w:tc>
        <w:tc>
          <w:tcPr>
            <w:tcW w:w="1129" w:type="dxa"/>
          </w:tcPr>
          <w:p w:rsidR="00003706" w:rsidRPr="001A2652" w:rsidRDefault="00003706" w:rsidP="00003706">
            <w:pPr>
              <w:spacing w:after="0" w:line="240" w:lineRule="auto"/>
              <w:jc w:val="center"/>
              <w:rPr>
                <w:rFonts w:ascii="Times New Roman" w:hAnsi="Times New Roman" w:cs="Times New Roman"/>
                <w:sz w:val="24"/>
              </w:rPr>
            </w:pPr>
            <w:r w:rsidRPr="001A2652">
              <w:rPr>
                <w:rFonts w:ascii="Times New Roman" w:hAnsi="Times New Roman" w:cs="Times New Roman"/>
                <w:sz w:val="24"/>
              </w:rPr>
              <w:t>18,27</w:t>
            </w:r>
          </w:p>
        </w:tc>
        <w:tc>
          <w:tcPr>
            <w:tcW w:w="1686" w:type="dxa"/>
            <w:vAlign w:val="center"/>
          </w:tcPr>
          <w:p w:rsidR="00003706" w:rsidRPr="00003706" w:rsidRDefault="00003706" w:rsidP="00003706">
            <w:pPr>
              <w:spacing w:after="0" w:line="240" w:lineRule="auto"/>
              <w:jc w:val="center"/>
              <w:rPr>
                <w:rFonts w:ascii="Times New Roman" w:hAnsi="Times New Roman" w:cs="Times New Roman"/>
                <w:sz w:val="24"/>
              </w:rPr>
            </w:pPr>
            <w:r w:rsidRPr="00003706">
              <w:rPr>
                <w:rFonts w:ascii="Times New Roman" w:hAnsi="Times New Roman" w:cs="Times New Roman"/>
                <w:sz w:val="24"/>
              </w:rPr>
              <w:t>33,66</w:t>
            </w:r>
          </w:p>
        </w:tc>
      </w:tr>
      <w:tr w:rsidR="00003706" w:rsidRPr="00AF3220" w:rsidTr="005E1F2D">
        <w:trPr>
          <w:trHeight w:val="300"/>
        </w:trPr>
        <w:tc>
          <w:tcPr>
            <w:tcW w:w="852" w:type="dxa"/>
            <w:shd w:val="clear" w:color="000000" w:fill="FFFFFF"/>
            <w:noWrap/>
            <w:vAlign w:val="center"/>
            <w:hideMark/>
          </w:tcPr>
          <w:p w:rsidR="00003706" w:rsidRPr="00AF3220" w:rsidRDefault="00003706" w:rsidP="004F646B">
            <w:pPr>
              <w:spacing w:after="0" w:line="240" w:lineRule="auto"/>
              <w:jc w:val="center"/>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 </w:t>
            </w:r>
          </w:p>
        </w:tc>
        <w:tc>
          <w:tcPr>
            <w:tcW w:w="3932" w:type="dxa"/>
            <w:shd w:val="clear" w:color="000000" w:fill="FFFFFF"/>
            <w:hideMark/>
          </w:tcPr>
          <w:p w:rsidR="00003706" w:rsidRPr="00AF3220" w:rsidRDefault="00003706" w:rsidP="004F646B">
            <w:pPr>
              <w:spacing w:after="0" w:line="240" w:lineRule="auto"/>
              <w:jc w:val="right"/>
              <w:rPr>
                <w:rFonts w:ascii="Times New Roman" w:eastAsia="Times New Roman" w:hAnsi="Times New Roman" w:cs="Times New Roman"/>
                <w:i/>
                <w:iCs/>
                <w:color w:val="0D0D0D"/>
                <w:sz w:val="24"/>
                <w:szCs w:val="24"/>
                <w:lang w:eastAsia="ru-RU"/>
              </w:rPr>
            </w:pPr>
            <w:r w:rsidRPr="00AF3220">
              <w:rPr>
                <w:rFonts w:ascii="Times New Roman" w:eastAsia="Times New Roman" w:hAnsi="Times New Roman" w:cs="Times New Roman"/>
                <w:i/>
                <w:iCs/>
                <w:color w:val="0D0D0D"/>
                <w:sz w:val="24"/>
                <w:szCs w:val="24"/>
                <w:lang w:eastAsia="ru-RU"/>
              </w:rPr>
              <w:t> </w:t>
            </w:r>
          </w:p>
        </w:tc>
        <w:tc>
          <w:tcPr>
            <w:tcW w:w="2325" w:type="dxa"/>
            <w:shd w:val="clear" w:color="auto" w:fill="auto"/>
            <w:vAlign w:val="center"/>
            <w:hideMark/>
          </w:tcPr>
          <w:p w:rsidR="00003706" w:rsidRPr="00AF3220" w:rsidRDefault="00003706" w:rsidP="004F646B">
            <w:pPr>
              <w:spacing w:after="0" w:line="240" w:lineRule="auto"/>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тыс. л/100 км</w:t>
            </w:r>
          </w:p>
        </w:tc>
        <w:tc>
          <w:tcPr>
            <w:tcW w:w="1129" w:type="dxa"/>
          </w:tcPr>
          <w:p w:rsidR="00003706" w:rsidRPr="001A2652" w:rsidRDefault="00003706" w:rsidP="00003706">
            <w:pPr>
              <w:spacing w:after="0" w:line="240" w:lineRule="auto"/>
              <w:jc w:val="center"/>
              <w:rPr>
                <w:rFonts w:ascii="Times New Roman" w:hAnsi="Times New Roman" w:cs="Times New Roman"/>
                <w:sz w:val="24"/>
              </w:rPr>
            </w:pPr>
            <w:r w:rsidRPr="001A2652">
              <w:rPr>
                <w:rFonts w:ascii="Times New Roman" w:hAnsi="Times New Roman" w:cs="Times New Roman"/>
                <w:sz w:val="24"/>
              </w:rPr>
              <w:t>0,02</w:t>
            </w:r>
          </w:p>
        </w:tc>
        <w:tc>
          <w:tcPr>
            <w:tcW w:w="1686" w:type="dxa"/>
            <w:vAlign w:val="center"/>
          </w:tcPr>
          <w:p w:rsidR="00003706" w:rsidRPr="00003706" w:rsidRDefault="00003706" w:rsidP="00003706">
            <w:pPr>
              <w:spacing w:after="0" w:line="240" w:lineRule="auto"/>
              <w:jc w:val="center"/>
              <w:rPr>
                <w:rFonts w:ascii="Times New Roman" w:hAnsi="Times New Roman" w:cs="Times New Roman"/>
                <w:sz w:val="24"/>
              </w:rPr>
            </w:pPr>
            <w:r w:rsidRPr="00003706">
              <w:rPr>
                <w:rFonts w:ascii="Times New Roman" w:hAnsi="Times New Roman" w:cs="Times New Roman"/>
                <w:sz w:val="24"/>
              </w:rPr>
              <w:t>0,02</w:t>
            </w:r>
          </w:p>
        </w:tc>
      </w:tr>
      <w:tr w:rsidR="00003706" w:rsidRPr="00AF3220" w:rsidTr="005E1F2D">
        <w:trPr>
          <w:trHeight w:val="300"/>
        </w:trPr>
        <w:tc>
          <w:tcPr>
            <w:tcW w:w="852" w:type="dxa"/>
            <w:shd w:val="clear" w:color="000000" w:fill="FFFFFF"/>
            <w:noWrap/>
            <w:vAlign w:val="center"/>
            <w:hideMark/>
          </w:tcPr>
          <w:p w:rsidR="00003706" w:rsidRPr="00AF3220" w:rsidRDefault="00003706" w:rsidP="004F646B">
            <w:pPr>
              <w:spacing w:after="0" w:line="240" w:lineRule="auto"/>
              <w:jc w:val="center"/>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5.1.2.</w:t>
            </w:r>
          </w:p>
        </w:tc>
        <w:tc>
          <w:tcPr>
            <w:tcW w:w="3932" w:type="dxa"/>
            <w:shd w:val="clear" w:color="000000" w:fill="FFFFFF"/>
            <w:hideMark/>
          </w:tcPr>
          <w:p w:rsidR="00003706" w:rsidRPr="00AF3220" w:rsidRDefault="00003706" w:rsidP="004F646B">
            <w:pPr>
              <w:spacing w:after="0" w:line="240" w:lineRule="auto"/>
              <w:jc w:val="right"/>
              <w:rPr>
                <w:rFonts w:ascii="Times New Roman" w:eastAsia="Times New Roman" w:hAnsi="Times New Roman" w:cs="Times New Roman"/>
                <w:i/>
                <w:iCs/>
                <w:color w:val="0D0D0D"/>
                <w:sz w:val="24"/>
                <w:szCs w:val="24"/>
                <w:lang w:eastAsia="ru-RU"/>
              </w:rPr>
            </w:pPr>
            <w:r w:rsidRPr="00AF3220">
              <w:rPr>
                <w:rFonts w:ascii="Times New Roman" w:eastAsia="Times New Roman" w:hAnsi="Times New Roman" w:cs="Times New Roman"/>
                <w:i/>
                <w:iCs/>
                <w:color w:val="0D0D0D"/>
                <w:sz w:val="24"/>
                <w:szCs w:val="24"/>
                <w:lang w:eastAsia="ru-RU"/>
              </w:rPr>
              <w:t>спецтехникой</w:t>
            </w:r>
          </w:p>
        </w:tc>
        <w:tc>
          <w:tcPr>
            <w:tcW w:w="2325" w:type="dxa"/>
            <w:shd w:val="clear" w:color="auto" w:fill="auto"/>
            <w:vAlign w:val="center"/>
            <w:hideMark/>
          </w:tcPr>
          <w:p w:rsidR="00003706" w:rsidRPr="00AF3220" w:rsidRDefault="00003706" w:rsidP="004F646B">
            <w:pPr>
              <w:spacing w:after="0" w:line="240" w:lineRule="auto"/>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тыс. л</w:t>
            </w:r>
          </w:p>
        </w:tc>
        <w:tc>
          <w:tcPr>
            <w:tcW w:w="1129" w:type="dxa"/>
          </w:tcPr>
          <w:p w:rsidR="00003706" w:rsidRPr="001A2652" w:rsidRDefault="00003706" w:rsidP="00003706">
            <w:pPr>
              <w:spacing w:after="0" w:line="240" w:lineRule="auto"/>
              <w:jc w:val="center"/>
              <w:rPr>
                <w:rFonts w:ascii="Times New Roman" w:hAnsi="Times New Roman" w:cs="Times New Roman"/>
                <w:sz w:val="24"/>
              </w:rPr>
            </w:pPr>
            <w:r w:rsidRPr="001A2652">
              <w:rPr>
                <w:rFonts w:ascii="Times New Roman" w:hAnsi="Times New Roman" w:cs="Times New Roman"/>
                <w:sz w:val="24"/>
              </w:rPr>
              <w:t>243,77</w:t>
            </w:r>
          </w:p>
        </w:tc>
        <w:tc>
          <w:tcPr>
            <w:tcW w:w="1686" w:type="dxa"/>
            <w:vAlign w:val="center"/>
          </w:tcPr>
          <w:p w:rsidR="00003706" w:rsidRPr="00003706" w:rsidRDefault="00003706" w:rsidP="00003706">
            <w:pPr>
              <w:spacing w:after="0" w:line="240" w:lineRule="auto"/>
              <w:jc w:val="center"/>
              <w:rPr>
                <w:rFonts w:ascii="Times New Roman" w:hAnsi="Times New Roman" w:cs="Times New Roman"/>
                <w:sz w:val="24"/>
              </w:rPr>
            </w:pPr>
            <w:r w:rsidRPr="00003706">
              <w:rPr>
                <w:rFonts w:ascii="Times New Roman" w:hAnsi="Times New Roman" w:cs="Times New Roman"/>
                <w:sz w:val="24"/>
              </w:rPr>
              <w:t>457,26</w:t>
            </w:r>
          </w:p>
        </w:tc>
      </w:tr>
      <w:tr w:rsidR="00003706" w:rsidRPr="00AF3220" w:rsidTr="005E1F2D">
        <w:trPr>
          <w:trHeight w:val="300"/>
        </w:trPr>
        <w:tc>
          <w:tcPr>
            <w:tcW w:w="852" w:type="dxa"/>
            <w:shd w:val="clear" w:color="000000" w:fill="FFFFFF"/>
            <w:noWrap/>
            <w:vAlign w:val="center"/>
            <w:hideMark/>
          </w:tcPr>
          <w:p w:rsidR="00003706" w:rsidRPr="00AF3220" w:rsidRDefault="00003706" w:rsidP="004F646B">
            <w:pPr>
              <w:spacing w:after="0" w:line="240" w:lineRule="auto"/>
              <w:jc w:val="center"/>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 </w:t>
            </w:r>
          </w:p>
        </w:tc>
        <w:tc>
          <w:tcPr>
            <w:tcW w:w="3932" w:type="dxa"/>
            <w:shd w:val="clear" w:color="000000" w:fill="FFFFFF"/>
            <w:hideMark/>
          </w:tcPr>
          <w:p w:rsidR="00003706" w:rsidRPr="00AF3220" w:rsidRDefault="00003706" w:rsidP="004F646B">
            <w:pPr>
              <w:spacing w:after="0" w:line="240" w:lineRule="auto"/>
              <w:jc w:val="right"/>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 </w:t>
            </w:r>
          </w:p>
        </w:tc>
        <w:tc>
          <w:tcPr>
            <w:tcW w:w="2325" w:type="dxa"/>
            <w:shd w:val="clear" w:color="auto" w:fill="auto"/>
            <w:vAlign w:val="center"/>
            <w:hideMark/>
          </w:tcPr>
          <w:p w:rsidR="00003706" w:rsidRPr="00AF3220" w:rsidRDefault="00003706" w:rsidP="004F646B">
            <w:pPr>
              <w:spacing w:after="0" w:line="240" w:lineRule="auto"/>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 xml:space="preserve">тыс. </w:t>
            </w:r>
            <w:proofErr w:type="spellStart"/>
            <w:r w:rsidRPr="00AF3220">
              <w:rPr>
                <w:rFonts w:ascii="Times New Roman" w:eastAsia="Times New Roman" w:hAnsi="Times New Roman" w:cs="Times New Roman"/>
                <w:color w:val="0D0D0D"/>
                <w:sz w:val="24"/>
                <w:szCs w:val="24"/>
                <w:lang w:eastAsia="ru-RU"/>
              </w:rPr>
              <w:t>т.у.</w:t>
            </w:r>
            <w:proofErr w:type="gramStart"/>
            <w:r w:rsidRPr="00AF3220">
              <w:rPr>
                <w:rFonts w:ascii="Times New Roman" w:eastAsia="Times New Roman" w:hAnsi="Times New Roman" w:cs="Times New Roman"/>
                <w:color w:val="0D0D0D"/>
                <w:sz w:val="24"/>
                <w:szCs w:val="24"/>
                <w:lang w:eastAsia="ru-RU"/>
              </w:rPr>
              <w:t>т</w:t>
            </w:r>
            <w:proofErr w:type="spellEnd"/>
            <w:proofErr w:type="gramEnd"/>
            <w:r w:rsidRPr="00AF3220">
              <w:rPr>
                <w:rFonts w:ascii="Times New Roman" w:eastAsia="Times New Roman" w:hAnsi="Times New Roman" w:cs="Times New Roman"/>
                <w:color w:val="0D0D0D"/>
                <w:sz w:val="24"/>
                <w:szCs w:val="24"/>
                <w:lang w:eastAsia="ru-RU"/>
              </w:rPr>
              <w:t>.</w:t>
            </w:r>
          </w:p>
        </w:tc>
        <w:tc>
          <w:tcPr>
            <w:tcW w:w="1129" w:type="dxa"/>
          </w:tcPr>
          <w:p w:rsidR="00003706" w:rsidRPr="001A2652" w:rsidRDefault="00003706" w:rsidP="00003706">
            <w:pPr>
              <w:spacing w:after="0" w:line="240" w:lineRule="auto"/>
              <w:jc w:val="center"/>
              <w:rPr>
                <w:rFonts w:ascii="Times New Roman" w:hAnsi="Times New Roman" w:cs="Times New Roman"/>
                <w:sz w:val="24"/>
              </w:rPr>
            </w:pPr>
            <w:r w:rsidRPr="001A2652">
              <w:rPr>
                <w:rFonts w:ascii="Times New Roman" w:hAnsi="Times New Roman" w:cs="Times New Roman"/>
                <w:sz w:val="24"/>
              </w:rPr>
              <w:t>0,28</w:t>
            </w:r>
          </w:p>
        </w:tc>
        <w:tc>
          <w:tcPr>
            <w:tcW w:w="1686" w:type="dxa"/>
            <w:vAlign w:val="center"/>
          </w:tcPr>
          <w:p w:rsidR="00003706" w:rsidRPr="00003706" w:rsidRDefault="00003706" w:rsidP="00003706">
            <w:pPr>
              <w:spacing w:after="0" w:line="240" w:lineRule="auto"/>
              <w:jc w:val="center"/>
              <w:rPr>
                <w:rFonts w:ascii="Times New Roman" w:hAnsi="Times New Roman" w:cs="Times New Roman"/>
                <w:sz w:val="24"/>
              </w:rPr>
            </w:pPr>
            <w:r w:rsidRPr="00003706">
              <w:rPr>
                <w:rFonts w:ascii="Times New Roman" w:hAnsi="Times New Roman" w:cs="Times New Roman"/>
                <w:sz w:val="24"/>
              </w:rPr>
              <w:t>0,52</w:t>
            </w:r>
          </w:p>
        </w:tc>
      </w:tr>
      <w:tr w:rsidR="00003706" w:rsidRPr="00AF3220" w:rsidTr="005E1F2D">
        <w:trPr>
          <w:trHeight w:val="300"/>
        </w:trPr>
        <w:tc>
          <w:tcPr>
            <w:tcW w:w="852" w:type="dxa"/>
            <w:shd w:val="clear" w:color="000000" w:fill="FFFFFF"/>
            <w:noWrap/>
            <w:vAlign w:val="center"/>
            <w:hideMark/>
          </w:tcPr>
          <w:p w:rsidR="00003706" w:rsidRPr="00AF3220" w:rsidRDefault="00003706" w:rsidP="004F646B">
            <w:pPr>
              <w:spacing w:after="0" w:line="240" w:lineRule="auto"/>
              <w:jc w:val="center"/>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 </w:t>
            </w:r>
          </w:p>
        </w:tc>
        <w:tc>
          <w:tcPr>
            <w:tcW w:w="3932" w:type="dxa"/>
            <w:shd w:val="clear" w:color="000000" w:fill="FFFFFF"/>
            <w:hideMark/>
          </w:tcPr>
          <w:p w:rsidR="00003706" w:rsidRPr="00AF3220" w:rsidRDefault="00003706" w:rsidP="004F646B">
            <w:pPr>
              <w:spacing w:after="0" w:line="240" w:lineRule="auto"/>
              <w:jc w:val="right"/>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 </w:t>
            </w:r>
          </w:p>
        </w:tc>
        <w:tc>
          <w:tcPr>
            <w:tcW w:w="2325" w:type="dxa"/>
            <w:shd w:val="clear" w:color="auto" w:fill="auto"/>
            <w:vAlign w:val="center"/>
            <w:hideMark/>
          </w:tcPr>
          <w:p w:rsidR="00003706" w:rsidRPr="00AF3220" w:rsidRDefault="00003706" w:rsidP="004F646B">
            <w:pPr>
              <w:spacing w:after="0" w:line="240" w:lineRule="auto"/>
              <w:rPr>
                <w:rFonts w:ascii="Times New Roman" w:eastAsia="Times New Roman" w:hAnsi="Times New Roman" w:cs="Times New Roman"/>
                <w:color w:val="0D0D0D"/>
                <w:sz w:val="24"/>
                <w:szCs w:val="24"/>
                <w:lang w:eastAsia="ru-RU"/>
              </w:rPr>
            </w:pPr>
            <w:proofErr w:type="gramStart"/>
            <w:r w:rsidRPr="00AF3220">
              <w:rPr>
                <w:rFonts w:ascii="Times New Roman" w:eastAsia="Times New Roman" w:hAnsi="Times New Roman" w:cs="Times New Roman"/>
                <w:color w:val="0D0D0D"/>
                <w:sz w:val="24"/>
                <w:szCs w:val="24"/>
                <w:lang w:eastAsia="ru-RU"/>
              </w:rPr>
              <w:t>млн</w:t>
            </w:r>
            <w:proofErr w:type="gramEnd"/>
            <w:r w:rsidRPr="00AF3220">
              <w:rPr>
                <w:rFonts w:ascii="Times New Roman" w:eastAsia="Times New Roman" w:hAnsi="Times New Roman" w:cs="Times New Roman"/>
                <w:color w:val="0D0D0D"/>
                <w:sz w:val="24"/>
                <w:szCs w:val="24"/>
                <w:lang w:eastAsia="ru-RU"/>
              </w:rPr>
              <w:t xml:space="preserve"> руб. без НДС</w:t>
            </w:r>
          </w:p>
        </w:tc>
        <w:tc>
          <w:tcPr>
            <w:tcW w:w="1129" w:type="dxa"/>
          </w:tcPr>
          <w:p w:rsidR="00003706" w:rsidRPr="001A2652" w:rsidRDefault="00003706" w:rsidP="00003706">
            <w:pPr>
              <w:spacing w:after="0" w:line="240" w:lineRule="auto"/>
              <w:jc w:val="center"/>
              <w:rPr>
                <w:rFonts w:ascii="Times New Roman" w:hAnsi="Times New Roman" w:cs="Times New Roman"/>
                <w:sz w:val="24"/>
              </w:rPr>
            </w:pPr>
            <w:r w:rsidRPr="001A2652">
              <w:rPr>
                <w:rFonts w:ascii="Times New Roman" w:hAnsi="Times New Roman" w:cs="Times New Roman"/>
                <w:sz w:val="24"/>
              </w:rPr>
              <w:t>8,97</w:t>
            </w:r>
          </w:p>
        </w:tc>
        <w:tc>
          <w:tcPr>
            <w:tcW w:w="1686" w:type="dxa"/>
            <w:vAlign w:val="center"/>
          </w:tcPr>
          <w:p w:rsidR="00003706" w:rsidRPr="00003706" w:rsidRDefault="00003706" w:rsidP="00003706">
            <w:pPr>
              <w:spacing w:after="0" w:line="240" w:lineRule="auto"/>
              <w:jc w:val="center"/>
              <w:rPr>
                <w:rFonts w:ascii="Times New Roman" w:hAnsi="Times New Roman" w:cs="Times New Roman"/>
                <w:sz w:val="24"/>
              </w:rPr>
            </w:pPr>
            <w:r w:rsidRPr="00003706">
              <w:rPr>
                <w:rFonts w:ascii="Times New Roman" w:hAnsi="Times New Roman" w:cs="Times New Roman"/>
                <w:sz w:val="24"/>
              </w:rPr>
              <w:t>16,54</w:t>
            </w:r>
          </w:p>
        </w:tc>
      </w:tr>
      <w:tr w:rsidR="00003706" w:rsidRPr="00AF3220" w:rsidTr="005E1F2D">
        <w:trPr>
          <w:trHeight w:val="300"/>
        </w:trPr>
        <w:tc>
          <w:tcPr>
            <w:tcW w:w="852" w:type="dxa"/>
            <w:shd w:val="clear" w:color="000000" w:fill="FFFFFF"/>
            <w:noWrap/>
            <w:vAlign w:val="center"/>
            <w:hideMark/>
          </w:tcPr>
          <w:p w:rsidR="00003706" w:rsidRPr="00AF3220" w:rsidRDefault="00003706" w:rsidP="004F646B">
            <w:pPr>
              <w:spacing w:after="0" w:line="240" w:lineRule="auto"/>
              <w:jc w:val="center"/>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 </w:t>
            </w:r>
          </w:p>
        </w:tc>
        <w:tc>
          <w:tcPr>
            <w:tcW w:w="3932" w:type="dxa"/>
            <w:shd w:val="clear" w:color="000000" w:fill="FFFFFF"/>
            <w:hideMark/>
          </w:tcPr>
          <w:p w:rsidR="00003706" w:rsidRPr="00AF3220" w:rsidRDefault="00003706" w:rsidP="004F646B">
            <w:pPr>
              <w:spacing w:after="0" w:line="240" w:lineRule="auto"/>
              <w:jc w:val="right"/>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 </w:t>
            </w:r>
          </w:p>
        </w:tc>
        <w:tc>
          <w:tcPr>
            <w:tcW w:w="2325" w:type="dxa"/>
            <w:shd w:val="clear" w:color="auto" w:fill="auto"/>
            <w:vAlign w:val="center"/>
            <w:hideMark/>
          </w:tcPr>
          <w:p w:rsidR="00003706" w:rsidRPr="00AF3220" w:rsidRDefault="00003706" w:rsidP="004F646B">
            <w:pPr>
              <w:spacing w:after="0" w:line="240" w:lineRule="auto"/>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тыс. л/100 км</w:t>
            </w:r>
          </w:p>
        </w:tc>
        <w:tc>
          <w:tcPr>
            <w:tcW w:w="1129" w:type="dxa"/>
          </w:tcPr>
          <w:p w:rsidR="00003706" w:rsidRPr="001A2652" w:rsidRDefault="00003706" w:rsidP="00003706">
            <w:pPr>
              <w:spacing w:after="0" w:line="240" w:lineRule="auto"/>
              <w:jc w:val="center"/>
              <w:rPr>
                <w:rFonts w:ascii="Times New Roman" w:hAnsi="Times New Roman" w:cs="Times New Roman"/>
                <w:sz w:val="24"/>
              </w:rPr>
            </w:pPr>
            <w:r w:rsidRPr="001A2652">
              <w:rPr>
                <w:rFonts w:ascii="Times New Roman" w:hAnsi="Times New Roman" w:cs="Times New Roman"/>
                <w:sz w:val="24"/>
              </w:rPr>
              <w:t>0,04</w:t>
            </w:r>
          </w:p>
        </w:tc>
        <w:tc>
          <w:tcPr>
            <w:tcW w:w="1686" w:type="dxa"/>
            <w:vAlign w:val="center"/>
          </w:tcPr>
          <w:p w:rsidR="00003706" w:rsidRPr="00003706" w:rsidRDefault="00003706" w:rsidP="00003706">
            <w:pPr>
              <w:spacing w:after="0" w:line="240" w:lineRule="auto"/>
              <w:jc w:val="center"/>
              <w:rPr>
                <w:rFonts w:ascii="Times New Roman" w:hAnsi="Times New Roman" w:cs="Times New Roman"/>
                <w:sz w:val="24"/>
              </w:rPr>
            </w:pPr>
            <w:r w:rsidRPr="00003706">
              <w:rPr>
                <w:rFonts w:ascii="Times New Roman" w:hAnsi="Times New Roman" w:cs="Times New Roman"/>
                <w:sz w:val="24"/>
              </w:rPr>
              <w:t>0,04</w:t>
            </w:r>
          </w:p>
        </w:tc>
      </w:tr>
      <w:tr w:rsidR="00003706" w:rsidRPr="00AF3220" w:rsidTr="005E1F2D">
        <w:trPr>
          <w:trHeight w:val="300"/>
        </w:trPr>
        <w:tc>
          <w:tcPr>
            <w:tcW w:w="852" w:type="dxa"/>
            <w:shd w:val="clear" w:color="000000" w:fill="FFFFFF"/>
            <w:noWrap/>
            <w:vAlign w:val="center"/>
            <w:hideMark/>
          </w:tcPr>
          <w:p w:rsidR="00003706" w:rsidRPr="00AF3220" w:rsidRDefault="00003706" w:rsidP="004F646B">
            <w:pPr>
              <w:spacing w:after="0" w:line="240" w:lineRule="auto"/>
              <w:jc w:val="center"/>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 </w:t>
            </w:r>
          </w:p>
        </w:tc>
        <w:tc>
          <w:tcPr>
            <w:tcW w:w="3932" w:type="dxa"/>
            <w:shd w:val="clear" w:color="000000" w:fill="FFFFFF"/>
            <w:hideMark/>
          </w:tcPr>
          <w:p w:rsidR="00003706" w:rsidRPr="00AF3220" w:rsidRDefault="00003706" w:rsidP="004F646B">
            <w:pPr>
              <w:spacing w:after="0" w:line="240" w:lineRule="auto"/>
              <w:jc w:val="right"/>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 </w:t>
            </w:r>
          </w:p>
        </w:tc>
        <w:tc>
          <w:tcPr>
            <w:tcW w:w="2325" w:type="dxa"/>
            <w:shd w:val="clear" w:color="auto" w:fill="auto"/>
            <w:vAlign w:val="center"/>
            <w:hideMark/>
          </w:tcPr>
          <w:p w:rsidR="00003706" w:rsidRPr="00AF3220" w:rsidRDefault="00003706" w:rsidP="004F646B">
            <w:pPr>
              <w:spacing w:after="0" w:line="240" w:lineRule="auto"/>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тыс. л/</w:t>
            </w:r>
            <w:proofErr w:type="spellStart"/>
            <w:r w:rsidRPr="00AF3220">
              <w:rPr>
                <w:rFonts w:ascii="Times New Roman" w:eastAsia="Times New Roman" w:hAnsi="Times New Roman" w:cs="Times New Roman"/>
                <w:color w:val="0D0D0D"/>
                <w:sz w:val="24"/>
                <w:szCs w:val="24"/>
                <w:lang w:eastAsia="ru-RU"/>
              </w:rPr>
              <w:t>м</w:t>
            </w:r>
            <w:proofErr w:type="gramStart"/>
            <w:r w:rsidRPr="00AF3220">
              <w:rPr>
                <w:rFonts w:ascii="Times New Roman" w:eastAsia="Times New Roman" w:hAnsi="Times New Roman" w:cs="Times New Roman"/>
                <w:color w:val="0D0D0D"/>
                <w:sz w:val="24"/>
                <w:szCs w:val="24"/>
                <w:lang w:eastAsia="ru-RU"/>
              </w:rPr>
              <w:t>.ч</w:t>
            </w:r>
            <w:proofErr w:type="gramEnd"/>
            <w:r w:rsidRPr="00AF3220">
              <w:rPr>
                <w:rFonts w:ascii="Times New Roman" w:eastAsia="Times New Roman" w:hAnsi="Times New Roman" w:cs="Times New Roman"/>
                <w:color w:val="0D0D0D"/>
                <w:sz w:val="24"/>
                <w:szCs w:val="24"/>
                <w:lang w:eastAsia="ru-RU"/>
              </w:rPr>
              <w:t>ас</w:t>
            </w:r>
            <w:proofErr w:type="spellEnd"/>
          </w:p>
        </w:tc>
        <w:tc>
          <w:tcPr>
            <w:tcW w:w="1129" w:type="dxa"/>
          </w:tcPr>
          <w:p w:rsidR="00003706" w:rsidRPr="001A2652" w:rsidRDefault="00003706" w:rsidP="00003706">
            <w:pPr>
              <w:spacing w:after="0" w:line="240" w:lineRule="auto"/>
              <w:jc w:val="center"/>
              <w:rPr>
                <w:rFonts w:ascii="Times New Roman" w:hAnsi="Times New Roman" w:cs="Times New Roman"/>
                <w:sz w:val="24"/>
              </w:rPr>
            </w:pPr>
            <w:r w:rsidRPr="001A2652">
              <w:rPr>
                <w:rFonts w:ascii="Times New Roman" w:hAnsi="Times New Roman" w:cs="Times New Roman"/>
                <w:sz w:val="24"/>
              </w:rPr>
              <w:t>0,02</w:t>
            </w:r>
          </w:p>
        </w:tc>
        <w:tc>
          <w:tcPr>
            <w:tcW w:w="1686" w:type="dxa"/>
            <w:vAlign w:val="center"/>
          </w:tcPr>
          <w:p w:rsidR="00003706" w:rsidRPr="00003706" w:rsidRDefault="00003706" w:rsidP="00003706">
            <w:pPr>
              <w:spacing w:after="0" w:line="240" w:lineRule="auto"/>
              <w:jc w:val="center"/>
              <w:rPr>
                <w:rFonts w:ascii="Times New Roman" w:hAnsi="Times New Roman" w:cs="Times New Roman"/>
                <w:sz w:val="24"/>
              </w:rPr>
            </w:pPr>
            <w:r w:rsidRPr="00003706">
              <w:rPr>
                <w:rFonts w:ascii="Times New Roman" w:hAnsi="Times New Roman" w:cs="Times New Roman"/>
                <w:sz w:val="24"/>
              </w:rPr>
              <w:t>0,02</w:t>
            </w:r>
          </w:p>
        </w:tc>
      </w:tr>
      <w:tr w:rsidR="00003706" w:rsidRPr="00AF3220" w:rsidTr="005E1F2D">
        <w:trPr>
          <w:trHeight w:val="300"/>
        </w:trPr>
        <w:tc>
          <w:tcPr>
            <w:tcW w:w="852" w:type="dxa"/>
            <w:shd w:val="clear" w:color="000000" w:fill="FFFFFF"/>
            <w:noWrap/>
            <w:vAlign w:val="center"/>
            <w:hideMark/>
          </w:tcPr>
          <w:p w:rsidR="00003706" w:rsidRPr="00AF3220" w:rsidRDefault="00003706" w:rsidP="004F646B">
            <w:pPr>
              <w:spacing w:after="0" w:line="240" w:lineRule="auto"/>
              <w:jc w:val="center"/>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5.2.</w:t>
            </w:r>
          </w:p>
        </w:tc>
        <w:tc>
          <w:tcPr>
            <w:tcW w:w="3932" w:type="dxa"/>
            <w:shd w:val="clear" w:color="000000" w:fill="FFFFFF"/>
            <w:hideMark/>
          </w:tcPr>
          <w:p w:rsidR="00003706" w:rsidRPr="00AF3220" w:rsidRDefault="00003706" w:rsidP="004F646B">
            <w:pPr>
              <w:spacing w:after="0" w:line="240" w:lineRule="auto"/>
              <w:rPr>
                <w:rFonts w:ascii="Times New Roman" w:eastAsia="Times New Roman" w:hAnsi="Times New Roman" w:cs="Times New Roman"/>
                <w:i/>
                <w:iCs/>
                <w:color w:val="0D0D0D"/>
                <w:sz w:val="24"/>
                <w:szCs w:val="24"/>
                <w:lang w:eastAsia="ru-RU"/>
              </w:rPr>
            </w:pPr>
            <w:r w:rsidRPr="00AF3220">
              <w:rPr>
                <w:rFonts w:ascii="Times New Roman" w:eastAsia="Times New Roman" w:hAnsi="Times New Roman" w:cs="Times New Roman"/>
                <w:i/>
                <w:iCs/>
                <w:color w:val="0D0D0D"/>
                <w:sz w:val="24"/>
                <w:szCs w:val="24"/>
                <w:lang w:eastAsia="ru-RU"/>
              </w:rPr>
              <w:t xml:space="preserve">дизельное топливо, в </w:t>
            </w:r>
            <w:proofErr w:type="spellStart"/>
            <w:r w:rsidRPr="00AF3220">
              <w:rPr>
                <w:rFonts w:ascii="Times New Roman" w:eastAsia="Times New Roman" w:hAnsi="Times New Roman" w:cs="Times New Roman"/>
                <w:i/>
                <w:iCs/>
                <w:color w:val="0D0D0D"/>
                <w:sz w:val="24"/>
                <w:szCs w:val="24"/>
                <w:lang w:eastAsia="ru-RU"/>
              </w:rPr>
              <w:t>т.ч</w:t>
            </w:r>
            <w:proofErr w:type="spellEnd"/>
            <w:r w:rsidRPr="00AF3220">
              <w:rPr>
                <w:rFonts w:ascii="Times New Roman" w:eastAsia="Times New Roman" w:hAnsi="Times New Roman" w:cs="Times New Roman"/>
                <w:i/>
                <w:iCs/>
                <w:color w:val="0D0D0D"/>
                <w:sz w:val="24"/>
                <w:szCs w:val="24"/>
                <w:lang w:eastAsia="ru-RU"/>
              </w:rPr>
              <w:t>.:</w:t>
            </w:r>
          </w:p>
        </w:tc>
        <w:tc>
          <w:tcPr>
            <w:tcW w:w="2325" w:type="dxa"/>
            <w:shd w:val="clear" w:color="auto" w:fill="auto"/>
            <w:vAlign w:val="center"/>
            <w:hideMark/>
          </w:tcPr>
          <w:p w:rsidR="00003706" w:rsidRPr="00AF3220" w:rsidRDefault="00003706" w:rsidP="004F646B">
            <w:pPr>
              <w:spacing w:after="0" w:line="240" w:lineRule="auto"/>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тыс. л.</w:t>
            </w:r>
          </w:p>
        </w:tc>
        <w:tc>
          <w:tcPr>
            <w:tcW w:w="1129" w:type="dxa"/>
          </w:tcPr>
          <w:p w:rsidR="00003706" w:rsidRPr="001A2652" w:rsidRDefault="00003706" w:rsidP="00003706">
            <w:pPr>
              <w:spacing w:after="0" w:line="240" w:lineRule="auto"/>
              <w:jc w:val="center"/>
              <w:rPr>
                <w:rFonts w:ascii="Times New Roman" w:hAnsi="Times New Roman" w:cs="Times New Roman"/>
                <w:sz w:val="24"/>
              </w:rPr>
            </w:pPr>
            <w:r w:rsidRPr="001A2652">
              <w:rPr>
                <w:rFonts w:ascii="Times New Roman" w:hAnsi="Times New Roman" w:cs="Times New Roman"/>
                <w:sz w:val="24"/>
              </w:rPr>
              <w:t>453,12</w:t>
            </w:r>
          </w:p>
        </w:tc>
        <w:tc>
          <w:tcPr>
            <w:tcW w:w="1686" w:type="dxa"/>
            <w:vAlign w:val="center"/>
          </w:tcPr>
          <w:p w:rsidR="00003706" w:rsidRPr="00003706" w:rsidRDefault="00003706" w:rsidP="00003706">
            <w:pPr>
              <w:spacing w:after="0" w:line="240" w:lineRule="auto"/>
              <w:jc w:val="center"/>
              <w:rPr>
                <w:rFonts w:ascii="Times New Roman" w:hAnsi="Times New Roman" w:cs="Times New Roman"/>
                <w:sz w:val="24"/>
              </w:rPr>
            </w:pPr>
            <w:r w:rsidRPr="00003706">
              <w:rPr>
                <w:rFonts w:ascii="Times New Roman" w:hAnsi="Times New Roman" w:cs="Times New Roman"/>
                <w:sz w:val="24"/>
              </w:rPr>
              <w:t>602,61</w:t>
            </w:r>
          </w:p>
        </w:tc>
      </w:tr>
      <w:tr w:rsidR="00003706" w:rsidRPr="00AF3220" w:rsidTr="005E1F2D">
        <w:trPr>
          <w:trHeight w:val="300"/>
        </w:trPr>
        <w:tc>
          <w:tcPr>
            <w:tcW w:w="852" w:type="dxa"/>
            <w:shd w:val="clear" w:color="000000" w:fill="FFFFFF"/>
            <w:noWrap/>
            <w:vAlign w:val="center"/>
            <w:hideMark/>
          </w:tcPr>
          <w:p w:rsidR="00003706" w:rsidRPr="00AF3220" w:rsidRDefault="00003706" w:rsidP="004F646B">
            <w:pPr>
              <w:spacing w:after="0" w:line="240" w:lineRule="auto"/>
              <w:jc w:val="center"/>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 </w:t>
            </w:r>
          </w:p>
        </w:tc>
        <w:tc>
          <w:tcPr>
            <w:tcW w:w="3932" w:type="dxa"/>
            <w:shd w:val="clear" w:color="000000" w:fill="FFFFFF"/>
            <w:hideMark/>
          </w:tcPr>
          <w:p w:rsidR="00003706" w:rsidRPr="00AF3220" w:rsidRDefault="00003706" w:rsidP="004F646B">
            <w:pPr>
              <w:spacing w:after="0" w:line="240" w:lineRule="auto"/>
              <w:jc w:val="right"/>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 </w:t>
            </w:r>
          </w:p>
        </w:tc>
        <w:tc>
          <w:tcPr>
            <w:tcW w:w="2325" w:type="dxa"/>
            <w:shd w:val="clear" w:color="auto" w:fill="auto"/>
            <w:vAlign w:val="center"/>
            <w:hideMark/>
          </w:tcPr>
          <w:p w:rsidR="00003706" w:rsidRPr="00AF3220" w:rsidRDefault="00003706" w:rsidP="004F646B">
            <w:pPr>
              <w:spacing w:after="0" w:line="240" w:lineRule="auto"/>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 xml:space="preserve">тыс. </w:t>
            </w:r>
            <w:proofErr w:type="spellStart"/>
            <w:r w:rsidRPr="00AF3220">
              <w:rPr>
                <w:rFonts w:ascii="Times New Roman" w:eastAsia="Times New Roman" w:hAnsi="Times New Roman" w:cs="Times New Roman"/>
                <w:color w:val="0D0D0D"/>
                <w:sz w:val="24"/>
                <w:szCs w:val="24"/>
                <w:lang w:eastAsia="ru-RU"/>
              </w:rPr>
              <w:t>т.у.</w:t>
            </w:r>
            <w:proofErr w:type="gramStart"/>
            <w:r w:rsidRPr="00AF3220">
              <w:rPr>
                <w:rFonts w:ascii="Times New Roman" w:eastAsia="Times New Roman" w:hAnsi="Times New Roman" w:cs="Times New Roman"/>
                <w:color w:val="0D0D0D"/>
                <w:sz w:val="24"/>
                <w:szCs w:val="24"/>
                <w:lang w:eastAsia="ru-RU"/>
              </w:rPr>
              <w:t>т</w:t>
            </w:r>
            <w:proofErr w:type="spellEnd"/>
            <w:proofErr w:type="gramEnd"/>
            <w:r w:rsidRPr="00AF3220">
              <w:rPr>
                <w:rFonts w:ascii="Times New Roman" w:eastAsia="Times New Roman" w:hAnsi="Times New Roman" w:cs="Times New Roman"/>
                <w:color w:val="0D0D0D"/>
                <w:sz w:val="24"/>
                <w:szCs w:val="24"/>
                <w:lang w:eastAsia="ru-RU"/>
              </w:rPr>
              <w:t>.</w:t>
            </w:r>
          </w:p>
        </w:tc>
        <w:tc>
          <w:tcPr>
            <w:tcW w:w="1129" w:type="dxa"/>
          </w:tcPr>
          <w:p w:rsidR="00003706" w:rsidRPr="001A2652" w:rsidRDefault="00003706" w:rsidP="00003706">
            <w:pPr>
              <w:spacing w:after="0" w:line="240" w:lineRule="auto"/>
              <w:jc w:val="center"/>
              <w:rPr>
                <w:rFonts w:ascii="Times New Roman" w:hAnsi="Times New Roman" w:cs="Times New Roman"/>
                <w:sz w:val="24"/>
              </w:rPr>
            </w:pPr>
            <w:r w:rsidRPr="001A2652">
              <w:rPr>
                <w:rFonts w:ascii="Times New Roman" w:hAnsi="Times New Roman" w:cs="Times New Roman"/>
                <w:sz w:val="24"/>
              </w:rPr>
              <w:t>0,56</w:t>
            </w:r>
          </w:p>
        </w:tc>
        <w:tc>
          <w:tcPr>
            <w:tcW w:w="1686" w:type="dxa"/>
            <w:vAlign w:val="center"/>
          </w:tcPr>
          <w:p w:rsidR="00003706" w:rsidRPr="00003706" w:rsidRDefault="00003706" w:rsidP="00003706">
            <w:pPr>
              <w:spacing w:after="0" w:line="240" w:lineRule="auto"/>
              <w:jc w:val="center"/>
              <w:rPr>
                <w:rFonts w:ascii="Times New Roman" w:hAnsi="Times New Roman" w:cs="Times New Roman"/>
                <w:sz w:val="24"/>
              </w:rPr>
            </w:pPr>
            <w:r w:rsidRPr="00003706">
              <w:rPr>
                <w:rFonts w:ascii="Times New Roman" w:hAnsi="Times New Roman" w:cs="Times New Roman"/>
                <w:sz w:val="24"/>
              </w:rPr>
              <w:t>0,74</w:t>
            </w:r>
          </w:p>
        </w:tc>
      </w:tr>
      <w:tr w:rsidR="00003706" w:rsidRPr="00AF3220" w:rsidTr="005E1F2D">
        <w:trPr>
          <w:trHeight w:val="300"/>
        </w:trPr>
        <w:tc>
          <w:tcPr>
            <w:tcW w:w="852" w:type="dxa"/>
            <w:shd w:val="clear" w:color="000000" w:fill="FFFFFF"/>
            <w:noWrap/>
            <w:vAlign w:val="center"/>
            <w:hideMark/>
          </w:tcPr>
          <w:p w:rsidR="00003706" w:rsidRPr="00AF3220" w:rsidRDefault="00003706" w:rsidP="004F646B">
            <w:pPr>
              <w:spacing w:after="0" w:line="240" w:lineRule="auto"/>
              <w:jc w:val="center"/>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 </w:t>
            </w:r>
          </w:p>
        </w:tc>
        <w:tc>
          <w:tcPr>
            <w:tcW w:w="3932" w:type="dxa"/>
            <w:shd w:val="clear" w:color="000000" w:fill="FFFFFF"/>
            <w:hideMark/>
          </w:tcPr>
          <w:p w:rsidR="00003706" w:rsidRPr="00AF3220" w:rsidRDefault="00003706" w:rsidP="004F646B">
            <w:pPr>
              <w:spacing w:after="0" w:line="240" w:lineRule="auto"/>
              <w:jc w:val="right"/>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 </w:t>
            </w:r>
          </w:p>
        </w:tc>
        <w:tc>
          <w:tcPr>
            <w:tcW w:w="2325" w:type="dxa"/>
            <w:shd w:val="clear" w:color="auto" w:fill="auto"/>
            <w:vAlign w:val="center"/>
            <w:hideMark/>
          </w:tcPr>
          <w:p w:rsidR="00003706" w:rsidRPr="00AF3220" w:rsidRDefault="00003706" w:rsidP="004F646B">
            <w:pPr>
              <w:spacing w:after="0" w:line="240" w:lineRule="auto"/>
              <w:rPr>
                <w:rFonts w:ascii="Times New Roman" w:eastAsia="Times New Roman" w:hAnsi="Times New Roman" w:cs="Times New Roman"/>
                <w:color w:val="0D0D0D"/>
                <w:sz w:val="24"/>
                <w:szCs w:val="24"/>
                <w:lang w:eastAsia="ru-RU"/>
              </w:rPr>
            </w:pPr>
            <w:proofErr w:type="gramStart"/>
            <w:r w:rsidRPr="00AF3220">
              <w:rPr>
                <w:rFonts w:ascii="Times New Roman" w:eastAsia="Times New Roman" w:hAnsi="Times New Roman" w:cs="Times New Roman"/>
                <w:color w:val="0D0D0D"/>
                <w:sz w:val="24"/>
                <w:szCs w:val="24"/>
                <w:lang w:eastAsia="ru-RU"/>
              </w:rPr>
              <w:t>млн</w:t>
            </w:r>
            <w:proofErr w:type="gramEnd"/>
            <w:r w:rsidRPr="00AF3220">
              <w:rPr>
                <w:rFonts w:ascii="Times New Roman" w:eastAsia="Times New Roman" w:hAnsi="Times New Roman" w:cs="Times New Roman"/>
                <w:color w:val="0D0D0D"/>
                <w:sz w:val="24"/>
                <w:szCs w:val="24"/>
                <w:lang w:eastAsia="ru-RU"/>
              </w:rPr>
              <w:t xml:space="preserve"> руб. без НДС</w:t>
            </w:r>
          </w:p>
        </w:tc>
        <w:tc>
          <w:tcPr>
            <w:tcW w:w="1129" w:type="dxa"/>
          </w:tcPr>
          <w:p w:rsidR="00003706" w:rsidRPr="001A2652" w:rsidRDefault="00003706" w:rsidP="00003706">
            <w:pPr>
              <w:spacing w:after="0" w:line="240" w:lineRule="auto"/>
              <w:jc w:val="center"/>
              <w:rPr>
                <w:rFonts w:ascii="Times New Roman" w:hAnsi="Times New Roman" w:cs="Times New Roman"/>
                <w:sz w:val="24"/>
              </w:rPr>
            </w:pPr>
            <w:r w:rsidRPr="001A2652">
              <w:rPr>
                <w:rFonts w:ascii="Times New Roman" w:hAnsi="Times New Roman" w:cs="Times New Roman"/>
                <w:sz w:val="24"/>
              </w:rPr>
              <w:t>17,99</w:t>
            </w:r>
          </w:p>
        </w:tc>
        <w:tc>
          <w:tcPr>
            <w:tcW w:w="1686" w:type="dxa"/>
            <w:vAlign w:val="center"/>
          </w:tcPr>
          <w:p w:rsidR="00003706" w:rsidRPr="00003706" w:rsidRDefault="00003706" w:rsidP="00003706">
            <w:pPr>
              <w:spacing w:after="0" w:line="240" w:lineRule="auto"/>
              <w:jc w:val="center"/>
              <w:rPr>
                <w:rFonts w:ascii="Times New Roman" w:hAnsi="Times New Roman" w:cs="Times New Roman"/>
                <w:sz w:val="24"/>
              </w:rPr>
            </w:pPr>
            <w:r w:rsidRPr="00003706">
              <w:rPr>
                <w:rFonts w:ascii="Times New Roman" w:hAnsi="Times New Roman" w:cs="Times New Roman"/>
                <w:sz w:val="24"/>
              </w:rPr>
              <w:t>20,80</w:t>
            </w:r>
          </w:p>
        </w:tc>
      </w:tr>
      <w:tr w:rsidR="00003706" w:rsidRPr="00AF3220" w:rsidTr="005E1F2D">
        <w:trPr>
          <w:trHeight w:val="300"/>
        </w:trPr>
        <w:tc>
          <w:tcPr>
            <w:tcW w:w="852" w:type="dxa"/>
            <w:shd w:val="clear" w:color="000000" w:fill="FFFFFF"/>
            <w:noWrap/>
            <w:vAlign w:val="center"/>
            <w:hideMark/>
          </w:tcPr>
          <w:p w:rsidR="00003706" w:rsidRPr="00AF3220" w:rsidRDefault="00003706" w:rsidP="004F646B">
            <w:pPr>
              <w:spacing w:after="0" w:line="240" w:lineRule="auto"/>
              <w:jc w:val="center"/>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 </w:t>
            </w:r>
          </w:p>
        </w:tc>
        <w:tc>
          <w:tcPr>
            <w:tcW w:w="3932" w:type="dxa"/>
            <w:shd w:val="clear" w:color="000000" w:fill="FFFFFF"/>
            <w:hideMark/>
          </w:tcPr>
          <w:p w:rsidR="00003706" w:rsidRPr="00AF3220" w:rsidRDefault="00003706" w:rsidP="004F646B">
            <w:pPr>
              <w:spacing w:after="0" w:line="240" w:lineRule="auto"/>
              <w:jc w:val="right"/>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 </w:t>
            </w:r>
          </w:p>
        </w:tc>
        <w:tc>
          <w:tcPr>
            <w:tcW w:w="2325" w:type="dxa"/>
            <w:shd w:val="clear" w:color="auto" w:fill="auto"/>
            <w:vAlign w:val="center"/>
            <w:hideMark/>
          </w:tcPr>
          <w:p w:rsidR="00003706" w:rsidRPr="00AF3220" w:rsidRDefault="00003706" w:rsidP="004F646B">
            <w:pPr>
              <w:spacing w:after="0" w:line="240" w:lineRule="auto"/>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тыс. л/100 км</w:t>
            </w:r>
          </w:p>
        </w:tc>
        <w:tc>
          <w:tcPr>
            <w:tcW w:w="1129" w:type="dxa"/>
          </w:tcPr>
          <w:p w:rsidR="00003706" w:rsidRPr="001A2652" w:rsidRDefault="00003706" w:rsidP="00003706">
            <w:pPr>
              <w:spacing w:after="0" w:line="240" w:lineRule="auto"/>
              <w:jc w:val="center"/>
              <w:rPr>
                <w:rFonts w:ascii="Times New Roman" w:hAnsi="Times New Roman" w:cs="Times New Roman"/>
                <w:sz w:val="24"/>
              </w:rPr>
            </w:pPr>
            <w:r w:rsidRPr="001A2652">
              <w:rPr>
                <w:rFonts w:ascii="Times New Roman" w:hAnsi="Times New Roman" w:cs="Times New Roman"/>
                <w:sz w:val="24"/>
              </w:rPr>
              <w:t>0,04</w:t>
            </w:r>
          </w:p>
        </w:tc>
        <w:tc>
          <w:tcPr>
            <w:tcW w:w="1686" w:type="dxa"/>
            <w:vAlign w:val="center"/>
          </w:tcPr>
          <w:p w:rsidR="00003706" w:rsidRPr="00003706" w:rsidRDefault="00003706" w:rsidP="00003706">
            <w:pPr>
              <w:spacing w:after="0" w:line="240" w:lineRule="auto"/>
              <w:jc w:val="center"/>
              <w:rPr>
                <w:rFonts w:ascii="Times New Roman" w:hAnsi="Times New Roman" w:cs="Times New Roman"/>
                <w:sz w:val="24"/>
              </w:rPr>
            </w:pPr>
            <w:r w:rsidRPr="00003706">
              <w:rPr>
                <w:rFonts w:ascii="Times New Roman" w:hAnsi="Times New Roman" w:cs="Times New Roman"/>
                <w:sz w:val="24"/>
              </w:rPr>
              <w:t>0,04</w:t>
            </w:r>
          </w:p>
        </w:tc>
      </w:tr>
      <w:tr w:rsidR="00003706" w:rsidRPr="00AF3220" w:rsidTr="005E1F2D">
        <w:trPr>
          <w:trHeight w:val="300"/>
        </w:trPr>
        <w:tc>
          <w:tcPr>
            <w:tcW w:w="852" w:type="dxa"/>
            <w:shd w:val="clear" w:color="000000" w:fill="FFFFFF"/>
            <w:noWrap/>
            <w:vAlign w:val="center"/>
            <w:hideMark/>
          </w:tcPr>
          <w:p w:rsidR="00003706" w:rsidRPr="00AF3220" w:rsidRDefault="00003706" w:rsidP="004F646B">
            <w:pPr>
              <w:spacing w:after="0" w:line="240" w:lineRule="auto"/>
              <w:jc w:val="center"/>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5.2.1.</w:t>
            </w:r>
          </w:p>
        </w:tc>
        <w:tc>
          <w:tcPr>
            <w:tcW w:w="3932" w:type="dxa"/>
            <w:shd w:val="clear" w:color="000000" w:fill="FFFFFF"/>
            <w:hideMark/>
          </w:tcPr>
          <w:p w:rsidR="00003706" w:rsidRPr="00AF3220" w:rsidRDefault="00003706" w:rsidP="004F646B">
            <w:pPr>
              <w:spacing w:after="0" w:line="240" w:lineRule="auto"/>
              <w:jc w:val="right"/>
              <w:rPr>
                <w:rFonts w:ascii="Times New Roman" w:eastAsia="Times New Roman" w:hAnsi="Times New Roman" w:cs="Times New Roman"/>
                <w:i/>
                <w:iCs/>
                <w:color w:val="0D0D0D"/>
                <w:sz w:val="24"/>
                <w:szCs w:val="24"/>
                <w:lang w:eastAsia="ru-RU"/>
              </w:rPr>
            </w:pPr>
            <w:r w:rsidRPr="00AF3220">
              <w:rPr>
                <w:rFonts w:ascii="Times New Roman" w:eastAsia="Times New Roman" w:hAnsi="Times New Roman" w:cs="Times New Roman"/>
                <w:i/>
                <w:iCs/>
                <w:color w:val="0D0D0D"/>
                <w:sz w:val="24"/>
                <w:szCs w:val="24"/>
                <w:lang w:eastAsia="ru-RU"/>
              </w:rPr>
              <w:t>автотранспортом</w:t>
            </w:r>
          </w:p>
        </w:tc>
        <w:tc>
          <w:tcPr>
            <w:tcW w:w="2325" w:type="dxa"/>
            <w:shd w:val="clear" w:color="auto" w:fill="auto"/>
            <w:vAlign w:val="center"/>
            <w:hideMark/>
          </w:tcPr>
          <w:p w:rsidR="00003706" w:rsidRPr="00AF3220" w:rsidRDefault="00003706" w:rsidP="004F646B">
            <w:pPr>
              <w:spacing w:after="0" w:line="240" w:lineRule="auto"/>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тыс. л.</w:t>
            </w:r>
          </w:p>
        </w:tc>
        <w:tc>
          <w:tcPr>
            <w:tcW w:w="1129" w:type="dxa"/>
          </w:tcPr>
          <w:p w:rsidR="00003706" w:rsidRPr="001A2652" w:rsidRDefault="00003706" w:rsidP="00003706">
            <w:pPr>
              <w:spacing w:after="0" w:line="240" w:lineRule="auto"/>
              <w:jc w:val="center"/>
              <w:rPr>
                <w:rFonts w:ascii="Times New Roman" w:hAnsi="Times New Roman" w:cs="Times New Roman"/>
                <w:sz w:val="24"/>
              </w:rPr>
            </w:pPr>
            <w:r w:rsidRPr="001A2652">
              <w:rPr>
                <w:rFonts w:ascii="Times New Roman" w:hAnsi="Times New Roman" w:cs="Times New Roman"/>
                <w:sz w:val="24"/>
              </w:rPr>
              <w:t>231,66</w:t>
            </w:r>
          </w:p>
        </w:tc>
        <w:tc>
          <w:tcPr>
            <w:tcW w:w="1686" w:type="dxa"/>
            <w:vAlign w:val="center"/>
          </w:tcPr>
          <w:p w:rsidR="00003706" w:rsidRPr="00003706" w:rsidRDefault="00003706" w:rsidP="00003706">
            <w:pPr>
              <w:spacing w:after="0" w:line="240" w:lineRule="auto"/>
              <w:jc w:val="center"/>
              <w:rPr>
                <w:rFonts w:ascii="Times New Roman" w:hAnsi="Times New Roman" w:cs="Times New Roman"/>
                <w:sz w:val="24"/>
              </w:rPr>
            </w:pPr>
            <w:r w:rsidRPr="00003706">
              <w:rPr>
                <w:rFonts w:ascii="Times New Roman" w:hAnsi="Times New Roman" w:cs="Times New Roman"/>
                <w:sz w:val="24"/>
              </w:rPr>
              <w:t>308,09</w:t>
            </w:r>
          </w:p>
        </w:tc>
      </w:tr>
      <w:tr w:rsidR="00003706" w:rsidRPr="00AF3220" w:rsidTr="005E1F2D">
        <w:trPr>
          <w:trHeight w:val="300"/>
        </w:trPr>
        <w:tc>
          <w:tcPr>
            <w:tcW w:w="852" w:type="dxa"/>
            <w:shd w:val="clear" w:color="000000" w:fill="FFFFFF"/>
            <w:noWrap/>
            <w:vAlign w:val="center"/>
            <w:hideMark/>
          </w:tcPr>
          <w:p w:rsidR="00003706" w:rsidRPr="00AF3220" w:rsidRDefault="00003706" w:rsidP="004F646B">
            <w:pPr>
              <w:spacing w:after="0" w:line="240" w:lineRule="auto"/>
              <w:jc w:val="center"/>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 </w:t>
            </w:r>
          </w:p>
        </w:tc>
        <w:tc>
          <w:tcPr>
            <w:tcW w:w="3932" w:type="dxa"/>
            <w:shd w:val="clear" w:color="000000" w:fill="FFFFFF"/>
            <w:hideMark/>
          </w:tcPr>
          <w:p w:rsidR="00003706" w:rsidRPr="00AF3220" w:rsidRDefault="00003706" w:rsidP="004F646B">
            <w:pPr>
              <w:spacing w:after="0" w:line="240" w:lineRule="auto"/>
              <w:jc w:val="right"/>
              <w:rPr>
                <w:rFonts w:ascii="Times New Roman" w:eastAsia="Times New Roman" w:hAnsi="Times New Roman" w:cs="Times New Roman"/>
                <w:i/>
                <w:iCs/>
                <w:color w:val="0D0D0D"/>
                <w:sz w:val="24"/>
                <w:szCs w:val="24"/>
                <w:lang w:eastAsia="ru-RU"/>
              </w:rPr>
            </w:pPr>
            <w:r w:rsidRPr="00AF3220">
              <w:rPr>
                <w:rFonts w:ascii="Times New Roman" w:eastAsia="Times New Roman" w:hAnsi="Times New Roman" w:cs="Times New Roman"/>
                <w:i/>
                <w:iCs/>
                <w:color w:val="0D0D0D"/>
                <w:sz w:val="24"/>
                <w:szCs w:val="24"/>
                <w:lang w:eastAsia="ru-RU"/>
              </w:rPr>
              <w:t> </w:t>
            </w:r>
          </w:p>
        </w:tc>
        <w:tc>
          <w:tcPr>
            <w:tcW w:w="2325" w:type="dxa"/>
            <w:shd w:val="clear" w:color="auto" w:fill="auto"/>
            <w:vAlign w:val="center"/>
            <w:hideMark/>
          </w:tcPr>
          <w:p w:rsidR="00003706" w:rsidRPr="00AF3220" w:rsidRDefault="00003706" w:rsidP="004F646B">
            <w:pPr>
              <w:spacing w:after="0" w:line="240" w:lineRule="auto"/>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 xml:space="preserve">тыс. </w:t>
            </w:r>
            <w:proofErr w:type="spellStart"/>
            <w:r w:rsidRPr="00AF3220">
              <w:rPr>
                <w:rFonts w:ascii="Times New Roman" w:eastAsia="Times New Roman" w:hAnsi="Times New Roman" w:cs="Times New Roman"/>
                <w:color w:val="0D0D0D"/>
                <w:sz w:val="24"/>
                <w:szCs w:val="24"/>
                <w:lang w:eastAsia="ru-RU"/>
              </w:rPr>
              <w:t>т.у.</w:t>
            </w:r>
            <w:proofErr w:type="gramStart"/>
            <w:r w:rsidRPr="00AF3220">
              <w:rPr>
                <w:rFonts w:ascii="Times New Roman" w:eastAsia="Times New Roman" w:hAnsi="Times New Roman" w:cs="Times New Roman"/>
                <w:color w:val="0D0D0D"/>
                <w:sz w:val="24"/>
                <w:szCs w:val="24"/>
                <w:lang w:eastAsia="ru-RU"/>
              </w:rPr>
              <w:t>т</w:t>
            </w:r>
            <w:proofErr w:type="spellEnd"/>
            <w:proofErr w:type="gramEnd"/>
            <w:r w:rsidRPr="00AF3220">
              <w:rPr>
                <w:rFonts w:ascii="Times New Roman" w:eastAsia="Times New Roman" w:hAnsi="Times New Roman" w:cs="Times New Roman"/>
                <w:color w:val="0D0D0D"/>
                <w:sz w:val="24"/>
                <w:szCs w:val="24"/>
                <w:lang w:eastAsia="ru-RU"/>
              </w:rPr>
              <w:t>.</w:t>
            </w:r>
          </w:p>
        </w:tc>
        <w:tc>
          <w:tcPr>
            <w:tcW w:w="1129" w:type="dxa"/>
          </w:tcPr>
          <w:p w:rsidR="00003706" w:rsidRPr="001A2652" w:rsidRDefault="00003706" w:rsidP="00003706">
            <w:pPr>
              <w:spacing w:after="0" w:line="240" w:lineRule="auto"/>
              <w:jc w:val="center"/>
              <w:rPr>
                <w:rFonts w:ascii="Times New Roman" w:hAnsi="Times New Roman" w:cs="Times New Roman"/>
                <w:sz w:val="24"/>
              </w:rPr>
            </w:pPr>
            <w:r w:rsidRPr="001A2652">
              <w:rPr>
                <w:rFonts w:ascii="Times New Roman" w:hAnsi="Times New Roman" w:cs="Times New Roman"/>
                <w:sz w:val="24"/>
              </w:rPr>
              <w:t>0,29</w:t>
            </w:r>
          </w:p>
        </w:tc>
        <w:tc>
          <w:tcPr>
            <w:tcW w:w="1686" w:type="dxa"/>
            <w:vAlign w:val="center"/>
          </w:tcPr>
          <w:p w:rsidR="00003706" w:rsidRPr="00003706" w:rsidRDefault="00003706" w:rsidP="00003706">
            <w:pPr>
              <w:spacing w:after="0" w:line="240" w:lineRule="auto"/>
              <w:jc w:val="center"/>
              <w:rPr>
                <w:rFonts w:ascii="Times New Roman" w:hAnsi="Times New Roman" w:cs="Times New Roman"/>
                <w:sz w:val="24"/>
              </w:rPr>
            </w:pPr>
            <w:r w:rsidRPr="00003706">
              <w:rPr>
                <w:rFonts w:ascii="Times New Roman" w:hAnsi="Times New Roman" w:cs="Times New Roman"/>
                <w:sz w:val="24"/>
              </w:rPr>
              <w:t>0,38</w:t>
            </w:r>
          </w:p>
        </w:tc>
      </w:tr>
      <w:tr w:rsidR="00003706" w:rsidRPr="00AF3220" w:rsidTr="005E1F2D">
        <w:trPr>
          <w:trHeight w:val="300"/>
        </w:trPr>
        <w:tc>
          <w:tcPr>
            <w:tcW w:w="852" w:type="dxa"/>
            <w:shd w:val="clear" w:color="000000" w:fill="FFFFFF"/>
            <w:noWrap/>
            <w:vAlign w:val="center"/>
            <w:hideMark/>
          </w:tcPr>
          <w:p w:rsidR="00003706" w:rsidRPr="00AF3220" w:rsidRDefault="00003706" w:rsidP="004F646B">
            <w:pPr>
              <w:spacing w:after="0" w:line="240" w:lineRule="auto"/>
              <w:jc w:val="center"/>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 </w:t>
            </w:r>
          </w:p>
        </w:tc>
        <w:tc>
          <w:tcPr>
            <w:tcW w:w="3932" w:type="dxa"/>
            <w:shd w:val="clear" w:color="000000" w:fill="FFFFFF"/>
            <w:hideMark/>
          </w:tcPr>
          <w:p w:rsidR="00003706" w:rsidRPr="00AF3220" w:rsidRDefault="00003706" w:rsidP="004F646B">
            <w:pPr>
              <w:spacing w:after="0" w:line="240" w:lineRule="auto"/>
              <w:jc w:val="right"/>
              <w:rPr>
                <w:rFonts w:ascii="Times New Roman" w:eastAsia="Times New Roman" w:hAnsi="Times New Roman" w:cs="Times New Roman"/>
                <w:i/>
                <w:iCs/>
                <w:color w:val="0D0D0D"/>
                <w:sz w:val="24"/>
                <w:szCs w:val="24"/>
                <w:lang w:eastAsia="ru-RU"/>
              </w:rPr>
            </w:pPr>
            <w:r w:rsidRPr="00AF3220">
              <w:rPr>
                <w:rFonts w:ascii="Times New Roman" w:eastAsia="Times New Roman" w:hAnsi="Times New Roman" w:cs="Times New Roman"/>
                <w:i/>
                <w:iCs/>
                <w:color w:val="0D0D0D"/>
                <w:sz w:val="24"/>
                <w:szCs w:val="24"/>
                <w:lang w:eastAsia="ru-RU"/>
              </w:rPr>
              <w:t> </w:t>
            </w:r>
          </w:p>
        </w:tc>
        <w:tc>
          <w:tcPr>
            <w:tcW w:w="2325" w:type="dxa"/>
            <w:shd w:val="clear" w:color="auto" w:fill="auto"/>
            <w:vAlign w:val="center"/>
            <w:hideMark/>
          </w:tcPr>
          <w:p w:rsidR="00003706" w:rsidRPr="00AF3220" w:rsidRDefault="00003706" w:rsidP="004F646B">
            <w:pPr>
              <w:spacing w:after="0" w:line="240" w:lineRule="auto"/>
              <w:rPr>
                <w:rFonts w:ascii="Times New Roman" w:eastAsia="Times New Roman" w:hAnsi="Times New Roman" w:cs="Times New Roman"/>
                <w:color w:val="0D0D0D"/>
                <w:sz w:val="24"/>
                <w:szCs w:val="24"/>
                <w:lang w:eastAsia="ru-RU"/>
              </w:rPr>
            </w:pPr>
            <w:proofErr w:type="gramStart"/>
            <w:r w:rsidRPr="00AF3220">
              <w:rPr>
                <w:rFonts w:ascii="Times New Roman" w:eastAsia="Times New Roman" w:hAnsi="Times New Roman" w:cs="Times New Roman"/>
                <w:color w:val="0D0D0D"/>
                <w:sz w:val="24"/>
                <w:szCs w:val="24"/>
                <w:lang w:eastAsia="ru-RU"/>
              </w:rPr>
              <w:t>млн</w:t>
            </w:r>
            <w:proofErr w:type="gramEnd"/>
            <w:r w:rsidRPr="00AF3220">
              <w:rPr>
                <w:rFonts w:ascii="Times New Roman" w:eastAsia="Times New Roman" w:hAnsi="Times New Roman" w:cs="Times New Roman"/>
                <w:color w:val="0D0D0D"/>
                <w:sz w:val="24"/>
                <w:szCs w:val="24"/>
                <w:lang w:eastAsia="ru-RU"/>
              </w:rPr>
              <w:t xml:space="preserve"> руб. без НДС</w:t>
            </w:r>
          </w:p>
        </w:tc>
        <w:tc>
          <w:tcPr>
            <w:tcW w:w="1129" w:type="dxa"/>
          </w:tcPr>
          <w:p w:rsidR="00003706" w:rsidRPr="001A2652" w:rsidRDefault="00003706" w:rsidP="00003706">
            <w:pPr>
              <w:spacing w:after="0" w:line="240" w:lineRule="auto"/>
              <w:jc w:val="center"/>
              <w:rPr>
                <w:rFonts w:ascii="Times New Roman" w:hAnsi="Times New Roman" w:cs="Times New Roman"/>
                <w:sz w:val="24"/>
              </w:rPr>
            </w:pPr>
            <w:r w:rsidRPr="001A2652">
              <w:rPr>
                <w:rFonts w:ascii="Times New Roman" w:hAnsi="Times New Roman" w:cs="Times New Roman"/>
                <w:sz w:val="24"/>
              </w:rPr>
              <w:t>9,20</w:t>
            </w:r>
          </w:p>
        </w:tc>
        <w:tc>
          <w:tcPr>
            <w:tcW w:w="1686" w:type="dxa"/>
            <w:vAlign w:val="center"/>
          </w:tcPr>
          <w:p w:rsidR="00003706" w:rsidRPr="00003706" w:rsidRDefault="00003706" w:rsidP="00003706">
            <w:pPr>
              <w:spacing w:after="0" w:line="240" w:lineRule="auto"/>
              <w:jc w:val="center"/>
              <w:rPr>
                <w:rFonts w:ascii="Times New Roman" w:hAnsi="Times New Roman" w:cs="Times New Roman"/>
                <w:sz w:val="24"/>
              </w:rPr>
            </w:pPr>
            <w:r w:rsidRPr="00003706">
              <w:rPr>
                <w:rFonts w:ascii="Times New Roman" w:hAnsi="Times New Roman" w:cs="Times New Roman"/>
                <w:sz w:val="24"/>
              </w:rPr>
              <w:t>10,63</w:t>
            </w:r>
          </w:p>
        </w:tc>
      </w:tr>
      <w:tr w:rsidR="00003706" w:rsidRPr="00AF3220" w:rsidTr="005E1F2D">
        <w:trPr>
          <w:trHeight w:val="300"/>
        </w:trPr>
        <w:tc>
          <w:tcPr>
            <w:tcW w:w="852" w:type="dxa"/>
            <w:shd w:val="clear" w:color="000000" w:fill="FFFFFF"/>
            <w:noWrap/>
            <w:vAlign w:val="center"/>
            <w:hideMark/>
          </w:tcPr>
          <w:p w:rsidR="00003706" w:rsidRPr="00AF3220" w:rsidRDefault="00003706" w:rsidP="004F646B">
            <w:pPr>
              <w:spacing w:after="0" w:line="240" w:lineRule="auto"/>
              <w:jc w:val="center"/>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 </w:t>
            </w:r>
          </w:p>
        </w:tc>
        <w:tc>
          <w:tcPr>
            <w:tcW w:w="3932" w:type="dxa"/>
            <w:shd w:val="clear" w:color="000000" w:fill="FFFFFF"/>
            <w:hideMark/>
          </w:tcPr>
          <w:p w:rsidR="00003706" w:rsidRPr="00AF3220" w:rsidRDefault="00003706" w:rsidP="004F646B">
            <w:pPr>
              <w:spacing w:after="0" w:line="240" w:lineRule="auto"/>
              <w:jc w:val="right"/>
              <w:rPr>
                <w:rFonts w:ascii="Times New Roman" w:eastAsia="Times New Roman" w:hAnsi="Times New Roman" w:cs="Times New Roman"/>
                <w:i/>
                <w:iCs/>
                <w:color w:val="0D0D0D"/>
                <w:sz w:val="24"/>
                <w:szCs w:val="24"/>
                <w:lang w:eastAsia="ru-RU"/>
              </w:rPr>
            </w:pPr>
            <w:r w:rsidRPr="00AF3220">
              <w:rPr>
                <w:rFonts w:ascii="Times New Roman" w:eastAsia="Times New Roman" w:hAnsi="Times New Roman" w:cs="Times New Roman"/>
                <w:i/>
                <w:iCs/>
                <w:color w:val="0D0D0D"/>
                <w:sz w:val="24"/>
                <w:szCs w:val="24"/>
                <w:lang w:eastAsia="ru-RU"/>
              </w:rPr>
              <w:t> </w:t>
            </w:r>
          </w:p>
        </w:tc>
        <w:tc>
          <w:tcPr>
            <w:tcW w:w="2325" w:type="dxa"/>
            <w:shd w:val="clear" w:color="auto" w:fill="auto"/>
            <w:vAlign w:val="center"/>
            <w:hideMark/>
          </w:tcPr>
          <w:p w:rsidR="00003706" w:rsidRPr="00AF3220" w:rsidRDefault="00003706" w:rsidP="004F646B">
            <w:pPr>
              <w:spacing w:after="0" w:line="240" w:lineRule="auto"/>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тыс. л/100 км</w:t>
            </w:r>
          </w:p>
        </w:tc>
        <w:tc>
          <w:tcPr>
            <w:tcW w:w="1129" w:type="dxa"/>
          </w:tcPr>
          <w:p w:rsidR="00003706" w:rsidRPr="001A2652" w:rsidRDefault="00003706" w:rsidP="00003706">
            <w:pPr>
              <w:spacing w:after="0" w:line="240" w:lineRule="auto"/>
              <w:jc w:val="center"/>
              <w:rPr>
                <w:rFonts w:ascii="Times New Roman" w:hAnsi="Times New Roman" w:cs="Times New Roman"/>
                <w:sz w:val="24"/>
              </w:rPr>
            </w:pPr>
            <w:r w:rsidRPr="001A2652">
              <w:rPr>
                <w:rFonts w:ascii="Times New Roman" w:hAnsi="Times New Roman" w:cs="Times New Roman"/>
                <w:sz w:val="24"/>
              </w:rPr>
              <w:t>0,04</w:t>
            </w:r>
          </w:p>
        </w:tc>
        <w:tc>
          <w:tcPr>
            <w:tcW w:w="1686" w:type="dxa"/>
            <w:vAlign w:val="center"/>
          </w:tcPr>
          <w:p w:rsidR="00003706" w:rsidRPr="00003706" w:rsidRDefault="00003706" w:rsidP="00003706">
            <w:pPr>
              <w:spacing w:after="0" w:line="240" w:lineRule="auto"/>
              <w:jc w:val="center"/>
              <w:rPr>
                <w:rFonts w:ascii="Times New Roman" w:hAnsi="Times New Roman" w:cs="Times New Roman"/>
                <w:sz w:val="24"/>
              </w:rPr>
            </w:pPr>
            <w:r w:rsidRPr="00003706">
              <w:rPr>
                <w:rFonts w:ascii="Times New Roman" w:hAnsi="Times New Roman" w:cs="Times New Roman"/>
                <w:sz w:val="24"/>
              </w:rPr>
              <w:t>0,04</w:t>
            </w:r>
          </w:p>
        </w:tc>
      </w:tr>
      <w:tr w:rsidR="00003706" w:rsidRPr="00AF3220" w:rsidTr="005E1F2D">
        <w:trPr>
          <w:trHeight w:val="300"/>
        </w:trPr>
        <w:tc>
          <w:tcPr>
            <w:tcW w:w="852" w:type="dxa"/>
            <w:shd w:val="clear" w:color="000000" w:fill="FFFFFF"/>
            <w:noWrap/>
            <w:vAlign w:val="center"/>
            <w:hideMark/>
          </w:tcPr>
          <w:p w:rsidR="00003706" w:rsidRPr="00AF3220" w:rsidRDefault="00003706" w:rsidP="004F646B">
            <w:pPr>
              <w:spacing w:after="0" w:line="240" w:lineRule="auto"/>
              <w:jc w:val="center"/>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5.2.2.</w:t>
            </w:r>
          </w:p>
        </w:tc>
        <w:tc>
          <w:tcPr>
            <w:tcW w:w="3932" w:type="dxa"/>
            <w:shd w:val="clear" w:color="000000" w:fill="FFFFFF"/>
            <w:hideMark/>
          </w:tcPr>
          <w:p w:rsidR="00003706" w:rsidRPr="00AF3220" w:rsidRDefault="00003706" w:rsidP="004F646B">
            <w:pPr>
              <w:spacing w:after="0" w:line="240" w:lineRule="auto"/>
              <w:jc w:val="right"/>
              <w:rPr>
                <w:rFonts w:ascii="Times New Roman" w:eastAsia="Times New Roman" w:hAnsi="Times New Roman" w:cs="Times New Roman"/>
                <w:i/>
                <w:iCs/>
                <w:color w:val="0D0D0D"/>
                <w:sz w:val="24"/>
                <w:szCs w:val="24"/>
                <w:lang w:eastAsia="ru-RU"/>
              </w:rPr>
            </w:pPr>
            <w:r w:rsidRPr="00AF3220">
              <w:rPr>
                <w:rFonts w:ascii="Times New Roman" w:eastAsia="Times New Roman" w:hAnsi="Times New Roman" w:cs="Times New Roman"/>
                <w:i/>
                <w:iCs/>
                <w:color w:val="0D0D0D"/>
                <w:sz w:val="24"/>
                <w:szCs w:val="24"/>
                <w:lang w:eastAsia="ru-RU"/>
              </w:rPr>
              <w:t>спецтехникой</w:t>
            </w:r>
          </w:p>
        </w:tc>
        <w:tc>
          <w:tcPr>
            <w:tcW w:w="2325" w:type="dxa"/>
            <w:shd w:val="clear" w:color="auto" w:fill="auto"/>
            <w:vAlign w:val="center"/>
            <w:hideMark/>
          </w:tcPr>
          <w:p w:rsidR="00003706" w:rsidRPr="00AF3220" w:rsidRDefault="00003706" w:rsidP="004F646B">
            <w:pPr>
              <w:spacing w:after="0" w:line="240" w:lineRule="auto"/>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тыс. л</w:t>
            </w:r>
          </w:p>
        </w:tc>
        <w:tc>
          <w:tcPr>
            <w:tcW w:w="1129" w:type="dxa"/>
          </w:tcPr>
          <w:p w:rsidR="00003706" w:rsidRPr="001A2652" w:rsidRDefault="00003706" w:rsidP="00003706">
            <w:pPr>
              <w:spacing w:after="0" w:line="240" w:lineRule="auto"/>
              <w:jc w:val="center"/>
              <w:rPr>
                <w:rFonts w:ascii="Times New Roman" w:hAnsi="Times New Roman" w:cs="Times New Roman"/>
                <w:sz w:val="24"/>
              </w:rPr>
            </w:pPr>
            <w:r w:rsidRPr="001A2652">
              <w:rPr>
                <w:rFonts w:ascii="Times New Roman" w:hAnsi="Times New Roman" w:cs="Times New Roman"/>
                <w:sz w:val="24"/>
              </w:rPr>
              <w:t>221,45</w:t>
            </w:r>
          </w:p>
        </w:tc>
        <w:tc>
          <w:tcPr>
            <w:tcW w:w="1686" w:type="dxa"/>
            <w:vAlign w:val="center"/>
          </w:tcPr>
          <w:p w:rsidR="00003706" w:rsidRPr="00003706" w:rsidRDefault="00003706" w:rsidP="00003706">
            <w:pPr>
              <w:spacing w:after="0" w:line="240" w:lineRule="auto"/>
              <w:jc w:val="center"/>
              <w:rPr>
                <w:rFonts w:ascii="Times New Roman" w:hAnsi="Times New Roman" w:cs="Times New Roman"/>
                <w:sz w:val="24"/>
              </w:rPr>
            </w:pPr>
            <w:r w:rsidRPr="00003706">
              <w:rPr>
                <w:rFonts w:ascii="Times New Roman" w:hAnsi="Times New Roman" w:cs="Times New Roman"/>
                <w:sz w:val="24"/>
              </w:rPr>
              <w:t>294,51</w:t>
            </w:r>
          </w:p>
        </w:tc>
      </w:tr>
      <w:tr w:rsidR="00003706" w:rsidRPr="00AF3220" w:rsidTr="005E1F2D">
        <w:trPr>
          <w:trHeight w:val="300"/>
        </w:trPr>
        <w:tc>
          <w:tcPr>
            <w:tcW w:w="852" w:type="dxa"/>
            <w:shd w:val="clear" w:color="000000" w:fill="FFFFFF"/>
            <w:noWrap/>
            <w:vAlign w:val="center"/>
            <w:hideMark/>
          </w:tcPr>
          <w:p w:rsidR="00003706" w:rsidRPr="00AF3220" w:rsidRDefault="00003706" w:rsidP="004F646B">
            <w:pPr>
              <w:spacing w:after="0" w:line="240" w:lineRule="auto"/>
              <w:jc w:val="center"/>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 </w:t>
            </w:r>
          </w:p>
        </w:tc>
        <w:tc>
          <w:tcPr>
            <w:tcW w:w="3932" w:type="dxa"/>
            <w:shd w:val="clear" w:color="000000" w:fill="FFFFFF"/>
            <w:hideMark/>
          </w:tcPr>
          <w:p w:rsidR="00003706" w:rsidRPr="00AF3220" w:rsidRDefault="00003706" w:rsidP="004F646B">
            <w:pPr>
              <w:spacing w:after="0" w:line="240" w:lineRule="auto"/>
              <w:jc w:val="right"/>
              <w:rPr>
                <w:rFonts w:ascii="Times New Roman" w:eastAsia="Times New Roman" w:hAnsi="Times New Roman" w:cs="Times New Roman"/>
                <w:i/>
                <w:iCs/>
                <w:color w:val="0D0D0D"/>
                <w:sz w:val="24"/>
                <w:szCs w:val="24"/>
                <w:lang w:eastAsia="ru-RU"/>
              </w:rPr>
            </w:pPr>
            <w:r w:rsidRPr="00AF3220">
              <w:rPr>
                <w:rFonts w:ascii="Times New Roman" w:eastAsia="Times New Roman" w:hAnsi="Times New Roman" w:cs="Times New Roman"/>
                <w:i/>
                <w:iCs/>
                <w:color w:val="0D0D0D"/>
                <w:sz w:val="24"/>
                <w:szCs w:val="24"/>
                <w:lang w:eastAsia="ru-RU"/>
              </w:rPr>
              <w:t> </w:t>
            </w:r>
          </w:p>
        </w:tc>
        <w:tc>
          <w:tcPr>
            <w:tcW w:w="2325" w:type="dxa"/>
            <w:shd w:val="clear" w:color="auto" w:fill="auto"/>
            <w:vAlign w:val="center"/>
            <w:hideMark/>
          </w:tcPr>
          <w:p w:rsidR="00003706" w:rsidRPr="00AF3220" w:rsidRDefault="00003706" w:rsidP="004F646B">
            <w:pPr>
              <w:spacing w:after="0" w:line="240" w:lineRule="auto"/>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 xml:space="preserve">тыс. </w:t>
            </w:r>
            <w:proofErr w:type="spellStart"/>
            <w:r w:rsidRPr="00AF3220">
              <w:rPr>
                <w:rFonts w:ascii="Times New Roman" w:eastAsia="Times New Roman" w:hAnsi="Times New Roman" w:cs="Times New Roman"/>
                <w:color w:val="0D0D0D"/>
                <w:sz w:val="24"/>
                <w:szCs w:val="24"/>
                <w:lang w:eastAsia="ru-RU"/>
              </w:rPr>
              <w:t>т.у.</w:t>
            </w:r>
            <w:proofErr w:type="gramStart"/>
            <w:r w:rsidRPr="00AF3220">
              <w:rPr>
                <w:rFonts w:ascii="Times New Roman" w:eastAsia="Times New Roman" w:hAnsi="Times New Roman" w:cs="Times New Roman"/>
                <w:color w:val="0D0D0D"/>
                <w:sz w:val="24"/>
                <w:szCs w:val="24"/>
                <w:lang w:eastAsia="ru-RU"/>
              </w:rPr>
              <w:t>т</w:t>
            </w:r>
            <w:proofErr w:type="spellEnd"/>
            <w:proofErr w:type="gramEnd"/>
            <w:r w:rsidRPr="00AF3220">
              <w:rPr>
                <w:rFonts w:ascii="Times New Roman" w:eastAsia="Times New Roman" w:hAnsi="Times New Roman" w:cs="Times New Roman"/>
                <w:color w:val="0D0D0D"/>
                <w:sz w:val="24"/>
                <w:szCs w:val="24"/>
                <w:lang w:eastAsia="ru-RU"/>
              </w:rPr>
              <w:t>.</w:t>
            </w:r>
          </w:p>
        </w:tc>
        <w:tc>
          <w:tcPr>
            <w:tcW w:w="1129" w:type="dxa"/>
          </w:tcPr>
          <w:p w:rsidR="00003706" w:rsidRPr="001A2652" w:rsidRDefault="00003706" w:rsidP="00003706">
            <w:pPr>
              <w:spacing w:after="0" w:line="240" w:lineRule="auto"/>
              <w:jc w:val="center"/>
              <w:rPr>
                <w:rFonts w:ascii="Times New Roman" w:hAnsi="Times New Roman" w:cs="Times New Roman"/>
                <w:sz w:val="24"/>
              </w:rPr>
            </w:pPr>
            <w:r w:rsidRPr="001A2652">
              <w:rPr>
                <w:rFonts w:ascii="Times New Roman" w:hAnsi="Times New Roman" w:cs="Times New Roman"/>
                <w:sz w:val="24"/>
              </w:rPr>
              <w:t>0,27</w:t>
            </w:r>
          </w:p>
        </w:tc>
        <w:tc>
          <w:tcPr>
            <w:tcW w:w="1686" w:type="dxa"/>
            <w:vAlign w:val="center"/>
          </w:tcPr>
          <w:p w:rsidR="00003706" w:rsidRPr="00003706" w:rsidRDefault="00003706" w:rsidP="00003706">
            <w:pPr>
              <w:spacing w:after="0" w:line="240" w:lineRule="auto"/>
              <w:jc w:val="center"/>
              <w:rPr>
                <w:rFonts w:ascii="Times New Roman" w:hAnsi="Times New Roman" w:cs="Times New Roman"/>
                <w:sz w:val="24"/>
              </w:rPr>
            </w:pPr>
            <w:r w:rsidRPr="00003706">
              <w:rPr>
                <w:rFonts w:ascii="Times New Roman" w:hAnsi="Times New Roman" w:cs="Times New Roman"/>
                <w:sz w:val="24"/>
              </w:rPr>
              <w:t>0,36</w:t>
            </w:r>
          </w:p>
        </w:tc>
      </w:tr>
      <w:tr w:rsidR="00003706" w:rsidRPr="00AF3220" w:rsidTr="005E1F2D">
        <w:trPr>
          <w:trHeight w:val="300"/>
        </w:trPr>
        <w:tc>
          <w:tcPr>
            <w:tcW w:w="852" w:type="dxa"/>
            <w:shd w:val="clear" w:color="000000" w:fill="FFFFFF"/>
            <w:noWrap/>
            <w:vAlign w:val="center"/>
            <w:hideMark/>
          </w:tcPr>
          <w:p w:rsidR="00003706" w:rsidRPr="00AF3220" w:rsidRDefault="00003706" w:rsidP="004F646B">
            <w:pPr>
              <w:spacing w:after="0" w:line="240" w:lineRule="auto"/>
              <w:jc w:val="center"/>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 </w:t>
            </w:r>
          </w:p>
        </w:tc>
        <w:tc>
          <w:tcPr>
            <w:tcW w:w="3932" w:type="dxa"/>
            <w:shd w:val="clear" w:color="000000" w:fill="FFFFFF"/>
            <w:hideMark/>
          </w:tcPr>
          <w:p w:rsidR="00003706" w:rsidRPr="00AF3220" w:rsidRDefault="00003706" w:rsidP="004F646B">
            <w:pPr>
              <w:spacing w:after="0" w:line="240" w:lineRule="auto"/>
              <w:jc w:val="right"/>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 </w:t>
            </w:r>
          </w:p>
        </w:tc>
        <w:tc>
          <w:tcPr>
            <w:tcW w:w="2325" w:type="dxa"/>
            <w:shd w:val="clear" w:color="auto" w:fill="auto"/>
            <w:vAlign w:val="center"/>
            <w:hideMark/>
          </w:tcPr>
          <w:p w:rsidR="00003706" w:rsidRPr="00AF3220" w:rsidRDefault="00003706" w:rsidP="004F646B">
            <w:pPr>
              <w:spacing w:after="0" w:line="240" w:lineRule="auto"/>
              <w:rPr>
                <w:rFonts w:ascii="Times New Roman" w:eastAsia="Times New Roman" w:hAnsi="Times New Roman" w:cs="Times New Roman"/>
                <w:color w:val="0D0D0D"/>
                <w:sz w:val="24"/>
                <w:szCs w:val="24"/>
                <w:lang w:eastAsia="ru-RU"/>
              </w:rPr>
            </w:pPr>
            <w:proofErr w:type="gramStart"/>
            <w:r w:rsidRPr="00AF3220">
              <w:rPr>
                <w:rFonts w:ascii="Times New Roman" w:eastAsia="Times New Roman" w:hAnsi="Times New Roman" w:cs="Times New Roman"/>
                <w:color w:val="0D0D0D"/>
                <w:sz w:val="24"/>
                <w:szCs w:val="24"/>
                <w:lang w:eastAsia="ru-RU"/>
              </w:rPr>
              <w:t>млн</w:t>
            </w:r>
            <w:proofErr w:type="gramEnd"/>
            <w:r w:rsidRPr="00AF3220">
              <w:rPr>
                <w:rFonts w:ascii="Times New Roman" w:eastAsia="Times New Roman" w:hAnsi="Times New Roman" w:cs="Times New Roman"/>
                <w:color w:val="0D0D0D"/>
                <w:sz w:val="24"/>
                <w:szCs w:val="24"/>
                <w:lang w:eastAsia="ru-RU"/>
              </w:rPr>
              <w:t xml:space="preserve"> руб. без НДС</w:t>
            </w:r>
          </w:p>
        </w:tc>
        <w:tc>
          <w:tcPr>
            <w:tcW w:w="1129" w:type="dxa"/>
          </w:tcPr>
          <w:p w:rsidR="00003706" w:rsidRPr="001A2652" w:rsidRDefault="00003706" w:rsidP="00003706">
            <w:pPr>
              <w:spacing w:after="0" w:line="240" w:lineRule="auto"/>
              <w:jc w:val="center"/>
              <w:rPr>
                <w:rFonts w:ascii="Times New Roman" w:hAnsi="Times New Roman" w:cs="Times New Roman"/>
                <w:sz w:val="24"/>
              </w:rPr>
            </w:pPr>
            <w:r w:rsidRPr="001A2652">
              <w:rPr>
                <w:rFonts w:ascii="Times New Roman" w:hAnsi="Times New Roman" w:cs="Times New Roman"/>
                <w:sz w:val="24"/>
              </w:rPr>
              <w:t>8,79</w:t>
            </w:r>
          </w:p>
        </w:tc>
        <w:tc>
          <w:tcPr>
            <w:tcW w:w="1686" w:type="dxa"/>
            <w:vAlign w:val="center"/>
          </w:tcPr>
          <w:p w:rsidR="00003706" w:rsidRPr="00003706" w:rsidRDefault="00003706" w:rsidP="00003706">
            <w:pPr>
              <w:spacing w:after="0" w:line="240" w:lineRule="auto"/>
              <w:jc w:val="center"/>
              <w:rPr>
                <w:rFonts w:ascii="Times New Roman" w:hAnsi="Times New Roman" w:cs="Times New Roman"/>
                <w:sz w:val="24"/>
              </w:rPr>
            </w:pPr>
            <w:r w:rsidRPr="00003706">
              <w:rPr>
                <w:rFonts w:ascii="Times New Roman" w:hAnsi="Times New Roman" w:cs="Times New Roman"/>
                <w:sz w:val="24"/>
              </w:rPr>
              <w:t>10,16</w:t>
            </w:r>
          </w:p>
        </w:tc>
      </w:tr>
      <w:tr w:rsidR="00003706" w:rsidRPr="00AF3220" w:rsidTr="005E1F2D">
        <w:trPr>
          <w:trHeight w:val="300"/>
        </w:trPr>
        <w:tc>
          <w:tcPr>
            <w:tcW w:w="852" w:type="dxa"/>
            <w:shd w:val="clear" w:color="000000" w:fill="FFFFFF"/>
            <w:noWrap/>
            <w:vAlign w:val="center"/>
            <w:hideMark/>
          </w:tcPr>
          <w:p w:rsidR="00003706" w:rsidRPr="00AF3220" w:rsidRDefault="00003706" w:rsidP="004F646B">
            <w:pPr>
              <w:spacing w:after="0" w:line="240" w:lineRule="auto"/>
              <w:jc w:val="center"/>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 </w:t>
            </w:r>
          </w:p>
        </w:tc>
        <w:tc>
          <w:tcPr>
            <w:tcW w:w="3932" w:type="dxa"/>
            <w:shd w:val="clear" w:color="000000" w:fill="FFFFFF"/>
            <w:hideMark/>
          </w:tcPr>
          <w:p w:rsidR="00003706" w:rsidRPr="00AF3220" w:rsidRDefault="00003706" w:rsidP="004F646B">
            <w:pPr>
              <w:spacing w:after="0" w:line="240" w:lineRule="auto"/>
              <w:jc w:val="right"/>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 </w:t>
            </w:r>
          </w:p>
        </w:tc>
        <w:tc>
          <w:tcPr>
            <w:tcW w:w="2325" w:type="dxa"/>
            <w:shd w:val="clear" w:color="auto" w:fill="auto"/>
            <w:vAlign w:val="center"/>
            <w:hideMark/>
          </w:tcPr>
          <w:p w:rsidR="00003706" w:rsidRPr="00AF3220" w:rsidRDefault="00003706" w:rsidP="004F646B">
            <w:pPr>
              <w:spacing w:after="0" w:line="240" w:lineRule="auto"/>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тыс. л/100 км</w:t>
            </w:r>
          </w:p>
        </w:tc>
        <w:tc>
          <w:tcPr>
            <w:tcW w:w="1129" w:type="dxa"/>
          </w:tcPr>
          <w:p w:rsidR="00003706" w:rsidRPr="001A2652" w:rsidRDefault="00003706" w:rsidP="00003706">
            <w:pPr>
              <w:spacing w:after="0" w:line="240" w:lineRule="auto"/>
              <w:jc w:val="center"/>
              <w:rPr>
                <w:rFonts w:ascii="Times New Roman" w:hAnsi="Times New Roman" w:cs="Times New Roman"/>
                <w:sz w:val="24"/>
              </w:rPr>
            </w:pPr>
            <w:r w:rsidRPr="001A2652">
              <w:rPr>
                <w:rFonts w:ascii="Times New Roman" w:hAnsi="Times New Roman" w:cs="Times New Roman"/>
                <w:sz w:val="24"/>
              </w:rPr>
              <w:t>0,02</w:t>
            </w:r>
          </w:p>
        </w:tc>
        <w:tc>
          <w:tcPr>
            <w:tcW w:w="1686" w:type="dxa"/>
            <w:vAlign w:val="center"/>
          </w:tcPr>
          <w:p w:rsidR="00003706" w:rsidRPr="00003706" w:rsidRDefault="00003706" w:rsidP="00003706">
            <w:pPr>
              <w:spacing w:after="0" w:line="240" w:lineRule="auto"/>
              <w:jc w:val="center"/>
              <w:rPr>
                <w:rFonts w:ascii="Times New Roman" w:hAnsi="Times New Roman" w:cs="Times New Roman"/>
                <w:sz w:val="24"/>
              </w:rPr>
            </w:pPr>
            <w:r w:rsidRPr="00003706">
              <w:rPr>
                <w:rFonts w:ascii="Times New Roman" w:hAnsi="Times New Roman" w:cs="Times New Roman"/>
                <w:sz w:val="24"/>
              </w:rPr>
              <w:t>0,02</w:t>
            </w:r>
          </w:p>
        </w:tc>
      </w:tr>
      <w:tr w:rsidR="00003706" w:rsidRPr="00AF3220" w:rsidTr="005E1F2D">
        <w:trPr>
          <w:trHeight w:val="300"/>
        </w:trPr>
        <w:tc>
          <w:tcPr>
            <w:tcW w:w="852" w:type="dxa"/>
            <w:shd w:val="clear" w:color="000000" w:fill="FFFFFF"/>
            <w:noWrap/>
            <w:vAlign w:val="center"/>
            <w:hideMark/>
          </w:tcPr>
          <w:p w:rsidR="00003706" w:rsidRPr="00AF3220" w:rsidRDefault="00003706" w:rsidP="004F646B">
            <w:pPr>
              <w:spacing w:after="0" w:line="240" w:lineRule="auto"/>
              <w:jc w:val="center"/>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 </w:t>
            </w:r>
          </w:p>
        </w:tc>
        <w:tc>
          <w:tcPr>
            <w:tcW w:w="3932" w:type="dxa"/>
            <w:shd w:val="clear" w:color="000000" w:fill="FFFFFF"/>
            <w:hideMark/>
          </w:tcPr>
          <w:p w:rsidR="00003706" w:rsidRPr="00AF3220" w:rsidRDefault="00003706" w:rsidP="004F646B">
            <w:pPr>
              <w:spacing w:after="0" w:line="240" w:lineRule="auto"/>
              <w:jc w:val="right"/>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 </w:t>
            </w:r>
          </w:p>
        </w:tc>
        <w:tc>
          <w:tcPr>
            <w:tcW w:w="2325" w:type="dxa"/>
            <w:shd w:val="clear" w:color="auto" w:fill="auto"/>
            <w:vAlign w:val="center"/>
            <w:hideMark/>
          </w:tcPr>
          <w:p w:rsidR="00003706" w:rsidRPr="00AF3220" w:rsidRDefault="00003706" w:rsidP="004F646B">
            <w:pPr>
              <w:spacing w:after="0" w:line="240" w:lineRule="auto"/>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тыс. л/</w:t>
            </w:r>
            <w:proofErr w:type="spellStart"/>
            <w:r w:rsidRPr="00AF3220">
              <w:rPr>
                <w:rFonts w:ascii="Times New Roman" w:eastAsia="Times New Roman" w:hAnsi="Times New Roman" w:cs="Times New Roman"/>
                <w:color w:val="0D0D0D"/>
                <w:sz w:val="24"/>
                <w:szCs w:val="24"/>
                <w:lang w:eastAsia="ru-RU"/>
              </w:rPr>
              <w:t>м</w:t>
            </w:r>
            <w:proofErr w:type="gramStart"/>
            <w:r w:rsidRPr="00AF3220">
              <w:rPr>
                <w:rFonts w:ascii="Times New Roman" w:eastAsia="Times New Roman" w:hAnsi="Times New Roman" w:cs="Times New Roman"/>
                <w:color w:val="0D0D0D"/>
                <w:sz w:val="24"/>
                <w:szCs w:val="24"/>
                <w:lang w:eastAsia="ru-RU"/>
              </w:rPr>
              <w:t>.ч</w:t>
            </w:r>
            <w:proofErr w:type="gramEnd"/>
            <w:r w:rsidRPr="00AF3220">
              <w:rPr>
                <w:rFonts w:ascii="Times New Roman" w:eastAsia="Times New Roman" w:hAnsi="Times New Roman" w:cs="Times New Roman"/>
                <w:color w:val="0D0D0D"/>
                <w:sz w:val="24"/>
                <w:szCs w:val="24"/>
                <w:lang w:eastAsia="ru-RU"/>
              </w:rPr>
              <w:t>ас</w:t>
            </w:r>
            <w:proofErr w:type="spellEnd"/>
          </w:p>
        </w:tc>
        <w:tc>
          <w:tcPr>
            <w:tcW w:w="1129" w:type="dxa"/>
          </w:tcPr>
          <w:p w:rsidR="00003706" w:rsidRPr="001A2652" w:rsidRDefault="00003706" w:rsidP="00003706">
            <w:pPr>
              <w:spacing w:after="0" w:line="240" w:lineRule="auto"/>
              <w:jc w:val="center"/>
              <w:rPr>
                <w:rFonts w:ascii="Times New Roman" w:hAnsi="Times New Roman" w:cs="Times New Roman"/>
                <w:sz w:val="24"/>
              </w:rPr>
            </w:pPr>
            <w:r w:rsidRPr="001A2652">
              <w:rPr>
                <w:rFonts w:ascii="Times New Roman" w:hAnsi="Times New Roman" w:cs="Times New Roman"/>
                <w:sz w:val="24"/>
              </w:rPr>
              <w:t>0,01</w:t>
            </w:r>
          </w:p>
        </w:tc>
        <w:tc>
          <w:tcPr>
            <w:tcW w:w="1686" w:type="dxa"/>
            <w:vAlign w:val="center"/>
          </w:tcPr>
          <w:p w:rsidR="00003706" w:rsidRPr="00003706" w:rsidRDefault="00003706" w:rsidP="00003706">
            <w:pPr>
              <w:spacing w:after="0" w:line="240" w:lineRule="auto"/>
              <w:jc w:val="center"/>
              <w:rPr>
                <w:rFonts w:ascii="Times New Roman" w:hAnsi="Times New Roman" w:cs="Times New Roman"/>
                <w:sz w:val="24"/>
              </w:rPr>
            </w:pPr>
            <w:r w:rsidRPr="00003706">
              <w:rPr>
                <w:rFonts w:ascii="Times New Roman" w:hAnsi="Times New Roman" w:cs="Times New Roman"/>
                <w:sz w:val="24"/>
              </w:rPr>
              <w:t>0,01</w:t>
            </w:r>
          </w:p>
        </w:tc>
      </w:tr>
      <w:tr w:rsidR="00003706" w:rsidRPr="00AF3220" w:rsidTr="005E1F2D">
        <w:trPr>
          <w:trHeight w:val="409"/>
        </w:trPr>
        <w:tc>
          <w:tcPr>
            <w:tcW w:w="852" w:type="dxa"/>
            <w:vMerge w:val="restart"/>
            <w:shd w:val="clear" w:color="000000" w:fill="FFFFFF"/>
            <w:noWrap/>
            <w:vAlign w:val="center"/>
            <w:hideMark/>
          </w:tcPr>
          <w:p w:rsidR="00003706" w:rsidRPr="00AF3220" w:rsidRDefault="00003706" w:rsidP="004F646B">
            <w:pPr>
              <w:spacing w:after="0" w:line="240" w:lineRule="auto"/>
              <w:jc w:val="center"/>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5.3.</w:t>
            </w:r>
          </w:p>
        </w:tc>
        <w:tc>
          <w:tcPr>
            <w:tcW w:w="3932" w:type="dxa"/>
            <w:vMerge w:val="restart"/>
            <w:shd w:val="clear" w:color="000000" w:fill="FFFFFF"/>
            <w:hideMark/>
          </w:tcPr>
          <w:p w:rsidR="00003706" w:rsidRPr="00AF3220" w:rsidRDefault="00003706" w:rsidP="004F646B">
            <w:pPr>
              <w:spacing w:after="0" w:line="240" w:lineRule="auto"/>
              <w:rPr>
                <w:rFonts w:ascii="Times New Roman" w:eastAsia="Times New Roman" w:hAnsi="Times New Roman" w:cs="Times New Roman"/>
                <w:i/>
                <w:iCs/>
                <w:color w:val="0D0D0D"/>
                <w:sz w:val="24"/>
                <w:szCs w:val="24"/>
                <w:lang w:eastAsia="ru-RU"/>
              </w:rPr>
            </w:pPr>
            <w:r w:rsidRPr="00AF3220">
              <w:rPr>
                <w:rFonts w:ascii="Times New Roman" w:eastAsia="Times New Roman" w:hAnsi="Times New Roman" w:cs="Times New Roman"/>
                <w:i/>
                <w:iCs/>
                <w:color w:val="0D0D0D"/>
                <w:sz w:val="24"/>
                <w:szCs w:val="24"/>
                <w:lang w:eastAsia="ru-RU"/>
              </w:rPr>
              <w:t xml:space="preserve">Иные виды топлива для автотранспорта и спецтехники, всего, в </w:t>
            </w:r>
            <w:proofErr w:type="spellStart"/>
            <w:r w:rsidRPr="00AF3220">
              <w:rPr>
                <w:rFonts w:ascii="Times New Roman" w:eastAsia="Times New Roman" w:hAnsi="Times New Roman" w:cs="Times New Roman"/>
                <w:i/>
                <w:iCs/>
                <w:color w:val="0D0D0D"/>
                <w:sz w:val="24"/>
                <w:szCs w:val="24"/>
                <w:lang w:eastAsia="ru-RU"/>
              </w:rPr>
              <w:t>т.ч</w:t>
            </w:r>
            <w:proofErr w:type="spellEnd"/>
            <w:r w:rsidRPr="00AF3220">
              <w:rPr>
                <w:rFonts w:ascii="Times New Roman" w:eastAsia="Times New Roman" w:hAnsi="Times New Roman" w:cs="Times New Roman"/>
                <w:i/>
                <w:iCs/>
                <w:color w:val="0D0D0D"/>
                <w:sz w:val="24"/>
                <w:szCs w:val="24"/>
                <w:lang w:eastAsia="ru-RU"/>
              </w:rPr>
              <w:t>.:</w:t>
            </w:r>
          </w:p>
        </w:tc>
        <w:tc>
          <w:tcPr>
            <w:tcW w:w="2325" w:type="dxa"/>
            <w:shd w:val="clear" w:color="auto" w:fill="auto"/>
            <w:vAlign w:val="center"/>
            <w:hideMark/>
          </w:tcPr>
          <w:p w:rsidR="00003706" w:rsidRPr="00AF3220" w:rsidRDefault="00003706" w:rsidP="004F646B">
            <w:pPr>
              <w:spacing w:after="0" w:line="240" w:lineRule="auto"/>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 xml:space="preserve">тыс. </w:t>
            </w:r>
            <w:proofErr w:type="spellStart"/>
            <w:r w:rsidRPr="00AF3220">
              <w:rPr>
                <w:rFonts w:ascii="Times New Roman" w:eastAsia="Times New Roman" w:hAnsi="Times New Roman" w:cs="Times New Roman"/>
                <w:color w:val="0D0D0D"/>
                <w:sz w:val="24"/>
                <w:szCs w:val="24"/>
                <w:lang w:eastAsia="ru-RU"/>
              </w:rPr>
              <w:t>т.у.</w:t>
            </w:r>
            <w:proofErr w:type="gramStart"/>
            <w:r w:rsidRPr="00AF3220">
              <w:rPr>
                <w:rFonts w:ascii="Times New Roman" w:eastAsia="Times New Roman" w:hAnsi="Times New Roman" w:cs="Times New Roman"/>
                <w:color w:val="0D0D0D"/>
                <w:sz w:val="24"/>
                <w:szCs w:val="24"/>
                <w:lang w:eastAsia="ru-RU"/>
              </w:rPr>
              <w:t>т</w:t>
            </w:r>
            <w:proofErr w:type="spellEnd"/>
            <w:proofErr w:type="gramEnd"/>
            <w:r w:rsidRPr="00AF3220">
              <w:rPr>
                <w:rFonts w:ascii="Times New Roman" w:eastAsia="Times New Roman" w:hAnsi="Times New Roman" w:cs="Times New Roman"/>
                <w:color w:val="0D0D0D"/>
                <w:sz w:val="24"/>
                <w:szCs w:val="24"/>
                <w:lang w:eastAsia="ru-RU"/>
              </w:rPr>
              <w:t>.</w:t>
            </w:r>
          </w:p>
        </w:tc>
        <w:tc>
          <w:tcPr>
            <w:tcW w:w="1129" w:type="dxa"/>
          </w:tcPr>
          <w:p w:rsidR="00003706" w:rsidRPr="001A2652" w:rsidRDefault="00003706" w:rsidP="00003706">
            <w:pPr>
              <w:spacing w:after="0" w:line="240" w:lineRule="auto"/>
              <w:jc w:val="center"/>
              <w:rPr>
                <w:rFonts w:ascii="Times New Roman" w:hAnsi="Times New Roman" w:cs="Times New Roman"/>
                <w:sz w:val="24"/>
              </w:rPr>
            </w:pPr>
            <w:r w:rsidRPr="001A2652">
              <w:rPr>
                <w:rFonts w:ascii="Times New Roman" w:hAnsi="Times New Roman" w:cs="Times New Roman"/>
                <w:sz w:val="24"/>
              </w:rPr>
              <w:t>0,10</w:t>
            </w:r>
          </w:p>
        </w:tc>
        <w:tc>
          <w:tcPr>
            <w:tcW w:w="1686" w:type="dxa"/>
            <w:vAlign w:val="center"/>
          </w:tcPr>
          <w:p w:rsidR="00003706" w:rsidRPr="00003706" w:rsidRDefault="00003706" w:rsidP="00003706">
            <w:pPr>
              <w:spacing w:after="0" w:line="240" w:lineRule="auto"/>
              <w:jc w:val="center"/>
              <w:rPr>
                <w:rFonts w:ascii="Times New Roman" w:hAnsi="Times New Roman" w:cs="Times New Roman"/>
                <w:sz w:val="24"/>
              </w:rPr>
            </w:pPr>
            <w:r w:rsidRPr="00003706">
              <w:rPr>
                <w:rFonts w:ascii="Times New Roman" w:hAnsi="Times New Roman" w:cs="Times New Roman"/>
                <w:sz w:val="24"/>
              </w:rPr>
              <w:t>0,02</w:t>
            </w:r>
          </w:p>
        </w:tc>
      </w:tr>
      <w:tr w:rsidR="00003706" w:rsidRPr="00AF3220" w:rsidTr="005E1F2D">
        <w:trPr>
          <w:trHeight w:val="409"/>
        </w:trPr>
        <w:tc>
          <w:tcPr>
            <w:tcW w:w="852" w:type="dxa"/>
            <w:vMerge/>
            <w:vAlign w:val="center"/>
            <w:hideMark/>
          </w:tcPr>
          <w:p w:rsidR="00003706" w:rsidRPr="00AF3220" w:rsidRDefault="00003706" w:rsidP="004F646B">
            <w:pPr>
              <w:spacing w:after="0" w:line="240" w:lineRule="auto"/>
              <w:rPr>
                <w:rFonts w:ascii="Times New Roman" w:eastAsia="Times New Roman" w:hAnsi="Times New Roman" w:cs="Times New Roman"/>
                <w:color w:val="0D0D0D"/>
                <w:sz w:val="24"/>
                <w:szCs w:val="24"/>
                <w:lang w:eastAsia="ru-RU"/>
              </w:rPr>
            </w:pPr>
          </w:p>
        </w:tc>
        <w:tc>
          <w:tcPr>
            <w:tcW w:w="3932" w:type="dxa"/>
            <w:vMerge/>
            <w:vAlign w:val="center"/>
            <w:hideMark/>
          </w:tcPr>
          <w:p w:rsidR="00003706" w:rsidRPr="00AF3220" w:rsidRDefault="00003706" w:rsidP="004F646B">
            <w:pPr>
              <w:spacing w:after="0" w:line="240" w:lineRule="auto"/>
              <w:rPr>
                <w:rFonts w:ascii="Times New Roman" w:eastAsia="Times New Roman" w:hAnsi="Times New Roman" w:cs="Times New Roman"/>
                <w:i/>
                <w:iCs/>
                <w:color w:val="0D0D0D"/>
                <w:sz w:val="24"/>
                <w:szCs w:val="24"/>
                <w:lang w:eastAsia="ru-RU"/>
              </w:rPr>
            </w:pPr>
          </w:p>
        </w:tc>
        <w:tc>
          <w:tcPr>
            <w:tcW w:w="2325" w:type="dxa"/>
            <w:shd w:val="clear" w:color="auto" w:fill="auto"/>
            <w:vAlign w:val="center"/>
            <w:hideMark/>
          </w:tcPr>
          <w:p w:rsidR="00003706" w:rsidRPr="00AF3220" w:rsidRDefault="00003706" w:rsidP="004F646B">
            <w:pPr>
              <w:spacing w:after="0" w:line="240" w:lineRule="auto"/>
              <w:rPr>
                <w:rFonts w:ascii="Times New Roman" w:eastAsia="Times New Roman" w:hAnsi="Times New Roman" w:cs="Times New Roman"/>
                <w:color w:val="0D0D0D"/>
                <w:sz w:val="24"/>
                <w:szCs w:val="24"/>
                <w:lang w:eastAsia="ru-RU"/>
              </w:rPr>
            </w:pPr>
            <w:proofErr w:type="gramStart"/>
            <w:r w:rsidRPr="00AF3220">
              <w:rPr>
                <w:rFonts w:ascii="Times New Roman" w:eastAsia="Times New Roman" w:hAnsi="Times New Roman" w:cs="Times New Roman"/>
                <w:color w:val="0D0D0D"/>
                <w:sz w:val="24"/>
                <w:szCs w:val="24"/>
                <w:lang w:eastAsia="ru-RU"/>
              </w:rPr>
              <w:t>млн</w:t>
            </w:r>
            <w:proofErr w:type="gramEnd"/>
            <w:r w:rsidRPr="00AF3220">
              <w:rPr>
                <w:rFonts w:ascii="Times New Roman" w:eastAsia="Times New Roman" w:hAnsi="Times New Roman" w:cs="Times New Roman"/>
                <w:color w:val="0D0D0D"/>
                <w:sz w:val="24"/>
                <w:szCs w:val="24"/>
                <w:lang w:eastAsia="ru-RU"/>
              </w:rPr>
              <w:t xml:space="preserve"> руб. без НДС</w:t>
            </w:r>
          </w:p>
        </w:tc>
        <w:tc>
          <w:tcPr>
            <w:tcW w:w="1129" w:type="dxa"/>
          </w:tcPr>
          <w:p w:rsidR="00003706" w:rsidRPr="001A2652" w:rsidRDefault="00003706" w:rsidP="00003706">
            <w:pPr>
              <w:spacing w:after="0" w:line="240" w:lineRule="auto"/>
              <w:jc w:val="center"/>
              <w:rPr>
                <w:rFonts w:ascii="Times New Roman" w:hAnsi="Times New Roman" w:cs="Times New Roman"/>
                <w:sz w:val="24"/>
              </w:rPr>
            </w:pPr>
            <w:r w:rsidRPr="001A2652">
              <w:rPr>
                <w:rFonts w:ascii="Times New Roman" w:hAnsi="Times New Roman" w:cs="Times New Roman"/>
                <w:sz w:val="24"/>
              </w:rPr>
              <w:t>1,85</w:t>
            </w:r>
          </w:p>
        </w:tc>
        <w:tc>
          <w:tcPr>
            <w:tcW w:w="1686" w:type="dxa"/>
            <w:vAlign w:val="center"/>
          </w:tcPr>
          <w:p w:rsidR="00003706" w:rsidRPr="00003706" w:rsidRDefault="00003706" w:rsidP="00003706">
            <w:pPr>
              <w:spacing w:after="0" w:line="240" w:lineRule="auto"/>
              <w:jc w:val="center"/>
              <w:rPr>
                <w:rFonts w:ascii="Times New Roman" w:hAnsi="Times New Roman" w:cs="Times New Roman"/>
                <w:sz w:val="24"/>
              </w:rPr>
            </w:pPr>
            <w:r w:rsidRPr="00003706">
              <w:rPr>
                <w:rFonts w:ascii="Times New Roman" w:hAnsi="Times New Roman" w:cs="Times New Roman"/>
                <w:sz w:val="24"/>
              </w:rPr>
              <w:t>0,35</w:t>
            </w:r>
          </w:p>
        </w:tc>
      </w:tr>
      <w:tr w:rsidR="00003706" w:rsidRPr="00AF3220" w:rsidTr="005E1F2D">
        <w:trPr>
          <w:trHeight w:val="300"/>
        </w:trPr>
        <w:tc>
          <w:tcPr>
            <w:tcW w:w="852" w:type="dxa"/>
            <w:vMerge w:val="restart"/>
            <w:shd w:val="clear" w:color="000000" w:fill="FFFFFF"/>
            <w:noWrap/>
            <w:vAlign w:val="center"/>
            <w:hideMark/>
          </w:tcPr>
          <w:p w:rsidR="00003706" w:rsidRPr="00AF3220" w:rsidRDefault="00003706" w:rsidP="004F646B">
            <w:pPr>
              <w:spacing w:after="0" w:line="240" w:lineRule="auto"/>
              <w:jc w:val="center"/>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 xml:space="preserve"> 5.3.1</w:t>
            </w:r>
          </w:p>
        </w:tc>
        <w:tc>
          <w:tcPr>
            <w:tcW w:w="3932" w:type="dxa"/>
            <w:vMerge w:val="restart"/>
            <w:shd w:val="clear" w:color="000000" w:fill="FFFFFF"/>
            <w:hideMark/>
          </w:tcPr>
          <w:p w:rsidR="00003706" w:rsidRPr="00AF3220" w:rsidRDefault="00003706" w:rsidP="004F646B">
            <w:pPr>
              <w:spacing w:after="0" w:line="240" w:lineRule="auto"/>
              <w:jc w:val="right"/>
              <w:rPr>
                <w:rFonts w:ascii="Times New Roman" w:eastAsia="Times New Roman" w:hAnsi="Times New Roman" w:cs="Times New Roman"/>
                <w:i/>
                <w:iCs/>
                <w:color w:val="0D0D0D"/>
                <w:sz w:val="24"/>
                <w:szCs w:val="24"/>
                <w:lang w:eastAsia="ru-RU"/>
              </w:rPr>
            </w:pPr>
            <w:r w:rsidRPr="00AF3220">
              <w:rPr>
                <w:rFonts w:ascii="Times New Roman" w:eastAsia="Times New Roman" w:hAnsi="Times New Roman" w:cs="Times New Roman"/>
                <w:i/>
                <w:iCs/>
                <w:color w:val="0D0D0D"/>
                <w:sz w:val="24"/>
                <w:szCs w:val="24"/>
                <w:lang w:eastAsia="ru-RU"/>
              </w:rPr>
              <w:t>газ природный (в т. ч. сжиженный)</w:t>
            </w:r>
          </w:p>
        </w:tc>
        <w:tc>
          <w:tcPr>
            <w:tcW w:w="2325" w:type="dxa"/>
            <w:shd w:val="clear" w:color="auto" w:fill="auto"/>
            <w:vAlign w:val="center"/>
            <w:hideMark/>
          </w:tcPr>
          <w:p w:rsidR="00003706" w:rsidRPr="00AF3220" w:rsidRDefault="00003706" w:rsidP="004F646B">
            <w:pPr>
              <w:spacing w:after="0" w:line="240" w:lineRule="auto"/>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тыс. л</w:t>
            </w:r>
          </w:p>
        </w:tc>
        <w:tc>
          <w:tcPr>
            <w:tcW w:w="1129" w:type="dxa"/>
          </w:tcPr>
          <w:p w:rsidR="00003706" w:rsidRPr="001A2652" w:rsidRDefault="00003706" w:rsidP="00003706">
            <w:pPr>
              <w:spacing w:after="0" w:line="240" w:lineRule="auto"/>
              <w:jc w:val="center"/>
              <w:rPr>
                <w:rFonts w:ascii="Times New Roman" w:hAnsi="Times New Roman" w:cs="Times New Roman"/>
                <w:sz w:val="24"/>
              </w:rPr>
            </w:pPr>
            <w:r w:rsidRPr="001A2652">
              <w:rPr>
                <w:rFonts w:ascii="Times New Roman" w:hAnsi="Times New Roman" w:cs="Times New Roman"/>
                <w:sz w:val="24"/>
              </w:rPr>
              <w:t>88,70</w:t>
            </w:r>
          </w:p>
        </w:tc>
        <w:tc>
          <w:tcPr>
            <w:tcW w:w="1686" w:type="dxa"/>
            <w:vAlign w:val="center"/>
          </w:tcPr>
          <w:p w:rsidR="00003706" w:rsidRPr="00003706" w:rsidRDefault="00003706" w:rsidP="00003706">
            <w:pPr>
              <w:spacing w:after="0" w:line="240" w:lineRule="auto"/>
              <w:jc w:val="center"/>
              <w:rPr>
                <w:rFonts w:ascii="Times New Roman" w:hAnsi="Times New Roman" w:cs="Times New Roman"/>
                <w:sz w:val="24"/>
              </w:rPr>
            </w:pPr>
            <w:r w:rsidRPr="00003706">
              <w:rPr>
                <w:rFonts w:ascii="Times New Roman" w:hAnsi="Times New Roman" w:cs="Times New Roman"/>
                <w:sz w:val="24"/>
              </w:rPr>
              <w:t>18,94</w:t>
            </w:r>
          </w:p>
        </w:tc>
      </w:tr>
      <w:tr w:rsidR="00003706" w:rsidRPr="00AF3220" w:rsidTr="005E1F2D">
        <w:trPr>
          <w:trHeight w:val="300"/>
        </w:trPr>
        <w:tc>
          <w:tcPr>
            <w:tcW w:w="852" w:type="dxa"/>
            <w:vMerge/>
            <w:vAlign w:val="center"/>
            <w:hideMark/>
          </w:tcPr>
          <w:p w:rsidR="00003706" w:rsidRPr="00AF3220" w:rsidRDefault="00003706" w:rsidP="004F646B">
            <w:pPr>
              <w:spacing w:after="0" w:line="240" w:lineRule="auto"/>
              <w:rPr>
                <w:rFonts w:ascii="Times New Roman" w:eastAsia="Times New Roman" w:hAnsi="Times New Roman" w:cs="Times New Roman"/>
                <w:color w:val="0D0D0D"/>
                <w:sz w:val="24"/>
                <w:szCs w:val="24"/>
                <w:lang w:eastAsia="ru-RU"/>
              </w:rPr>
            </w:pPr>
          </w:p>
        </w:tc>
        <w:tc>
          <w:tcPr>
            <w:tcW w:w="3932" w:type="dxa"/>
            <w:vMerge/>
            <w:vAlign w:val="center"/>
            <w:hideMark/>
          </w:tcPr>
          <w:p w:rsidR="00003706" w:rsidRPr="00AF3220" w:rsidRDefault="00003706" w:rsidP="004F646B">
            <w:pPr>
              <w:spacing w:after="0" w:line="240" w:lineRule="auto"/>
              <w:rPr>
                <w:rFonts w:ascii="Times New Roman" w:eastAsia="Times New Roman" w:hAnsi="Times New Roman" w:cs="Times New Roman"/>
                <w:i/>
                <w:iCs/>
                <w:color w:val="0D0D0D"/>
                <w:sz w:val="24"/>
                <w:szCs w:val="24"/>
                <w:lang w:eastAsia="ru-RU"/>
              </w:rPr>
            </w:pPr>
          </w:p>
        </w:tc>
        <w:tc>
          <w:tcPr>
            <w:tcW w:w="2325" w:type="dxa"/>
            <w:shd w:val="clear" w:color="auto" w:fill="auto"/>
            <w:vAlign w:val="center"/>
            <w:hideMark/>
          </w:tcPr>
          <w:p w:rsidR="00003706" w:rsidRPr="00AF3220" w:rsidRDefault="00003706" w:rsidP="004F646B">
            <w:pPr>
              <w:spacing w:after="0" w:line="240" w:lineRule="auto"/>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 xml:space="preserve">тыс. </w:t>
            </w:r>
            <w:proofErr w:type="spellStart"/>
            <w:r w:rsidRPr="00AF3220">
              <w:rPr>
                <w:rFonts w:ascii="Times New Roman" w:eastAsia="Times New Roman" w:hAnsi="Times New Roman" w:cs="Times New Roman"/>
                <w:color w:val="0D0D0D"/>
                <w:sz w:val="24"/>
                <w:szCs w:val="24"/>
                <w:lang w:eastAsia="ru-RU"/>
              </w:rPr>
              <w:t>т.у.</w:t>
            </w:r>
            <w:proofErr w:type="gramStart"/>
            <w:r w:rsidRPr="00AF3220">
              <w:rPr>
                <w:rFonts w:ascii="Times New Roman" w:eastAsia="Times New Roman" w:hAnsi="Times New Roman" w:cs="Times New Roman"/>
                <w:color w:val="0D0D0D"/>
                <w:sz w:val="24"/>
                <w:szCs w:val="24"/>
                <w:lang w:eastAsia="ru-RU"/>
              </w:rPr>
              <w:t>т</w:t>
            </w:r>
            <w:proofErr w:type="spellEnd"/>
            <w:proofErr w:type="gramEnd"/>
            <w:r w:rsidRPr="00AF3220">
              <w:rPr>
                <w:rFonts w:ascii="Times New Roman" w:eastAsia="Times New Roman" w:hAnsi="Times New Roman" w:cs="Times New Roman"/>
                <w:color w:val="0D0D0D"/>
                <w:sz w:val="24"/>
                <w:szCs w:val="24"/>
                <w:lang w:eastAsia="ru-RU"/>
              </w:rPr>
              <w:t>.</w:t>
            </w:r>
          </w:p>
        </w:tc>
        <w:tc>
          <w:tcPr>
            <w:tcW w:w="1129" w:type="dxa"/>
          </w:tcPr>
          <w:p w:rsidR="00003706" w:rsidRPr="001A2652" w:rsidRDefault="00003706" w:rsidP="00003706">
            <w:pPr>
              <w:spacing w:after="0" w:line="240" w:lineRule="auto"/>
              <w:jc w:val="center"/>
              <w:rPr>
                <w:rFonts w:ascii="Times New Roman" w:hAnsi="Times New Roman" w:cs="Times New Roman"/>
                <w:sz w:val="24"/>
              </w:rPr>
            </w:pPr>
            <w:r w:rsidRPr="001A2652">
              <w:rPr>
                <w:rFonts w:ascii="Times New Roman" w:hAnsi="Times New Roman" w:cs="Times New Roman"/>
                <w:sz w:val="24"/>
              </w:rPr>
              <w:t>0,10</w:t>
            </w:r>
          </w:p>
        </w:tc>
        <w:tc>
          <w:tcPr>
            <w:tcW w:w="1686" w:type="dxa"/>
            <w:vAlign w:val="center"/>
          </w:tcPr>
          <w:p w:rsidR="00003706" w:rsidRPr="00003706" w:rsidRDefault="00003706" w:rsidP="00003706">
            <w:pPr>
              <w:spacing w:after="0" w:line="240" w:lineRule="auto"/>
              <w:jc w:val="center"/>
              <w:rPr>
                <w:rFonts w:ascii="Times New Roman" w:hAnsi="Times New Roman" w:cs="Times New Roman"/>
                <w:sz w:val="24"/>
              </w:rPr>
            </w:pPr>
            <w:r w:rsidRPr="00003706">
              <w:rPr>
                <w:rFonts w:ascii="Times New Roman" w:hAnsi="Times New Roman" w:cs="Times New Roman"/>
                <w:sz w:val="24"/>
              </w:rPr>
              <w:t>0,02</w:t>
            </w:r>
          </w:p>
        </w:tc>
      </w:tr>
      <w:tr w:rsidR="00003706" w:rsidRPr="00AF3220" w:rsidTr="005E1F2D">
        <w:trPr>
          <w:trHeight w:val="300"/>
        </w:trPr>
        <w:tc>
          <w:tcPr>
            <w:tcW w:w="852" w:type="dxa"/>
            <w:vMerge/>
            <w:vAlign w:val="center"/>
            <w:hideMark/>
          </w:tcPr>
          <w:p w:rsidR="00003706" w:rsidRPr="00AF3220" w:rsidRDefault="00003706" w:rsidP="004F646B">
            <w:pPr>
              <w:spacing w:after="0" w:line="240" w:lineRule="auto"/>
              <w:rPr>
                <w:rFonts w:ascii="Times New Roman" w:eastAsia="Times New Roman" w:hAnsi="Times New Roman" w:cs="Times New Roman"/>
                <w:color w:val="0D0D0D"/>
                <w:sz w:val="24"/>
                <w:szCs w:val="24"/>
                <w:lang w:eastAsia="ru-RU"/>
              </w:rPr>
            </w:pPr>
          </w:p>
        </w:tc>
        <w:tc>
          <w:tcPr>
            <w:tcW w:w="3932" w:type="dxa"/>
            <w:vMerge/>
            <w:vAlign w:val="center"/>
            <w:hideMark/>
          </w:tcPr>
          <w:p w:rsidR="00003706" w:rsidRPr="00AF3220" w:rsidRDefault="00003706" w:rsidP="004F646B">
            <w:pPr>
              <w:spacing w:after="0" w:line="240" w:lineRule="auto"/>
              <w:rPr>
                <w:rFonts w:ascii="Times New Roman" w:eastAsia="Times New Roman" w:hAnsi="Times New Roman" w:cs="Times New Roman"/>
                <w:i/>
                <w:iCs/>
                <w:color w:val="0D0D0D"/>
                <w:sz w:val="24"/>
                <w:szCs w:val="24"/>
                <w:lang w:eastAsia="ru-RU"/>
              </w:rPr>
            </w:pPr>
          </w:p>
        </w:tc>
        <w:tc>
          <w:tcPr>
            <w:tcW w:w="2325" w:type="dxa"/>
            <w:shd w:val="clear" w:color="auto" w:fill="auto"/>
            <w:vAlign w:val="center"/>
            <w:hideMark/>
          </w:tcPr>
          <w:p w:rsidR="00003706" w:rsidRPr="00AF3220" w:rsidRDefault="00003706" w:rsidP="004F646B">
            <w:pPr>
              <w:spacing w:after="0" w:line="240" w:lineRule="auto"/>
              <w:rPr>
                <w:rFonts w:ascii="Times New Roman" w:eastAsia="Times New Roman" w:hAnsi="Times New Roman" w:cs="Times New Roman"/>
                <w:color w:val="0D0D0D"/>
                <w:sz w:val="24"/>
                <w:szCs w:val="24"/>
                <w:lang w:eastAsia="ru-RU"/>
              </w:rPr>
            </w:pPr>
            <w:proofErr w:type="gramStart"/>
            <w:r w:rsidRPr="00AF3220">
              <w:rPr>
                <w:rFonts w:ascii="Times New Roman" w:eastAsia="Times New Roman" w:hAnsi="Times New Roman" w:cs="Times New Roman"/>
                <w:color w:val="0D0D0D"/>
                <w:sz w:val="24"/>
                <w:szCs w:val="24"/>
                <w:lang w:eastAsia="ru-RU"/>
              </w:rPr>
              <w:t>млн</w:t>
            </w:r>
            <w:proofErr w:type="gramEnd"/>
            <w:r w:rsidRPr="00AF3220">
              <w:rPr>
                <w:rFonts w:ascii="Times New Roman" w:eastAsia="Times New Roman" w:hAnsi="Times New Roman" w:cs="Times New Roman"/>
                <w:color w:val="0D0D0D"/>
                <w:sz w:val="24"/>
                <w:szCs w:val="24"/>
                <w:lang w:eastAsia="ru-RU"/>
              </w:rPr>
              <w:t xml:space="preserve"> руб. без НДС</w:t>
            </w:r>
          </w:p>
        </w:tc>
        <w:tc>
          <w:tcPr>
            <w:tcW w:w="1129" w:type="dxa"/>
          </w:tcPr>
          <w:p w:rsidR="00003706" w:rsidRPr="001A2652" w:rsidRDefault="00003706" w:rsidP="00003706">
            <w:pPr>
              <w:spacing w:after="0" w:line="240" w:lineRule="auto"/>
              <w:jc w:val="center"/>
              <w:rPr>
                <w:rFonts w:ascii="Times New Roman" w:hAnsi="Times New Roman" w:cs="Times New Roman"/>
                <w:sz w:val="24"/>
              </w:rPr>
            </w:pPr>
            <w:r w:rsidRPr="001A2652">
              <w:rPr>
                <w:rFonts w:ascii="Times New Roman" w:hAnsi="Times New Roman" w:cs="Times New Roman"/>
                <w:sz w:val="24"/>
              </w:rPr>
              <w:t>1,85</w:t>
            </w:r>
          </w:p>
        </w:tc>
        <w:tc>
          <w:tcPr>
            <w:tcW w:w="1686" w:type="dxa"/>
            <w:vAlign w:val="center"/>
          </w:tcPr>
          <w:p w:rsidR="00003706" w:rsidRPr="00003706" w:rsidRDefault="00003706" w:rsidP="00003706">
            <w:pPr>
              <w:spacing w:after="0" w:line="240" w:lineRule="auto"/>
              <w:jc w:val="center"/>
              <w:rPr>
                <w:rFonts w:ascii="Times New Roman" w:hAnsi="Times New Roman" w:cs="Times New Roman"/>
                <w:sz w:val="24"/>
              </w:rPr>
            </w:pPr>
            <w:r w:rsidRPr="00003706">
              <w:rPr>
                <w:rFonts w:ascii="Times New Roman" w:hAnsi="Times New Roman" w:cs="Times New Roman"/>
                <w:sz w:val="24"/>
              </w:rPr>
              <w:t>0,35</w:t>
            </w:r>
          </w:p>
        </w:tc>
      </w:tr>
      <w:tr w:rsidR="00ED3642" w:rsidRPr="00AF3220" w:rsidTr="00D427E1">
        <w:trPr>
          <w:trHeight w:val="300"/>
        </w:trPr>
        <w:tc>
          <w:tcPr>
            <w:tcW w:w="852" w:type="dxa"/>
            <w:vAlign w:val="center"/>
          </w:tcPr>
          <w:p w:rsidR="00ED3642" w:rsidRPr="00AF3220" w:rsidRDefault="00ED3642" w:rsidP="004F646B">
            <w:pPr>
              <w:spacing w:after="0" w:line="240" w:lineRule="auto"/>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lastRenderedPageBreak/>
              <w:t xml:space="preserve">   6.</w:t>
            </w:r>
          </w:p>
        </w:tc>
        <w:tc>
          <w:tcPr>
            <w:tcW w:w="3932" w:type="dxa"/>
          </w:tcPr>
          <w:p w:rsidR="00ED3642" w:rsidRPr="00AF3220" w:rsidRDefault="00ED3642" w:rsidP="004F646B">
            <w:pPr>
              <w:spacing w:after="0" w:line="240" w:lineRule="auto"/>
              <w:rPr>
                <w:rFonts w:ascii="Times New Roman" w:eastAsia="Times New Roman" w:hAnsi="Times New Roman" w:cs="Times New Roman"/>
                <w:i/>
                <w:iCs/>
                <w:color w:val="0D0D0D"/>
                <w:sz w:val="24"/>
                <w:szCs w:val="24"/>
                <w:lang w:eastAsia="ru-RU"/>
              </w:rPr>
            </w:pPr>
            <w:r w:rsidRPr="00AF3220">
              <w:rPr>
                <w:rFonts w:ascii="Times New Roman" w:eastAsia="Times New Roman" w:hAnsi="Times New Roman" w:cs="Times New Roman"/>
                <w:color w:val="0D0D0D"/>
                <w:sz w:val="24"/>
                <w:szCs w:val="24"/>
                <w:lang w:eastAsia="ru-RU"/>
              </w:rPr>
              <w:t>Оснащенность энергосберегающими осветительными устройствами с использованием светодиодов</w:t>
            </w:r>
          </w:p>
        </w:tc>
        <w:tc>
          <w:tcPr>
            <w:tcW w:w="2325" w:type="dxa"/>
            <w:shd w:val="clear" w:color="auto" w:fill="auto"/>
            <w:vAlign w:val="center"/>
          </w:tcPr>
          <w:p w:rsidR="00ED3642" w:rsidRPr="00AF3220" w:rsidRDefault="00ED3642" w:rsidP="004F646B">
            <w:pPr>
              <w:spacing w:after="0" w:line="240" w:lineRule="auto"/>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w:t>
            </w:r>
          </w:p>
        </w:tc>
        <w:tc>
          <w:tcPr>
            <w:tcW w:w="1129" w:type="dxa"/>
            <w:vAlign w:val="center"/>
          </w:tcPr>
          <w:p w:rsidR="00ED3642" w:rsidRPr="00AF3220" w:rsidRDefault="00ED3642" w:rsidP="004F646B">
            <w:pPr>
              <w:spacing w:after="0" w:line="240" w:lineRule="auto"/>
              <w:jc w:val="center"/>
              <w:rPr>
                <w:rFonts w:ascii="Times New Roman" w:hAnsi="Times New Roman" w:cs="Times New Roman"/>
                <w:sz w:val="24"/>
              </w:rPr>
            </w:pPr>
            <w:r w:rsidRPr="00AF3220">
              <w:rPr>
                <w:rFonts w:ascii="Times New Roman" w:hAnsi="Times New Roman" w:cs="Times New Roman"/>
                <w:sz w:val="24"/>
              </w:rPr>
              <w:t>30</w:t>
            </w:r>
          </w:p>
        </w:tc>
        <w:tc>
          <w:tcPr>
            <w:tcW w:w="1686" w:type="dxa"/>
            <w:vAlign w:val="center"/>
          </w:tcPr>
          <w:p w:rsidR="00ED3642" w:rsidRPr="00AF3220" w:rsidRDefault="00ED3642" w:rsidP="004F646B">
            <w:pPr>
              <w:spacing w:after="0" w:line="240" w:lineRule="auto"/>
              <w:jc w:val="center"/>
              <w:rPr>
                <w:rFonts w:ascii="Times New Roman" w:hAnsi="Times New Roman" w:cs="Times New Roman"/>
                <w:sz w:val="24"/>
              </w:rPr>
            </w:pPr>
            <w:r w:rsidRPr="00AF3220">
              <w:rPr>
                <w:rFonts w:ascii="Times New Roman" w:hAnsi="Times New Roman" w:cs="Times New Roman"/>
                <w:sz w:val="24"/>
              </w:rPr>
              <w:t>30</w:t>
            </w:r>
          </w:p>
        </w:tc>
      </w:tr>
      <w:tr w:rsidR="00ED3642" w:rsidRPr="00AF3220" w:rsidTr="00D427E1">
        <w:trPr>
          <w:trHeight w:val="300"/>
        </w:trPr>
        <w:tc>
          <w:tcPr>
            <w:tcW w:w="852" w:type="dxa"/>
            <w:vAlign w:val="center"/>
          </w:tcPr>
          <w:p w:rsidR="00ED3642" w:rsidRPr="00AF3220" w:rsidRDefault="00ED3642" w:rsidP="004F646B">
            <w:pPr>
              <w:spacing w:after="0" w:line="240" w:lineRule="auto"/>
              <w:rPr>
                <w:rFonts w:ascii="Times New Roman" w:eastAsia="Times New Roman" w:hAnsi="Times New Roman" w:cs="Times New Roman"/>
                <w:color w:val="0D0D0D"/>
                <w:sz w:val="24"/>
                <w:szCs w:val="24"/>
                <w:lang w:eastAsia="ru-RU"/>
              </w:rPr>
            </w:pPr>
          </w:p>
        </w:tc>
        <w:tc>
          <w:tcPr>
            <w:tcW w:w="3932" w:type="dxa"/>
          </w:tcPr>
          <w:p w:rsidR="00ED3642" w:rsidRPr="00AF3220" w:rsidRDefault="00ED3642" w:rsidP="004F646B">
            <w:pPr>
              <w:spacing w:after="0" w:line="240" w:lineRule="auto"/>
              <w:rPr>
                <w:rFonts w:ascii="Times New Roman" w:eastAsia="Times New Roman" w:hAnsi="Times New Roman" w:cs="Times New Roman"/>
                <w:i/>
                <w:iCs/>
                <w:color w:val="0D0D0D"/>
                <w:sz w:val="24"/>
                <w:szCs w:val="24"/>
                <w:lang w:eastAsia="ru-RU"/>
              </w:rPr>
            </w:pPr>
            <w:r w:rsidRPr="00AF3220">
              <w:rPr>
                <w:rFonts w:ascii="Times New Roman" w:eastAsia="Times New Roman" w:hAnsi="Times New Roman" w:cs="Times New Roman"/>
                <w:color w:val="0D0D0D"/>
                <w:sz w:val="24"/>
                <w:szCs w:val="24"/>
                <w:lang w:eastAsia="ru-RU"/>
              </w:rPr>
              <w:t xml:space="preserve">объем используемых осветительных устройств, в </w:t>
            </w:r>
            <w:proofErr w:type="spellStart"/>
            <w:r w:rsidRPr="00AF3220">
              <w:rPr>
                <w:rFonts w:ascii="Times New Roman" w:eastAsia="Times New Roman" w:hAnsi="Times New Roman" w:cs="Times New Roman"/>
                <w:color w:val="0D0D0D"/>
                <w:sz w:val="24"/>
                <w:szCs w:val="24"/>
                <w:lang w:eastAsia="ru-RU"/>
              </w:rPr>
              <w:t>т.ч</w:t>
            </w:r>
            <w:proofErr w:type="spellEnd"/>
            <w:r w:rsidRPr="00AF3220">
              <w:rPr>
                <w:rFonts w:ascii="Times New Roman" w:eastAsia="Times New Roman" w:hAnsi="Times New Roman" w:cs="Times New Roman"/>
                <w:color w:val="0D0D0D"/>
                <w:sz w:val="24"/>
                <w:szCs w:val="24"/>
                <w:lang w:eastAsia="ru-RU"/>
              </w:rPr>
              <w:t>.</w:t>
            </w:r>
          </w:p>
        </w:tc>
        <w:tc>
          <w:tcPr>
            <w:tcW w:w="2325" w:type="dxa"/>
            <w:shd w:val="clear" w:color="auto" w:fill="auto"/>
            <w:vAlign w:val="center"/>
          </w:tcPr>
          <w:p w:rsidR="00ED3642" w:rsidRPr="00AF3220" w:rsidRDefault="00ED3642" w:rsidP="004F646B">
            <w:pPr>
              <w:spacing w:after="0" w:line="240" w:lineRule="auto"/>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шт.</w:t>
            </w:r>
          </w:p>
        </w:tc>
        <w:tc>
          <w:tcPr>
            <w:tcW w:w="1129" w:type="dxa"/>
            <w:vAlign w:val="center"/>
          </w:tcPr>
          <w:p w:rsidR="00ED3642" w:rsidRPr="00AF3220" w:rsidRDefault="00ED3642" w:rsidP="004F646B">
            <w:pPr>
              <w:spacing w:after="0" w:line="240" w:lineRule="auto"/>
              <w:jc w:val="center"/>
              <w:rPr>
                <w:rFonts w:ascii="Times New Roman" w:hAnsi="Times New Roman" w:cs="Times New Roman"/>
                <w:sz w:val="24"/>
              </w:rPr>
            </w:pPr>
            <w:r w:rsidRPr="00AF3220">
              <w:rPr>
                <w:rFonts w:ascii="Times New Roman" w:hAnsi="Times New Roman" w:cs="Times New Roman"/>
                <w:sz w:val="24"/>
              </w:rPr>
              <w:t>2 550</w:t>
            </w:r>
          </w:p>
        </w:tc>
        <w:tc>
          <w:tcPr>
            <w:tcW w:w="1686" w:type="dxa"/>
            <w:vAlign w:val="center"/>
          </w:tcPr>
          <w:p w:rsidR="00ED3642" w:rsidRPr="00AF3220" w:rsidRDefault="00ED3642" w:rsidP="004F646B">
            <w:pPr>
              <w:spacing w:after="0" w:line="240" w:lineRule="auto"/>
              <w:jc w:val="center"/>
              <w:rPr>
                <w:rFonts w:ascii="Times New Roman" w:hAnsi="Times New Roman" w:cs="Times New Roman"/>
                <w:sz w:val="24"/>
              </w:rPr>
            </w:pPr>
            <w:r w:rsidRPr="00AF3220">
              <w:rPr>
                <w:rFonts w:ascii="Times New Roman" w:hAnsi="Times New Roman" w:cs="Times New Roman"/>
                <w:sz w:val="24"/>
              </w:rPr>
              <w:t>2 550</w:t>
            </w:r>
          </w:p>
        </w:tc>
      </w:tr>
      <w:tr w:rsidR="00ED3642" w:rsidRPr="00AF3220" w:rsidTr="00D427E1">
        <w:trPr>
          <w:trHeight w:val="300"/>
        </w:trPr>
        <w:tc>
          <w:tcPr>
            <w:tcW w:w="852" w:type="dxa"/>
            <w:vAlign w:val="center"/>
          </w:tcPr>
          <w:p w:rsidR="00ED3642" w:rsidRPr="00AF3220" w:rsidRDefault="00ED3642" w:rsidP="004F646B">
            <w:pPr>
              <w:spacing w:after="0" w:line="240" w:lineRule="auto"/>
              <w:rPr>
                <w:rFonts w:ascii="Times New Roman" w:eastAsia="Times New Roman" w:hAnsi="Times New Roman" w:cs="Times New Roman"/>
                <w:color w:val="0D0D0D"/>
                <w:sz w:val="24"/>
                <w:szCs w:val="24"/>
                <w:lang w:eastAsia="ru-RU"/>
              </w:rPr>
            </w:pPr>
          </w:p>
        </w:tc>
        <w:tc>
          <w:tcPr>
            <w:tcW w:w="3932" w:type="dxa"/>
          </w:tcPr>
          <w:p w:rsidR="00ED3642" w:rsidRPr="00AF3220" w:rsidRDefault="00ED3642" w:rsidP="00003706">
            <w:pPr>
              <w:spacing w:after="0" w:line="240" w:lineRule="auto"/>
              <w:rPr>
                <w:rFonts w:ascii="Times New Roman" w:eastAsia="Times New Roman" w:hAnsi="Times New Roman" w:cs="Times New Roman"/>
                <w:i/>
                <w:iCs/>
                <w:color w:val="0D0D0D"/>
                <w:sz w:val="24"/>
                <w:szCs w:val="24"/>
                <w:lang w:eastAsia="ru-RU"/>
              </w:rPr>
            </w:pPr>
            <w:r w:rsidRPr="00AF3220">
              <w:rPr>
                <w:rFonts w:ascii="Times New Roman" w:eastAsia="Times New Roman" w:hAnsi="Times New Roman" w:cs="Times New Roman"/>
                <w:color w:val="0D0D0D"/>
                <w:sz w:val="24"/>
                <w:szCs w:val="24"/>
                <w:lang w:eastAsia="ru-RU"/>
              </w:rPr>
              <w:t xml:space="preserve">с энергосберегающими лампами </w:t>
            </w:r>
            <w:r w:rsidRPr="00AF3220">
              <w:rPr>
                <w:rFonts w:ascii="Times New Roman" w:eastAsia="Times New Roman" w:hAnsi="Times New Roman" w:cs="Times New Roman"/>
                <w:color w:val="0D0D0D"/>
                <w:sz w:val="24"/>
                <w:szCs w:val="24"/>
                <w:lang w:eastAsia="ru-RU"/>
              </w:rPr>
              <w:br/>
              <w:t>(без уч</w:t>
            </w:r>
            <w:r w:rsidR="00003706">
              <w:rPr>
                <w:rFonts w:ascii="Times New Roman" w:eastAsia="Times New Roman" w:hAnsi="Times New Roman" w:cs="Times New Roman"/>
                <w:color w:val="0D0D0D"/>
                <w:sz w:val="24"/>
                <w:szCs w:val="24"/>
                <w:lang w:eastAsia="ru-RU"/>
              </w:rPr>
              <w:t>ё</w:t>
            </w:r>
            <w:r w:rsidRPr="00AF3220">
              <w:rPr>
                <w:rFonts w:ascii="Times New Roman" w:eastAsia="Times New Roman" w:hAnsi="Times New Roman" w:cs="Times New Roman"/>
                <w:color w:val="0D0D0D"/>
                <w:sz w:val="24"/>
                <w:szCs w:val="24"/>
                <w:lang w:eastAsia="ru-RU"/>
              </w:rPr>
              <w:t xml:space="preserve">та </w:t>
            </w:r>
            <w:proofErr w:type="gramStart"/>
            <w:r w:rsidRPr="00AF3220">
              <w:rPr>
                <w:rFonts w:ascii="Times New Roman" w:eastAsia="Times New Roman" w:hAnsi="Times New Roman" w:cs="Times New Roman"/>
                <w:color w:val="0D0D0D"/>
                <w:sz w:val="24"/>
                <w:szCs w:val="24"/>
                <w:lang w:eastAsia="ru-RU"/>
              </w:rPr>
              <w:t>светодиодных</w:t>
            </w:r>
            <w:proofErr w:type="gramEnd"/>
            <w:r w:rsidRPr="00AF3220">
              <w:rPr>
                <w:rFonts w:ascii="Times New Roman" w:eastAsia="Times New Roman" w:hAnsi="Times New Roman" w:cs="Times New Roman"/>
                <w:color w:val="0D0D0D"/>
                <w:sz w:val="24"/>
                <w:szCs w:val="24"/>
                <w:lang w:eastAsia="ru-RU"/>
              </w:rPr>
              <w:t>)</w:t>
            </w:r>
          </w:p>
        </w:tc>
        <w:tc>
          <w:tcPr>
            <w:tcW w:w="2325" w:type="dxa"/>
            <w:shd w:val="clear" w:color="auto" w:fill="auto"/>
            <w:vAlign w:val="center"/>
          </w:tcPr>
          <w:p w:rsidR="00ED3642" w:rsidRPr="00AF3220" w:rsidRDefault="00ED3642" w:rsidP="004F646B">
            <w:pPr>
              <w:spacing w:after="0" w:line="240" w:lineRule="auto"/>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шт.</w:t>
            </w:r>
          </w:p>
        </w:tc>
        <w:tc>
          <w:tcPr>
            <w:tcW w:w="1129" w:type="dxa"/>
            <w:vAlign w:val="center"/>
          </w:tcPr>
          <w:p w:rsidR="00ED3642" w:rsidRPr="00AF3220" w:rsidRDefault="00ED3642" w:rsidP="004F646B">
            <w:pPr>
              <w:spacing w:after="0" w:line="240" w:lineRule="auto"/>
              <w:jc w:val="center"/>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w:t>
            </w:r>
          </w:p>
        </w:tc>
        <w:tc>
          <w:tcPr>
            <w:tcW w:w="1686" w:type="dxa"/>
            <w:vAlign w:val="center"/>
          </w:tcPr>
          <w:p w:rsidR="00ED3642" w:rsidRPr="00AF3220" w:rsidRDefault="00ED3642" w:rsidP="004F646B">
            <w:pPr>
              <w:spacing w:after="0" w:line="240" w:lineRule="auto"/>
              <w:jc w:val="center"/>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1</w:t>
            </w:r>
            <w:r w:rsidR="001517BB">
              <w:rPr>
                <w:rFonts w:ascii="Times New Roman" w:eastAsia="Times New Roman" w:hAnsi="Times New Roman" w:cs="Times New Roman"/>
                <w:color w:val="0D0D0D"/>
                <w:sz w:val="24"/>
                <w:szCs w:val="24"/>
                <w:lang w:eastAsia="ru-RU"/>
              </w:rPr>
              <w:t xml:space="preserve"> </w:t>
            </w:r>
            <w:r w:rsidRPr="00AF3220">
              <w:rPr>
                <w:rFonts w:ascii="Times New Roman" w:eastAsia="Times New Roman" w:hAnsi="Times New Roman" w:cs="Times New Roman"/>
                <w:color w:val="0D0D0D"/>
                <w:sz w:val="24"/>
                <w:szCs w:val="24"/>
                <w:lang w:eastAsia="ru-RU"/>
              </w:rPr>
              <w:t>262</w:t>
            </w:r>
          </w:p>
        </w:tc>
      </w:tr>
      <w:tr w:rsidR="00ED3642" w:rsidRPr="00AF3220" w:rsidTr="002F4D36">
        <w:trPr>
          <w:trHeight w:val="441"/>
        </w:trPr>
        <w:tc>
          <w:tcPr>
            <w:tcW w:w="852" w:type="dxa"/>
            <w:vAlign w:val="center"/>
          </w:tcPr>
          <w:p w:rsidR="00ED3642" w:rsidRPr="00AF3220" w:rsidRDefault="00ED3642" w:rsidP="004F646B">
            <w:pPr>
              <w:spacing w:after="0" w:line="240" w:lineRule="auto"/>
              <w:rPr>
                <w:rFonts w:ascii="Times New Roman" w:eastAsia="Times New Roman" w:hAnsi="Times New Roman" w:cs="Times New Roman"/>
                <w:color w:val="0D0D0D"/>
                <w:sz w:val="24"/>
                <w:szCs w:val="24"/>
                <w:lang w:eastAsia="ru-RU"/>
              </w:rPr>
            </w:pPr>
          </w:p>
        </w:tc>
        <w:tc>
          <w:tcPr>
            <w:tcW w:w="3932" w:type="dxa"/>
          </w:tcPr>
          <w:p w:rsidR="00ED3642" w:rsidRPr="00AF3220" w:rsidRDefault="00ED3642" w:rsidP="004F646B">
            <w:pPr>
              <w:spacing w:after="0" w:line="240" w:lineRule="auto"/>
              <w:rPr>
                <w:rFonts w:ascii="Times New Roman" w:eastAsia="Times New Roman" w:hAnsi="Times New Roman" w:cs="Times New Roman"/>
                <w:i/>
                <w:iCs/>
                <w:color w:val="0D0D0D"/>
                <w:sz w:val="24"/>
                <w:szCs w:val="24"/>
                <w:lang w:eastAsia="ru-RU"/>
              </w:rPr>
            </w:pPr>
            <w:r w:rsidRPr="00AF3220">
              <w:rPr>
                <w:rFonts w:ascii="Times New Roman" w:eastAsia="Times New Roman" w:hAnsi="Times New Roman" w:cs="Times New Roman"/>
                <w:color w:val="0D0D0D"/>
                <w:sz w:val="24"/>
                <w:szCs w:val="24"/>
                <w:lang w:eastAsia="ru-RU"/>
              </w:rPr>
              <w:t>с использованием светодиодов</w:t>
            </w:r>
          </w:p>
        </w:tc>
        <w:tc>
          <w:tcPr>
            <w:tcW w:w="2325" w:type="dxa"/>
            <w:shd w:val="clear" w:color="auto" w:fill="auto"/>
            <w:vAlign w:val="center"/>
          </w:tcPr>
          <w:p w:rsidR="00ED3642" w:rsidRPr="00AF3220" w:rsidRDefault="00ED3642" w:rsidP="004F646B">
            <w:pPr>
              <w:spacing w:after="0" w:line="240" w:lineRule="auto"/>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шт.</w:t>
            </w:r>
          </w:p>
        </w:tc>
        <w:tc>
          <w:tcPr>
            <w:tcW w:w="1129" w:type="dxa"/>
            <w:vAlign w:val="center"/>
          </w:tcPr>
          <w:p w:rsidR="00ED3642" w:rsidRPr="00AF3220" w:rsidRDefault="00ED3642" w:rsidP="004F646B">
            <w:pPr>
              <w:spacing w:after="0" w:line="240" w:lineRule="auto"/>
              <w:jc w:val="center"/>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765</w:t>
            </w:r>
          </w:p>
        </w:tc>
        <w:tc>
          <w:tcPr>
            <w:tcW w:w="1686" w:type="dxa"/>
            <w:vAlign w:val="center"/>
          </w:tcPr>
          <w:p w:rsidR="00ED3642" w:rsidRPr="00AF3220" w:rsidRDefault="00ED3642" w:rsidP="004F646B">
            <w:pPr>
              <w:spacing w:after="0" w:line="240" w:lineRule="auto"/>
              <w:jc w:val="center"/>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765</w:t>
            </w:r>
          </w:p>
        </w:tc>
      </w:tr>
      <w:tr w:rsidR="002F4D36" w:rsidRPr="00AF3220" w:rsidTr="004F646B">
        <w:trPr>
          <w:trHeight w:val="126"/>
        </w:trPr>
        <w:tc>
          <w:tcPr>
            <w:tcW w:w="852" w:type="dxa"/>
            <w:vMerge w:val="restart"/>
            <w:vAlign w:val="center"/>
          </w:tcPr>
          <w:p w:rsidR="002F4D36" w:rsidRPr="00AF3220" w:rsidRDefault="002F4D36" w:rsidP="004F646B">
            <w:pPr>
              <w:spacing w:after="0" w:line="240" w:lineRule="auto"/>
              <w:jc w:val="center"/>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7</w:t>
            </w:r>
          </w:p>
        </w:tc>
        <w:tc>
          <w:tcPr>
            <w:tcW w:w="3932" w:type="dxa"/>
            <w:vMerge w:val="restart"/>
            <w:vAlign w:val="center"/>
          </w:tcPr>
          <w:p w:rsidR="002F4D36" w:rsidRPr="00AF3220" w:rsidRDefault="002F4D36" w:rsidP="004F646B">
            <w:pPr>
              <w:spacing w:after="0" w:line="240" w:lineRule="auto"/>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Расход масла, автотранспортом и специальной техникой, в т ч:</w:t>
            </w:r>
          </w:p>
        </w:tc>
        <w:tc>
          <w:tcPr>
            <w:tcW w:w="2325" w:type="dxa"/>
            <w:shd w:val="clear" w:color="auto" w:fill="auto"/>
            <w:vAlign w:val="center"/>
          </w:tcPr>
          <w:p w:rsidR="002F4D36" w:rsidRPr="00AF3220" w:rsidRDefault="002F4D36" w:rsidP="004F646B">
            <w:pPr>
              <w:spacing w:after="0" w:line="240" w:lineRule="auto"/>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тыс. л</w:t>
            </w:r>
          </w:p>
        </w:tc>
        <w:tc>
          <w:tcPr>
            <w:tcW w:w="1129" w:type="dxa"/>
            <w:vAlign w:val="center"/>
          </w:tcPr>
          <w:p w:rsidR="002F4D36" w:rsidRPr="00AF3220" w:rsidRDefault="00D1285F" w:rsidP="004F646B">
            <w:pPr>
              <w:spacing w:after="0" w:line="240" w:lineRule="auto"/>
              <w:jc w:val="center"/>
              <w:rPr>
                <w:rFonts w:ascii="Times New Roman" w:eastAsia="Times New Roman" w:hAnsi="Times New Roman" w:cs="Times New Roman"/>
                <w:color w:val="0D0D0D"/>
                <w:sz w:val="24"/>
                <w:szCs w:val="24"/>
                <w:lang w:eastAsia="ru-RU"/>
              </w:rPr>
            </w:pPr>
            <w:r>
              <w:rPr>
                <w:rFonts w:ascii="Times New Roman" w:eastAsia="Times New Roman" w:hAnsi="Times New Roman" w:cs="Times New Roman"/>
                <w:color w:val="0D0D0D"/>
                <w:sz w:val="24"/>
                <w:szCs w:val="24"/>
                <w:lang w:eastAsia="ru-RU"/>
              </w:rPr>
              <w:t>-</w:t>
            </w:r>
          </w:p>
        </w:tc>
        <w:tc>
          <w:tcPr>
            <w:tcW w:w="1686" w:type="dxa"/>
            <w:vAlign w:val="center"/>
          </w:tcPr>
          <w:p w:rsidR="002F4D36" w:rsidRPr="00AF3220" w:rsidRDefault="002F4D36" w:rsidP="004F646B">
            <w:pPr>
              <w:spacing w:after="0" w:line="240" w:lineRule="auto"/>
              <w:jc w:val="center"/>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3,766</w:t>
            </w:r>
          </w:p>
        </w:tc>
      </w:tr>
      <w:tr w:rsidR="002F4D36" w:rsidRPr="00AF3220" w:rsidTr="004F646B">
        <w:trPr>
          <w:trHeight w:val="135"/>
        </w:trPr>
        <w:tc>
          <w:tcPr>
            <w:tcW w:w="852" w:type="dxa"/>
            <w:vMerge/>
            <w:vAlign w:val="center"/>
          </w:tcPr>
          <w:p w:rsidR="002F4D36" w:rsidRPr="00AF3220" w:rsidRDefault="002F4D36" w:rsidP="004F646B">
            <w:pPr>
              <w:spacing w:after="0" w:line="240" w:lineRule="auto"/>
              <w:rPr>
                <w:rFonts w:ascii="Times New Roman" w:eastAsia="Times New Roman" w:hAnsi="Times New Roman" w:cs="Times New Roman"/>
                <w:color w:val="0D0D0D"/>
                <w:sz w:val="24"/>
                <w:szCs w:val="24"/>
                <w:lang w:eastAsia="ru-RU"/>
              </w:rPr>
            </w:pPr>
          </w:p>
        </w:tc>
        <w:tc>
          <w:tcPr>
            <w:tcW w:w="3932" w:type="dxa"/>
            <w:vMerge/>
            <w:vAlign w:val="center"/>
          </w:tcPr>
          <w:p w:rsidR="002F4D36" w:rsidRPr="00AF3220" w:rsidRDefault="002F4D36" w:rsidP="004F646B">
            <w:pPr>
              <w:spacing w:after="0" w:line="240" w:lineRule="auto"/>
              <w:rPr>
                <w:rFonts w:ascii="Times New Roman" w:eastAsia="Times New Roman" w:hAnsi="Times New Roman" w:cs="Times New Roman"/>
                <w:color w:val="0D0D0D"/>
                <w:sz w:val="24"/>
                <w:szCs w:val="24"/>
                <w:lang w:eastAsia="ru-RU"/>
              </w:rPr>
            </w:pPr>
          </w:p>
        </w:tc>
        <w:tc>
          <w:tcPr>
            <w:tcW w:w="2325" w:type="dxa"/>
            <w:shd w:val="clear" w:color="auto" w:fill="auto"/>
            <w:vAlign w:val="center"/>
          </w:tcPr>
          <w:p w:rsidR="002F4D36" w:rsidRPr="00AF3220" w:rsidRDefault="002F4D36" w:rsidP="004F646B">
            <w:pPr>
              <w:spacing w:after="0" w:line="240" w:lineRule="auto"/>
              <w:rPr>
                <w:rFonts w:ascii="Times New Roman" w:eastAsia="Times New Roman" w:hAnsi="Times New Roman" w:cs="Times New Roman"/>
                <w:color w:val="0D0D0D"/>
                <w:sz w:val="24"/>
                <w:szCs w:val="24"/>
                <w:lang w:eastAsia="ru-RU"/>
              </w:rPr>
            </w:pPr>
            <w:proofErr w:type="gramStart"/>
            <w:r w:rsidRPr="00AF3220">
              <w:rPr>
                <w:rFonts w:ascii="Times New Roman" w:eastAsia="Times New Roman" w:hAnsi="Times New Roman" w:cs="Times New Roman"/>
                <w:color w:val="0D0D0D"/>
                <w:sz w:val="24"/>
                <w:szCs w:val="24"/>
                <w:lang w:eastAsia="ru-RU"/>
              </w:rPr>
              <w:t>млн</w:t>
            </w:r>
            <w:proofErr w:type="gramEnd"/>
            <w:r w:rsidRPr="00AF3220">
              <w:rPr>
                <w:rFonts w:ascii="Times New Roman" w:eastAsia="Times New Roman" w:hAnsi="Times New Roman" w:cs="Times New Roman"/>
                <w:color w:val="0D0D0D"/>
                <w:sz w:val="24"/>
                <w:szCs w:val="24"/>
                <w:lang w:eastAsia="ru-RU"/>
              </w:rPr>
              <w:t xml:space="preserve"> руб. без НДС</w:t>
            </w:r>
          </w:p>
        </w:tc>
        <w:tc>
          <w:tcPr>
            <w:tcW w:w="1129" w:type="dxa"/>
            <w:vAlign w:val="center"/>
          </w:tcPr>
          <w:p w:rsidR="002F4D36" w:rsidRPr="00AF3220" w:rsidRDefault="00D1285F" w:rsidP="004F646B">
            <w:pPr>
              <w:spacing w:after="0" w:line="240" w:lineRule="auto"/>
              <w:jc w:val="center"/>
              <w:rPr>
                <w:rFonts w:ascii="Times New Roman" w:eastAsia="Times New Roman" w:hAnsi="Times New Roman" w:cs="Times New Roman"/>
                <w:color w:val="0D0D0D"/>
                <w:sz w:val="24"/>
                <w:szCs w:val="24"/>
                <w:lang w:eastAsia="ru-RU"/>
              </w:rPr>
            </w:pPr>
            <w:r>
              <w:rPr>
                <w:rFonts w:ascii="Times New Roman" w:eastAsia="Times New Roman" w:hAnsi="Times New Roman" w:cs="Times New Roman"/>
                <w:color w:val="0D0D0D"/>
                <w:sz w:val="24"/>
                <w:szCs w:val="24"/>
                <w:lang w:eastAsia="ru-RU"/>
              </w:rPr>
              <w:t>-</w:t>
            </w:r>
          </w:p>
        </w:tc>
        <w:tc>
          <w:tcPr>
            <w:tcW w:w="1686" w:type="dxa"/>
            <w:vAlign w:val="center"/>
          </w:tcPr>
          <w:p w:rsidR="002F4D36" w:rsidRPr="00AF3220" w:rsidRDefault="002F4D36" w:rsidP="004F646B">
            <w:pPr>
              <w:spacing w:after="0" w:line="240" w:lineRule="auto"/>
              <w:jc w:val="center"/>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 xml:space="preserve">                 0,463</w:t>
            </w:r>
          </w:p>
        </w:tc>
      </w:tr>
      <w:tr w:rsidR="002F4D36" w:rsidRPr="00AF3220" w:rsidTr="004F646B">
        <w:trPr>
          <w:trHeight w:val="150"/>
        </w:trPr>
        <w:tc>
          <w:tcPr>
            <w:tcW w:w="852" w:type="dxa"/>
            <w:vMerge w:val="restart"/>
            <w:vAlign w:val="center"/>
          </w:tcPr>
          <w:p w:rsidR="002F4D36" w:rsidRPr="00AF3220" w:rsidRDefault="002F4D36" w:rsidP="004F646B">
            <w:pPr>
              <w:spacing w:after="0" w:line="240" w:lineRule="auto"/>
              <w:jc w:val="center"/>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7.1</w:t>
            </w:r>
          </w:p>
        </w:tc>
        <w:tc>
          <w:tcPr>
            <w:tcW w:w="3932" w:type="dxa"/>
            <w:vMerge w:val="restart"/>
            <w:vAlign w:val="center"/>
          </w:tcPr>
          <w:p w:rsidR="002F4D36" w:rsidRPr="00AF3220" w:rsidRDefault="002F4D36" w:rsidP="004F646B">
            <w:pPr>
              <w:spacing w:after="0" w:line="240" w:lineRule="auto"/>
              <w:rPr>
                <w:rFonts w:ascii="Times New Roman" w:eastAsia="Times New Roman" w:hAnsi="Times New Roman" w:cs="Times New Roman"/>
                <w:i/>
                <w:iCs/>
                <w:color w:val="0D0D0D"/>
                <w:sz w:val="24"/>
                <w:szCs w:val="24"/>
                <w:lang w:eastAsia="ru-RU"/>
              </w:rPr>
            </w:pPr>
            <w:r w:rsidRPr="00AF3220">
              <w:rPr>
                <w:rFonts w:ascii="Times New Roman" w:eastAsia="Times New Roman" w:hAnsi="Times New Roman" w:cs="Times New Roman"/>
                <w:i/>
                <w:iCs/>
                <w:color w:val="0D0D0D"/>
                <w:sz w:val="24"/>
                <w:szCs w:val="24"/>
                <w:lang w:eastAsia="ru-RU"/>
              </w:rPr>
              <w:t>моторного масла</w:t>
            </w:r>
          </w:p>
        </w:tc>
        <w:tc>
          <w:tcPr>
            <w:tcW w:w="2325" w:type="dxa"/>
            <w:shd w:val="clear" w:color="auto" w:fill="auto"/>
            <w:vAlign w:val="center"/>
          </w:tcPr>
          <w:p w:rsidR="002F4D36" w:rsidRPr="00AF3220" w:rsidRDefault="002F4D36" w:rsidP="004F646B">
            <w:pPr>
              <w:spacing w:after="0" w:line="240" w:lineRule="auto"/>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тыс. л</w:t>
            </w:r>
          </w:p>
        </w:tc>
        <w:tc>
          <w:tcPr>
            <w:tcW w:w="1129" w:type="dxa"/>
            <w:vAlign w:val="center"/>
          </w:tcPr>
          <w:p w:rsidR="002F4D36" w:rsidRPr="00AF3220" w:rsidRDefault="00D1285F" w:rsidP="004F646B">
            <w:pPr>
              <w:spacing w:after="0" w:line="240" w:lineRule="auto"/>
              <w:jc w:val="center"/>
              <w:rPr>
                <w:rFonts w:ascii="Times New Roman" w:eastAsia="Times New Roman" w:hAnsi="Times New Roman" w:cs="Times New Roman"/>
                <w:color w:val="0D0D0D"/>
                <w:sz w:val="24"/>
                <w:szCs w:val="24"/>
                <w:lang w:eastAsia="ru-RU"/>
              </w:rPr>
            </w:pPr>
            <w:r>
              <w:rPr>
                <w:rFonts w:ascii="Times New Roman" w:eastAsia="Times New Roman" w:hAnsi="Times New Roman" w:cs="Times New Roman"/>
                <w:color w:val="0D0D0D"/>
                <w:sz w:val="24"/>
                <w:szCs w:val="24"/>
                <w:lang w:eastAsia="ru-RU"/>
              </w:rPr>
              <w:t>-</w:t>
            </w:r>
          </w:p>
        </w:tc>
        <w:tc>
          <w:tcPr>
            <w:tcW w:w="1686" w:type="dxa"/>
            <w:vAlign w:val="center"/>
          </w:tcPr>
          <w:p w:rsidR="002F4D36" w:rsidRPr="00AF3220" w:rsidRDefault="002F4D36" w:rsidP="004F646B">
            <w:pPr>
              <w:spacing w:after="0" w:line="240" w:lineRule="auto"/>
              <w:jc w:val="center"/>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3,69</w:t>
            </w:r>
          </w:p>
        </w:tc>
      </w:tr>
      <w:tr w:rsidR="002F4D36" w:rsidRPr="00AF3220" w:rsidTr="004F646B">
        <w:trPr>
          <w:trHeight w:val="111"/>
        </w:trPr>
        <w:tc>
          <w:tcPr>
            <w:tcW w:w="852" w:type="dxa"/>
            <w:vMerge/>
            <w:vAlign w:val="center"/>
          </w:tcPr>
          <w:p w:rsidR="002F4D36" w:rsidRPr="00AF3220" w:rsidRDefault="002F4D36" w:rsidP="004F646B">
            <w:pPr>
              <w:spacing w:after="0" w:line="240" w:lineRule="auto"/>
              <w:rPr>
                <w:rFonts w:ascii="Times New Roman" w:eastAsia="Times New Roman" w:hAnsi="Times New Roman" w:cs="Times New Roman"/>
                <w:color w:val="0D0D0D"/>
                <w:sz w:val="24"/>
                <w:szCs w:val="24"/>
                <w:lang w:eastAsia="ru-RU"/>
              </w:rPr>
            </w:pPr>
          </w:p>
        </w:tc>
        <w:tc>
          <w:tcPr>
            <w:tcW w:w="3932" w:type="dxa"/>
            <w:vMerge/>
            <w:vAlign w:val="center"/>
          </w:tcPr>
          <w:p w:rsidR="002F4D36" w:rsidRPr="00AF3220" w:rsidRDefault="002F4D36" w:rsidP="004F646B">
            <w:pPr>
              <w:spacing w:after="0" w:line="240" w:lineRule="auto"/>
              <w:rPr>
                <w:rFonts w:ascii="Times New Roman" w:eastAsia="Times New Roman" w:hAnsi="Times New Roman" w:cs="Times New Roman"/>
                <w:color w:val="0D0D0D"/>
                <w:sz w:val="24"/>
                <w:szCs w:val="24"/>
                <w:lang w:eastAsia="ru-RU"/>
              </w:rPr>
            </w:pPr>
          </w:p>
        </w:tc>
        <w:tc>
          <w:tcPr>
            <w:tcW w:w="2325" w:type="dxa"/>
            <w:shd w:val="clear" w:color="auto" w:fill="auto"/>
            <w:vAlign w:val="center"/>
          </w:tcPr>
          <w:p w:rsidR="002F4D36" w:rsidRPr="00AF3220" w:rsidRDefault="002F4D36" w:rsidP="004F646B">
            <w:pPr>
              <w:spacing w:after="0" w:line="240" w:lineRule="auto"/>
              <w:rPr>
                <w:rFonts w:ascii="Times New Roman" w:eastAsia="Times New Roman" w:hAnsi="Times New Roman" w:cs="Times New Roman"/>
                <w:color w:val="0D0D0D"/>
                <w:sz w:val="24"/>
                <w:szCs w:val="24"/>
                <w:lang w:eastAsia="ru-RU"/>
              </w:rPr>
            </w:pPr>
            <w:proofErr w:type="gramStart"/>
            <w:r w:rsidRPr="00AF3220">
              <w:rPr>
                <w:rFonts w:ascii="Times New Roman" w:eastAsia="Times New Roman" w:hAnsi="Times New Roman" w:cs="Times New Roman"/>
                <w:color w:val="0D0D0D"/>
                <w:sz w:val="24"/>
                <w:szCs w:val="24"/>
                <w:lang w:eastAsia="ru-RU"/>
              </w:rPr>
              <w:t>млн</w:t>
            </w:r>
            <w:proofErr w:type="gramEnd"/>
            <w:r w:rsidRPr="00AF3220">
              <w:rPr>
                <w:rFonts w:ascii="Times New Roman" w:eastAsia="Times New Roman" w:hAnsi="Times New Roman" w:cs="Times New Roman"/>
                <w:color w:val="0D0D0D"/>
                <w:sz w:val="24"/>
                <w:szCs w:val="24"/>
                <w:lang w:eastAsia="ru-RU"/>
              </w:rPr>
              <w:t xml:space="preserve"> руб. без НДС</w:t>
            </w:r>
          </w:p>
        </w:tc>
        <w:tc>
          <w:tcPr>
            <w:tcW w:w="1129" w:type="dxa"/>
            <w:vAlign w:val="center"/>
          </w:tcPr>
          <w:p w:rsidR="002F4D36" w:rsidRPr="00AF3220" w:rsidRDefault="00D1285F" w:rsidP="004F646B">
            <w:pPr>
              <w:spacing w:after="0" w:line="240" w:lineRule="auto"/>
              <w:jc w:val="center"/>
              <w:rPr>
                <w:rFonts w:ascii="Times New Roman" w:eastAsia="Times New Roman" w:hAnsi="Times New Roman" w:cs="Times New Roman"/>
                <w:color w:val="0D0D0D"/>
                <w:sz w:val="24"/>
                <w:szCs w:val="24"/>
                <w:lang w:eastAsia="ru-RU"/>
              </w:rPr>
            </w:pPr>
            <w:r>
              <w:rPr>
                <w:rFonts w:ascii="Times New Roman" w:eastAsia="Times New Roman" w:hAnsi="Times New Roman" w:cs="Times New Roman"/>
                <w:color w:val="0D0D0D"/>
                <w:sz w:val="24"/>
                <w:szCs w:val="24"/>
                <w:lang w:eastAsia="ru-RU"/>
              </w:rPr>
              <w:t>-</w:t>
            </w:r>
          </w:p>
        </w:tc>
        <w:tc>
          <w:tcPr>
            <w:tcW w:w="1686" w:type="dxa"/>
            <w:vAlign w:val="center"/>
          </w:tcPr>
          <w:p w:rsidR="002F4D36" w:rsidRPr="00AF3220" w:rsidRDefault="002F4D36" w:rsidP="004F646B">
            <w:pPr>
              <w:spacing w:after="0" w:line="240" w:lineRule="auto"/>
              <w:jc w:val="center"/>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0,44</w:t>
            </w:r>
          </w:p>
        </w:tc>
      </w:tr>
      <w:tr w:rsidR="002F4D36" w:rsidRPr="00AF3220" w:rsidTr="004F646B">
        <w:trPr>
          <w:trHeight w:val="126"/>
        </w:trPr>
        <w:tc>
          <w:tcPr>
            <w:tcW w:w="852" w:type="dxa"/>
            <w:vMerge/>
            <w:vAlign w:val="center"/>
          </w:tcPr>
          <w:p w:rsidR="002F4D36" w:rsidRPr="00AF3220" w:rsidRDefault="002F4D36" w:rsidP="004F646B">
            <w:pPr>
              <w:spacing w:after="0" w:line="240" w:lineRule="auto"/>
              <w:rPr>
                <w:rFonts w:ascii="Times New Roman" w:eastAsia="Times New Roman" w:hAnsi="Times New Roman" w:cs="Times New Roman"/>
                <w:color w:val="0D0D0D"/>
                <w:sz w:val="24"/>
                <w:szCs w:val="24"/>
                <w:lang w:eastAsia="ru-RU"/>
              </w:rPr>
            </w:pPr>
          </w:p>
        </w:tc>
        <w:tc>
          <w:tcPr>
            <w:tcW w:w="3932" w:type="dxa"/>
            <w:vMerge w:val="restart"/>
            <w:vAlign w:val="center"/>
          </w:tcPr>
          <w:p w:rsidR="002F4D36" w:rsidRPr="00AF3220" w:rsidRDefault="002F4D36" w:rsidP="004F646B">
            <w:pPr>
              <w:spacing w:after="0" w:line="240" w:lineRule="auto"/>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i/>
                <w:iCs/>
                <w:color w:val="0D0D0D"/>
                <w:sz w:val="24"/>
                <w:szCs w:val="24"/>
                <w:lang w:eastAsia="ru-RU"/>
              </w:rPr>
              <w:t>трансмиссионного масла</w:t>
            </w:r>
          </w:p>
        </w:tc>
        <w:tc>
          <w:tcPr>
            <w:tcW w:w="2325" w:type="dxa"/>
            <w:shd w:val="clear" w:color="auto" w:fill="auto"/>
            <w:vAlign w:val="center"/>
          </w:tcPr>
          <w:p w:rsidR="002F4D36" w:rsidRPr="00AF3220" w:rsidRDefault="002F4D36" w:rsidP="004F646B">
            <w:pPr>
              <w:spacing w:after="0" w:line="240" w:lineRule="auto"/>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тыс. л</w:t>
            </w:r>
          </w:p>
        </w:tc>
        <w:tc>
          <w:tcPr>
            <w:tcW w:w="1129" w:type="dxa"/>
            <w:vAlign w:val="center"/>
          </w:tcPr>
          <w:p w:rsidR="002F4D36" w:rsidRPr="00AF3220" w:rsidRDefault="00D1285F" w:rsidP="004F646B">
            <w:pPr>
              <w:spacing w:after="0" w:line="240" w:lineRule="auto"/>
              <w:jc w:val="center"/>
              <w:rPr>
                <w:rFonts w:ascii="Times New Roman" w:eastAsia="Times New Roman" w:hAnsi="Times New Roman" w:cs="Times New Roman"/>
                <w:color w:val="0D0D0D"/>
                <w:sz w:val="24"/>
                <w:szCs w:val="24"/>
                <w:lang w:eastAsia="ru-RU"/>
              </w:rPr>
            </w:pPr>
            <w:r>
              <w:rPr>
                <w:rFonts w:ascii="Times New Roman" w:eastAsia="Times New Roman" w:hAnsi="Times New Roman" w:cs="Times New Roman"/>
                <w:color w:val="0D0D0D"/>
                <w:sz w:val="24"/>
                <w:szCs w:val="24"/>
                <w:lang w:eastAsia="ru-RU"/>
              </w:rPr>
              <w:t>-</w:t>
            </w:r>
          </w:p>
        </w:tc>
        <w:tc>
          <w:tcPr>
            <w:tcW w:w="1686" w:type="dxa"/>
            <w:vAlign w:val="center"/>
          </w:tcPr>
          <w:p w:rsidR="002F4D36" w:rsidRPr="00AF3220" w:rsidRDefault="002F4D36" w:rsidP="004F646B">
            <w:pPr>
              <w:spacing w:after="0" w:line="240" w:lineRule="auto"/>
              <w:jc w:val="center"/>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0,076</w:t>
            </w:r>
          </w:p>
        </w:tc>
      </w:tr>
      <w:tr w:rsidR="002F4D36" w:rsidRPr="00AF3220" w:rsidTr="004F646B">
        <w:trPr>
          <w:trHeight w:val="135"/>
        </w:trPr>
        <w:tc>
          <w:tcPr>
            <w:tcW w:w="852" w:type="dxa"/>
            <w:vMerge/>
            <w:vAlign w:val="center"/>
          </w:tcPr>
          <w:p w:rsidR="002F4D36" w:rsidRPr="00AF3220" w:rsidRDefault="002F4D36" w:rsidP="004F646B">
            <w:pPr>
              <w:spacing w:after="0" w:line="240" w:lineRule="auto"/>
              <w:rPr>
                <w:rFonts w:ascii="Times New Roman" w:eastAsia="Times New Roman" w:hAnsi="Times New Roman" w:cs="Times New Roman"/>
                <w:color w:val="0D0D0D"/>
                <w:sz w:val="24"/>
                <w:szCs w:val="24"/>
                <w:lang w:eastAsia="ru-RU"/>
              </w:rPr>
            </w:pPr>
          </w:p>
        </w:tc>
        <w:tc>
          <w:tcPr>
            <w:tcW w:w="3932" w:type="dxa"/>
            <w:vMerge/>
            <w:vAlign w:val="center"/>
          </w:tcPr>
          <w:p w:rsidR="002F4D36" w:rsidRPr="00AF3220" w:rsidRDefault="002F4D36" w:rsidP="004F646B">
            <w:pPr>
              <w:spacing w:after="0" w:line="240" w:lineRule="auto"/>
              <w:rPr>
                <w:rFonts w:ascii="Times New Roman" w:eastAsia="Times New Roman" w:hAnsi="Times New Roman" w:cs="Times New Roman"/>
                <w:color w:val="0D0D0D"/>
                <w:sz w:val="24"/>
                <w:szCs w:val="24"/>
                <w:lang w:eastAsia="ru-RU"/>
              </w:rPr>
            </w:pPr>
          </w:p>
        </w:tc>
        <w:tc>
          <w:tcPr>
            <w:tcW w:w="2325" w:type="dxa"/>
            <w:shd w:val="clear" w:color="auto" w:fill="auto"/>
            <w:vAlign w:val="center"/>
          </w:tcPr>
          <w:p w:rsidR="002F4D36" w:rsidRPr="00AF3220" w:rsidRDefault="002F4D36" w:rsidP="004F646B">
            <w:pPr>
              <w:spacing w:after="0" w:line="240" w:lineRule="auto"/>
              <w:rPr>
                <w:rFonts w:ascii="Times New Roman" w:eastAsia="Times New Roman" w:hAnsi="Times New Roman" w:cs="Times New Roman"/>
                <w:color w:val="0D0D0D"/>
                <w:sz w:val="24"/>
                <w:szCs w:val="24"/>
                <w:lang w:eastAsia="ru-RU"/>
              </w:rPr>
            </w:pPr>
            <w:proofErr w:type="gramStart"/>
            <w:r w:rsidRPr="00AF3220">
              <w:rPr>
                <w:rFonts w:ascii="Times New Roman" w:eastAsia="Times New Roman" w:hAnsi="Times New Roman" w:cs="Times New Roman"/>
                <w:color w:val="0D0D0D"/>
                <w:sz w:val="24"/>
                <w:szCs w:val="24"/>
                <w:lang w:eastAsia="ru-RU"/>
              </w:rPr>
              <w:t>млн</w:t>
            </w:r>
            <w:proofErr w:type="gramEnd"/>
            <w:r w:rsidRPr="00AF3220">
              <w:rPr>
                <w:rFonts w:ascii="Times New Roman" w:eastAsia="Times New Roman" w:hAnsi="Times New Roman" w:cs="Times New Roman"/>
                <w:color w:val="0D0D0D"/>
                <w:sz w:val="24"/>
                <w:szCs w:val="24"/>
                <w:lang w:eastAsia="ru-RU"/>
              </w:rPr>
              <w:t xml:space="preserve"> руб. без НДС</w:t>
            </w:r>
          </w:p>
        </w:tc>
        <w:tc>
          <w:tcPr>
            <w:tcW w:w="1129" w:type="dxa"/>
            <w:vAlign w:val="center"/>
          </w:tcPr>
          <w:p w:rsidR="002F4D36" w:rsidRPr="00AF3220" w:rsidRDefault="00D1285F" w:rsidP="004F646B">
            <w:pPr>
              <w:spacing w:after="0" w:line="240" w:lineRule="auto"/>
              <w:jc w:val="center"/>
              <w:rPr>
                <w:rFonts w:ascii="Times New Roman" w:eastAsia="Times New Roman" w:hAnsi="Times New Roman" w:cs="Times New Roman"/>
                <w:color w:val="0D0D0D"/>
                <w:sz w:val="24"/>
                <w:szCs w:val="24"/>
                <w:lang w:eastAsia="ru-RU"/>
              </w:rPr>
            </w:pPr>
            <w:r>
              <w:rPr>
                <w:rFonts w:ascii="Times New Roman" w:eastAsia="Times New Roman" w:hAnsi="Times New Roman" w:cs="Times New Roman"/>
                <w:color w:val="0D0D0D"/>
                <w:sz w:val="24"/>
                <w:szCs w:val="24"/>
                <w:lang w:eastAsia="ru-RU"/>
              </w:rPr>
              <w:t>-</w:t>
            </w:r>
          </w:p>
        </w:tc>
        <w:tc>
          <w:tcPr>
            <w:tcW w:w="1686" w:type="dxa"/>
            <w:vAlign w:val="center"/>
          </w:tcPr>
          <w:p w:rsidR="002F4D36" w:rsidRPr="00AF3220" w:rsidRDefault="002F4D36" w:rsidP="004F646B">
            <w:pPr>
              <w:spacing w:after="0" w:line="240" w:lineRule="auto"/>
              <w:jc w:val="center"/>
              <w:rPr>
                <w:rFonts w:ascii="Times New Roman" w:eastAsia="Times New Roman" w:hAnsi="Times New Roman" w:cs="Times New Roman"/>
                <w:color w:val="0D0D0D"/>
                <w:sz w:val="24"/>
                <w:szCs w:val="24"/>
                <w:lang w:eastAsia="ru-RU"/>
              </w:rPr>
            </w:pPr>
            <w:r w:rsidRPr="00AF3220">
              <w:rPr>
                <w:rFonts w:ascii="Times New Roman" w:eastAsia="Times New Roman" w:hAnsi="Times New Roman" w:cs="Times New Roman"/>
                <w:color w:val="0D0D0D"/>
                <w:sz w:val="24"/>
                <w:szCs w:val="24"/>
                <w:lang w:eastAsia="ru-RU"/>
              </w:rPr>
              <w:t>0,023</w:t>
            </w:r>
          </w:p>
        </w:tc>
      </w:tr>
    </w:tbl>
    <w:p w:rsidR="00D427E1" w:rsidRDefault="00D427E1" w:rsidP="004F646B">
      <w:pPr>
        <w:suppressAutoHyphens/>
        <w:spacing w:after="0" w:line="240" w:lineRule="auto"/>
        <w:ind w:firstLine="709"/>
        <w:contextualSpacing/>
        <w:jc w:val="both"/>
        <w:rPr>
          <w:rFonts w:ascii="Times New Roman" w:hAnsi="Times New Roman" w:cs="Times New Roman"/>
          <w:sz w:val="28"/>
          <w:szCs w:val="24"/>
        </w:rPr>
      </w:pPr>
      <w:r w:rsidRPr="00AF3220">
        <w:rPr>
          <w:rFonts w:ascii="Times New Roman" w:hAnsi="Times New Roman" w:cs="Times New Roman"/>
          <w:sz w:val="28"/>
          <w:szCs w:val="24"/>
        </w:rPr>
        <w:t>Иных видов энергетических ресурсов Общество в отчётном 2018 году не использовало.</w:t>
      </w:r>
    </w:p>
    <w:p w:rsidR="00652577" w:rsidRPr="00652577" w:rsidRDefault="00652577" w:rsidP="0004630E">
      <w:pPr>
        <w:suppressAutoHyphens/>
        <w:spacing w:after="0" w:line="240" w:lineRule="auto"/>
        <w:ind w:firstLine="709"/>
        <w:contextualSpacing/>
        <w:jc w:val="both"/>
        <w:rPr>
          <w:rFonts w:ascii="Times New Roman" w:eastAsia="Times New Roman" w:hAnsi="Times New Roman" w:cs="Times New Roman"/>
          <w:sz w:val="28"/>
          <w:szCs w:val="28"/>
          <w:lang w:eastAsia="ru-RU"/>
        </w:rPr>
      </w:pPr>
    </w:p>
    <w:p w:rsidR="0004630E" w:rsidRPr="00652577" w:rsidRDefault="0004630E" w:rsidP="0004630E">
      <w:pPr>
        <w:suppressAutoHyphens/>
        <w:spacing w:after="0" w:line="240" w:lineRule="auto"/>
        <w:ind w:firstLine="709"/>
        <w:contextualSpacing/>
        <w:jc w:val="both"/>
        <w:rPr>
          <w:rFonts w:ascii="Times New Roman" w:eastAsia="Times New Roman" w:hAnsi="Times New Roman" w:cs="Times New Roman"/>
          <w:sz w:val="28"/>
          <w:szCs w:val="28"/>
          <w:lang w:eastAsia="ru-RU"/>
        </w:rPr>
      </w:pPr>
      <w:r w:rsidRPr="00652577">
        <w:rPr>
          <w:rFonts w:ascii="Times New Roman" w:eastAsia="Times New Roman" w:hAnsi="Times New Roman" w:cs="Times New Roman"/>
          <w:sz w:val="28"/>
          <w:szCs w:val="28"/>
          <w:lang w:eastAsia="ru-RU"/>
        </w:rPr>
        <w:t xml:space="preserve">В условиях ограниченных материальных возможностей достижение плановых значений эффекта от мероприятий по снижению потерь электрической энергии планировалось за счёт мероприятий, не требующих материальных затрат (выявление </w:t>
      </w:r>
      <w:proofErr w:type="spellStart"/>
      <w:r w:rsidRPr="00652577">
        <w:rPr>
          <w:rFonts w:ascii="Times New Roman" w:eastAsia="Times New Roman" w:hAnsi="Times New Roman" w:cs="Times New Roman"/>
          <w:sz w:val="28"/>
          <w:szCs w:val="28"/>
          <w:lang w:eastAsia="ru-RU"/>
        </w:rPr>
        <w:t>безучётного</w:t>
      </w:r>
      <w:proofErr w:type="spellEnd"/>
      <w:r w:rsidRPr="00652577">
        <w:rPr>
          <w:rFonts w:ascii="Times New Roman" w:eastAsia="Times New Roman" w:hAnsi="Times New Roman" w:cs="Times New Roman"/>
          <w:sz w:val="28"/>
          <w:szCs w:val="28"/>
          <w:lang w:eastAsia="ru-RU"/>
        </w:rPr>
        <w:t xml:space="preserve"> и бездоговорного потребления, проведение дополнительных рейдов по снятию показаний приборов учёта потребителей). </w:t>
      </w:r>
    </w:p>
    <w:p w:rsidR="0004630E" w:rsidRPr="00652577" w:rsidRDefault="0004630E" w:rsidP="0004630E">
      <w:pPr>
        <w:suppressAutoHyphens/>
        <w:spacing w:after="0" w:line="240" w:lineRule="auto"/>
        <w:ind w:firstLine="709"/>
        <w:contextualSpacing/>
        <w:jc w:val="both"/>
        <w:rPr>
          <w:rFonts w:ascii="Times New Roman" w:eastAsia="Times New Roman" w:hAnsi="Times New Roman" w:cs="Times New Roman"/>
          <w:sz w:val="28"/>
          <w:szCs w:val="28"/>
          <w:lang w:eastAsia="ru-RU"/>
        </w:rPr>
      </w:pPr>
      <w:r w:rsidRPr="00652577">
        <w:rPr>
          <w:rFonts w:ascii="Times New Roman" w:eastAsia="Times New Roman" w:hAnsi="Times New Roman" w:cs="Times New Roman"/>
          <w:sz w:val="28"/>
          <w:szCs w:val="28"/>
          <w:lang w:eastAsia="ru-RU"/>
        </w:rPr>
        <w:t xml:space="preserve">При этом практика показывает, что проведение </w:t>
      </w:r>
      <w:proofErr w:type="spellStart"/>
      <w:r w:rsidRPr="00652577">
        <w:rPr>
          <w:rFonts w:ascii="Times New Roman" w:eastAsia="Times New Roman" w:hAnsi="Times New Roman" w:cs="Times New Roman"/>
          <w:sz w:val="28"/>
          <w:szCs w:val="28"/>
          <w:lang w:eastAsia="ru-RU"/>
        </w:rPr>
        <w:t>беззатратных</w:t>
      </w:r>
      <w:proofErr w:type="spellEnd"/>
      <w:r w:rsidRPr="00652577">
        <w:rPr>
          <w:rFonts w:ascii="Times New Roman" w:eastAsia="Times New Roman" w:hAnsi="Times New Roman" w:cs="Times New Roman"/>
          <w:sz w:val="28"/>
          <w:szCs w:val="28"/>
          <w:lang w:eastAsia="ru-RU"/>
        </w:rPr>
        <w:t xml:space="preserve"> мероприятий не даёт значительного эффекта по снижению потерь электроэнергии.</w:t>
      </w:r>
    </w:p>
    <w:p w:rsidR="0004630E" w:rsidRPr="00652577" w:rsidRDefault="0004630E" w:rsidP="0004630E">
      <w:pPr>
        <w:suppressAutoHyphens/>
        <w:spacing w:after="0" w:line="240" w:lineRule="auto"/>
        <w:ind w:firstLine="709"/>
        <w:contextualSpacing/>
        <w:jc w:val="both"/>
        <w:rPr>
          <w:rFonts w:ascii="Times New Roman" w:eastAsia="Times New Roman" w:hAnsi="Times New Roman" w:cs="Times New Roman"/>
          <w:sz w:val="28"/>
          <w:szCs w:val="28"/>
          <w:lang w:eastAsia="ru-RU"/>
        </w:rPr>
      </w:pPr>
      <w:r w:rsidRPr="00652577">
        <w:rPr>
          <w:rFonts w:ascii="Times New Roman" w:eastAsia="Times New Roman" w:hAnsi="Times New Roman" w:cs="Times New Roman"/>
          <w:sz w:val="28"/>
          <w:szCs w:val="28"/>
          <w:lang w:eastAsia="ru-RU"/>
        </w:rPr>
        <w:t>Таким образом, достижение плановых значений эффекта от мероприятий по снижению потерь электрической энергии оказалось невозможным.</w:t>
      </w:r>
    </w:p>
    <w:p w:rsidR="0004630E" w:rsidRPr="00652577" w:rsidRDefault="0004630E" w:rsidP="0004630E">
      <w:pPr>
        <w:suppressAutoHyphens/>
        <w:spacing w:after="0" w:line="240" w:lineRule="auto"/>
        <w:ind w:firstLine="709"/>
        <w:contextualSpacing/>
        <w:jc w:val="both"/>
        <w:rPr>
          <w:rFonts w:ascii="Times New Roman" w:eastAsia="Times New Roman" w:hAnsi="Times New Roman" w:cs="Times New Roman"/>
          <w:sz w:val="28"/>
          <w:szCs w:val="28"/>
          <w:lang w:eastAsia="ru-RU"/>
        </w:rPr>
      </w:pPr>
      <w:r w:rsidRPr="00652577">
        <w:rPr>
          <w:rFonts w:ascii="Times New Roman" w:eastAsia="Times New Roman" w:hAnsi="Times New Roman" w:cs="Times New Roman"/>
          <w:sz w:val="28"/>
          <w:szCs w:val="28"/>
          <w:lang w:eastAsia="ru-RU"/>
        </w:rPr>
        <w:t xml:space="preserve">Плановые значения целевых показателей Программы не выполнены в части расхода электрической энергии на хозяйственные нужды зданий административно-производственного назначения и в части расхода моторного топлива автотранспортом и спецтехникой в связи с тем, что мероприятия по снижению расхода топливно-энергетических ресурсов Программой в 2018 году не предусмотрены. Кроме того, </w:t>
      </w:r>
      <w:proofErr w:type="spellStart"/>
      <w:r w:rsidRPr="00652577">
        <w:rPr>
          <w:rFonts w:ascii="Times New Roman" w:eastAsia="Times New Roman" w:hAnsi="Times New Roman" w:cs="Times New Roman"/>
          <w:sz w:val="28"/>
          <w:szCs w:val="28"/>
          <w:lang w:eastAsia="ru-RU"/>
        </w:rPr>
        <w:t>недостижение</w:t>
      </w:r>
      <w:proofErr w:type="spellEnd"/>
      <w:r w:rsidRPr="00652577">
        <w:rPr>
          <w:rFonts w:ascii="Times New Roman" w:eastAsia="Times New Roman" w:hAnsi="Times New Roman" w:cs="Times New Roman"/>
          <w:sz w:val="28"/>
          <w:szCs w:val="28"/>
          <w:lang w:eastAsia="ru-RU"/>
        </w:rPr>
        <w:t xml:space="preserve"> плановых значений целевых показателей Программы в 2018 году обусловлено невыполнением мероприятий по снижению топливно-энергетических ресурсов в 2016 году в связи с кризисным финансовым состоянием Общества и дефицитом собственных источников на реализацию мероприятий Программы.</w:t>
      </w:r>
    </w:p>
    <w:p w:rsidR="0004630E" w:rsidRPr="00652577" w:rsidRDefault="0004630E" w:rsidP="0004630E">
      <w:pPr>
        <w:suppressAutoHyphens/>
        <w:spacing w:after="0" w:line="240" w:lineRule="auto"/>
        <w:ind w:firstLine="709"/>
        <w:contextualSpacing/>
        <w:jc w:val="both"/>
        <w:rPr>
          <w:rFonts w:ascii="Times New Roman" w:eastAsia="Times New Roman" w:hAnsi="Times New Roman" w:cs="Times New Roman"/>
          <w:sz w:val="28"/>
          <w:szCs w:val="28"/>
          <w:lang w:eastAsia="ru-RU"/>
        </w:rPr>
      </w:pPr>
      <w:r w:rsidRPr="00652577">
        <w:rPr>
          <w:rFonts w:ascii="Times New Roman" w:eastAsia="Times New Roman" w:hAnsi="Times New Roman" w:cs="Times New Roman"/>
          <w:sz w:val="28"/>
          <w:szCs w:val="28"/>
          <w:lang w:eastAsia="ru-RU"/>
        </w:rPr>
        <w:lastRenderedPageBreak/>
        <w:t>Также превышение плановых целевых значений расхода моторного топлива связано с увеличением количества автотранспорта и спецтехники на 102 единицы в период 2017-2018.</w:t>
      </w:r>
    </w:p>
    <w:p w:rsidR="00944F8B" w:rsidRPr="00652577" w:rsidRDefault="00944F8B" w:rsidP="004F646B">
      <w:pPr>
        <w:keepNext/>
        <w:suppressAutoHyphens/>
        <w:spacing w:after="0" w:line="240" w:lineRule="auto"/>
        <w:ind w:firstLine="709"/>
        <w:jc w:val="both"/>
        <w:outlineLvl w:val="0"/>
        <w:rPr>
          <w:rFonts w:ascii="Times New Roman" w:hAnsi="Times New Roman" w:cs="Times New Roman"/>
          <w:b/>
          <w:sz w:val="24"/>
          <w:szCs w:val="28"/>
        </w:rPr>
      </w:pPr>
    </w:p>
    <w:p w:rsidR="00944F8B" w:rsidRPr="00AF3220" w:rsidRDefault="00944F8B" w:rsidP="004F646B">
      <w:pPr>
        <w:keepNext/>
        <w:suppressAutoHyphens/>
        <w:spacing w:after="0" w:line="240" w:lineRule="auto"/>
        <w:ind w:firstLine="709"/>
        <w:jc w:val="both"/>
        <w:outlineLvl w:val="0"/>
        <w:rPr>
          <w:rFonts w:ascii="Times New Roman" w:hAnsi="Times New Roman" w:cs="Times New Roman"/>
          <w:b/>
          <w:sz w:val="28"/>
          <w:szCs w:val="28"/>
        </w:rPr>
      </w:pPr>
      <w:bookmarkStart w:id="42" w:name="_Toc4598888"/>
      <w:bookmarkStart w:id="43" w:name="_Toc441075221"/>
      <w:bookmarkEnd w:id="26"/>
      <w:r w:rsidRPr="00AF3220">
        <w:rPr>
          <w:rFonts w:ascii="Times New Roman" w:hAnsi="Times New Roman" w:cs="Times New Roman"/>
          <w:b/>
          <w:sz w:val="28"/>
          <w:szCs w:val="28"/>
        </w:rPr>
        <w:t>Раздел 4 Годового отч</w:t>
      </w:r>
      <w:r w:rsidR="009D7CB9" w:rsidRPr="00AF3220">
        <w:rPr>
          <w:rFonts w:ascii="Times New Roman" w:hAnsi="Times New Roman" w:cs="Times New Roman"/>
          <w:b/>
          <w:sz w:val="28"/>
          <w:szCs w:val="28"/>
        </w:rPr>
        <w:t>ё</w:t>
      </w:r>
      <w:r w:rsidRPr="00AF3220">
        <w:rPr>
          <w:rFonts w:ascii="Times New Roman" w:hAnsi="Times New Roman" w:cs="Times New Roman"/>
          <w:b/>
          <w:sz w:val="28"/>
          <w:szCs w:val="28"/>
        </w:rPr>
        <w:t>та «Инвестиционная деятельность</w:t>
      </w:r>
      <w:r w:rsidRPr="00AF3220">
        <w:rPr>
          <w:rFonts w:ascii="Times New Roman" w:hAnsi="Times New Roman" w:cs="Times New Roman"/>
          <w:sz w:val="28"/>
          <w:szCs w:val="28"/>
        </w:rPr>
        <w:t xml:space="preserve"> </w:t>
      </w:r>
      <w:r w:rsidRPr="00AF3220">
        <w:rPr>
          <w:rFonts w:ascii="Times New Roman" w:hAnsi="Times New Roman" w:cs="Times New Roman"/>
          <w:b/>
          <w:sz w:val="28"/>
          <w:szCs w:val="28"/>
        </w:rPr>
        <w:t>и капитальное строительство»</w:t>
      </w:r>
      <w:bookmarkEnd w:id="42"/>
    </w:p>
    <w:p w:rsidR="00944F8B" w:rsidRPr="00AF3220" w:rsidRDefault="00944F8B" w:rsidP="004F646B">
      <w:pPr>
        <w:keepNext/>
        <w:suppressAutoHyphens/>
        <w:spacing w:after="0" w:line="240" w:lineRule="auto"/>
        <w:ind w:firstLine="709"/>
        <w:jc w:val="both"/>
        <w:outlineLvl w:val="0"/>
        <w:rPr>
          <w:rFonts w:ascii="Times New Roman" w:hAnsi="Times New Roman" w:cs="Times New Roman"/>
          <w:b/>
          <w:sz w:val="28"/>
          <w:szCs w:val="28"/>
        </w:rPr>
      </w:pPr>
      <w:bookmarkStart w:id="44" w:name="_Toc441075237"/>
    </w:p>
    <w:bookmarkEnd w:id="44"/>
    <w:p w:rsidR="00944F8B" w:rsidRPr="00AF3220" w:rsidRDefault="00944F8B" w:rsidP="004F646B">
      <w:pPr>
        <w:pStyle w:val="ConsPlusNormal"/>
        <w:widowControl/>
        <w:tabs>
          <w:tab w:val="left" w:pos="1134"/>
        </w:tabs>
        <w:ind w:firstLine="709"/>
        <w:rPr>
          <w:rFonts w:ascii="Times New Roman" w:hAnsi="Times New Roman" w:cs="Times New Roman"/>
          <w:b/>
          <w:sz w:val="28"/>
          <w:szCs w:val="28"/>
        </w:rPr>
      </w:pPr>
      <w:r w:rsidRPr="00AF3220">
        <w:rPr>
          <w:rFonts w:ascii="Times New Roman" w:hAnsi="Times New Roman" w:cs="Times New Roman"/>
          <w:b/>
          <w:sz w:val="28"/>
          <w:szCs w:val="28"/>
        </w:rPr>
        <w:t>Параметры инвестиционной деятельности</w:t>
      </w:r>
    </w:p>
    <w:p w:rsidR="006263CF" w:rsidRPr="00AF3220" w:rsidRDefault="006263CF" w:rsidP="004F646B">
      <w:pPr>
        <w:pStyle w:val="ConsPlusNormal"/>
        <w:widowControl/>
        <w:tabs>
          <w:tab w:val="left" w:pos="142"/>
          <w:tab w:val="left" w:pos="1134"/>
        </w:tabs>
        <w:ind w:left="709" w:firstLine="0"/>
        <w:jc w:val="both"/>
        <w:rPr>
          <w:rFonts w:ascii="Times New Roman" w:hAnsi="Times New Roman" w:cs="Times New Roman"/>
          <w:sz w:val="28"/>
          <w:szCs w:val="28"/>
          <w:highlight w:val="yellow"/>
        </w:rPr>
      </w:pPr>
    </w:p>
    <w:p w:rsidR="006263CF" w:rsidRPr="00AF3220" w:rsidRDefault="006263CF" w:rsidP="004F646B">
      <w:pPr>
        <w:pStyle w:val="ConsPlusNormal"/>
        <w:widowControl/>
        <w:ind w:firstLine="709"/>
        <w:jc w:val="both"/>
        <w:rPr>
          <w:rFonts w:ascii="Times New Roman" w:hAnsi="Times New Roman" w:cs="Times New Roman"/>
          <w:sz w:val="28"/>
          <w:szCs w:val="28"/>
        </w:rPr>
      </w:pPr>
      <w:r w:rsidRPr="00AF3220">
        <w:rPr>
          <w:rFonts w:ascii="Times New Roman" w:hAnsi="Times New Roman" w:cs="Times New Roman"/>
          <w:sz w:val="28"/>
          <w:szCs w:val="28"/>
        </w:rPr>
        <w:t xml:space="preserve">Инвестиционная программа Общества на 2018 год утверждена </w:t>
      </w:r>
      <w:r w:rsidR="00303F87">
        <w:rPr>
          <w:rFonts w:ascii="Times New Roman" w:hAnsi="Times New Roman" w:cs="Times New Roman"/>
          <w:sz w:val="28"/>
          <w:szCs w:val="28"/>
        </w:rPr>
        <w:t>п</w:t>
      </w:r>
      <w:r w:rsidRPr="00AF3220">
        <w:rPr>
          <w:rFonts w:ascii="Times New Roman" w:hAnsi="Times New Roman" w:cs="Times New Roman"/>
          <w:sz w:val="28"/>
          <w:szCs w:val="28"/>
        </w:rPr>
        <w:t>риказом Минэнерго России от 11.12.2018 № 20@ «Об утверждении изменений, вносимых в инвестиционную программу АО «Чеченэнерго», утвержденную приказом Минэнерго России от 22.12.2016 №</w:t>
      </w:r>
      <w:r w:rsidR="00303F87">
        <w:rPr>
          <w:rFonts w:ascii="Times New Roman" w:hAnsi="Times New Roman" w:cs="Times New Roman"/>
          <w:sz w:val="28"/>
          <w:szCs w:val="28"/>
        </w:rPr>
        <w:t xml:space="preserve"> </w:t>
      </w:r>
      <w:r w:rsidRPr="00AF3220">
        <w:rPr>
          <w:rFonts w:ascii="Times New Roman" w:hAnsi="Times New Roman" w:cs="Times New Roman"/>
          <w:sz w:val="28"/>
          <w:szCs w:val="28"/>
        </w:rPr>
        <w:t xml:space="preserve">1384». </w:t>
      </w:r>
    </w:p>
    <w:p w:rsidR="006263CF" w:rsidRPr="00AF3220" w:rsidRDefault="006263CF" w:rsidP="004F646B">
      <w:pPr>
        <w:pStyle w:val="ConsPlusNormal"/>
        <w:widowControl/>
        <w:ind w:firstLine="709"/>
        <w:jc w:val="both"/>
        <w:rPr>
          <w:rFonts w:ascii="Times New Roman" w:hAnsi="Times New Roman" w:cs="Times New Roman"/>
          <w:sz w:val="24"/>
          <w:szCs w:val="24"/>
        </w:rPr>
      </w:pPr>
    </w:p>
    <w:p w:rsidR="006263CF" w:rsidRPr="00AF3220" w:rsidRDefault="006263CF" w:rsidP="004F646B">
      <w:pPr>
        <w:spacing w:after="0" w:line="240" w:lineRule="auto"/>
        <w:ind w:firstLine="709"/>
        <w:jc w:val="center"/>
        <w:rPr>
          <w:rFonts w:ascii="Times New Roman" w:hAnsi="Times New Roman" w:cs="Times New Roman"/>
          <w:b/>
          <w:sz w:val="28"/>
          <w:szCs w:val="28"/>
        </w:rPr>
      </w:pPr>
      <w:r w:rsidRPr="00AF3220">
        <w:rPr>
          <w:rFonts w:ascii="Times New Roman" w:hAnsi="Times New Roman" w:cs="Times New Roman"/>
          <w:b/>
          <w:sz w:val="28"/>
          <w:szCs w:val="28"/>
        </w:rPr>
        <w:t>Основные параметры инвестиционной программы в 2018 году</w:t>
      </w:r>
    </w:p>
    <w:tbl>
      <w:tblPr>
        <w:tblW w:w="46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3"/>
        <w:gridCol w:w="2459"/>
        <w:gridCol w:w="2360"/>
        <w:gridCol w:w="919"/>
        <w:gridCol w:w="1053"/>
      </w:tblGrid>
      <w:tr w:rsidR="006263CF" w:rsidRPr="00AF3220" w:rsidTr="00933556">
        <w:trPr>
          <w:jc w:val="center"/>
        </w:trPr>
        <w:tc>
          <w:tcPr>
            <w:tcW w:w="1195" w:type="pct"/>
            <w:shd w:val="clear" w:color="auto" w:fill="auto"/>
            <w:vAlign w:val="center"/>
          </w:tcPr>
          <w:p w:rsidR="006263CF" w:rsidRPr="00AF3220" w:rsidRDefault="006263CF" w:rsidP="004F646B">
            <w:pPr>
              <w:spacing w:after="0" w:line="240" w:lineRule="auto"/>
              <w:jc w:val="center"/>
              <w:rPr>
                <w:rFonts w:ascii="Times New Roman" w:hAnsi="Times New Roman" w:cs="Times New Roman"/>
                <w:b/>
                <w:bCs/>
                <w:sz w:val="24"/>
                <w:szCs w:val="28"/>
                <w:lang w:val="en-US"/>
              </w:rPr>
            </w:pPr>
            <w:r w:rsidRPr="00AF3220">
              <w:rPr>
                <w:rFonts w:ascii="Times New Roman" w:hAnsi="Times New Roman" w:cs="Times New Roman"/>
                <w:sz w:val="28"/>
                <w:szCs w:val="28"/>
              </w:rPr>
              <w:t xml:space="preserve"> </w:t>
            </w:r>
            <w:r w:rsidRPr="00AF3220">
              <w:rPr>
                <w:rFonts w:ascii="Times New Roman" w:hAnsi="Times New Roman" w:cs="Times New Roman"/>
                <w:b/>
                <w:bCs/>
                <w:sz w:val="24"/>
                <w:szCs w:val="28"/>
              </w:rPr>
              <w:t>Освоение</w:t>
            </w:r>
          </w:p>
        </w:tc>
        <w:tc>
          <w:tcPr>
            <w:tcW w:w="1378" w:type="pct"/>
            <w:shd w:val="clear" w:color="auto" w:fill="auto"/>
            <w:vAlign w:val="center"/>
          </w:tcPr>
          <w:p w:rsidR="006263CF" w:rsidRPr="00AF3220" w:rsidRDefault="006263CF" w:rsidP="00933556">
            <w:pPr>
              <w:spacing w:after="0" w:line="240" w:lineRule="auto"/>
              <w:jc w:val="center"/>
              <w:rPr>
                <w:rFonts w:ascii="Times New Roman" w:hAnsi="Times New Roman" w:cs="Times New Roman"/>
                <w:b/>
                <w:bCs/>
                <w:sz w:val="24"/>
                <w:szCs w:val="28"/>
              </w:rPr>
            </w:pPr>
            <w:r w:rsidRPr="00AF3220">
              <w:rPr>
                <w:rFonts w:ascii="Times New Roman" w:hAnsi="Times New Roman" w:cs="Times New Roman"/>
                <w:b/>
                <w:bCs/>
                <w:sz w:val="24"/>
                <w:szCs w:val="28"/>
              </w:rPr>
              <w:t xml:space="preserve">Ввод </w:t>
            </w:r>
            <w:r w:rsidR="00933556">
              <w:rPr>
                <w:rFonts w:ascii="Times New Roman" w:hAnsi="Times New Roman" w:cs="Times New Roman"/>
                <w:b/>
                <w:bCs/>
                <w:sz w:val="24"/>
                <w:szCs w:val="28"/>
              </w:rPr>
              <w:t>основных фондов</w:t>
            </w:r>
          </w:p>
        </w:tc>
        <w:tc>
          <w:tcPr>
            <w:tcW w:w="1322" w:type="pct"/>
            <w:shd w:val="clear" w:color="auto" w:fill="auto"/>
            <w:vAlign w:val="center"/>
          </w:tcPr>
          <w:p w:rsidR="006263CF" w:rsidRPr="00AF3220" w:rsidRDefault="006263CF" w:rsidP="004F646B">
            <w:pPr>
              <w:spacing w:after="0" w:line="240" w:lineRule="auto"/>
              <w:jc w:val="center"/>
              <w:rPr>
                <w:rFonts w:ascii="Times New Roman" w:hAnsi="Times New Roman" w:cs="Times New Roman"/>
                <w:b/>
                <w:bCs/>
                <w:sz w:val="24"/>
                <w:szCs w:val="28"/>
              </w:rPr>
            </w:pPr>
            <w:r w:rsidRPr="00AF3220">
              <w:rPr>
                <w:rFonts w:ascii="Times New Roman" w:hAnsi="Times New Roman" w:cs="Times New Roman"/>
                <w:b/>
                <w:bCs/>
                <w:sz w:val="24"/>
                <w:szCs w:val="28"/>
              </w:rPr>
              <w:t>Финансирование</w:t>
            </w:r>
          </w:p>
        </w:tc>
        <w:tc>
          <w:tcPr>
            <w:tcW w:w="1105" w:type="pct"/>
            <w:gridSpan w:val="2"/>
            <w:shd w:val="clear" w:color="auto" w:fill="auto"/>
            <w:vAlign w:val="center"/>
          </w:tcPr>
          <w:p w:rsidR="006263CF" w:rsidRPr="00AF3220" w:rsidRDefault="006263CF" w:rsidP="004F646B">
            <w:pPr>
              <w:spacing w:after="0" w:line="240" w:lineRule="auto"/>
              <w:jc w:val="center"/>
              <w:rPr>
                <w:rFonts w:ascii="Times New Roman" w:hAnsi="Times New Roman" w:cs="Times New Roman"/>
                <w:b/>
                <w:bCs/>
                <w:sz w:val="24"/>
                <w:szCs w:val="28"/>
              </w:rPr>
            </w:pPr>
            <w:r w:rsidRPr="00AF3220">
              <w:rPr>
                <w:rFonts w:ascii="Times New Roman" w:hAnsi="Times New Roman" w:cs="Times New Roman"/>
                <w:b/>
                <w:bCs/>
                <w:sz w:val="24"/>
                <w:szCs w:val="28"/>
              </w:rPr>
              <w:t>Ввод мощности</w:t>
            </w:r>
          </w:p>
        </w:tc>
      </w:tr>
      <w:tr w:rsidR="00933556" w:rsidRPr="00AF3220" w:rsidTr="00933556">
        <w:trPr>
          <w:jc w:val="center"/>
        </w:trPr>
        <w:tc>
          <w:tcPr>
            <w:tcW w:w="1195" w:type="pct"/>
            <w:shd w:val="clear" w:color="auto" w:fill="auto"/>
            <w:vAlign w:val="center"/>
          </w:tcPr>
          <w:p w:rsidR="006263CF" w:rsidRPr="00AF3220" w:rsidRDefault="006263CF" w:rsidP="004F646B">
            <w:pPr>
              <w:spacing w:after="0" w:line="240" w:lineRule="auto"/>
              <w:jc w:val="center"/>
              <w:rPr>
                <w:rFonts w:ascii="Times New Roman" w:hAnsi="Times New Roman" w:cs="Times New Roman"/>
                <w:sz w:val="24"/>
                <w:szCs w:val="28"/>
              </w:rPr>
            </w:pPr>
            <w:proofErr w:type="gramStart"/>
            <w:r w:rsidRPr="00AF3220">
              <w:rPr>
                <w:rFonts w:ascii="Times New Roman" w:hAnsi="Times New Roman" w:cs="Times New Roman"/>
                <w:sz w:val="24"/>
                <w:szCs w:val="28"/>
              </w:rPr>
              <w:t>млн</w:t>
            </w:r>
            <w:proofErr w:type="gramEnd"/>
            <w:r w:rsidRPr="00AF3220">
              <w:rPr>
                <w:rFonts w:ascii="Times New Roman" w:hAnsi="Times New Roman" w:cs="Times New Roman"/>
                <w:sz w:val="24"/>
                <w:szCs w:val="28"/>
              </w:rPr>
              <w:t xml:space="preserve"> руб., без НДС</w:t>
            </w:r>
          </w:p>
        </w:tc>
        <w:tc>
          <w:tcPr>
            <w:tcW w:w="1378" w:type="pct"/>
            <w:shd w:val="clear" w:color="auto" w:fill="auto"/>
            <w:vAlign w:val="center"/>
          </w:tcPr>
          <w:p w:rsidR="006263CF" w:rsidRPr="00AF3220" w:rsidRDefault="006263CF" w:rsidP="004F646B">
            <w:pPr>
              <w:spacing w:after="0" w:line="240" w:lineRule="auto"/>
              <w:jc w:val="center"/>
              <w:rPr>
                <w:rFonts w:ascii="Times New Roman" w:hAnsi="Times New Roman" w:cs="Times New Roman"/>
                <w:sz w:val="24"/>
                <w:szCs w:val="28"/>
              </w:rPr>
            </w:pPr>
            <w:proofErr w:type="gramStart"/>
            <w:r w:rsidRPr="00AF3220">
              <w:rPr>
                <w:rFonts w:ascii="Times New Roman" w:hAnsi="Times New Roman" w:cs="Times New Roman"/>
                <w:sz w:val="24"/>
                <w:szCs w:val="28"/>
              </w:rPr>
              <w:t>млн</w:t>
            </w:r>
            <w:proofErr w:type="gramEnd"/>
            <w:r w:rsidRPr="00AF3220">
              <w:rPr>
                <w:rFonts w:ascii="Times New Roman" w:hAnsi="Times New Roman" w:cs="Times New Roman"/>
                <w:sz w:val="24"/>
                <w:szCs w:val="28"/>
              </w:rPr>
              <w:t xml:space="preserve"> руб. без НДС</w:t>
            </w:r>
          </w:p>
        </w:tc>
        <w:tc>
          <w:tcPr>
            <w:tcW w:w="1322" w:type="pct"/>
            <w:shd w:val="clear" w:color="auto" w:fill="auto"/>
            <w:vAlign w:val="center"/>
          </w:tcPr>
          <w:p w:rsidR="006263CF" w:rsidRPr="00AF3220" w:rsidRDefault="006263CF" w:rsidP="004F646B">
            <w:pPr>
              <w:spacing w:after="0" w:line="240" w:lineRule="auto"/>
              <w:jc w:val="center"/>
              <w:rPr>
                <w:rFonts w:ascii="Times New Roman" w:hAnsi="Times New Roman" w:cs="Times New Roman"/>
                <w:sz w:val="24"/>
                <w:szCs w:val="28"/>
              </w:rPr>
            </w:pPr>
            <w:proofErr w:type="gramStart"/>
            <w:r w:rsidRPr="00AF3220">
              <w:rPr>
                <w:rFonts w:ascii="Times New Roman" w:hAnsi="Times New Roman" w:cs="Times New Roman"/>
                <w:sz w:val="24"/>
                <w:szCs w:val="28"/>
              </w:rPr>
              <w:t>млн</w:t>
            </w:r>
            <w:proofErr w:type="gramEnd"/>
            <w:r w:rsidRPr="00AF3220">
              <w:rPr>
                <w:rFonts w:ascii="Times New Roman" w:hAnsi="Times New Roman" w:cs="Times New Roman"/>
                <w:sz w:val="24"/>
                <w:szCs w:val="28"/>
              </w:rPr>
              <w:t xml:space="preserve"> руб. с НДС</w:t>
            </w:r>
          </w:p>
        </w:tc>
        <w:tc>
          <w:tcPr>
            <w:tcW w:w="515" w:type="pct"/>
            <w:shd w:val="clear" w:color="auto" w:fill="auto"/>
            <w:vAlign w:val="center"/>
          </w:tcPr>
          <w:p w:rsidR="006263CF" w:rsidRPr="00AF3220" w:rsidRDefault="006263CF" w:rsidP="004F646B">
            <w:pPr>
              <w:spacing w:after="0" w:line="240" w:lineRule="auto"/>
              <w:jc w:val="center"/>
              <w:rPr>
                <w:rFonts w:ascii="Times New Roman" w:hAnsi="Times New Roman" w:cs="Times New Roman"/>
                <w:sz w:val="24"/>
                <w:szCs w:val="28"/>
              </w:rPr>
            </w:pPr>
            <w:r w:rsidRPr="00AF3220">
              <w:rPr>
                <w:rFonts w:ascii="Times New Roman" w:hAnsi="Times New Roman" w:cs="Times New Roman"/>
                <w:sz w:val="24"/>
                <w:szCs w:val="28"/>
              </w:rPr>
              <w:t>МВА</w:t>
            </w:r>
          </w:p>
        </w:tc>
        <w:tc>
          <w:tcPr>
            <w:tcW w:w="589" w:type="pct"/>
            <w:shd w:val="clear" w:color="auto" w:fill="auto"/>
            <w:vAlign w:val="center"/>
          </w:tcPr>
          <w:p w:rsidR="006263CF" w:rsidRPr="00AF3220" w:rsidRDefault="006263CF" w:rsidP="004F646B">
            <w:pPr>
              <w:spacing w:after="0" w:line="240" w:lineRule="auto"/>
              <w:jc w:val="center"/>
              <w:rPr>
                <w:rFonts w:ascii="Times New Roman" w:hAnsi="Times New Roman" w:cs="Times New Roman"/>
                <w:sz w:val="24"/>
                <w:szCs w:val="28"/>
              </w:rPr>
            </w:pPr>
            <w:r w:rsidRPr="00AF3220">
              <w:rPr>
                <w:rFonts w:ascii="Times New Roman" w:hAnsi="Times New Roman" w:cs="Times New Roman"/>
                <w:sz w:val="24"/>
                <w:szCs w:val="28"/>
              </w:rPr>
              <w:t>км</w:t>
            </w:r>
          </w:p>
        </w:tc>
      </w:tr>
      <w:tr w:rsidR="00933556" w:rsidRPr="00AF3220" w:rsidTr="00933556">
        <w:trPr>
          <w:jc w:val="center"/>
        </w:trPr>
        <w:tc>
          <w:tcPr>
            <w:tcW w:w="1195" w:type="pct"/>
            <w:shd w:val="clear" w:color="auto" w:fill="auto"/>
            <w:vAlign w:val="center"/>
          </w:tcPr>
          <w:p w:rsidR="006263CF" w:rsidRPr="00AF3220" w:rsidRDefault="006263CF" w:rsidP="004F646B">
            <w:pPr>
              <w:spacing w:after="0" w:line="240" w:lineRule="auto"/>
              <w:jc w:val="center"/>
              <w:rPr>
                <w:rFonts w:ascii="Times New Roman" w:hAnsi="Times New Roman" w:cs="Times New Roman"/>
                <w:sz w:val="24"/>
                <w:szCs w:val="28"/>
              </w:rPr>
            </w:pPr>
            <w:r w:rsidRPr="00AF3220">
              <w:rPr>
                <w:rFonts w:ascii="Times New Roman" w:hAnsi="Times New Roman" w:cs="Times New Roman"/>
                <w:sz w:val="24"/>
                <w:szCs w:val="28"/>
              </w:rPr>
              <w:t>606,58</w:t>
            </w:r>
          </w:p>
        </w:tc>
        <w:tc>
          <w:tcPr>
            <w:tcW w:w="1378" w:type="pct"/>
            <w:shd w:val="clear" w:color="auto" w:fill="auto"/>
            <w:vAlign w:val="center"/>
          </w:tcPr>
          <w:p w:rsidR="006263CF" w:rsidRPr="00AF3220" w:rsidRDefault="006263CF" w:rsidP="004F646B">
            <w:pPr>
              <w:spacing w:after="0" w:line="240" w:lineRule="auto"/>
              <w:jc w:val="center"/>
              <w:rPr>
                <w:rFonts w:ascii="Times New Roman" w:hAnsi="Times New Roman" w:cs="Times New Roman"/>
                <w:sz w:val="24"/>
                <w:szCs w:val="28"/>
              </w:rPr>
            </w:pPr>
            <w:r w:rsidRPr="00AF3220">
              <w:rPr>
                <w:rFonts w:ascii="Times New Roman" w:hAnsi="Times New Roman" w:cs="Times New Roman"/>
                <w:sz w:val="24"/>
                <w:szCs w:val="28"/>
              </w:rPr>
              <w:t>604,26</w:t>
            </w:r>
          </w:p>
        </w:tc>
        <w:tc>
          <w:tcPr>
            <w:tcW w:w="1322" w:type="pct"/>
            <w:shd w:val="clear" w:color="auto" w:fill="auto"/>
            <w:vAlign w:val="center"/>
          </w:tcPr>
          <w:p w:rsidR="006263CF" w:rsidRPr="00AF3220" w:rsidRDefault="006263CF" w:rsidP="004F646B">
            <w:pPr>
              <w:spacing w:after="0" w:line="240" w:lineRule="auto"/>
              <w:jc w:val="center"/>
              <w:rPr>
                <w:rFonts w:ascii="Times New Roman" w:hAnsi="Times New Roman" w:cs="Times New Roman"/>
                <w:sz w:val="24"/>
                <w:szCs w:val="28"/>
              </w:rPr>
            </w:pPr>
            <w:r w:rsidRPr="00AF3220">
              <w:rPr>
                <w:rFonts w:ascii="Times New Roman" w:hAnsi="Times New Roman" w:cs="Times New Roman"/>
                <w:sz w:val="24"/>
                <w:szCs w:val="28"/>
              </w:rPr>
              <w:t>852,29</w:t>
            </w:r>
          </w:p>
        </w:tc>
        <w:tc>
          <w:tcPr>
            <w:tcW w:w="515" w:type="pct"/>
            <w:shd w:val="clear" w:color="auto" w:fill="auto"/>
            <w:vAlign w:val="center"/>
          </w:tcPr>
          <w:p w:rsidR="006263CF" w:rsidRPr="00AF3220" w:rsidRDefault="006263CF" w:rsidP="004F646B">
            <w:pPr>
              <w:spacing w:after="0" w:line="240" w:lineRule="auto"/>
              <w:jc w:val="center"/>
              <w:rPr>
                <w:rFonts w:ascii="Times New Roman" w:hAnsi="Times New Roman" w:cs="Times New Roman"/>
                <w:sz w:val="24"/>
                <w:szCs w:val="28"/>
              </w:rPr>
            </w:pPr>
            <w:r w:rsidRPr="00AF3220">
              <w:rPr>
                <w:rFonts w:ascii="Times New Roman" w:hAnsi="Times New Roman" w:cs="Times New Roman"/>
                <w:sz w:val="24"/>
                <w:szCs w:val="28"/>
              </w:rPr>
              <w:t>10,84</w:t>
            </w:r>
          </w:p>
        </w:tc>
        <w:tc>
          <w:tcPr>
            <w:tcW w:w="589" w:type="pct"/>
            <w:shd w:val="clear" w:color="auto" w:fill="auto"/>
            <w:vAlign w:val="center"/>
          </w:tcPr>
          <w:p w:rsidR="006263CF" w:rsidRPr="00AF3220" w:rsidRDefault="006263CF" w:rsidP="004F646B">
            <w:pPr>
              <w:spacing w:after="0" w:line="240" w:lineRule="auto"/>
              <w:jc w:val="center"/>
              <w:rPr>
                <w:rFonts w:ascii="Times New Roman" w:hAnsi="Times New Roman" w:cs="Times New Roman"/>
                <w:sz w:val="24"/>
                <w:szCs w:val="28"/>
              </w:rPr>
            </w:pPr>
            <w:r w:rsidRPr="00AF3220">
              <w:rPr>
                <w:rFonts w:ascii="Times New Roman" w:hAnsi="Times New Roman" w:cs="Times New Roman"/>
                <w:sz w:val="24"/>
                <w:szCs w:val="28"/>
              </w:rPr>
              <w:t>18,18</w:t>
            </w:r>
          </w:p>
        </w:tc>
      </w:tr>
    </w:tbl>
    <w:p w:rsidR="006263CF" w:rsidRPr="00AF3220" w:rsidRDefault="006263CF" w:rsidP="004F646B">
      <w:pPr>
        <w:spacing w:after="0" w:line="240" w:lineRule="auto"/>
        <w:ind w:firstLine="709"/>
        <w:jc w:val="both"/>
        <w:rPr>
          <w:rFonts w:ascii="Times New Roman" w:hAnsi="Times New Roman" w:cs="Times New Roman"/>
          <w:sz w:val="28"/>
          <w:szCs w:val="28"/>
        </w:rPr>
      </w:pPr>
    </w:p>
    <w:p w:rsidR="00944F8B" w:rsidRPr="00AF3220" w:rsidRDefault="006263CF" w:rsidP="004F646B">
      <w:pPr>
        <w:pStyle w:val="ConsPlusNormal"/>
        <w:widowControl/>
        <w:ind w:firstLine="709"/>
        <w:jc w:val="both"/>
        <w:rPr>
          <w:rFonts w:ascii="Times New Roman" w:hAnsi="Times New Roman" w:cs="Times New Roman"/>
          <w:sz w:val="28"/>
          <w:szCs w:val="28"/>
          <w:highlight w:val="yellow"/>
        </w:rPr>
      </w:pPr>
      <w:r w:rsidRPr="00AF3220">
        <w:rPr>
          <w:rFonts w:ascii="Times New Roman" w:hAnsi="Times New Roman" w:cs="Times New Roman"/>
          <w:sz w:val="28"/>
          <w:szCs w:val="28"/>
        </w:rPr>
        <w:t xml:space="preserve">В 2018 году Обществом освоено капитальных вложений  на сумму 606,58 </w:t>
      </w:r>
      <w:proofErr w:type="gramStart"/>
      <w:r w:rsidRPr="00AF3220">
        <w:rPr>
          <w:rFonts w:ascii="Times New Roman" w:hAnsi="Times New Roman" w:cs="Times New Roman"/>
          <w:sz w:val="28"/>
          <w:szCs w:val="28"/>
        </w:rPr>
        <w:t>млн</w:t>
      </w:r>
      <w:proofErr w:type="gramEnd"/>
      <w:r w:rsidRPr="00AF3220">
        <w:rPr>
          <w:rFonts w:ascii="Times New Roman" w:hAnsi="Times New Roman" w:cs="Times New Roman"/>
          <w:sz w:val="28"/>
          <w:szCs w:val="28"/>
        </w:rPr>
        <w:t xml:space="preserve"> руб. без НДС, профинансировано выполненных работ в объёме 852,29 млн руб. с НДС. Общий ввод основных фондов составил 604,26 </w:t>
      </w:r>
      <w:proofErr w:type="gramStart"/>
      <w:r w:rsidRPr="00AF3220">
        <w:rPr>
          <w:rFonts w:ascii="Times New Roman" w:hAnsi="Times New Roman" w:cs="Times New Roman"/>
          <w:sz w:val="28"/>
          <w:szCs w:val="28"/>
        </w:rPr>
        <w:t>млн</w:t>
      </w:r>
      <w:proofErr w:type="gramEnd"/>
      <w:r w:rsidRPr="00AF3220">
        <w:rPr>
          <w:rFonts w:ascii="Times New Roman" w:hAnsi="Times New Roman" w:cs="Times New Roman"/>
          <w:sz w:val="28"/>
          <w:szCs w:val="28"/>
        </w:rPr>
        <w:t xml:space="preserve"> руб., введено линий электропередач</w:t>
      </w:r>
      <w:r w:rsidR="00303F87">
        <w:rPr>
          <w:rFonts w:ascii="Times New Roman" w:hAnsi="Times New Roman" w:cs="Times New Roman"/>
          <w:sz w:val="28"/>
          <w:szCs w:val="28"/>
        </w:rPr>
        <w:t>и</w:t>
      </w:r>
      <w:r w:rsidRPr="00AF3220">
        <w:rPr>
          <w:rFonts w:ascii="Times New Roman" w:hAnsi="Times New Roman" w:cs="Times New Roman"/>
          <w:sz w:val="28"/>
          <w:szCs w:val="28"/>
        </w:rPr>
        <w:t xml:space="preserve"> общей протяжённостью 18,18 км и 10,84 МВА трансформаторной мощности.</w:t>
      </w:r>
    </w:p>
    <w:p w:rsidR="006263CF" w:rsidRPr="00AF3220" w:rsidRDefault="006263CF" w:rsidP="004F646B">
      <w:pPr>
        <w:pStyle w:val="ConsPlusNormal"/>
        <w:widowControl/>
        <w:tabs>
          <w:tab w:val="left" w:pos="0"/>
          <w:tab w:val="left" w:pos="142"/>
        </w:tabs>
        <w:rPr>
          <w:rFonts w:ascii="Times New Roman" w:hAnsi="Times New Roman" w:cs="Times New Roman"/>
          <w:sz w:val="28"/>
          <w:szCs w:val="28"/>
          <w:highlight w:val="yellow"/>
        </w:rPr>
      </w:pPr>
    </w:p>
    <w:p w:rsidR="00944F8B" w:rsidRPr="00AF3220" w:rsidRDefault="00944F8B" w:rsidP="00303F87">
      <w:pPr>
        <w:pStyle w:val="ConsPlusNormal"/>
        <w:widowControl/>
        <w:tabs>
          <w:tab w:val="left" w:pos="9356"/>
        </w:tabs>
        <w:ind w:firstLine="709"/>
        <w:jc w:val="both"/>
        <w:rPr>
          <w:rFonts w:ascii="Times New Roman" w:hAnsi="Times New Roman" w:cs="Times New Roman"/>
          <w:b/>
          <w:sz w:val="28"/>
          <w:szCs w:val="28"/>
        </w:rPr>
      </w:pPr>
      <w:r w:rsidRPr="00AF3220">
        <w:rPr>
          <w:rFonts w:ascii="Times New Roman" w:hAnsi="Times New Roman" w:cs="Times New Roman"/>
          <w:b/>
          <w:sz w:val="28"/>
          <w:szCs w:val="28"/>
        </w:rPr>
        <w:t>Направления и структура финансирования капитальных вложений</w:t>
      </w:r>
    </w:p>
    <w:p w:rsidR="006263CF" w:rsidRPr="00AF3220" w:rsidRDefault="006263CF" w:rsidP="004F646B">
      <w:pPr>
        <w:tabs>
          <w:tab w:val="left" w:pos="9356"/>
        </w:tabs>
        <w:spacing w:after="0" w:line="240" w:lineRule="auto"/>
        <w:ind w:firstLine="709"/>
        <w:jc w:val="both"/>
        <w:rPr>
          <w:rFonts w:ascii="Times New Roman" w:hAnsi="Times New Roman" w:cs="Times New Roman"/>
          <w:sz w:val="28"/>
          <w:szCs w:val="28"/>
          <w:highlight w:val="yellow"/>
        </w:rPr>
      </w:pPr>
    </w:p>
    <w:p w:rsidR="006263CF" w:rsidRPr="00AF3220" w:rsidRDefault="006263CF" w:rsidP="004F646B">
      <w:pPr>
        <w:pStyle w:val="ConsPlusNormal"/>
        <w:widowControl/>
        <w:ind w:firstLine="709"/>
        <w:jc w:val="both"/>
        <w:rPr>
          <w:rFonts w:ascii="Times New Roman" w:hAnsi="Times New Roman" w:cs="Times New Roman"/>
          <w:b/>
          <w:sz w:val="28"/>
          <w:szCs w:val="28"/>
        </w:rPr>
      </w:pPr>
      <w:r w:rsidRPr="00AF3220">
        <w:rPr>
          <w:rFonts w:ascii="Times New Roman" w:hAnsi="Times New Roman" w:cs="Times New Roman"/>
          <w:sz w:val="28"/>
          <w:szCs w:val="28"/>
        </w:rPr>
        <w:t xml:space="preserve">Основной целью Общества в части инвестиционной деятельности является расширение действующей и строительство новой электросетевой инфраструктуры для обеспечения </w:t>
      </w:r>
      <w:r w:rsidRPr="00AF3220">
        <w:rPr>
          <w:rFonts w:ascii="Times New Roman" w:eastAsia="Calibri" w:hAnsi="Times New Roman" w:cs="Times New Roman"/>
          <w:sz w:val="28"/>
          <w:szCs w:val="28"/>
          <w:lang w:eastAsia="en-US"/>
        </w:rPr>
        <w:t>надёжного электроснабжения и подключения новых потребителей и социально значимых объектов Чеченской Республики, в том числе по технологическому присоединению к электрическим сетям Общества.</w:t>
      </w:r>
    </w:p>
    <w:p w:rsidR="006263CF" w:rsidRPr="00AF3220" w:rsidRDefault="006263CF" w:rsidP="004F646B">
      <w:pPr>
        <w:tabs>
          <w:tab w:val="left" w:pos="1080"/>
          <w:tab w:val="left" w:pos="1320"/>
        </w:tabs>
        <w:spacing w:after="0" w:line="240" w:lineRule="auto"/>
        <w:ind w:firstLine="567"/>
        <w:jc w:val="both"/>
        <w:rPr>
          <w:rFonts w:ascii="Times New Roman" w:eastAsia="Times New Roman" w:hAnsi="Times New Roman" w:cs="Times New Roman"/>
          <w:snapToGrid w:val="0"/>
          <w:sz w:val="28"/>
          <w:szCs w:val="28"/>
          <w:lang w:eastAsia="ru-RU"/>
        </w:rPr>
      </w:pPr>
      <w:r w:rsidRPr="001B7DED">
        <w:rPr>
          <w:rFonts w:ascii="Times New Roman" w:eastAsia="Times New Roman" w:hAnsi="Times New Roman" w:cs="Times New Roman"/>
          <w:snapToGrid w:val="0"/>
          <w:sz w:val="28"/>
          <w:szCs w:val="28"/>
          <w:lang w:eastAsia="ru-RU"/>
        </w:rPr>
        <w:t xml:space="preserve">В 2018 году завершены работы </w:t>
      </w:r>
      <w:proofErr w:type="gramStart"/>
      <w:r w:rsidRPr="001B7DED">
        <w:rPr>
          <w:rFonts w:ascii="Times New Roman" w:eastAsia="Times New Roman" w:hAnsi="Times New Roman" w:cs="Times New Roman"/>
          <w:snapToGrid w:val="0"/>
          <w:sz w:val="28"/>
          <w:szCs w:val="28"/>
          <w:lang w:eastAsia="ru-RU"/>
        </w:rPr>
        <w:t>по</w:t>
      </w:r>
      <w:proofErr w:type="gramEnd"/>
      <w:r w:rsidRPr="001B7DED">
        <w:rPr>
          <w:rFonts w:ascii="Times New Roman" w:eastAsia="Times New Roman" w:hAnsi="Times New Roman" w:cs="Times New Roman"/>
          <w:snapToGrid w:val="0"/>
          <w:sz w:val="28"/>
          <w:szCs w:val="28"/>
          <w:lang w:eastAsia="ru-RU"/>
        </w:rPr>
        <w:t xml:space="preserve"> </w:t>
      </w:r>
      <w:proofErr w:type="gramStart"/>
      <w:r w:rsidRPr="001B7DED">
        <w:rPr>
          <w:rFonts w:ascii="Times New Roman" w:eastAsia="Times New Roman" w:hAnsi="Times New Roman" w:cs="Times New Roman"/>
          <w:snapToGrid w:val="0"/>
          <w:sz w:val="28"/>
          <w:szCs w:val="28"/>
          <w:lang w:eastAsia="ru-RU"/>
        </w:rPr>
        <w:t>следующим</w:t>
      </w:r>
      <w:proofErr w:type="gramEnd"/>
      <w:r w:rsidRPr="001B7DED">
        <w:rPr>
          <w:rFonts w:ascii="Times New Roman" w:eastAsia="Times New Roman" w:hAnsi="Times New Roman" w:cs="Times New Roman"/>
          <w:snapToGrid w:val="0"/>
          <w:sz w:val="28"/>
          <w:szCs w:val="28"/>
          <w:lang w:eastAsia="ru-RU"/>
        </w:rPr>
        <w:t xml:space="preserve"> наиболее крупным, в том числе приоритетным объектам, реализуемым в рамках осуществления технологического присоединения энергетических установок ООО «ГЭХ Инжиниринг» к электрическим сетям Общества для обеспечения выдачи мощности Грозненской ТЭС и согласно Плану развития груп</w:t>
      </w:r>
      <w:r w:rsidR="001B7DED" w:rsidRPr="001B7DED">
        <w:rPr>
          <w:rFonts w:ascii="Times New Roman" w:eastAsia="Times New Roman" w:hAnsi="Times New Roman" w:cs="Times New Roman"/>
          <w:snapToGrid w:val="0"/>
          <w:sz w:val="28"/>
          <w:szCs w:val="28"/>
          <w:lang w:eastAsia="ru-RU"/>
        </w:rPr>
        <w:t>пы ПАО «МРСК Северного Кавказа»:</w:t>
      </w:r>
    </w:p>
    <w:p w:rsidR="006263CF" w:rsidRPr="00AF3220" w:rsidRDefault="006263CF" w:rsidP="00D70480">
      <w:pPr>
        <w:pStyle w:val="af7"/>
        <w:numPr>
          <w:ilvl w:val="0"/>
          <w:numId w:val="19"/>
        </w:numPr>
        <w:ind w:left="0" w:firstLine="851"/>
        <w:jc w:val="both"/>
        <w:rPr>
          <w:rFonts w:ascii="Times New Roman" w:eastAsia="Times New Roman" w:hAnsi="Times New Roman" w:cs="Times New Roman"/>
          <w:bCs/>
          <w:sz w:val="28"/>
          <w:szCs w:val="28"/>
          <w:lang w:eastAsia="ru-RU"/>
        </w:rPr>
      </w:pPr>
      <w:r w:rsidRPr="00AF3220">
        <w:rPr>
          <w:rFonts w:ascii="Times New Roman" w:eastAsia="Times New Roman" w:hAnsi="Times New Roman" w:cs="Times New Roman"/>
          <w:sz w:val="28"/>
          <w:szCs w:val="28"/>
          <w:lang w:eastAsia="ru-RU"/>
        </w:rPr>
        <w:t xml:space="preserve">Строительство отпайки от </w:t>
      </w:r>
      <w:proofErr w:type="gramStart"/>
      <w:r w:rsidRPr="00AF3220">
        <w:rPr>
          <w:rFonts w:ascii="Times New Roman" w:eastAsia="Times New Roman" w:hAnsi="Times New Roman" w:cs="Times New Roman"/>
          <w:sz w:val="28"/>
          <w:szCs w:val="28"/>
          <w:lang w:eastAsia="ru-RU"/>
        </w:rPr>
        <w:t>ВЛ</w:t>
      </w:r>
      <w:proofErr w:type="gramEnd"/>
      <w:r w:rsidR="00CE0948">
        <w:rPr>
          <w:rFonts w:ascii="Times New Roman" w:eastAsia="Times New Roman" w:hAnsi="Times New Roman" w:cs="Times New Roman"/>
          <w:sz w:val="28"/>
          <w:szCs w:val="28"/>
          <w:lang w:eastAsia="ru-RU"/>
        </w:rPr>
        <w:t xml:space="preserve"> </w:t>
      </w:r>
      <w:r w:rsidRPr="00AF3220">
        <w:rPr>
          <w:rFonts w:ascii="Times New Roman" w:eastAsia="Times New Roman" w:hAnsi="Times New Roman" w:cs="Times New Roman"/>
          <w:sz w:val="28"/>
          <w:szCs w:val="28"/>
          <w:lang w:eastAsia="ru-RU"/>
        </w:rPr>
        <w:t>110</w:t>
      </w:r>
      <w:r w:rsidR="00CE0948">
        <w:rPr>
          <w:rFonts w:ascii="Times New Roman" w:eastAsia="Times New Roman" w:hAnsi="Times New Roman" w:cs="Times New Roman"/>
          <w:sz w:val="28"/>
          <w:szCs w:val="28"/>
          <w:lang w:eastAsia="ru-RU"/>
        </w:rPr>
        <w:t xml:space="preserve"> </w:t>
      </w:r>
      <w:proofErr w:type="spellStart"/>
      <w:r w:rsidRPr="00AF3220">
        <w:rPr>
          <w:rFonts w:ascii="Times New Roman" w:eastAsia="Times New Roman" w:hAnsi="Times New Roman" w:cs="Times New Roman"/>
          <w:sz w:val="28"/>
          <w:szCs w:val="28"/>
          <w:lang w:eastAsia="ru-RU"/>
        </w:rPr>
        <w:t>кВ</w:t>
      </w:r>
      <w:proofErr w:type="spellEnd"/>
      <w:r w:rsidRPr="00AF3220">
        <w:rPr>
          <w:rFonts w:ascii="Times New Roman" w:eastAsia="Times New Roman" w:hAnsi="Times New Roman" w:cs="Times New Roman"/>
          <w:sz w:val="28"/>
          <w:szCs w:val="28"/>
          <w:lang w:eastAsia="ru-RU"/>
        </w:rPr>
        <w:t xml:space="preserve"> ПС ГРП</w:t>
      </w:r>
      <w:r w:rsidR="00CE0948">
        <w:rPr>
          <w:rFonts w:ascii="Times New Roman" w:eastAsia="Times New Roman" w:hAnsi="Times New Roman" w:cs="Times New Roman"/>
          <w:sz w:val="28"/>
          <w:szCs w:val="28"/>
          <w:lang w:eastAsia="ru-RU"/>
        </w:rPr>
        <w:t xml:space="preserve"> – </w:t>
      </w:r>
      <w:r w:rsidRPr="00AF3220">
        <w:rPr>
          <w:rFonts w:ascii="Times New Roman" w:eastAsia="Times New Roman" w:hAnsi="Times New Roman" w:cs="Times New Roman"/>
          <w:sz w:val="28"/>
          <w:szCs w:val="28"/>
          <w:lang w:eastAsia="ru-RU"/>
        </w:rPr>
        <w:t xml:space="preserve">ПС Северная с отпайкой на ПС Холодильник Л-109 на Грозненскую ТЭС протяженностью </w:t>
      </w:r>
      <w:smartTag w:uri="urn:schemas-microsoft-com:office:smarttags" w:element="metricconverter">
        <w:smartTagPr>
          <w:attr w:name="ProductID" w:val="0,5 км"/>
        </w:smartTagPr>
        <w:r w:rsidRPr="00AF3220">
          <w:rPr>
            <w:rFonts w:ascii="Times New Roman" w:eastAsia="Times New Roman" w:hAnsi="Times New Roman" w:cs="Times New Roman"/>
            <w:sz w:val="28"/>
            <w:szCs w:val="28"/>
            <w:lang w:eastAsia="ru-RU"/>
          </w:rPr>
          <w:lastRenderedPageBreak/>
          <w:t>0,5 км</w:t>
        </w:r>
      </w:smartTag>
      <w:r w:rsidRPr="00AF3220">
        <w:rPr>
          <w:rFonts w:ascii="Times New Roman" w:eastAsia="Times New Roman" w:hAnsi="Times New Roman" w:cs="Times New Roman"/>
          <w:sz w:val="28"/>
          <w:szCs w:val="28"/>
          <w:lang w:eastAsia="ru-RU"/>
        </w:rPr>
        <w:t xml:space="preserve">. </w:t>
      </w:r>
      <w:r w:rsidRPr="00AF3220">
        <w:rPr>
          <w:rFonts w:ascii="Times New Roman" w:eastAsia="Times New Roman" w:hAnsi="Times New Roman" w:cs="Times New Roman"/>
          <w:bCs/>
          <w:sz w:val="28"/>
          <w:szCs w:val="28"/>
          <w:lang w:eastAsia="ru-RU"/>
        </w:rPr>
        <w:t xml:space="preserve">Строительство линии завершено, осуществлён ввод в основные фонды протяженностью </w:t>
      </w:r>
      <w:smartTag w:uri="urn:schemas-microsoft-com:office:smarttags" w:element="metricconverter">
        <w:smartTagPr>
          <w:attr w:name="ProductID" w:val="0,15 км"/>
        </w:smartTagPr>
        <w:r w:rsidRPr="00AF3220">
          <w:rPr>
            <w:rFonts w:ascii="Times New Roman" w:eastAsia="Times New Roman" w:hAnsi="Times New Roman" w:cs="Times New Roman"/>
            <w:bCs/>
            <w:sz w:val="28"/>
            <w:szCs w:val="28"/>
            <w:lang w:eastAsia="ru-RU"/>
          </w:rPr>
          <w:t>0,15 км</w:t>
        </w:r>
      </w:smartTag>
      <w:r w:rsidRPr="00AF3220">
        <w:rPr>
          <w:rFonts w:ascii="Times New Roman" w:eastAsia="Times New Roman" w:hAnsi="Times New Roman" w:cs="Times New Roman"/>
          <w:bCs/>
          <w:sz w:val="28"/>
          <w:szCs w:val="28"/>
          <w:lang w:eastAsia="ru-RU"/>
        </w:rPr>
        <w:t>;</w:t>
      </w:r>
    </w:p>
    <w:p w:rsidR="006263CF" w:rsidRPr="00AF3220" w:rsidRDefault="006263CF" w:rsidP="00D70480">
      <w:pPr>
        <w:pStyle w:val="af7"/>
        <w:numPr>
          <w:ilvl w:val="0"/>
          <w:numId w:val="19"/>
        </w:numPr>
        <w:ind w:left="0" w:firstLine="851"/>
        <w:jc w:val="both"/>
        <w:rPr>
          <w:rFonts w:ascii="Times New Roman" w:eastAsia="Times New Roman" w:hAnsi="Times New Roman" w:cs="Times New Roman"/>
          <w:bCs/>
          <w:sz w:val="28"/>
          <w:szCs w:val="28"/>
          <w:lang w:eastAsia="ru-RU"/>
        </w:rPr>
      </w:pPr>
      <w:r w:rsidRPr="00AF3220">
        <w:rPr>
          <w:rFonts w:ascii="Times New Roman" w:eastAsia="Times New Roman" w:hAnsi="Times New Roman" w:cs="Times New Roman"/>
          <w:sz w:val="28"/>
          <w:szCs w:val="28"/>
          <w:lang w:eastAsia="ru-RU"/>
        </w:rPr>
        <w:t xml:space="preserve">Строительство отпайки от </w:t>
      </w:r>
      <w:proofErr w:type="gramStart"/>
      <w:r w:rsidRPr="00AF3220">
        <w:rPr>
          <w:rFonts w:ascii="Times New Roman" w:eastAsia="Times New Roman" w:hAnsi="Times New Roman" w:cs="Times New Roman"/>
          <w:sz w:val="28"/>
          <w:szCs w:val="28"/>
          <w:lang w:eastAsia="ru-RU"/>
        </w:rPr>
        <w:t>ВЛ</w:t>
      </w:r>
      <w:proofErr w:type="gramEnd"/>
      <w:r w:rsidR="00CE0948">
        <w:rPr>
          <w:rFonts w:ascii="Times New Roman" w:eastAsia="Times New Roman" w:hAnsi="Times New Roman" w:cs="Times New Roman"/>
          <w:sz w:val="28"/>
          <w:szCs w:val="28"/>
          <w:lang w:eastAsia="ru-RU"/>
        </w:rPr>
        <w:t xml:space="preserve"> </w:t>
      </w:r>
      <w:r w:rsidRPr="00AF3220">
        <w:rPr>
          <w:rFonts w:ascii="Times New Roman" w:eastAsia="Times New Roman" w:hAnsi="Times New Roman" w:cs="Times New Roman"/>
          <w:sz w:val="28"/>
          <w:szCs w:val="28"/>
          <w:lang w:eastAsia="ru-RU"/>
        </w:rPr>
        <w:t>110</w:t>
      </w:r>
      <w:r w:rsidR="00CE0948">
        <w:rPr>
          <w:rFonts w:ascii="Times New Roman" w:eastAsia="Times New Roman" w:hAnsi="Times New Roman" w:cs="Times New Roman"/>
          <w:sz w:val="28"/>
          <w:szCs w:val="28"/>
          <w:lang w:eastAsia="ru-RU"/>
        </w:rPr>
        <w:t xml:space="preserve"> </w:t>
      </w:r>
      <w:proofErr w:type="spellStart"/>
      <w:r w:rsidRPr="00AF3220">
        <w:rPr>
          <w:rFonts w:ascii="Times New Roman" w:eastAsia="Times New Roman" w:hAnsi="Times New Roman" w:cs="Times New Roman"/>
          <w:sz w:val="28"/>
          <w:szCs w:val="28"/>
          <w:lang w:eastAsia="ru-RU"/>
        </w:rPr>
        <w:t>кВ</w:t>
      </w:r>
      <w:proofErr w:type="spellEnd"/>
      <w:r w:rsidRPr="00AF3220">
        <w:rPr>
          <w:rFonts w:ascii="Times New Roman" w:eastAsia="Times New Roman" w:hAnsi="Times New Roman" w:cs="Times New Roman"/>
          <w:sz w:val="28"/>
          <w:szCs w:val="28"/>
          <w:lang w:eastAsia="ru-RU"/>
        </w:rPr>
        <w:t xml:space="preserve"> ПС Грозный-330 -</w:t>
      </w:r>
      <w:r w:rsidR="00CE0948">
        <w:rPr>
          <w:rFonts w:ascii="Times New Roman" w:eastAsia="Times New Roman" w:hAnsi="Times New Roman" w:cs="Times New Roman"/>
          <w:sz w:val="28"/>
          <w:szCs w:val="28"/>
          <w:lang w:eastAsia="ru-RU"/>
        </w:rPr>
        <w:t xml:space="preserve"> </w:t>
      </w:r>
      <w:r w:rsidRPr="00AF3220">
        <w:rPr>
          <w:rFonts w:ascii="Times New Roman" w:eastAsia="Times New Roman" w:hAnsi="Times New Roman" w:cs="Times New Roman"/>
          <w:sz w:val="28"/>
          <w:szCs w:val="28"/>
          <w:lang w:eastAsia="ru-RU"/>
        </w:rPr>
        <w:t>ПС ГРП  Л-110 на Грозненскую ТЭС протяженностью 0,5 км.</w:t>
      </w:r>
      <w:r w:rsidRPr="00AF3220">
        <w:rPr>
          <w:rFonts w:ascii="Times New Roman" w:eastAsia="Times New Roman" w:hAnsi="Times New Roman" w:cs="Times New Roman"/>
          <w:bCs/>
          <w:sz w:val="28"/>
          <w:szCs w:val="28"/>
          <w:lang w:eastAsia="ru-RU"/>
        </w:rPr>
        <w:t xml:space="preserve"> Строительство линии завершено, осуществлён ввод в основные фонды протяжённостью 0,16 км;</w:t>
      </w:r>
    </w:p>
    <w:p w:rsidR="006263CF" w:rsidRPr="00AF3220" w:rsidRDefault="006263CF" w:rsidP="00D70480">
      <w:pPr>
        <w:pStyle w:val="af7"/>
        <w:numPr>
          <w:ilvl w:val="0"/>
          <w:numId w:val="19"/>
        </w:numPr>
        <w:ind w:left="0" w:firstLine="851"/>
        <w:jc w:val="both"/>
        <w:rPr>
          <w:rFonts w:ascii="Times New Roman" w:eastAsia="Times New Roman" w:hAnsi="Times New Roman" w:cs="Times New Roman"/>
          <w:sz w:val="28"/>
          <w:szCs w:val="28"/>
          <w:lang w:eastAsia="ru-RU"/>
        </w:rPr>
      </w:pPr>
      <w:r w:rsidRPr="00AF3220">
        <w:rPr>
          <w:rFonts w:ascii="Times New Roman" w:eastAsia="Times New Roman" w:hAnsi="Times New Roman" w:cs="Times New Roman"/>
          <w:sz w:val="28"/>
          <w:szCs w:val="28"/>
          <w:lang w:eastAsia="ru-RU"/>
        </w:rPr>
        <w:t xml:space="preserve">Строительство </w:t>
      </w:r>
      <w:proofErr w:type="gramStart"/>
      <w:r w:rsidRPr="00AF3220">
        <w:rPr>
          <w:rFonts w:ascii="Times New Roman" w:eastAsia="Times New Roman" w:hAnsi="Times New Roman" w:cs="Times New Roman"/>
          <w:sz w:val="28"/>
          <w:szCs w:val="28"/>
          <w:lang w:eastAsia="ru-RU"/>
        </w:rPr>
        <w:t>ВЛ</w:t>
      </w:r>
      <w:proofErr w:type="gramEnd"/>
      <w:r w:rsidR="00CE0948">
        <w:rPr>
          <w:rFonts w:ascii="Times New Roman" w:eastAsia="Times New Roman" w:hAnsi="Times New Roman" w:cs="Times New Roman"/>
          <w:sz w:val="28"/>
          <w:szCs w:val="28"/>
          <w:lang w:eastAsia="ru-RU"/>
        </w:rPr>
        <w:t xml:space="preserve"> </w:t>
      </w:r>
      <w:r w:rsidRPr="00AF3220">
        <w:rPr>
          <w:rFonts w:ascii="Times New Roman" w:eastAsia="Times New Roman" w:hAnsi="Times New Roman" w:cs="Times New Roman"/>
          <w:sz w:val="28"/>
          <w:szCs w:val="28"/>
          <w:lang w:eastAsia="ru-RU"/>
        </w:rPr>
        <w:t>110</w:t>
      </w:r>
      <w:r w:rsidR="00CE0948">
        <w:rPr>
          <w:rFonts w:ascii="Times New Roman" w:eastAsia="Times New Roman" w:hAnsi="Times New Roman" w:cs="Times New Roman"/>
          <w:sz w:val="28"/>
          <w:szCs w:val="28"/>
          <w:lang w:eastAsia="ru-RU"/>
        </w:rPr>
        <w:t xml:space="preserve"> </w:t>
      </w:r>
      <w:proofErr w:type="spellStart"/>
      <w:r w:rsidRPr="00AF3220">
        <w:rPr>
          <w:rFonts w:ascii="Times New Roman" w:eastAsia="Times New Roman" w:hAnsi="Times New Roman" w:cs="Times New Roman"/>
          <w:sz w:val="28"/>
          <w:szCs w:val="28"/>
          <w:lang w:eastAsia="ru-RU"/>
        </w:rPr>
        <w:t>кВ</w:t>
      </w:r>
      <w:proofErr w:type="spellEnd"/>
      <w:r w:rsidRPr="00AF3220">
        <w:rPr>
          <w:rFonts w:ascii="Times New Roman" w:eastAsia="Times New Roman" w:hAnsi="Times New Roman" w:cs="Times New Roman"/>
          <w:sz w:val="28"/>
          <w:szCs w:val="28"/>
          <w:lang w:eastAsia="ru-RU"/>
        </w:rPr>
        <w:t xml:space="preserve"> Грозненская ТЭС</w:t>
      </w:r>
      <w:r w:rsidR="00CE0948">
        <w:rPr>
          <w:rFonts w:ascii="Times New Roman" w:eastAsia="Times New Roman" w:hAnsi="Times New Roman" w:cs="Times New Roman"/>
          <w:sz w:val="28"/>
          <w:szCs w:val="28"/>
          <w:lang w:eastAsia="ru-RU"/>
        </w:rPr>
        <w:t xml:space="preserve"> – </w:t>
      </w:r>
      <w:r w:rsidRPr="00AF3220">
        <w:rPr>
          <w:rFonts w:ascii="Times New Roman" w:eastAsia="Times New Roman" w:hAnsi="Times New Roman" w:cs="Times New Roman"/>
          <w:sz w:val="28"/>
          <w:szCs w:val="28"/>
          <w:lang w:eastAsia="ru-RU"/>
        </w:rPr>
        <w:t>ГРП</w:t>
      </w:r>
      <w:r w:rsidR="00CE0948">
        <w:rPr>
          <w:rFonts w:ascii="Times New Roman" w:eastAsia="Times New Roman" w:hAnsi="Times New Roman" w:cs="Times New Roman"/>
          <w:sz w:val="28"/>
          <w:szCs w:val="28"/>
          <w:lang w:eastAsia="ru-RU"/>
        </w:rPr>
        <w:t xml:space="preserve"> </w:t>
      </w:r>
      <w:r w:rsidRPr="00AF3220">
        <w:rPr>
          <w:rFonts w:ascii="Times New Roman" w:eastAsia="Times New Roman" w:hAnsi="Times New Roman" w:cs="Times New Roman"/>
          <w:sz w:val="28"/>
          <w:szCs w:val="28"/>
          <w:lang w:eastAsia="ru-RU"/>
        </w:rPr>
        <w:t>110 ВЛ №</w:t>
      </w:r>
      <w:r w:rsidR="00CE0948">
        <w:rPr>
          <w:rFonts w:ascii="Times New Roman" w:eastAsia="Times New Roman" w:hAnsi="Times New Roman" w:cs="Times New Roman"/>
          <w:sz w:val="28"/>
          <w:szCs w:val="28"/>
          <w:lang w:eastAsia="ru-RU"/>
        </w:rPr>
        <w:t xml:space="preserve"> </w:t>
      </w:r>
      <w:r w:rsidRPr="00AF3220">
        <w:rPr>
          <w:rFonts w:ascii="Times New Roman" w:eastAsia="Times New Roman" w:hAnsi="Times New Roman" w:cs="Times New Roman"/>
          <w:sz w:val="28"/>
          <w:szCs w:val="28"/>
          <w:lang w:eastAsia="ru-RU"/>
        </w:rPr>
        <w:t>1 (1 цепь) протяженностью 5,3 км.</w:t>
      </w:r>
      <w:r w:rsidRPr="00AF3220">
        <w:t xml:space="preserve"> </w:t>
      </w:r>
      <w:r w:rsidRPr="00AF3220">
        <w:rPr>
          <w:rFonts w:ascii="Times New Roman" w:eastAsia="Times New Roman" w:hAnsi="Times New Roman" w:cs="Times New Roman"/>
          <w:sz w:val="28"/>
          <w:szCs w:val="28"/>
          <w:lang w:eastAsia="ru-RU"/>
        </w:rPr>
        <w:t>Строительство линии завершено, осуществлён ввод в основные фонды протяжённостью 4,84 км</w:t>
      </w:r>
      <w:r w:rsidRPr="00AF3220">
        <w:rPr>
          <w:rFonts w:ascii="Times New Roman" w:eastAsia="Times New Roman" w:hAnsi="Times New Roman" w:cs="Times New Roman"/>
          <w:bCs/>
          <w:sz w:val="28"/>
          <w:szCs w:val="28"/>
          <w:lang w:eastAsia="ru-RU"/>
        </w:rPr>
        <w:t>;</w:t>
      </w:r>
    </w:p>
    <w:p w:rsidR="006263CF" w:rsidRPr="00AF3220" w:rsidRDefault="006263CF" w:rsidP="00D70480">
      <w:pPr>
        <w:pStyle w:val="af7"/>
        <w:numPr>
          <w:ilvl w:val="0"/>
          <w:numId w:val="19"/>
        </w:numPr>
        <w:ind w:left="0" w:firstLine="851"/>
        <w:jc w:val="both"/>
        <w:rPr>
          <w:rFonts w:ascii="Times New Roman" w:eastAsia="Times New Roman" w:hAnsi="Times New Roman" w:cs="Times New Roman"/>
          <w:bCs/>
          <w:sz w:val="28"/>
          <w:szCs w:val="28"/>
          <w:lang w:eastAsia="ru-RU"/>
        </w:rPr>
      </w:pPr>
      <w:r w:rsidRPr="00AF3220">
        <w:rPr>
          <w:rFonts w:ascii="Times New Roman" w:eastAsia="Times New Roman" w:hAnsi="Times New Roman" w:cs="Times New Roman"/>
          <w:bCs/>
          <w:sz w:val="28"/>
          <w:szCs w:val="28"/>
          <w:lang w:eastAsia="ru-RU"/>
        </w:rPr>
        <w:t xml:space="preserve">Строительство </w:t>
      </w:r>
      <w:proofErr w:type="gramStart"/>
      <w:r w:rsidRPr="00AF3220">
        <w:rPr>
          <w:rFonts w:ascii="Times New Roman" w:eastAsia="Times New Roman" w:hAnsi="Times New Roman" w:cs="Times New Roman"/>
          <w:bCs/>
          <w:sz w:val="28"/>
          <w:szCs w:val="28"/>
          <w:lang w:eastAsia="ru-RU"/>
        </w:rPr>
        <w:t>ВЛ</w:t>
      </w:r>
      <w:proofErr w:type="gramEnd"/>
      <w:r w:rsidR="00CE0948">
        <w:rPr>
          <w:rFonts w:ascii="Times New Roman" w:eastAsia="Times New Roman" w:hAnsi="Times New Roman" w:cs="Times New Roman"/>
          <w:bCs/>
          <w:sz w:val="28"/>
          <w:szCs w:val="28"/>
          <w:lang w:eastAsia="ru-RU"/>
        </w:rPr>
        <w:t xml:space="preserve"> </w:t>
      </w:r>
      <w:r w:rsidRPr="00AF3220">
        <w:rPr>
          <w:rFonts w:ascii="Times New Roman" w:eastAsia="Times New Roman" w:hAnsi="Times New Roman" w:cs="Times New Roman"/>
          <w:bCs/>
          <w:sz w:val="28"/>
          <w:szCs w:val="28"/>
          <w:lang w:eastAsia="ru-RU"/>
        </w:rPr>
        <w:t>110</w:t>
      </w:r>
      <w:r w:rsidR="00CE0948">
        <w:rPr>
          <w:rFonts w:ascii="Times New Roman" w:eastAsia="Times New Roman" w:hAnsi="Times New Roman" w:cs="Times New Roman"/>
          <w:bCs/>
          <w:sz w:val="28"/>
          <w:szCs w:val="28"/>
          <w:lang w:eastAsia="ru-RU"/>
        </w:rPr>
        <w:t xml:space="preserve"> </w:t>
      </w:r>
      <w:proofErr w:type="spellStart"/>
      <w:r w:rsidRPr="00AF3220">
        <w:rPr>
          <w:rFonts w:ascii="Times New Roman" w:eastAsia="Times New Roman" w:hAnsi="Times New Roman" w:cs="Times New Roman"/>
          <w:bCs/>
          <w:sz w:val="28"/>
          <w:szCs w:val="28"/>
          <w:lang w:eastAsia="ru-RU"/>
        </w:rPr>
        <w:t>кВ</w:t>
      </w:r>
      <w:proofErr w:type="spellEnd"/>
      <w:r w:rsidRPr="00AF3220">
        <w:rPr>
          <w:rFonts w:ascii="Times New Roman" w:eastAsia="Times New Roman" w:hAnsi="Times New Roman" w:cs="Times New Roman"/>
          <w:bCs/>
          <w:sz w:val="28"/>
          <w:szCs w:val="28"/>
          <w:lang w:eastAsia="ru-RU"/>
        </w:rPr>
        <w:t xml:space="preserve"> Грозненская ТЭС-ГРП</w:t>
      </w:r>
      <w:r w:rsidR="00CE0948">
        <w:rPr>
          <w:rFonts w:ascii="Times New Roman" w:eastAsia="Times New Roman" w:hAnsi="Times New Roman" w:cs="Times New Roman"/>
          <w:bCs/>
          <w:sz w:val="28"/>
          <w:szCs w:val="28"/>
          <w:lang w:eastAsia="ru-RU"/>
        </w:rPr>
        <w:t xml:space="preserve"> </w:t>
      </w:r>
      <w:r w:rsidRPr="00AF3220">
        <w:rPr>
          <w:rFonts w:ascii="Times New Roman" w:eastAsia="Times New Roman" w:hAnsi="Times New Roman" w:cs="Times New Roman"/>
          <w:bCs/>
          <w:sz w:val="28"/>
          <w:szCs w:val="28"/>
          <w:lang w:eastAsia="ru-RU"/>
        </w:rPr>
        <w:t>110 ВЛ №</w:t>
      </w:r>
      <w:r w:rsidR="00CE0948">
        <w:rPr>
          <w:rFonts w:ascii="Times New Roman" w:eastAsia="Times New Roman" w:hAnsi="Times New Roman" w:cs="Times New Roman"/>
          <w:bCs/>
          <w:sz w:val="28"/>
          <w:szCs w:val="28"/>
          <w:lang w:eastAsia="ru-RU"/>
        </w:rPr>
        <w:t xml:space="preserve"> </w:t>
      </w:r>
      <w:r w:rsidRPr="00AF3220">
        <w:rPr>
          <w:rFonts w:ascii="Times New Roman" w:eastAsia="Times New Roman" w:hAnsi="Times New Roman" w:cs="Times New Roman"/>
          <w:bCs/>
          <w:sz w:val="28"/>
          <w:szCs w:val="28"/>
          <w:lang w:eastAsia="ru-RU"/>
        </w:rPr>
        <w:t>2 (2 цепь) протяженностью 5,3 км. Строительство линии завершено, осуществлён ввод в основные фонды протяжённостью 4,50 км;</w:t>
      </w:r>
    </w:p>
    <w:p w:rsidR="006263CF" w:rsidRPr="00AF3220" w:rsidRDefault="006263CF" w:rsidP="00D70480">
      <w:pPr>
        <w:pStyle w:val="af7"/>
        <w:numPr>
          <w:ilvl w:val="0"/>
          <w:numId w:val="19"/>
        </w:numPr>
        <w:ind w:left="0" w:firstLine="851"/>
        <w:jc w:val="both"/>
        <w:rPr>
          <w:rFonts w:ascii="Times New Roman" w:eastAsia="Times New Roman" w:hAnsi="Times New Roman" w:cs="Times New Roman"/>
          <w:bCs/>
          <w:sz w:val="28"/>
          <w:szCs w:val="28"/>
          <w:lang w:eastAsia="ru-RU"/>
        </w:rPr>
      </w:pPr>
      <w:r w:rsidRPr="00AF3220">
        <w:rPr>
          <w:rFonts w:ascii="Times New Roman" w:eastAsia="Times New Roman" w:hAnsi="Times New Roman" w:cs="Times New Roman"/>
          <w:bCs/>
          <w:sz w:val="28"/>
          <w:szCs w:val="28"/>
          <w:lang w:eastAsia="ru-RU"/>
        </w:rPr>
        <w:t xml:space="preserve">Строительство </w:t>
      </w:r>
      <w:proofErr w:type="gramStart"/>
      <w:r w:rsidRPr="00AF3220">
        <w:rPr>
          <w:rFonts w:ascii="Times New Roman" w:eastAsia="Times New Roman" w:hAnsi="Times New Roman" w:cs="Times New Roman"/>
          <w:bCs/>
          <w:sz w:val="28"/>
          <w:szCs w:val="28"/>
          <w:lang w:eastAsia="ru-RU"/>
        </w:rPr>
        <w:t>ВЛ</w:t>
      </w:r>
      <w:proofErr w:type="gramEnd"/>
      <w:r w:rsidR="00CE0948">
        <w:rPr>
          <w:rFonts w:ascii="Times New Roman" w:eastAsia="Times New Roman" w:hAnsi="Times New Roman" w:cs="Times New Roman"/>
          <w:bCs/>
          <w:sz w:val="28"/>
          <w:szCs w:val="28"/>
          <w:lang w:eastAsia="ru-RU"/>
        </w:rPr>
        <w:t xml:space="preserve"> </w:t>
      </w:r>
      <w:r w:rsidRPr="00AF3220">
        <w:rPr>
          <w:rFonts w:ascii="Times New Roman" w:eastAsia="Times New Roman" w:hAnsi="Times New Roman" w:cs="Times New Roman"/>
          <w:bCs/>
          <w:sz w:val="28"/>
          <w:szCs w:val="28"/>
          <w:lang w:eastAsia="ru-RU"/>
        </w:rPr>
        <w:t>110</w:t>
      </w:r>
      <w:r w:rsidR="00CE0948">
        <w:rPr>
          <w:rFonts w:ascii="Times New Roman" w:eastAsia="Times New Roman" w:hAnsi="Times New Roman" w:cs="Times New Roman"/>
          <w:bCs/>
          <w:sz w:val="28"/>
          <w:szCs w:val="28"/>
          <w:lang w:eastAsia="ru-RU"/>
        </w:rPr>
        <w:t xml:space="preserve"> </w:t>
      </w:r>
      <w:proofErr w:type="spellStart"/>
      <w:r w:rsidRPr="00AF3220">
        <w:rPr>
          <w:rFonts w:ascii="Times New Roman" w:eastAsia="Times New Roman" w:hAnsi="Times New Roman" w:cs="Times New Roman"/>
          <w:bCs/>
          <w:sz w:val="28"/>
          <w:szCs w:val="28"/>
          <w:lang w:eastAsia="ru-RU"/>
        </w:rPr>
        <w:t>кВ</w:t>
      </w:r>
      <w:proofErr w:type="spellEnd"/>
      <w:r w:rsidRPr="00AF3220">
        <w:rPr>
          <w:rFonts w:ascii="Times New Roman" w:eastAsia="Times New Roman" w:hAnsi="Times New Roman" w:cs="Times New Roman"/>
          <w:bCs/>
          <w:sz w:val="28"/>
          <w:szCs w:val="28"/>
          <w:lang w:eastAsia="ru-RU"/>
        </w:rPr>
        <w:t xml:space="preserve"> Грозненская ТЭС ПС</w:t>
      </w:r>
      <w:r w:rsidR="00CE0948">
        <w:rPr>
          <w:rFonts w:ascii="Times New Roman" w:eastAsia="Times New Roman" w:hAnsi="Times New Roman" w:cs="Times New Roman"/>
          <w:bCs/>
          <w:sz w:val="28"/>
          <w:szCs w:val="28"/>
          <w:lang w:eastAsia="ru-RU"/>
        </w:rPr>
        <w:t xml:space="preserve"> </w:t>
      </w:r>
      <w:r w:rsidRPr="00AF3220">
        <w:rPr>
          <w:rFonts w:ascii="Times New Roman" w:eastAsia="Times New Roman" w:hAnsi="Times New Roman" w:cs="Times New Roman"/>
          <w:bCs/>
          <w:sz w:val="28"/>
          <w:szCs w:val="28"/>
          <w:lang w:eastAsia="ru-RU"/>
        </w:rPr>
        <w:t>№</w:t>
      </w:r>
      <w:r w:rsidR="00CE0948">
        <w:rPr>
          <w:rFonts w:ascii="Times New Roman" w:eastAsia="Times New Roman" w:hAnsi="Times New Roman" w:cs="Times New Roman"/>
          <w:bCs/>
          <w:sz w:val="28"/>
          <w:szCs w:val="28"/>
          <w:lang w:eastAsia="ru-RU"/>
        </w:rPr>
        <w:t xml:space="preserve"> </w:t>
      </w:r>
      <w:r w:rsidRPr="00AF3220">
        <w:rPr>
          <w:rFonts w:ascii="Times New Roman" w:eastAsia="Times New Roman" w:hAnsi="Times New Roman" w:cs="Times New Roman"/>
          <w:bCs/>
          <w:sz w:val="28"/>
          <w:szCs w:val="28"/>
          <w:lang w:eastAsia="ru-RU"/>
        </w:rPr>
        <w:t>84 протяженностью 4,5 км.</w:t>
      </w:r>
      <w:r w:rsidRPr="00AF3220">
        <w:t xml:space="preserve"> </w:t>
      </w:r>
      <w:r w:rsidRPr="00AF3220">
        <w:rPr>
          <w:rFonts w:ascii="Times New Roman" w:eastAsia="Times New Roman" w:hAnsi="Times New Roman" w:cs="Times New Roman"/>
          <w:bCs/>
          <w:sz w:val="28"/>
          <w:szCs w:val="28"/>
          <w:lang w:eastAsia="ru-RU"/>
        </w:rPr>
        <w:t>Строительство линии завершено, осуществлён ввод в основные фонды протяжённостью 3,32 км;</w:t>
      </w:r>
    </w:p>
    <w:p w:rsidR="006263CF" w:rsidRPr="00AF3220" w:rsidRDefault="006263CF" w:rsidP="00D70480">
      <w:pPr>
        <w:pStyle w:val="af7"/>
        <w:numPr>
          <w:ilvl w:val="0"/>
          <w:numId w:val="19"/>
        </w:numPr>
        <w:ind w:left="0" w:firstLine="851"/>
        <w:jc w:val="both"/>
        <w:rPr>
          <w:rFonts w:ascii="Times New Roman" w:eastAsia="Times New Roman" w:hAnsi="Times New Roman" w:cs="Times New Roman"/>
          <w:bCs/>
          <w:sz w:val="28"/>
          <w:szCs w:val="28"/>
          <w:lang w:eastAsia="ru-RU"/>
        </w:rPr>
      </w:pPr>
      <w:r w:rsidRPr="00AF3220">
        <w:rPr>
          <w:rFonts w:ascii="Times New Roman" w:eastAsia="Times New Roman" w:hAnsi="Times New Roman" w:cs="Times New Roman"/>
          <w:bCs/>
          <w:sz w:val="28"/>
          <w:szCs w:val="28"/>
          <w:lang w:eastAsia="ru-RU"/>
        </w:rPr>
        <w:t>Реконструкция ПС 110</w:t>
      </w:r>
      <w:r w:rsidR="00CE0948">
        <w:rPr>
          <w:rFonts w:ascii="Times New Roman" w:eastAsia="Times New Roman" w:hAnsi="Times New Roman" w:cs="Times New Roman"/>
          <w:bCs/>
          <w:sz w:val="28"/>
          <w:szCs w:val="28"/>
          <w:lang w:eastAsia="ru-RU"/>
        </w:rPr>
        <w:t xml:space="preserve"> </w:t>
      </w:r>
      <w:proofErr w:type="spellStart"/>
      <w:r w:rsidRPr="00AF3220">
        <w:rPr>
          <w:rFonts w:ascii="Times New Roman" w:eastAsia="Times New Roman" w:hAnsi="Times New Roman" w:cs="Times New Roman"/>
          <w:bCs/>
          <w:sz w:val="28"/>
          <w:szCs w:val="28"/>
          <w:lang w:eastAsia="ru-RU"/>
        </w:rPr>
        <w:t>кВ</w:t>
      </w:r>
      <w:proofErr w:type="spellEnd"/>
      <w:r w:rsidRPr="00AF3220">
        <w:rPr>
          <w:rFonts w:ascii="Times New Roman" w:eastAsia="Times New Roman" w:hAnsi="Times New Roman" w:cs="Times New Roman"/>
          <w:bCs/>
          <w:sz w:val="28"/>
          <w:szCs w:val="28"/>
          <w:lang w:eastAsia="ru-RU"/>
        </w:rPr>
        <w:t xml:space="preserve"> ГРП</w:t>
      </w:r>
      <w:r w:rsidR="00CE0948">
        <w:rPr>
          <w:rFonts w:ascii="Times New Roman" w:eastAsia="Times New Roman" w:hAnsi="Times New Roman" w:cs="Times New Roman"/>
          <w:bCs/>
          <w:sz w:val="28"/>
          <w:szCs w:val="28"/>
          <w:lang w:eastAsia="ru-RU"/>
        </w:rPr>
        <w:t xml:space="preserve"> – </w:t>
      </w:r>
      <w:r w:rsidRPr="00AF3220">
        <w:rPr>
          <w:rFonts w:ascii="Times New Roman" w:eastAsia="Times New Roman" w:hAnsi="Times New Roman" w:cs="Times New Roman"/>
          <w:bCs/>
          <w:sz w:val="28"/>
          <w:szCs w:val="28"/>
          <w:lang w:eastAsia="ru-RU"/>
        </w:rPr>
        <w:t>110 (замена 2-х линейных ячеек). Реконструкция подстанции завершена, осуществлён ввод затрат в основные фонды;</w:t>
      </w:r>
    </w:p>
    <w:p w:rsidR="006263CF" w:rsidRPr="00AF3220" w:rsidRDefault="006263CF" w:rsidP="00D70480">
      <w:pPr>
        <w:pStyle w:val="af7"/>
        <w:numPr>
          <w:ilvl w:val="0"/>
          <w:numId w:val="19"/>
        </w:numPr>
        <w:ind w:left="0" w:firstLine="851"/>
        <w:jc w:val="both"/>
        <w:rPr>
          <w:rFonts w:ascii="Times New Roman" w:eastAsia="Times New Roman" w:hAnsi="Times New Roman" w:cs="Times New Roman"/>
          <w:bCs/>
          <w:sz w:val="28"/>
          <w:szCs w:val="28"/>
          <w:lang w:eastAsia="ru-RU"/>
        </w:rPr>
      </w:pPr>
      <w:r w:rsidRPr="00AF3220">
        <w:rPr>
          <w:rFonts w:ascii="Times New Roman" w:eastAsia="Times New Roman" w:hAnsi="Times New Roman" w:cs="Times New Roman"/>
          <w:bCs/>
          <w:sz w:val="28"/>
          <w:szCs w:val="28"/>
          <w:lang w:eastAsia="ru-RU"/>
        </w:rPr>
        <w:t>Реконструкция ПС 110</w:t>
      </w:r>
      <w:r w:rsidR="00CE0948">
        <w:rPr>
          <w:rFonts w:ascii="Times New Roman" w:eastAsia="Times New Roman" w:hAnsi="Times New Roman" w:cs="Times New Roman"/>
          <w:bCs/>
          <w:sz w:val="28"/>
          <w:szCs w:val="28"/>
          <w:lang w:eastAsia="ru-RU"/>
        </w:rPr>
        <w:t xml:space="preserve"> </w:t>
      </w:r>
      <w:proofErr w:type="spellStart"/>
      <w:r w:rsidRPr="00AF3220">
        <w:rPr>
          <w:rFonts w:ascii="Times New Roman" w:eastAsia="Times New Roman" w:hAnsi="Times New Roman" w:cs="Times New Roman"/>
          <w:bCs/>
          <w:sz w:val="28"/>
          <w:szCs w:val="28"/>
          <w:lang w:eastAsia="ru-RU"/>
        </w:rPr>
        <w:t>кВ</w:t>
      </w:r>
      <w:proofErr w:type="spellEnd"/>
      <w:r w:rsidRPr="00AF3220">
        <w:rPr>
          <w:rFonts w:ascii="Times New Roman" w:eastAsia="Times New Roman" w:hAnsi="Times New Roman" w:cs="Times New Roman"/>
          <w:bCs/>
          <w:sz w:val="28"/>
          <w:szCs w:val="28"/>
          <w:lang w:eastAsia="ru-RU"/>
        </w:rPr>
        <w:t xml:space="preserve"> Северная (замена 2-х линейных ячеек). Реконструкция подстанции завершена, осуществлён ввод затрат в основные фонды;</w:t>
      </w:r>
    </w:p>
    <w:p w:rsidR="006263CF" w:rsidRPr="00AF3220" w:rsidRDefault="006263CF" w:rsidP="00D70480">
      <w:pPr>
        <w:pStyle w:val="af7"/>
        <w:numPr>
          <w:ilvl w:val="0"/>
          <w:numId w:val="19"/>
        </w:numPr>
        <w:ind w:left="0" w:firstLine="851"/>
        <w:jc w:val="both"/>
        <w:rPr>
          <w:rFonts w:ascii="Times New Roman" w:eastAsia="Times New Roman" w:hAnsi="Times New Roman" w:cs="Times New Roman"/>
          <w:bCs/>
          <w:sz w:val="28"/>
          <w:szCs w:val="28"/>
          <w:lang w:eastAsia="ru-RU"/>
        </w:rPr>
      </w:pPr>
      <w:r w:rsidRPr="00AF3220">
        <w:rPr>
          <w:rFonts w:ascii="Times New Roman" w:eastAsia="Times New Roman" w:hAnsi="Times New Roman" w:cs="Times New Roman"/>
          <w:bCs/>
          <w:sz w:val="28"/>
          <w:szCs w:val="28"/>
          <w:lang w:eastAsia="ru-RU"/>
        </w:rPr>
        <w:t>Техническое перевооружение ПС 110</w:t>
      </w:r>
      <w:r w:rsidR="00CE0948">
        <w:rPr>
          <w:rFonts w:ascii="Times New Roman" w:eastAsia="Times New Roman" w:hAnsi="Times New Roman" w:cs="Times New Roman"/>
          <w:bCs/>
          <w:sz w:val="28"/>
          <w:szCs w:val="28"/>
          <w:lang w:eastAsia="ru-RU"/>
        </w:rPr>
        <w:t xml:space="preserve"> </w:t>
      </w:r>
      <w:proofErr w:type="spellStart"/>
      <w:r w:rsidRPr="00AF3220">
        <w:rPr>
          <w:rFonts w:ascii="Times New Roman" w:eastAsia="Times New Roman" w:hAnsi="Times New Roman" w:cs="Times New Roman"/>
          <w:bCs/>
          <w:sz w:val="28"/>
          <w:szCs w:val="28"/>
          <w:lang w:eastAsia="ru-RU"/>
        </w:rPr>
        <w:t>кВ</w:t>
      </w:r>
      <w:proofErr w:type="spellEnd"/>
      <w:r w:rsidRPr="00AF3220">
        <w:rPr>
          <w:rFonts w:ascii="Times New Roman" w:eastAsia="Times New Roman" w:hAnsi="Times New Roman" w:cs="Times New Roman"/>
          <w:bCs/>
          <w:sz w:val="28"/>
          <w:szCs w:val="28"/>
          <w:lang w:eastAsia="ru-RU"/>
        </w:rPr>
        <w:t xml:space="preserve"> </w:t>
      </w:r>
      <w:proofErr w:type="spellStart"/>
      <w:r w:rsidRPr="00AF3220">
        <w:rPr>
          <w:rFonts w:ascii="Times New Roman" w:eastAsia="Times New Roman" w:hAnsi="Times New Roman" w:cs="Times New Roman"/>
          <w:bCs/>
          <w:sz w:val="28"/>
          <w:szCs w:val="28"/>
          <w:lang w:eastAsia="ru-RU"/>
        </w:rPr>
        <w:t>Ищерская</w:t>
      </w:r>
      <w:proofErr w:type="spellEnd"/>
      <w:r w:rsidRPr="00AF3220">
        <w:rPr>
          <w:rFonts w:ascii="Times New Roman" w:eastAsia="Times New Roman" w:hAnsi="Times New Roman" w:cs="Times New Roman"/>
          <w:bCs/>
          <w:sz w:val="28"/>
          <w:szCs w:val="28"/>
          <w:lang w:eastAsia="ru-RU"/>
        </w:rPr>
        <w:t xml:space="preserve"> (установка релейной защиты и автоматики). Реконструкция подстанции завершена, осуществлён ввод затрат в основные фонды;</w:t>
      </w:r>
    </w:p>
    <w:p w:rsidR="006263CF" w:rsidRPr="00AF3220" w:rsidRDefault="006263CF" w:rsidP="0025088B">
      <w:pPr>
        <w:pStyle w:val="af7"/>
        <w:numPr>
          <w:ilvl w:val="0"/>
          <w:numId w:val="19"/>
        </w:numPr>
        <w:ind w:left="0" w:firstLine="851"/>
        <w:jc w:val="both"/>
        <w:rPr>
          <w:rFonts w:ascii="Times New Roman" w:eastAsia="Times New Roman" w:hAnsi="Times New Roman" w:cs="Times New Roman"/>
          <w:bCs/>
          <w:sz w:val="28"/>
          <w:szCs w:val="28"/>
          <w:lang w:eastAsia="ru-RU"/>
        </w:rPr>
      </w:pPr>
      <w:r w:rsidRPr="00AF3220">
        <w:rPr>
          <w:rFonts w:ascii="Times New Roman" w:eastAsia="Times New Roman" w:hAnsi="Times New Roman" w:cs="Times New Roman"/>
          <w:bCs/>
          <w:sz w:val="28"/>
          <w:szCs w:val="28"/>
          <w:lang w:eastAsia="ru-RU"/>
        </w:rPr>
        <w:t>Техническое перевооружение ПС 110кВ Наурская (установка релейной защиты и автоматики, противоаварийной автоматики). Реконструкция подстанции завершена, осуществлён ввод затрат в основные фонды;</w:t>
      </w:r>
    </w:p>
    <w:p w:rsidR="006263CF" w:rsidRPr="00AF3220" w:rsidRDefault="006263CF" w:rsidP="00D70480">
      <w:pPr>
        <w:pStyle w:val="af7"/>
        <w:numPr>
          <w:ilvl w:val="0"/>
          <w:numId w:val="19"/>
        </w:numPr>
        <w:ind w:left="0" w:firstLine="851"/>
        <w:jc w:val="both"/>
        <w:rPr>
          <w:rFonts w:ascii="Times New Roman" w:eastAsia="Times New Roman" w:hAnsi="Times New Roman" w:cs="Times New Roman"/>
          <w:bCs/>
          <w:sz w:val="28"/>
          <w:szCs w:val="28"/>
          <w:lang w:eastAsia="ru-RU"/>
        </w:rPr>
      </w:pPr>
      <w:r w:rsidRPr="00AF3220">
        <w:rPr>
          <w:rFonts w:ascii="Times New Roman" w:eastAsia="Times New Roman" w:hAnsi="Times New Roman" w:cs="Times New Roman"/>
          <w:bCs/>
          <w:sz w:val="28"/>
          <w:szCs w:val="28"/>
          <w:lang w:eastAsia="ru-RU"/>
        </w:rPr>
        <w:t>Техническое перевооружение ПС 110</w:t>
      </w:r>
      <w:r w:rsidR="00CE0948">
        <w:rPr>
          <w:rFonts w:ascii="Times New Roman" w:eastAsia="Times New Roman" w:hAnsi="Times New Roman" w:cs="Times New Roman"/>
          <w:bCs/>
          <w:sz w:val="28"/>
          <w:szCs w:val="28"/>
          <w:lang w:eastAsia="ru-RU"/>
        </w:rPr>
        <w:t xml:space="preserve"> </w:t>
      </w:r>
      <w:proofErr w:type="spellStart"/>
      <w:r w:rsidRPr="00AF3220">
        <w:rPr>
          <w:rFonts w:ascii="Times New Roman" w:eastAsia="Times New Roman" w:hAnsi="Times New Roman" w:cs="Times New Roman"/>
          <w:bCs/>
          <w:sz w:val="28"/>
          <w:szCs w:val="28"/>
          <w:lang w:eastAsia="ru-RU"/>
        </w:rPr>
        <w:t>кВ</w:t>
      </w:r>
      <w:proofErr w:type="spellEnd"/>
      <w:r w:rsidRPr="00AF3220">
        <w:rPr>
          <w:rFonts w:ascii="Times New Roman" w:eastAsia="Times New Roman" w:hAnsi="Times New Roman" w:cs="Times New Roman"/>
          <w:bCs/>
          <w:sz w:val="28"/>
          <w:szCs w:val="28"/>
          <w:lang w:eastAsia="ru-RU"/>
        </w:rPr>
        <w:t xml:space="preserve"> №</w:t>
      </w:r>
      <w:r w:rsidR="00CE0948">
        <w:rPr>
          <w:rFonts w:ascii="Times New Roman" w:eastAsia="Times New Roman" w:hAnsi="Times New Roman" w:cs="Times New Roman"/>
          <w:bCs/>
          <w:sz w:val="28"/>
          <w:szCs w:val="28"/>
          <w:lang w:eastAsia="ru-RU"/>
        </w:rPr>
        <w:t xml:space="preserve"> </w:t>
      </w:r>
      <w:r w:rsidRPr="00AF3220">
        <w:rPr>
          <w:rFonts w:ascii="Times New Roman" w:eastAsia="Times New Roman" w:hAnsi="Times New Roman" w:cs="Times New Roman"/>
          <w:bCs/>
          <w:sz w:val="28"/>
          <w:szCs w:val="28"/>
          <w:lang w:eastAsia="ru-RU"/>
        </w:rPr>
        <w:t>84 (установка релейной защиты и автоматики, телемеханики, организация сети связи). Реконструкция подстанции завершена, осуществлён ввод затрат в основные фонды.</w:t>
      </w:r>
    </w:p>
    <w:p w:rsidR="00944F8B" w:rsidRPr="00AF3220" w:rsidRDefault="006263CF" w:rsidP="004F646B">
      <w:pPr>
        <w:tabs>
          <w:tab w:val="left" w:pos="9356"/>
        </w:tabs>
        <w:spacing w:after="0" w:line="240" w:lineRule="auto"/>
        <w:ind w:firstLine="709"/>
        <w:jc w:val="both"/>
        <w:rPr>
          <w:rFonts w:ascii="Times New Roman" w:hAnsi="Times New Roman" w:cs="Times New Roman"/>
          <w:sz w:val="28"/>
          <w:szCs w:val="28"/>
          <w:highlight w:val="yellow"/>
        </w:rPr>
      </w:pPr>
      <w:r w:rsidRPr="00AF3220">
        <w:rPr>
          <w:rFonts w:ascii="Times New Roman" w:eastAsia="Times New Roman" w:hAnsi="Times New Roman" w:cs="Times New Roman"/>
          <w:bCs/>
          <w:sz w:val="28"/>
          <w:szCs w:val="28"/>
          <w:lang w:eastAsia="ru-RU"/>
        </w:rPr>
        <w:t>Также за отчётный период приобретено 38 единиц автотранспорта и спецтехники для бесперебойного обслуживания объектов электросетевого комплекса и доведения до нормативных показателей комплектования Общества транспортными средствами и спецтехникой.</w:t>
      </w:r>
    </w:p>
    <w:p w:rsidR="00944F8B" w:rsidRPr="00AF3220" w:rsidRDefault="00944F8B" w:rsidP="004F646B">
      <w:pPr>
        <w:tabs>
          <w:tab w:val="left" w:pos="9356"/>
        </w:tabs>
        <w:spacing w:after="0" w:line="240" w:lineRule="auto"/>
        <w:ind w:firstLine="709"/>
        <w:jc w:val="both"/>
        <w:rPr>
          <w:rFonts w:ascii="Times New Roman" w:hAnsi="Times New Roman" w:cs="Times New Roman"/>
          <w:sz w:val="28"/>
          <w:szCs w:val="28"/>
          <w:highlight w:val="yellow"/>
        </w:rPr>
      </w:pPr>
    </w:p>
    <w:p w:rsidR="00944F8B" w:rsidRPr="00AF3220" w:rsidRDefault="00944F8B" w:rsidP="004F646B">
      <w:pPr>
        <w:pStyle w:val="ConsPlusNormal"/>
        <w:widowControl/>
        <w:tabs>
          <w:tab w:val="left" w:pos="9356"/>
        </w:tabs>
        <w:ind w:firstLine="0"/>
        <w:jc w:val="center"/>
        <w:rPr>
          <w:rFonts w:ascii="Times New Roman" w:hAnsi="Times New Roman" w:cs="Times New Roman"/>
          <w:b/>
          <w:sz w:val="28"/>
          <w:szCs w:val="28"/>
        </w:rPr>
      </w:pPr>
      <w:r w:rsidRPr="00AF3220">
        <w:rPr>
          <w:rFonts w:ascii="Times New Roman" w:hAnsi="Times New Roman" w:cs="Times New Roman"/>
          <w:b/>
          <w:sz w:val="28"/>
          <w:szCs w:val="28"/>
        </w:rPr>
        <w:t>Структура финансирования капитальных в</w:t>
      </w:r>
      <w:r w:rsidR="006263CF" w:rsidRPr="00AF3220">
        <w:rPr>
          <w:rFonts w:ascii="Times New Roman" w:hAnsi="Times New Roman" w:cs="Times New Roman"/>
          <w:b/>
          <w:sz w:val="28"/>
          <w:szCs w:val="28"/>
        </w:rPr>
        <w:t>ложений</w:t>
      </w:r>
    </w:p>
    <w:p w:rsidR="00944F8B" w:rsidRPr="00AF3220" w:rsidRDefault="006263CF" w:rsidP="004F646B">
      <w:pPr>
        <w:tabs>
          <w:tab w:val="left" w:pos="9356"/>
        </w:tabs>
        <w:spacing w:after="0" w:line="240" w:lineRule="auto"/>
        <w:jc w:val="right"/>
        <w:rPr>
          <w:rFonts w:ascii="Times New Roman" w:hAnsi="Times New Roman" w:cs="Times New Roman"/>
          <w:sz w:val="24"/>
          <w:szCs w:val="28"/>
        </w:rPr>
      </w:pPr>
      <w:proofErr w:type="gramStart"/>
      <w:r w:rsidRPr="00AF3220">
        <w:rPr>
          <w:rFonts w:ascii="Times New Roman" w:hAnsi="Times New Roman" w:cs="Times New Roman"/>
          <w:sz w:val="24"/>
          <w:szCs w:val="28"/>
        </w:rPr>
        <w:t>млн</w:t>
      </w:r>
      <w:proofErr w:type="gramEnd"/>
      <w:r w:rsidRPr="00AF3220">
        <w:rPr>
          <w:rFonts w:ascii="Times New Roman" w:hAnsi="Times New Roman" w:cs="Times New Roman"/>
          <w:sz w:val="24"/>
          <w:szCs w:val="28"/>
        </w:rPr>
        <w:t xml:space="preserve"> руб. с НДС</w:t>
      </w:r>
    </w:p>
    <w:tbl>
      <w:tblPr>
        <w:tblW w:w="4963"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7"/>
        <w:gridCol w:w="992"/>
        <w:gridCol w:w="1294"/>
        <w:gridCol w:w="1117"/>
      </w:tblGrid>
      <w:tr w:rsidR="006263CF" w:rsidRPr="00AF3220" w:rsidTr="00D427E1">
        <w:trPr>
          <w:trHeight w:val="137"/>
        </w:trPr>
        <w:tc>
          <w:tcPr>
            <w:tcW w:w="3209" w:type="pct"/>
            <w:noWrap/>
            <w:vAlign w:val="center"/>
            <w:hideMark/>
          </w:tcPr>
          <w:p w:rsidR="006263CF" w:rsidRPr="00AF3220" w:rsidRDefault="006263CF" w:rsidP="004F646B">
            <w:pPr>
              <w:spacing w:after="0" w:line="240" w:lineRule="auto"/>
              <w:jc w:val="center"/>
              <w:rPr>
                <w:rFonts w:ascii="Times New Roman" w:hAnsi="Times New Roman" w:cs="Times New Roman"/>
                <w:b/>
                <w:sz w:val="24"/>
                <w:szCs w:val="28"/>
              </w:rPr>
            </w:pPr>
            <w:r w:rsidRPr="00AF3220">
              <w:rPr>
                <w:rFonts w:ascii="Times New Roman" w:hAnsi="Times New Roman" w:cs="Times New Roman"/>
                <w:b/>
                <w:sz w:val="24"/>
                <w:szCs w:val="28"/>
              </w:rPr>
              <w:t>Наименование</w:t>
            </w:r>
          </w:p>
        </w:tc>
        <w:tc>
          <w:tcPr>
            <w:tcW w:w="522" w:type="pct"/>
            <w:noWrap/>
            <w:vAlign w:val="center"/>
            <w:hideMark/>
          </w:tcPr>
          <w:p w:rsidR="006263CF" w:rsidRPr="00AF3220" w:rsidRDefault="006263CF" w:rsidP="004F646B">
            <w:pPr>
              <w:spacing w:after="0" w:line="240" w:lineRule="auto"/>
              <w:jc w:val="center"/>
              <w:rPr>
                <w:rFonts w:ascii="Times New Roman" w:hAnsi="Times New Roman" w:cs="Times New Roman"/>
                <w:b/>
                <w:sz w:val="24"/>
                <w:szCs w:val="28"/>
              </w:rPr>
            </w:pPr>
            <w:r w:rsidRPr="00AF3220">
              <w:rPr>
                <w:rFonts w:ascii="Times New Roman" w:hAnsi="Times New Roman" w:cs="Times New Roman"/>
                <w:b/>
                <w:sz w:val="24"/>
                <w:szCs w:val="28"/>
              </w:rPr>
              <w:t>2016</w:t>
            </w:r>
          </w:p>
        </w:tc>
        <w:tc>
          <w:tcPr>
            <w:tcW w:w="681" w:type="pct"/>
            <w:vAlign w:val="center"/>
            <w:hideMark/>
          </w:tcPr>
          <w:p w:rsidR="006263CF" w:rsidRPr="00AF3220" w:rsidRDefault="006263CF" w:rsidP="004F646B">
            <w:pPr>
              <w:spacing w:after="0" w:line="240" w:lineRule="auto"/>
              <w:jc w:val="center"/>
              <w:rPr>
                <w:rFonts w:ascii="Times New Roman" w:hAnsi="Times New Roman" w:cs="Times New Roman"/>
                <w:b/>
                <w:sz w:val="24"/>
                <w:szCs w:val="28"/>
              </w:rPr>
            </w:pPr>
            <w:r w:rsidRPr="00AF3220">
              <w:rPr>
                <w:rFonts w:ascii="Times New Roman" w:hAnsi="Times New Roman" w:cs="Times New Roman"/>
                <w:b/>
                <w:sz w:val="24"/>
                <w:szCs w:val="28"/>
              </w:rPr>
              <w:t>2017</w:t>
            </w:r>
          </w:p>
        </w:tc>
        <w:tc>
          <w:tcPr>
            <w:tcW w:w="588" w:type="pct"/>
            <w:vAlign w:val="center"/>
          </w:tcPr>
          <w:p w:rsidR="006263CF" w:rsidRPr="00AF3220" w:rsidRDefault="006263CF" w:rsidP="004F646B">
            <w:pPr>
              <w:spacing w:after="0" w:line="240" w:lineRule="auto"/>
              <w:jc w:val="center"/>
              <w:rPr>
                <w:rFonts w:ascii="Times New Roman" w:hAnsi="Times New Roman" w:cs="Times New Roman"/>
                <w:b/>
                <w:sz w:val="24"/>
                <w:szCs w:val="28"/>
              </w:rPr>
            </w:pPr>
            <w:r w:rsidRPr="00AF3220">
              <w:rPr>
                <w:rFonts w:ascii="Times New Roman" w:hAnsi="Times New Roman" w:cs="Times New Roman"/>
                <w:b/>
                <w:sz w:val="24"/>
                <w:szCs w:val="28"/>
              </w:rPr>
              <w:t>2018</w:t>
            </w:r>
          </w:p>
        </w:tc>
      </w:tr>
      <w:tr w:rsidR="006263CF" w:rsidRPr="00AF3220" w:rsidTr="00D427E1">
        <w:trPr>
          <w:trHeight w:val="137"/>
        </w:trPr>
        <w:tc>
          <w:tcPr>
            <w:tcW w:w="3209" w:type="pct"/>
            <w:noWrap/>
            <w:vAlign w:val="bottom"/>
            <w:hideMark/>
          </w:tcPr>
          <w:p w:rsidR="006263CF" w:rsidRPr="00AF3220" w:rsidRDefault="006263CF" w:rsidP="004F646B">
            <w:pPr>
              <w:spacing w:after="0" w:line="240" w:lineRule="auto"/>
              <w:rPr>
                <w:rFonts w:ascii="Times New Roman" w:hAnsi="Times New Roman" w:cs="Times New Roman"/>
                <w:b/>
                <w:bCs/>
                <w:color w:val="000000"/>
                <w:sz w:val="24"/>
                <w:szCs w:val="28"/>
                <w:lang w:val="en-US"/>
              </w:rPr>
            </w:pPr>
            <w:r w:rsidRPr="00AF3220">
              <w:rPr>
                <w:rFonts w:ascii="Times New Roman" w:hAnsi="Times New Roman" w:cs="Times New Roman"/>
                <w:b/>
                <w:bCs/>
                <w:color w:val="000000"/>
                <w:sz w:val="24"/>
                <w:szCs w:val="28"/>
              </w:rPr>
              <w:t>Итого</w:t>
            </w:r>
          </w:p>
        </w:tc>
        <w:tc>
          <w:tcPr>
            <w:tcW w:w="522" w:type="pct"/>
            <w:noWrap/>
            <w:vAlign w:val="center"/>
            <w:hideMark/>
          </w:tcPr>
          <w:p w:rsidR="006263CF" w:rsidRPr="00AF3220" w:rsidRDefault="006263CF" w:rsidP="004F646B">
            <w:pPr>
              <w:spacing w:after="0" w:line="240" w:lineRule="auto"/>
              <w:jc w:val="center"/>
              <w:rPr>
                <w:rFonts w:ascii="Times New Roman" w:hAnsi="Times New Roman" w:cs="Times New Roman"/>
                <w:sz w:val="24"/>
                <w:szCs w:val="28"/>
              </w:rPr>
            </w:pPr>
            <w:r w:rsidRPr="00AF3220">
              <w:rPr>
                <w:rFonts w:ascii="Times New Roman" w:hAnsi="Times New Roman" w:cs="Times New Roman"/>
                <w:sz w:val="24"/>
                <w:szCs w:val="28"/>
              </w:rPr>
              <w:t>188,60</w:t>
            </w:r>
          </w:p>
        </w:tc>
        <w:tc>
          <w:tcPr>
            <w:tcW w:w="681" w:type="pct"/>
            <w:vAlign w:val="center"/>
            <w:hideMark/>
          </w:tcPr>
          <w:p w:rsidR="006263CF" w:rsidRPr="00AF3220" w:rsidRDefault="006263CF" w:rsidP="004F646B">
            <w:pPr>
              <w:spacing w:after="0" w:line="240" w:lineRule="auto"/>
              <w:jc w:val="center"/>
              <w:rPr>
                <w:rFonts w:ascii="Times New Roman" w:hAnsi="Times New Roman" w:cs="Times New Roman"/>
                <w:sz w:val="24"/>
                <w:szCs w:val="28"/>
              </w:rPr>
            </w:pPr>
            <w:r w:rsidRPr="00AF3220">
              <w:rPr>
                <w:rFonts w:ascii="Times New Roman" w:hAnsi="Times New Roman" w:cs="Times New Roman"/>
                <w:sz w:val="24"/>
                <w:szCs w:val="28"/>
              </w:rPr>
              <w:t>1</w:t>
            </w:r>
            <w:r w:rsidR="006B570F">
              <w:rPr>
                <w:rFonts w:ascii="Times New Roman" w:hAnsi="Times New Roman" w:cs="Times New Roman"/>
                <w:sz w:val="24"/>
                <w:szCs w:val="28"/>
              </w:rPr>
              <w:t xml:space="preserve"> </w:t>
            </w:r>
            <w:r w:rsidRPr="00AF3220">
              <w:rPr>
                <w:rFonts w:ascii="Times New Roman" w:hAnsi="Times New Roman" w:cs="Times New Roman"/>
                <w:sz w:val="24"/>
                <w:szCs w:val="28"/>
              </w:rPr>
              <w:t>355,92</w:t>
            </w:r>
          </w:p>
        </w:tc>
        <w:tc>
          <w:tcPr>
            <w:tcW w:w="588" w:type="pct"/>
            <w:vAlign w:val="center"/>
          </w:tcPr>
          <w:p w:rsidR="006263CF" w:rsidRPr="00AF3220" w:rsidRDefault="006263CF" w:rsidP="004F646B">
            <w:pPr>
              <w:spacing w:after="0" w:line="240" w:lineRule="auto"/>
              <w:jc w:val="center"/>
              <w:rPr>
                <w:rFonts w:ascii="Times New Roman" w:hAnsi="Times New Roman" w:cs="Times New Roman"/>
                <w:sz w:val="24"/>
                <w:szCs w:val="28"/>
              </w:rPr>
            </w:pPr>
            <w:r w:rsidRPr="00AF3220">
              <w:rPr>
                <w:rFonts w:ascii="Times New Roman" w:hAnsi="Times New Roman" w:cs="Times New Roman"/>
                <w:sz w:val="24"/>
                <w:szCs w:val="28"/>
              </w:rPr>
              <w:t>852,29</w:t>
            </w:r>
          </w:p>
        </w:tc>
      </w:tr>
      <w:tr w:rsidR="006263CF" w:rsidRPr="00AF3220" w:rsidTr="00D427E1">
        <w:trPr>
          <w:trHeight w:val="137"/>
        </w:trPr>
        <w:tc>
          <w:tcPr>
            <w:tcW w:w="3209" w:type="pct"/>
            <w:noWrap/>
            <w:vAlign w:val="bottom"/>
          </w:tcPr>
          <w:p w:rsidR="006263CF" w:rsidRPr="00AF3220" w:rsidRDefault="006263CF" w:rsidP="004F646B">
            <w:pPr>
              <w:spacing w:after="0" w:line="240" w:lineRule="auto"/>
              <w:rPr>
                <w:rFonts w:ascii="Times New Roman" w:hAnsi="Times New Roman" w:cs="Times New Roman"/>
                <w:color w:val="000000"/>
                <w:sz w:val="24"/>
                <w:szCs w:val="28"/>
              </w:rPr>
            </w:pPr>
            <w:r w:rsidRPr="00AF3220">
              <w:rPr>
                <w:rFonts w:ascii="Times New Roman" w:hAnsi="Times New Roman" w:cs="Times New Roman"/>
                <w:color w:val="000000"/>
                <w:sz w:val="24"/>
                <w:szCs w:val="28"/>
              </w:rPr>
              <w:t>Технологическое присоединение</w:t>
            </w:r>
          </w:p>
        </w:tc>
        <w:tc>
          <w:tcPr>
            <w:tcW w:w="522" w:type="pct"/>
            <w:noWrap/>
            <w:vAlign w:val="center"/>
          </w:tcPr>
          <w:p w:rsidR="006263CF" w:rsidRPr="00AF3220" w:rsidRDefault="006263CF" w:rsidP="004F646B">
            <w:pPr>
              <w:spacing w:after="0" w:line="240" w:lineRule="auto"/>
              <w:jc w:val="center"/>
              <w:rPr>
                <w:rFonts w:ascii="Times New Roman" w:hAnsi="Times New Roman" w:cs="Times New Roman"/>
                <w:sz w:val="24"/>
                <w:szCs w:val="28"/>
              </w:rPr>
            </w:pPr>
            <w:r w:rsidRPr="00AF3220">
              <w:rPr>
                <w:rFonts w:ascii="Times New Roman" w:hAnsi="Times New Roman" w:cs="Times New Roman"/>
                <w:sz w:val="24"/>
                <w:szCs w:val="28"/>
              </w:rPr>
              <w:t>12,57</w:t>
            </w:r>
          </w:p>
        </w:tc>
        <w:tc>
          <w:tcPr>
            <w:tcW w:w="681" w:type="pct"/>
            <w:vAlign w:val="center"/>
          </w:tcPr>
          <w:p w:rsidR="006263CF" w:rsidRPr="00AF3220" w:rsidRDefault="006263CF" w:rsidP="004F646B">
            <w:pPr>
              <w:spacing w:after="0" w:line="240" w:lineRule="auto"/>
              <w:jc w:val="center"/>
              <w:rPr>
                <w:rFonts w:ascii="Times New Roman" w:hAnsi="Times New Roman" w:cs="Times New Roman"/>
                <w:sz w:val="24"/>
                <w:szCs w:val="28"/>
              </w:rPr>
            </w:pPr>
            <w:r w:rsidRPr="00AF3220">
              <w:rPr>
                <w:rFonts w:ascii="Times New Roman" w:hAnsi="Times New Roman" w:cs="Times New Roman"/>
                <w:sz w:val="24"/>
                <w:szCs w:val="28"/>
              </w:rPr>
              <w:t>321,09</w:t>
            </w:r>
          </w:p>
        </w:tc>
        <w:tc>
          <w:tcPr>
            <w:tcW w:w="588" w:type="pct"/>
            <w:vAlign w:val="center"/>
          </w:tcPr>
          <w:p w:rsidR="006263CF" w:rsidRPr="00AF3220" w:rsidRDefault="006263CF" w:rsidP="004F646B">
            <w:pPr>
              <w:spacing w:after="0" w:line="240" w:lineRule="auto"/>
              <w:jc w:val="center"/>
              <w:rPr>
                <w:rFonts w:ascii="Times New Roman" w:hAnsi="Times New Roman" w:cs="Times New Roman"/>
                <w:bCs/>
                <w:sz w:val="24"/>
                <w:szCs w:val="28"/>
              </w:rPr>
            </w:pPr>
            <w:r w:rsidRPr="00AF3220">
              <w:rPr>
                <w:rFonts w:ascii="Times New Roman" w:hAnsi="Times New Roman" w:cs="Times New Roman"/>
                <w:sz w:val="24"/>
                <w:szCs w:val="28"/>
              </w:rPr>
              <w:t>394</w:t>
            </w:r>
            <w:r w:rsidRPr="00AF3220">
              <w:rPr>
                <w:rFonts w:ascii="Times New Roman" w:hAnsi="Times New Roman" w:cs="Times New Roman"/>
                <w:bCs/>
                <w:sz w:val="24"/>
                <w:szCs w:val="28"/>
              </w:rPr>
              <w:t>,55</w:t>
            </w:r>
          </w:p>
        </w:tc>
      </w:tr>
      <w:tr w:rsidR="006263CF" w:rsidRPr="00AF3220" w:rsidTr="00D427E1">
        <w:trPr>
          <w:trHeight w:val="137"/>
        </w:trPr>
        <w:tc>
          <w:tcPr>
            <w:tcW w:w="3209" w:type="pct"/>
            <w:noWrap/>
            <w:vAlign w:val="bottom"/>
          </w:tcPr>
          <w:p w:rsidR="006263CF" w:rsidRPr="00AF3220" w:rsidRDefault="006263CF" w:rsidP="004F646B">
            <w:pPr>
              <w:spacing w:after="0" w:line="240" w:lineRule="auto"/>
              <w:rPr>
                <w:rFonts w:ascii="Times New Roman" w:hAnsi="Times New Roman" w:cs="Times New Roman"/>
                <w:color w:val="000000"/>
                <w:sz w:val="24"/>
                <w:szCs w:val="28"/>
              </w:rPr>
            </w:pPr>
            <w:r w:rsidRPr="00AF3220">
              <w:rPr>
                <w:rFonts w:ascii="Times New Roman" w:hAnsi="Times New Roman" w:cs="Times New Roman"/>
                <w:color w:val="000000"/>
                <w:sz w:val="24"/>
                <w:szCs w:val="28"/>
              </w:rPr>
              <w:t>Реконструкция, модернизация, техническое перевооружение</w:t>
            </w:r>
          </w:p>
        </w:tc>
        <w:tc>
          <w:tcPr>
            <w:tcW w:w="522" w:type="pct"/>
            <w:noWrap/>
            <w:vAlign w:val="center"/>
          </w:tcPr>
          <w:p w:rsidR="006263CF" w:rsidRPr="00AF3220" w:rsidRDefault="006263CF" w:rsidP="004F646B">
            <w:pPr>
              <w:spacing w:after="0" w:line="240" w:lineRule="auto"/>
              <w:jc w:val="center"/>
              <w:rPr>
                <w:rFonts w:ascii="Times New Roman" w:hAnsi="Times New Roman" w:cs="Times New Roman"/>
                <w:sz w:val="24"/>
                <w:szCs w:val="28"/>
              </w:rPr>
            </w:pPr>
            <w:r w:rsidRPr="00AF3220">
              <w:rPr>
                <w:rFonts w:ascii="Times New Roman" w:hAnsi="Times New Roman" w:cs="Times New Roman"/>
                <w:sz w:val="24"/>
                <w:szCs w:val="28"/>
              </w:rPr>
              <w:t>6,36</w:t>
            </w:r>
          </w:p>
        </w:tc>
        <w:tc>
          <w:tcPr>
            <w:tcW w:w="681" w:type="pct"/>
            <w:vAlign w:val="center"/>
          </w:tcPr>
          <w:p w:rsidR="006263CF" w:rsidRPr="00AF3220" w:rsidRDefault="006263CF" w:rsidP="004F646B">
            <w:pPr>
              <w:spacing w:after="0" w:line="240" w:lineRule="auto"/>
              <w:jc w:val="center"/>
              <w:rPr>
                <w:rFonts w:ascii="Times New Roman" w:hAnsi="Times New Roman" w:cs="Times New Roman"/>
                <w:sz w:val="24"/>
                <w:szCs w:val="28"/>
              </w:rPr>
            </w:pPr>
            <w:r w:rsidRPr="00AF3220">
              <w:rPr>
                <w:rFonts w:ascii="Times New Roman" w:hAnsi="Times New Roman" w:cs="Times New Roman"/>
                <w:sz w:val="24"/>
                <w:szCs w:val="28"/>
              </w:rPr>
              <w:t>5,14</w:t>
            </w:r>
          </w:p>
        </w:tc>
        <w:tc>
          <w:tcPr>
            <w:tcW w:w="588" w:type="pct"/>
            <w:vAlign w:val="center"/>
          </w:tcPr>
          <w:p w:rsidR="006263CF" w:rsidRPr="00AF3220" w:rsidRDefault="006263CF" w:rsidP="004F646B">
            <w:pPr>
              <w:spacing w:after="0" w:line="240" w:lineRule="auto"/>
              <w:jc w:val="center"/>
              <w:rPr>
                <w:rFonts w:ascii="Times New Roman" w:hAnsi="Times New Roman" w:cs="Times New Roman"/>
                <w:bCs/>
                <w:sz w:val="24"/>
                <w:szCs w:val="28"/>
              </w:rPr>
            </w:pPr>
            <w:r w:rsidRPr="00AF3220">
              <w:rPr>
                <w:rFonts w:ascii="Times New Roman" w:hAnsi="Times New Roman" w:cs="Times New Roman"/>
                <w:bCs/>
                <w:sz w:val="24"/>
                <w:szCs w:val="28"/>
              </w:rPr>
              <w:t>70,20</w:t>
            </w:r>
          </w:p>
        </w:tc>
      </w:tr>
      <w:tr w:rsidR="006263CF" w:rsidRPr="00AF3220" w:rsidTr="00D427E1">
        <w:trPr>
          <w:trHeight w:val="137"/>
        </w:trPr>
        <w:tc>
          <w:tcPr>
            <w:tcW w:w="3209" w:type="pct"/>
            <w:noWrap/>
            <w:vAlign w:val="bottom"/>
            <w:hideMark/>
          </w:tcPr>
          <w:p w:rsidR="006263CF" w:rsidRPr="00AF3220" w:rsidRDefault="006263CF" w:rsidP="004F646B">
            <w:pPr>
              <w:spacing w:after="0" w:line="240" w:lineRule="auto"/>
              <w:rPr>
                <w:rFonts w:ascii="Times New Roman" w:hAnsi="Times New Roman" w:cs="Times New Roman"/>
                <w:color w:val="000000"/>
                <w:sz w:val="24"/>
                <w:szCs w:val="28"/>
              </w:rPr>
            </w:pPr>
            <w:r w:rsidRPr="00AF3220">
              <w:rPr>
                <w:rFonts w:ascii="Times New Roman" w:hAnsi="Times New Roman" w:cs="Times New Roman"/>
                <w:color w:val="000000"/>
                <w:sz w:val="24"/>
                <w:szCs w:val="28"/>
              </w:rPr>
              <w:lastRenderedPageBreak/>
              <w:t>Инвестиционные проекты, реализация которых обуславливается схемами и программами перспективного развития электроэнергетики</w:t>
            </w:r>
          </w:p>
        </w:tc>
        <w:tc>
          <w:tcPr>
            <w:tcW w:w="522" w:type="pct"/>
            <w:noWrap/>
            <w:vAlign w:val="center"/>
            <w:hideMark/>
          </w:tcPr>
          <w:p w:rsidR="006263CF" w:rsidRPr="00AF3220" w:rsidRDefault="006263CF" w:rsidP="004F646B">
            <w:pPr>
              <w:spacing w:after="0" w:line="240" w:lineRule="auto"/>
              <w:jc w:val="center"/>
              <w:rPr>
                <w:rFonts w:ascii="Times New Roman" w:hAnsi="Times New Roman" w:cs="Times New Roman"/>
                <w:sz w:val="24"/>
                <w:szCs w:val="28"/>
              </w:rPr>
            </w:pPr>
            <w:r w:rsidRPr="00AF3220">
              <w:rPr>
                <w:rFonts w:ascii="Times New Roman" w:hAnsi="Times New Roman" w:cs="Times New Roman"/>
                <w:sz w:val="24"/>
                <w:szCs w:val="28"/>
              </w:rPr>
              <w:t>0,00</w:t>
            </w:r>
          </w:p>
        </w:tc>
        <w:tc>
          <w:tcPr>
            <w:tcW w:w="681" w:type="pct"/>
            <w:vAlign w:val="center"/>
            <w:hideMark/>
          </w:tcPr>
          <w:p w:rsidR="006263CF" w:rsidRPr="00AF3220" w:rsidRDefault="006263CF" w:rsidP="004F646B">
            <w:pPr>
              <w:spacing w:after="0" w:line="240" w:lineRule="auto"/>
              <w:jc w:val="center"/>
              <w:rPr>
                <w:rFonts w:ascii="Times New Roman" w:hAnsi="Times New Roman" w:cs="Times New Roman"/>
                <w:sz w:val="24"/>
                <w:szCs w:val="28"/>
              </w:rPr>
            </w:pPr>
            <w:r w:rsidRPr="00AF3220">
              <w:rPr>
                <w:rFonts w:ascii="Times New Roman" w:hAnsi="Times New Roman" w:cs="Times New Roman"/>
                <w:sz w:val="24"/>
                <w:szCs w:val="28"/>
              </w:rPr>
              <w:t>980,22</w:t>
            </w:r>
          </w:p>
        </w:tc>
        <w:tc>
          <w:tcPr>
            <w:tcW w:w="588" w:type="pct"/>
            <w:vAlign w:val="center"/>
          </w:tcPr>
          <w:p w:rsidR="006263CF" w:rsidRPr="00AF3220" w:rsidRDefault="006263CF" w:rsidP="004F646B">
            <w:pPr>
              <w:spacing w:after="0" w:line="240" w:lineRule="auto"/>
              <w:jc w:val="center"/>
              <w:rPr>
                <w:rFonts w:ascii="Times New Roman" w:hAnsi="Times New Roman" w:cs="Times New Roman"/>
                <w:bCs/>
                <w:sz w:val="24"/>
                <w:szCs w:val="28"/>
              </w:rPr>
            </w:pPr>
            <w:r w:rsidRPr="00AF3220">
              <w:rPr>
                <w:rFonts w:ascii="Times New Roman" w:hAnsi="Times New Roman" w:cs="Times New Roman"/>
                <w:bCs/>
                <w:sz w:val="24"/>
                <w:szCs w:val="28"/>
              </w:rPr>
              <w:t>76,16</w:t>
            </w:r>
          </w:p>
        </w:tc>
      </w:tr>
      <w:tr w:rsidR="006263CF" w:rsidRPr="00AF3220" w:rsidTr="00D427E1">
        <w:trPr>
          <w:trHeight w:val="137"/>
        </w:trPr>
        <w:tc>
          <w:tcPr>
            <w:tcW w:w="3209" w:type="pct"/>
            <w:noWrap/>
            <w:vAlign w:val="bottom"/>
          </w:tcPr>
          <w:p w:rsidR="006263CF" w:rsidRPr="00AF3220" w:rsidRDefault="006263CF" w:rsidP="004F646B">
            <w:pPr>
              <w:spacing w:after="0" w:line="240" w:lineRule="auto"/>
              <w:rPr>
                <w:rFonts w:ascii="Times New Roman" w:hAnsi="Times New Roman" w:cs="Times New Roman"/>
                <w:color w:val="000000"/>
                <w:sz w:val="24"/>
                <w:szCs w:val="28"/>
              </w:rPr>
            </w:pPr>
            <w:r w:rsidRPr="00AF3220">
              <w:rPr>
                <w:rFonts w:ascii="Times New Roman" w:hAnsi="Times New Roman" w:cs="Times New Roman"/>
                <w:color w:val="000000"/>
                <w:sz w:val="24"/>
                <w:szCs w:val="28"/>
              </w:rPr>
              <w:t>Прочее новое строительство объектов электросетевого хозяйства</w:t>
            </w:r>
          </w:p>
        </w:tc>
        <w:tc>
          <w:tcPr>
            <w:tcW w:w="522" w:type="pct"/>
            <w:noWrap/>
            <w:vAlign w:val="center"/>
          </w:tcPr>
          <w:p w:rsidR="006263CF" w:rsidRPr="00AF3220" w:rsidRDefault="006263CF" w:rsidP="004F646B">
            <w:pPr>
              <w:spacing w:after="0" w:line="240" w:lineRule="auto"/>
              <w:jc w:val="center"/>
              <w:rPr>
                <w:rFonts w:ascii="Times New Roman" w:hAnsi="Times New Roman" w:cs="Times New Roman"/>
                <w:sz w:val="24"/>
                <w:szCs w:val="28"/>
              </w:rPr>
            </w:pPr>
            <w:r w:rsidRPr="00AF3220">
              <w:rPr>
                <w:rFonts w:ascii="Times New Roman" w:hAnsi="Times New Roman" w:cs="Times New Roman"/>
                <w:sz w:val="24"/>
                <w:szCs w:val="28"/>
              </w:rPr>
              <w:t>141,51</w:t>
            </w:r>
          </w:p>
        </w:tc>
        <w:tc>
          <w:tcPr>
            <w:tcW w:w="681" w:type="pct"/>
            <w:vAlign w:val="center"/>
          </w:tcPr>
          <w:p w:rsidR="006263CF" w:rsidRPr="00AF3220" w:rsidRDefault="006263CF" w:rsidP="004F646B">
            <w:pPr>
              <w:spacing w:after="0" w:line="240" w:lineRule="auto"/>
              <w:jc w:val="center"/>
              <w:rPr>
                <w:rFonts w:ascii="Times New Roman" w:hAnsi="Times New Roman" w:cs="Times New Roman"/>
                <w:sz w:val="24"/>
                <w:szCs w:val="28"/>
              </w:rPr>
            </w:pPr>
            <w:r w:rsidRPr="00AF3220">
              <w:rPr>
                <w:rFonts w:ascii="Times New Roman" w:hAnsi="Times New Roman" w:cs="Times New Roman"/>
                <w:sz w:val="24"/>
                <w:szCs w:val="28"/>
              </w:rPr>
              <w:t>0,02</w:t>
            </w:r>
          </w:p>
        </w:tc>
        <w:tc>
          <w:tcPr>
            <w:tcW w:w="588" w:type="pct"/>
            <w:vAlign w:val="center"/>
          </w:tcPr>
          <w:p w:rsidR="006263CF" w:rsidRPr="00AF3220" w:rsidRDefault="006263CF" w:rsidP="004F646B">
            <w:pPr>
              <w:spacing w:after="0" w:line="240" w:lineRule="auto"/>
              <w:jc w:val="center"/>
              <w:rPr>
                <w:rFonts w:ascii="Times New Roman" w:hAnsi="Times New Roman" w:cs="Times New Roman"/>
                <w:bCs/>
                <w:sz w:val="24"/>
                <w:szCs w:val="28"/>
              </w:rPr>
            </w:pPr>
            <w:r w:rsidRPr="00AF3220">
              <w:rPr>
                <w:rFonts w:ascii="Times New Roman" w:hAnsi="Times New Roman" w:cs="Times New Roman"/>
                <w:bCs/>
                <w:sz w:val="24"/>
                <w:szCs w:val="28"/>
              </w:rPr>
              <w:t>0,</w:t>
            </w:r>
            <w:r w:rsidRPr="00AF3220">
              <w:rPr>
                <w:rFonts w:ascii="Times New Roman" w:hAnsi="Times New Roman" w:cs="Times New Roman"/>
                <w:sz w:val="24"/>
                <w:szCs w:val="28"/>
              </w:rPr>
              <w:t>00</w:t>
            </w:r>
          </w:p>
        </w:tc>
      </w:tr>
      <w:tr w:rsidR="006263CF" w:rsidRPr="00AF3220" w:rsidTr="00D427E1">
        <w:trPr>
          <w:trHeight w:val="137"/>
        </w:trPr>
        <w:tc>
          <w:tcPr>
            <w:tcW w:w="3209" w:type="pct"/>
            <w:noWrap/>
            <w:vAlign w:val="bottom"/>
            <w:hideMark/>
          </w:tcPr>
          <w:p w:rsidR="006263CF" w:rsidRPr="00AF3220" w:rsidRDefault="006263CF" w:rsidP="004F646B">
            <w:pPr>
              <w:spacing w:after="0" w:line="240" w:lineRule="auto"/>
              <w:rPr>
                <w:rFonts w:ascii="Times New Roman" w:hAnsi="Times New Roman" w:cs="Times New Roman"/>
                <w:color w:val="000000"/>
                <w:sz w:val="24"/>
                <w:szCs w:val="28"/>
              </w:rPr>
            </w:pPr>
            <w:r w:rsidRPr="00AF3220">
              <w:rPr>
                <w:rFonts w:ascii="Times New Roman" w:hAnsi="Times New Roman" w:cs="Times New Roman"/>
                <w:color w:val="000000"/>
                <w:sz w:val="24"/>
                <w:szCs w:val="28"/>
              </w:rPr>
              <w:t>Покупка земельных участков для целей реализации инвестиционных проектов</w:t>
            </w:r>
          </w:p>
        </w:tc>
        <w:tc>
          <w:tcPr>
            <w:tcW w:w="522" w:type="pct"/>
            <w:noWrap/>
            <w:vAlign w:val="center"/>
            <w:hideMark/>
          </w:tcPr>
          <w:p w:rsidR="006263CF" w:rsidRPr="00AF3220" w:rsidRDefault="006263CF" w:rsidP="004F646B">
            <w:pPr>
              <w:spacing w:after="0" w:line="240" w:lineRule="auto"/>
              <w:jc w:val="center"/>
              <w:rPr>
                <w:rFonts w:ascii="Times New Roman" w:hAnsi="Times New Roman" w:cs="Times New Roman"/>
                <w:sz w:val="24"/>
                <w:szCs w:val="28"/>
              </w:rPr>
            </w:pPr>
            <w:r w:rsidRPr="00AF3220">
              <w:rPr>
                <w:rFonts w:ascii="Times New Roman" w:hAnsi="Times New Roman" w:cs="Times New Roman"/>
                <w:sz w:val="24"/>
                <w:szCs w:val="28"/>
              </w:rPr>
              <w:t>0,00</w:t>
            </w:r>
          </w:p>
        </w:tc>
        <w:tc>
          <w:tcPr>
            <w:tcW w:w="681" w:type="pct"/>
            <w:vAlign w:val="center"/>
            <w:hideMark/>
          </w:tcPr>
          <w:p w:rsidR="006263CF" w:rsidRPr="00AF3220" w:rsidRDefault="006263CF" w:rsidP="004F646B">
            <w:pPr>
              <w:spacing w:after="0" w:line="240" w:lineRule="auto"/>
              <w:jc w:val="center"/>
              <w:rPr>
                <w:rFonts w:ascii="Times New Roman" w:hAnsi="Times New Roman" w:cs="Times New Roman"/>
                <w:sz w:val="24"/>
                <w:szCs w:val="28"/>
              </w:rPr>
            </w:pPr>
            <w:r w:rsidRPr="00AF3220">
              <w:rPr>
                <w:rFonts w:ascii="Times New Roman" w:hAnsi="Times New Roman" w:cs="Times New Roman"/>
                <w:sz w:val="24"/>
                <w:szCs w:val="28"/>
              </w:rPr>
              <w:t>0,00</w:t>
            </w:r>
          </w:p>
        </w:tc>
        <w:tc>
          <w:tcPr>
            <w:tcW w:w="588" w:type="pct"/>
            <w:vAlign w:val="center"/>
          </w:tcPr>
          <w:p w:rsidR="006263CF" w:rsidRPr="00AF3220" w:rsidRDefault="006263CF" w:rsidP="004F646B">
            <w:pPr>
              <w:spacing w:after="0" w:line="240" w:lineRule="auto"/>
              <w:jc w:val="center"/>
              <w:rPr>
                <w:rFonts w:ascii="Times New Roman" w:hAnsi="Times New Roman" w:cs="Times New Roman"/>
                <w:bCs/>
                <w:sz w:val="24"/>
                <w:szCs w:val="28"/>
              </w:rPr>
            </w:pPr>
            <w:r w:rsidRPr="00AF3220">
              <w:rPr>
                <w:rFonts w:ascii="Times New Roman" w:hAnsi="Times New Roman" w:cs="Times New Roman"/>
                <w:bCs/>
                <w:sz w:val="24"/>
                <w:szCs w:val="28"/>
              </w:rPr>
              <w:t>0,00</w:t>
            </w:r>
          </w:p>
        </w:tc>
      </w:tr>
      <w:tr w:rsidR="006263CF" w:rsidRPr="00AF3220" w:rsidTr="00D427E1">
        <w:trPr>
          <w:trHeight w:val="137"/>
        </w:trPr>
        <w:tc>
          <w:tcPr>
            <w:tcW w:w="3209" w:type="pct"/>
            <w:noWrap/>
            <w:vAlign w:val="bottom"/>
            <w:hideMark/>
          </w:tcPr>
          <w:p w:rsidR="006263CF" w:rsidRPr="00AF3220" w:rsidRDefault="006263CF" w:rsidP="004F646B">
            <w:pPr>
              <w:spacing w:after="0" w:line="240" w:lineRule="auto"/>
              <w:rPr>
                <w:rFonts w:ascii="Times New Roman" w:hAnsi="Times New Roman" w:cs="Times New Roman"/>
                <w:color w:val="000000"/>
                <w:sz w:val="24"/>
                <w:szCs w:val="28"/>
              </w:rPr>
            </w:pPr>
            <w:r w:rsidRPr="00AF3220">
              <w:rPr>
                <w:rFonts w:ascii="Times New Roman" w:hAnsi="Times New Roman" w:cs="Times New Roman"/>
                <w:color w:val="000000"/>
                <w:sz w:val="24"/>
                <w:szCs w:val="28"/>
              </w:rPr>
              <w:t>Прочие инвестиционные проекты</w:t>
            </w:r>
          </w:p>
        </w:tc>
        <w:tc>
          <w:tcPr>
            <w:tcW w:w="522" w:type="pct"/>
            <w:noWrap/>
            <w:vAlign w:val="center"/>
            <w:hideMark/>
          </w:tcPr>
          <w:p w:rsidR="006263CF" w:rsidRPr="00AF3220" w:rsidRDefault="006263CF" w:rsidP="004F646B">
            <w:pPr>
              <w:spacing w:after="0" w:line="240" w:lineRule="auto"/>
              <w:jc w:val="center"/>
              <w:rPr>
                <w:rFonts w:ascii="Times New Roman" w:hAnsi="Times New Roman" w:cs="Times New Roman"/>
                <w:sz w:val="24"/>
                <w:szCs w:val="28"/>
              </w:rPr>
            </w:pPr>
            <w:r w:rsidRPr="00AF3220">
              <w:rPr>
                <w:rFonts w:ascii="Times New Roman" w:hAnsi="Times New Roman" w:cs="Times New Roman"/>
                <w:sz w:val="24"/>
                <w:szCs w:val="28"/>
              </w:rPr>
              <w:t>28,17</w:t>
            </w:r>
          </w:p>
        </w:tc>
        <w:tc>
          <w:tcPr>
            <w:tcW w:w="681" w:type="pct"/>
            <w:vAlign w:val="center"/>
            <w:hideMark/>
          </w:tcPr>
          <w:p w:rsidR="006263CF" w:rsidRPr="00AF3220" w:rsidRDefault="006263CF" w:rsidP="004F646B">
            <w:pPr>
              <w:spacing w:after="0" w:line="240" w:lineRule="auto"/>
              <w:jc w:val="center"/>
              <w:rPr>
                <w:rFonts w:ascii="Times New Roman" w:hAnsi="Times New Roman" w:cs="Times New Roman"/>
                <w:sz w:val="24"/>
                <w:szCs w:val="28"/>
              </w:rPr>
            </w:pPr>
            <w:r w:rsidRPr="00AF3220">
              <w:rPr>
                <w:rFonts w:ascii="Times New Roman" w:hAnsi="Times New Roman" w:cs="Times New Roman"/>
                <w:sz w:val="24"/>
                <w:szCs w:val="28"/>
              </w:rPr>
              <w:t>49,44</w:t>
            </w:r>
          </w:p>
        </w:tc>
        <w:tc>
          <w:tcPr>
            <w:tcW w:w="588" w:type="pct"/>
            <w:vAlign w:val="center"/>
          </w:tcPr>
          <w:p w:rsidR="006263CF" w:rsidRPr="00AF3220" w:rsidRDefault="006263CF" w:rsidP="004F646B">
            <w:pPr>
              <w:spacing w:after="0" w:line="240" w:lineRule="auto"/>
              <w:jc w:val="center"/>
              <w:rPr>
                <w:rFonts w:ascii="Times New Roman" w:hAnsi="Times New Roman" w:cs="Times New Roman"/>
                <w:bCs/>
                <w:sz w:val="24"/>
                <w:szCs w:val="28"/>
              </w:rPr>
            </w:pPr>
            <w:r w:rsidRPr="00AF3220">
              <w:rPr>
                <w:rFonts w:ascii="Times New Roman" w:hAnsi="Times New Roman" w:cs="Times New Roman"/>
                <w:bCs/>
                <w:sz w:val="24"/>
                <w:szCs w:val="28"/>
              </w:rPr>
              <w:t>311,38</w:t>
            </w:r>
          </w:p>
        </w:tc>
      </w:tr>
    </w:tbl>
    <w:p w:rsidR="00652577" w:rsidRPr="00AF3220" w:rsidRDefault="00652577" w:rsidP="004F646B">
      <w:pPr>
        <w:pStyle w:val="ConsPlusNormal"/>
        <w:widowControl/>
        <w:tabs>
          <w:tab w:val="left" w:pos="9356"/>
        </w:tabs>
        <w:ind w:firstLine="0"/>
        <w:jc w:val="center"/>
        <w:rPr>
          <w:rFonts w:ascii="Times New Roman" w:hAnsi="Times New Roman" w:cs="Times New Roman"/>
          <w:b/>
          <w:sz w:val="28"/>
          <w:szCs w:val="24"/>
          <w:highlight w:val="yellow"/>
        </w:rPr>
      </w:pPr>
    </w:p>
    <w:p w:rsidR="006263CF" w:rsidRPr="00AF3220" w:rsidRDefault="006263CF" w:rsidP="004F646B">
      <w:pPr>
        <w:pStyle w:val="ConsPlusNormal"/>
        <w:widowControl/>
        <w:ind w:firstLine="0"/>
        <w:jc w:val="center"/>
        <w:rPr>
          <w:rFonts w:ascii="Times New Roman" w:hAnsi="Times New Roman" w:cs="Times New Roman"/>
          <w:b/>
          <w:sz w:val="28"/>
          <w:szCs w:val="28"/>
        </w:rPr>
      </w:pPr>
      <w:r w:rsidRPr="00AF3220">
        <w:rPr>
          <w:rFonts w:ascii="Times New Roman" w:hAnsi="Times New Roman" w:cs="Times New Roman"/>
          <w:b/>
          <w:sz w:val="28"/>
          <w:szCs w:val="28"/>
        </w:rPr>
        <w:t>Структура финансирования капитальных вложений в 2018 году</w:t>
      </w:r>
    </w:p>
    <w:p w:rsidR="006263CF" w:rsidRPr="00AF3220" w:rsidRDefault="006263CF" w:rsidP="004F646B">
      <w:pPr>
        <w:pStyle w:val="ConsPlusNormal"/>
        <w:widowControl/>
        <w:tabs>
          <w:tab w:val="left" w:pos="9356"/>
        </w:tabs>
        <w:ind w:firstLine="0"/>
        <w:jc w:val="center"/>
        <w:rPr>
          <w:rFonts w:ascii="Times New Roman" w:hAnsi="Times New Roman" w:cs="Times New Roman"/>
          <w:b/>
          <w:sz w:val="28"/>
          <w:szCs w:val="24"/>
          <w:highlight w:val="yellow"/>
        </w:rPr>
      </w:pPr>
      <w:r w:rsidRPr="00AF3220">
        <w:rPr>
          <w:rFonts w:ascii="Times New Roman" w:hAnsi="Times New Roman" w:cs="Times New Roman"/>
          <w:noProof/>
          <w:sz w:val="28"/>
          <w:szCs w:val="28"/>
        </w:rPr>
        <w:drawing>
          <wp:inline distT="0" distB="0" distL="0" distR="0" wp14:anchorId="4BA75100" wp14:editId="6CDB4257">
            <wp:extent cx="5443870" cy="1892595"/>
            <wp:effectExtent l="0" t="0" r="4445" b="0"/>
            <wp:docPr id="47" name="Диаграмма 4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6263CF" w:rsidRPr="00AF3220" w:rsidRDefault="006263CF" w:rsidP="004F646B">
      <w:pPr>
        <w:pStyle w:val="ConsPlusNormal"/>
        <w:widowControl/>
        <w:tabs>
          <w:tab w:val="left" w:pos="9356"/>
        </w:tabs>
        <w:ind w:firstLine="0"/>
        <w:jc w:val="center"/>
        <w:rPr>
          <w:rFonts w:ascii="Times New Roman" w:hAnsi="Times New Roman" w:cs="Times New Roman"/>
          <w:b/>
          <w:sz w:val="28"/>
          <w:szCs w:val="24"/>
          <w:highlight w:val="yellow"/>
        </w:rPr>
      </w:pPr>
    </w:p>
    <w:p w:rsidR="00D618B6" w:rsidRPr="00AF3220" w:rsidRDefault="00944F8B" w:rsidP="004F646B">
      <w:pPr>
        <w:pStyle w:val="ConsPlusNormal"/>
        <w:widowControl/>
        <w:tabs>
          <w:tab w:val="left" w:pos="9356"/>
        </w:tabs>
        <w:ind w:left="-426" w:firstLine="142"/>
        <w:jc w:val="center"/>
        <w:rPr>
          <w:rFonts w:ascii="Times New Roman" w:hAnsi="Times New Roman" w:cs="Times New Roman"/>
          <w:b/>
          <w:sz w:val="28"/>
          <w:szCs w:val="28"/>
        </w:rPr>
      </w:pPr>
      <w:r w:rsidRPr="00AF3220">
        <w:rPr>
          <w:rFonts w:ascii="Times New Roman" w:hAnsi="Times New Roman" w:cs="Times New Roman"/>
          <w:b/>
          <w:sz w:val="28"/>
          <w:szCs w:val="28"/>
        </w:rPr>
        <w:t xml:space="preserve">Структура источников финансирования </w:t>
      </w:r>
    </w:p>
    <w:p w:rsidR="00944F8B" w:rsidRPr="00AF3220" w:rsidRDefault="00944F8B" w:rsidP="004F646B">
      <w:pPr>
        <w:pStyle w:val="ConsPlusNormal"/>
        <w:widowControl/>
        <w:tabs>
          <w:tab w:val="left" w:pos="9356"/>
        </w:tabs>
        <w:ind w:left="-426" w:firstLine="142"/>
        <w:jc w:val="center"/>
        <w:rPr>
          <w:rFonts w:ascii="Times New Roman" w:hAnsi="Times New Roman" w:cs="Times New Roman"/>
          <w:b/>
          <w:sz w:val="28"/>
          <w:szCs w:val="28"/>
        </w:rPr>
      </w:pPr>
      <w:r w:rsidRPr="00AF3220">
        <w:rPr>
          <w:rFonts w:ascii="Times New Roman" w:hAnsi="Times New Roman" w:cs="Times New Roman"/>
          <w:b/>
          <w:sz w:val="28"/>
          <w:szCs w:val="28"/>
        </w:rPr>
        <w:t>капитальных вложений в 2018 году</w:t>
      </w:r>
    </w:p>
    <w:p w:rsidR="006263CF" w:rsidRPr="00AF3220" w:rsidRDefault="006263CF" w:rsidP="004F646B">
      <w:pPr>
        <w:spacing w:after="0" w:line="240" w:lineRule="auto"/>
        <w:ind w:firstLine="709"/>
        <w:jc w:val="both"/>
        <w:rPr>
          <w:rFonts w:ascii="Times New Roman" w:hAnsi="Times New Roman" w:cs="Times New Roman"/>
          <w:sz w:val="28"/>
          <w:szCs w:val="28"/>
        </w:rPr>
      </w:pPr>
    </w:p>
    <w:p w:rsidR="006263CF" w:rsidRPr="00AF3220" w:rsidRDefault="006263CF" w:rsidP="004F646B">
      <w:pPr>
        <w:pStyle w:val="ConsPlusNormal"/>
        <w:widowControl/>
        <w:ind w:firstLine="284"/>
        <w:rPr>
          <w:rFonts w:ascii="Times New Roman" w:hAnsi="Times New Roman" w:cs="Times New Roman"/>
          <w:b/>
          <w:sz w:val="28"/>
          <w:szCs w:val="28"/>
        </w:rPr>
      </w:pPr>
      <w:r w:rsidRPr="00AF3220">
        <w:rPr>
          <w:rFonts w:ascii="Times New Roman" w:hAnsi="Times New Roman" w:cs="Times New Roman"/>
          <w:b/>
          <w:noProof/>
          <w:sz w:val="28"/>
          <w:szCs w:val="28"/>
        </w:rPr>
        <w:drawing>
          <wp:inline distT="0" distB="0" distL="0" distR="0" wp14:anchorId="328CFF8A" wp14:editId="6634153E">
            <wp:extent cx="2552700" cy="2200275"/>
            <wp:effectExtent l="0" t="0" r="0"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r w:rsidRPr="00AF3220">
        <w:rPr>
          <w:rFonts w:ascii="Times New Roman" w:hAnsi="Times New Roman" w:cs="Times New Roman"/>
          <w:b/>
          <w:noProof/>
          <w:sz w:val="28"/>
          <w:szCs w:val="28"/>
        </w:rPr>
        <mc:AlternateContent>
          <mc:Choice Requires="wps">
            <w:drawing>
              <wp:anchor distT="0" distB="0" distL="114300" distR="114300" simplePos="0" relativeHeight="251670528" behindDoc="0" locked="0" layoutInCell="1" allowOverlap="1" wp14:anchorId="771FC9A1" wp14:editId="19872B17">
                <wp:simplePos x="0" y="0"/>
                <wp:positionH relativeFrom="column">
                  <wp:posOffset>14605</wp:posOffset>
                </wp:positionH>
                <wp:positionV relativeFrom="paragraph">
                  <wp:posOffset>0</wp:posOffset>
                </wp:positionV>
                <wp:extent cx="762000" cy="247650"/>
                <wp:effectExtent l="0" t="0" r="0" b="0"/>
                <wp:wrapNone/>
                <wp:docPr id="30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0" cy="247650"/>
                        </a:xfrm>
                        <a:prstGeom prst="rect">
                          <a:avLst/>
                        </a:prstGeom>
                        <a:noFill/>
                        <a:ln w="9525">
                          <a:noFill/>
                          <a:miter lim="800000"/>
                          <a:headEnd/>
                          <a:tailEnd/>
                        </a:ln>
                      </wps:spPr>
                      <wps:txbx>
                        <w:txbxContent>
                          <w:p w:rsidR="00955BA0" w:rsidRPr="00B427B5" w:rsidRDefault="00955BA0" w:rsidP="006263CF">
                            <w:pPr>
                              <w:rPr>
                                <w:rFonts w:ascii="Times New Roman" w:hAnsi="Times New Roman" w:cs="Times New Roman"/>
                              </w:rPr>
                            </w:pPr>
                            <w:proofErr w:type="gramStart"/>
                            <w:r w:rsidRPr="00B427B5">
                              <w:rPr>
                                <w:rFonts w:ascii="Times New Roman" w:hAnsi="Times New Roman" w:cs="Times New Roman"/>
                              </w:rPr>
                              <w:t>Млн</w:t>
                            </w:r>
                            <w:proofErr w:type="gramEnd"/>
                            <w:r w:rsidRPr="00B427B5">
                              <w:rPr>
                                <w:rFonts w:ascii="Times New Roman" w:hAnsi="Times New Roman" w:cs="Times New Roman"/>
                              </w:rPr>
                              <w:t xml:space="preserve"> руб.</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Надпись 2" o:spid="_x0000_s1029" type="#_x0000_t202" style="position:absolute;left:0;text-align:left;margin-left:1.15pt;margin-top:0;width:60pt;height:19.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" filled="f" stroked="f">
                <v:textbox>
                  <w:txbxContent>
                    <w:p w:rsidR="00955BA0" w:rsidRPr="00B427B5" w:rsidRDefault="00955BA0" w:rsidP="006263CF">
                      <w:pPr>
                        <w:rPr>
                          <w:rFonts w:ascii="Times New Roman" w:hAnsi="Times New Roman" w:cs="Times New Roman"/>
                        </w:rPr>
                      </w:pPr>
                      <w:proofErr w:type="gramStart"/>
                      <w:r w:rsidRPr="00B427B5">
                        <w:rPr>
                          <w:rFonts w:ascii="Times New Roman" w:hAnsi="Times New Roman" w:cs="Times New Roman"/>
                        </w:rPr>
                        <w:t>Млн</w:t>
                      </w:r>
                      <w:proofErr w:type="gramEnd"/>
                      <w:r w:rsidRPr="00B427B5">
                        <w:rPr>
                          <w:rFonts w:ascii="Times New Roman" w:hAnsi="Times New Roman" w:cs="Times New Roman"/>
                        </w:rPr>
                        <w:t xml:space="preserve"> руб.</w:t>
                      </w:r>
                    </w:p>
                  </w:txbxContent>
                </v:textbox>
              </v:shape>
            </w:pict>
          </mc:Fallback>
        </mc:AlternateContent>
      </w:r>
      <w:r w:rsidRPr="00AF3220">
        <w:rPr>
          <w:rFonts w:ascii="Times New Roman" w:hAnsi="Times New Roman" w:cs="Times New Roman"/>
          <w:b/>
          <w:noProof/>
          <w:sz w:val="28"/>
          <w:szCs w:val="28"/>
        </w:rPr>
        <w:drawing>
          <wp:inline distT="0" distB="0" distL="0" distR="0" wp14:anchorId="718CBFBC" wp14:editId="3FA479D8">
            <wp:extent cx="2467155" cy="1846053"/>
            <wp:effectExtent l="0" t="0" r="0" b="1905"/>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944F8B" w:rsidRPr="00AF3220" w:rsidRDefault="006263CF" w:rsidP="004F646B">
      <w:pPr>
        <w:pStyle w:val="ConsPlusNormal"/>
        <w:widowControl/>
        <w:tabs>
          <w:tab w:val="left" w:pos="9356"/>
        </w:tabs>
        <w:ind w:left="-426" w:firstLine="142"/>
        <w:jc w:val="center"/>
        <w:rPr>
          <w:rFonts w:ascii="Times New Roman" w:hAnsi="Times New Roman" w:cs="Times New Roman"/>
          <w:b/>
          <w:sz w:val="28"/>
          <w:szCs w:val="28"/>
          <w:highlight w:val="yellow"/>
        </w:rPr>
      </w:pPr>
      <w:r w:rsidRPr="00AF3220">
        <w:rPr>
          <w:rFonts w:ascii="Times New Roman" w:hAnsi="Times New Roman" w:cs="Times New Roman"/>
          <w:b/>
          <w:noProof/>
          <w:sz w:val="28"/>
          <w:szCs w:val="28"/>
        </w:rPr>
        <w:drawing>
          <wp:inline distT="0" distB="0" distL="0" distR="0" wp14:anchorId="23E3388D" wp14:editId="5EFD2DF8">
            <wp:extent cx="6029960" cy="954049"/>
            <wp:effectExtent l="0" t="0" r="0" b="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6263CF" w:rsidRPr="00AF3220" w:rsidRDefault="006D7F1A" w:rsidP="004F646B">
      <w:pPr>
        <w:spacing w:after="0" w:line="240" w:lineRule="auto"/>
        <w:ind w:firstLine="709"/>
        <w:jc w:val="both"/>
        <w:rPr>
          <w:rFonts w:ascii="Times New Roman" w:hAnsi="Times New Roman" w:cs="Times New Roman"/>
          <w:sz w:val="28"/>
          <w:szCs w:val="28"/>
        </w:rPr>
      </w:pPr>
      <w:r w:rsidRPr="006D7F1A">
        <w:rPr>
          <w:rFonts w:ascii="Times New Roman" w:hAnsi="Times New Roman" w:cs="Times New Roman"/>
          <w:sz w:val="28"/>
          <w:szCs w:val="28"/>
        </w:rPr>
        <w:t xml:space="preserve">В 2017 году финансирование по факту составило 1 355,92 </w:t>
      </w:r>
      <w:proofErr w:type="gramStart"/>
      <w:r w:rsidRPr="006D7F1A">
        <w:rPr>
          <w:rFonts w:ascii="Times New Roman" w:hAnsi="Times New Roman" w:cs="Times New Roman"/>
          <w:sz w:val="28"/>
          <w:szCs w:val="28"/>
        </w:rPr>
        <w:t>млн</w:t>
      </w:r>
      <w:proofErr w:type="gramEnd"/>
      <w:r w:rsidRPr="006D7F1A">
        <w:rPr>
          <w:rFonts w:ascii="Times New Roman" w:hAnsi="Times New Roman" w:cs="Times New Roman"/>
          <w:sz w:val="28"/>
          <w:szCs w:val="28"/>
        </w:rPr>
        <w:t xml:space="preserve"> руб. с НДС. Значительная доля денежных средств направлена на строительство ПС  10/35/10 </w:t>
      </w:r>
      <w:proofErr w:type="spellStart"/>
      <w:r w:rsidRPr="006D7F1A">
        <w:rPr>
          <w:rFonts w:ascii="Times New Roman" w:hAnsi="Times New Roman" w:cs="Times New Roman"/>
          <w:sz w:val="28"/>
          <w:szCs w:val="28"/>
        </w:rPr>
        <w:t>кВ</w:t>
      </w:r>
      <w:proofErr w:type="spellEnd"/>
      <w:r w:rsidRPr="006D7F1A">
        <w:rPr>
          <w:rFonts w:ascii="Times New Roman" w:hAnsi="Times New Roman" w:cs="Times New Roman"/>
          <w:sz w:val="28"/>
          <w:szCs w:val="28"/>
        </w:rPr>
        <w:t xml:space="preserve"> «Курчалой-110», ПС 110/10 </w:t>
      </w:r>
      <w:proofErr w:type="spellStart"/>
      <w:r w:rsidRPr="006D7F1A">
        <w:rPr>
          <w:rFonts w:ascii="Times New Roman" w:hAnsi="Times New Roman" w:cs="Times New Roman"/>
          <w:sz w:val="28"/>
          <w:szCs w:val="28"/>
        </w:rPr>
        <w:t>кВ</w:t>
      </w:r>
      <w:proofErr w:type="spellEnd"/>
      <w:r w:rsidRPr="006D7F1A">
        <w:rPr>
          <w:rFonts w:ascii="Times New Roman" w:hAnsi="Times New Roman" w:cs="Times New Roman"/>
          <w:sz w:val="28"/>
          <w:szCs w:val="28"/>
        </w:rPr>
        <w:t xml:space="preserve"> «Гудермес-Сити» и ПС 110/10 </w:t>
      </w:r>
      <w:proofErr w:type="spellStart"/>
      <w:r w:rsidRPr="006D7F1A">
        <w:rPr>
          <w:rFonts w:ascii="Times New Roman" w:hAnsi="Times New Roman" w:cs="Times New Roman"/>
          <w:sz w:val="28"/>
          <w:szCs w:val="28"/>
        </w:rPr>
        <w:t>кВ</w:t>
      </w:r>
      <w:proofErr w:type="spellEnd"/>
      <w:r w:rsidRPr="006D7F1A">
        <w:rPr>
          <w:rFonts w:ascii="Times New Roman" w:hAnsi="Times New Roman" w:cs="Times New Roman"/>
          <w:sz w:val="28"/>
          <w:szCs w:val="28"/>
        </w:rPr>
        <w:t xml:space="preserve"> «Черноречье-110». В 2018 году финансирование составило 852,29 </w:t>
      </w:r>
      <w:proofErr w:type="gramStart"/>
      <w:r w:rsidRPr="006D7F1A">
        <w:rPr>
          <w:rFonts w:ascii="Times New Roman" w:hAnsi="Times New Roman" w:cs="Times New Roman"/>
          <w:sz w:val="28"/>
          <w:szCs w:val="28"/>
        </w:rPr>
        <w:t>млн</w:t>
      </w:r>
      <w:proofErr w:type="gramEnd"/>
      <w:r w:rsidRPr="006D7F1A">
        <w:rPr>
          <w:rFonts w:ascii="Times New Roman" w:hAnsi="Times New Roman" w:cs="Times New Roman"/>
          <w:sz w:val="28"/>
          <w:szCs w:val="28"/>
        </w:rPr>
        <w:t xml:space="preserve"> руб. с НДС, в результате чего завершены работы по объектам, реализуемым в </w:t>
      </w:r>
      <w:r w:rsidRPr="006D7F1A">
        <w:rPr>
          <w:rFonts w:ascii="Times New Roman" w:hAnsi="Times New Roman" w:cs="Times New Roman"/>
          <w:sz w:val="28"/>
          <w:szCs w:val="28"/>
        </w:rPr>
        <w:lastRenderedPageBreak/>
        <w:t>рамках осуществления технологического присоединения энергетических установок ООО «ГЭХ Инжиниринг» к электрическим сетям Общества для обеспечения выдачи мощности Грозненской ТЭС.</w:t>
      </w:r>
      <w:r w:rsidR="006263CF" w:rsidRPr="00AF3220">
        <w:rPr>
          <w:rFonts w:ascii="Times New Roman" w:hAnsi="Times New Roman" w:cs="Times New Roman"/>
          <w:sz w:val="28"/>
          <w:szCs w:val="28"/>
        </w:rPr>
        <w:t xml:space="preserve"> </w:t>
      </w:r>
    </w:p>
    <w:p w:rsidR="00944F8B" w:rsidRPr="00AF3220" w:rsidRDefault="006263CF" w:rsidP="004F646B">
      <w:pPr>
        <w:spacing w:after="0" w:line="240" w:lineRule="auto"/>
        <w:ind w:firstLine="709"/>
        <w:jc w:val="both"/>
        <w:rPr>
          <w:rFonts w:ascii="Times New Roman" w:hAnsi="Times New Roman" w:cs="Times New Roman"/>
          <w:sz w:val="28"/>
          <w:szCs w:val="28"/>
        </w:rPr>
      </w:pPr>
      <w:r w:rsidRPr="00AF3220">
        <w:rPr>
          <w:rFonts w:ascii="Times New Roman" w:hAnsi="Times New Roman" w:cs="Times New Roman"/>
          <w:sz w:val="28"/>
          <w:szCs w:val="28"/>
        </w:rPr>
        <w:t xml:space="preserve">В </w:t>
      </w:r>
      <w:r w:rsidR="00343EEF" w:rsidRPr="00AF3220">
        <w:rPr>
          <w:rFonts w:ascii="Times New Roman" w:hAnsi="Times New Roman" w:cs="Times New Roman"/>
          <w:sz w:val="28"/>
          <w:szCs w:val="28"/>
        </w:rPr>
        <w:t>Обществе</w:t>
      </w:r>
      <w:r w:rsidRPr="00AF3220">
        <w:rPr>
          <w:rFonts w:ascii="Times New Roman" w:hAnsi="Times New Roman" w:cs="Times New Roman"/>
          <w:sz w:val="28"/>
          <w:szCs w:val="28"/>
        </w:rPr>
        <w:t xml:space="preserve"> объекты, реализуемые и финансируемые с использованием средств федерального бюджета, отсутствуют.</w:t>
      </w:r>
    </w:p>
    <w:p w:rsidR="00652577" w:rsidRPr="00AF3220" w:rsidRDefault="00652577" w:rsidP="004F646B">
      <w:pPr>
        <w:spacing w:after="0" w:line="240" w:lineRule="auto"/>
        <w:ind w:firstLine="709"/>
        <w:jc w:val="both"/>
        <w:rPr>
          <w:rFonts w:ascii="Times New Roman" w:hAnsi="Times New Roman" w:cs="Times New Roman"/>
          <w:sz w:val="28"/>
          <w:szCs w:val="28"/>
        </w:rPr>
      </w:pPr>
    </w:p>
    <w:p w:rsidR="00944F8B" w:rsidRPr="00AF3220" w:rsidRDefault="00944F8B" w:rsidP="004F646B">
      <w:pPr>
        <w:pStyle w:val="ConsPlusNormal"/>
        <w:widowControl/>
        <w:tabs>
          <w:tab w:val="left" w:pos="1276"/>
        </w:tabs>
        <w:ind w:firstLine="709"/>
        <w:jc w:val="both"/>
        <w:rPr>
          <w:rFonts w:ascii="Times New Roman" w:hAnsi="Times New Roman" w:cs="Times New Roman"/>
          <w:b/>
          <w:sz w:val="28"/>
          <w:szCs w:val="24"/>
        </w:rPr>
      </w:pPr>
      <w:r w:rsidRPr="00AF3220">
        <w:rPr>
          <w:rFonts w:ascii="Times New Roman" w:hAnsi="Times New Roman" w:cs="Times New Roman"/>
          <w:b/>
          <w:sz w:val="28"/>
          <w:szCs w:val="24"/>
        </w:rPr>
        <w:t>Результаты реализации инвестиционной программы 2018 года</w:t>
      </w:r>
    </w:p>
    <w:p w:rsidR="00944F8B" w:rsidRPr="00AF3220" w:rsidRDefault="00944F8B" w:rsidP="004F646B">
      <w:pPr>
        <w:pStyle w:val="ConsPlusNormal"/>
        <w:widowControl/>
        <w:tabs>
          <w:tab w:val="left" w:pos="1276"/>
        </w:tabs>
        <w:ind w:firstLine="709"/>
        <w:jc w:val="both"/>
        <w:rPr>
          <w:rFonts w:ascii="Times New Roman" w:hAnsi="Times New Roman" w:cs="Times New Roman"/>
          <w:sz w:val="28"/>
          <w:szCs w:val="24"/>
        </w:rPr>
      </w:pPr>
    </w:p>
    <w:p w:rsidR="00997DEB" w:rsidRPr="00AF3220" w:rsidRDefault="00997DEB" w:rsidP="004F646B">
      <w:pPr>
        <w:pStyle w:val="ConsPlusNormal"/>
        <w:ind w:firstLine="709"/>
        <w:jc w:val="both"/>
        <w:rPr>
          <w:rFonts w:ascii="Times New Roman" w:eastAsiaTheme="minorHAnsi" w:hAnsi="Times New Roman" w:cs="Times New Roman"/>
          <w:sz w:val="28"/>
          <w:szCs w:val="28"/>
          <w:lang w:eastAsia="en-US"/>
        </w:rPr>
      </w:pPr>
      <w:r w:rsidRPr="00AF3220">
        <w:rPr>
          <w:rFonts w:ascii="Times New Roman" w:eastAsiaTheme="minorHAnsi" w:hAnsi="Times New Roman" w:cs="Times New Roman"/>
          <w:sz w:val="28"/>
          <w:szCs w:val="28"/>
          <w:lang w:eastAsia="en-US"/>
        </w:rPr>
        <w:t>В результате реализации инвестиционной программы прирост открытых центров питания отсутствует.</w:t>
      </w:r>
    </w:p>
    <w:p w:rsidR="00997DEB" w:rsidRPr="00AF3220" w:rsidRDefault="00997DEB" w:rsidP="004F646B">
      <w:pPr>
        <w:pStyle w:val="ConsPlusNormal"/>
        <w:tabs>
          <w:tab w:val="left" w:pos="0"/>
          <w:tab w:val="left" w:pos="142"/>
        </w:tabs>
        <w:ind w:firstLine="709"/>
        <w:jc w:val="both"/>
        <w:rPr>
          <w:rFonts w:ascii="Times New Roman" w:eastAsiaTheme="minorHAnsi" w:hAnsi="Times New Roman" w:cs="Times New Roman"/>
          <w:sz w:val="28"/>
          <w:szCs w:val="28"/>
          <w:lang w:eastAsia="en-US"/>
        </w:rPr>
      </w:pPr>
      <w:r w:rsidRPr="00AF3220">
        <w:rPr>
          <w:rFonts w:ascii="Times New Roman" w:eastAsiaTheme="minorHAnsi" w:hAnsi="Times New Roman" w:cs="Times New Roman"/>
          <w:sz w:val="28"/>
          <w:szCs w:val="28"/>
          <w:lang w:eastAsia="en-US"/>
        </w:rPr>
        <w:t>В 2018 году объекты, влияющие на показатель оценки изменения доли полезного отпуска электрической энергии, который формируется посредством приборов учёта электрической энергии, включённых в систему сбора и передачи данных, не вводились.</w:t>
      </w:r>
    </w:p>
    <w:p w:rsidR="00997DEB" w:rsidRPr="00AF3220" w:rsidRDefault="00997DEB" w:rsidP="004F646B">
      <w:pPr>
        <w:pStyle w:val="ConsPlusNormal"/>
        <w:tabs>
          <w:tab w:val="left" w:pos="0"/>
          <w:tab w:val="left" w:pos="142"/>
        </w:tabs>
        <w:ind w:firstLine="709"/>
        <w:jc w:val="both"/>
        <w:rPr>
          <w:rFonts w:ascii="Times New Roman" w:eastAsiaTheme="minorHAnsi" w:hAnsi="Times New Roman" w:cs="Times New Roman"/>
          <w:sz w:val="28"/>
          <w:szCs w:val="28"/>
          <w:lang w:eastAsia="en-US"/>
        </w:rPr>
      </w:pPr>
      <w:r w:rsidRPr="00AF3220">
        <w:rPr>
          <w:rFonts w:ascii="Times New Roman" w:eastAsiaTheme="minorHAnsi" w:hAnsi="Times New Roman" w:cs="Times New Roman"/>
          <w:sz w:val="28"/>
          <w:szCs w:val="28"/>
          <w:lang w:eastAsia="en-US"/>
        </w:rPr>
        <w:t xml:space="preserve">Для обеспечения надежности работы существующих ПС 35-110 </w:t>
      </w:r>
      <w:proofErr w:type="spellStart"/>
      <w:r w:rsidRPr="00AF3220">
        <w:rPr>
          <w:rFonts w:ascii="Times New Roman" w:eastAsiaTheme="minorHAnsi" w:hAnsi="Times New Roman" w:cs="Times New Roman"/>
          <w:sz w:val="28"/>
          <w:szCs w:val="28"/>
          <w:lang w:eastAsia="en-US"/>
        </w:rPr>
        <w:t>кВ</w:t>
      </w:r>
      <w:proofErr w:type="spellEnd"/>
      <w:r w:rsidRPr="00AF3220">
        <w:rPr>
          <w:rFonts w:ascii="Times New Roman" w:eastAsiaTheme="minorHAnsi" w:hAnsi="Times New Roman" w:cs="Times New Roman"/>
          <w:sz w:val="28"/>
          <w:szCs w:val="28"/>
          <w:lang w:eastAsia="en-US"/>
        </w:rPr>
        <w:t xml:space="preserve">, обеспечения надежного электроснабжения потребителей, снижения эксплуатационных и ремонтных затрат, для снижения уровня аварийности, повышения степени безопасности обслуживающего персонала в течение 2018 года был реализован комплекс мероприятий в рамках производственной программы ремонтных работ 2018 года. Ввиду отсутствия аварий на объектах, реализуемых в рамках инвестиционной программы, значения </w:t>
      </w:r>
      <w:proofErr w:type="gramStart"/>
      <w:r w:rsidRPr="00AF3220">
        <w:rPr>
          <w:rFonts w:ascii="Times New Roman" w:eastAsiaTheme="minorHAnsi" w:hAnsi="Times New Roman" w:cs="Times New Roman"/>
          <w:sz w:val="28"/>
          <w:szCs w:val="28"/>
          <w:lang w:eastAsia="en-US"/>
        </w:rPr>
        <w:t>показателя средней продолжительности прекращений передачи электрической энергии</w:t>
      </w:r>
      <w:proofErr w:type="gramEnd"/>
      <w:r w:rsidRPr="00AF3220">
        <w:rPr>
          <w:rFonts w:ascii="Times New Roman" w:eastAsiaTheme="minorHAnsi" w:hAnsi="Times New Roman" w:cs="Times New Roman"/>
          <w:sz w:val="28"/>
          <w:szCs w:val="28"/>
          <w:lang w:eastAsia="en-US"/>
        </w:rPr>
        <w:t xml:space="preserve"> и значения оценки изменения средней частоты прекращения передачи электрической энергии потребителям услуг в Обществе равны нулю.</w:t>
      </w:r>
    </w:p>
    <w:p w:rsidR="006B570F" w:rsidRPr="006B570F" w:rsidRDefault="006B570F" w:rsidP="006B570F">
      <w:pPr>
        <w:spacing w:after="0" w:line="240" w:lineRule="auto"/>
        <w:ind w:firstLine="709"/>
        <w:contextualSpacing/>
        <w:jc w:val="both"/>
        <w:rPr>
          <w:rFonts w:ascii="Times New Roman" w:hAnsi="Times New Roman" w:cs="Times New Roman"/>
          <w:sz w:val="28"/>
          <w:szCs w:val="28"/>
        </w:rPr>
      </w:pPr>
      <w:r w:rsidRPr="006B570F">
        <w:rPr>
          <w:rFonts w:ascii="Times New Roman" w:hAnsi="Times New Roman" w:cs="Times New Roman"/>
          <w:sz w:val="28"/>
          <w:szCs w:val="28"/>
        </w:rPr>
        <w:t>За отч</w:t>
      </w:r>
      <w:r>
        <w:rPr>
          <w:rFonts w:ascii="Times New Roman" w:hAnsi="Times New Roman" w:cs="Times New Roman"/>
          <w:sz w:val="28"/>
          <w:szCs w:val="28"/>
        </w:rPr>
        <w:t>ё</w:t>
      </w:r>
      <w:r w:rsidRPr="006B570F">
        <w:rPr>
          <w:rFonts w:ascii="Times New Roman" w:hAnsi="Times New Roman" w:cs="Times New Roman"/>
          <w:sz w:val="28"/>
          <w:szCs w:val="28"/>
        </w:rPr>
        <w:t>тный период в рамках инвестиционной программы исполнено 28 договоров по осуществлению технологического присоединения, в том числе 14 договоров льготной категории заявителей.</w:t>
      </w:r>
    </w:p>
    <w:p w:rsidR="00944F8B" w:rsidRPr="00AF3220" w:rsidRDefault="006B570F" w:rsidP="006B570F">
      <w:pPr>
        <w:spacing w:after="0" w:line="240" w:lineRule="auto"/>
        <w:contextualSpacing/>
        <w:jc w:val="both"/>
        <w:rPr>
          <w:rFonts w:ascii="Times New Roman" w:hAnsi="Times New Roman" w:cs="Times New Roman"/>
          <w:sz w:val="28"/>
          <w:szCs w:val="24"/>
          <w:highlight w:val="yellow"/>
        </w:rPr>
      </w:pPr>
      <w:r w:rsidRPr="006B570F">
        <w:rPr>
          <w:rFonts w:ascii="Times New Roman" w:hAnsi="Times New Roman" w:cs="Times New Roman"/>
          <w:sz w:val="28"/>
          <w:szCs w:val="28"/>
        </w:rPr>
        <w:tab/>
        <w:t xml:space="preserve">Максимальная мощность присоединяемых потребителей электрической энергии к сетям </w:t>
      </w:r>
      <w:r>
        <w:rPr>
          <w:rFonts w:ascii="Times New Roman" w:hAnsi="Times New Roman" w:cs="Times New Roman"/>
          <w:sz w:val="28"/>
          <w:szCs w:val="28"/>
        </w:rPr>
        <w:t>Общества</w:t>
      </w:r>
      <w:r w:rsidRPr="006B570F">
        <w:rPr>
          <w:rFonts w:ascii="Times New Roman" w:hAnsi="Times New Roman" w:cs="Times New Roman"/>
          <w:sz w:val="28"/>
          <w:szCs w:val="28"/>
        </w:rPr>
        <w:t xml:space="preserve"> в 2018 году составила 3</w:t>
      </w:r>
      <w:r>
        <w:rPr>
          <w:rFonts w:ascii="Times New Roman" w:hAnsi="Times New Roman" w:cs="Times New Roman"/>
          <w:sz w:val="28"/>
          <w:szCs w:val="28"/>
        </w:rPr>
        <w:t xml:space="preserve"> </w:t>
      </w:r>
      <w:r w:rsidRPr="006B570F">
        <w:rPr>
          <w:rFonts w:ascii="Times New Roman" w:hAnsi="Times New Roman" w:cs="Times New Roman"/>
          <w:sz w:val="28"/>
          <w:szCs w:val="28"/>
        </w:rPr>
        <w:t>477,96 МВт.</w:t>
      </w:r>
    </w:p>
    <w:p w:rsidR="00944F8B" w:rsidRPr="00AF3220" w:rsidRDefault="00944F8B" w:rsidP="004F646B">
      <w:pPr>
        <w:pStyle w:val="ConsPlusNormal"/>
        <w:widowControl/>
        <w:tabs>
          <w:tab w:val="left" w:pos="1276"/>
        </w:tabs>
        <w:ind w:firstLine="709"/>
        <w:jc w:val="both"/>
        <w:rPr>
          <w:rFonts w:ascii="Times New Roman" w:hAnsi="Times New Roman" w:cs="Times New Roman"/>
          <w:b/>
          <w:sz w:val="28"/>
          <w:szCs w:val="24"/>
          <w:highlight w:val="yellow"/>
        </w:rPr>
      </w:pPr>
    </w:p>
    <w:p w:rsidR="00944F8B" w:rsidRPr="00AF3220" w:rsidRDefault="00944F8B" w:rsidP="004F646B">
      <w:pPr>
        <w:pStyle w:val="ConsPlusNormal"/>
        <w:widowControl/>
        <w:tabs>
          <w:tab w:val="left" w:pos="1276"/>
        </w:tabs>
        <w:ind w:firstLine="709"/>
        <w:jc w:val="both"/>
        <w:rPr>
          <w:rFonts w:ascii="Times New Roman" w:hAnsi="Times New Roman" w:cs="Times New Roman"/>
          <w:b/>
          <w:sz w:val="28"/>
          <w:szCs w:val="24"/>
        </w:rPr>
      </w:pPr>
      <w:r w:rsidRPr="00AF3220">
        <w:rPr>
          <w:rFonts w:ascii="Times New Roman" w:hAnsi="Times New Roman" w:cs="Times New Roman"/>
          <w:b/>
          <w:sz w:val="28"/>
          <w:szCs w:val="24"/>
        </w:rPr>
        <w:t>Долгосрочная инвестиционная программа</w:t>
      </w:r>
    </w:p>
    <w:p w:rsidR="00997DEB" w:rsidRPr="00AF3220" w:rsidRDefault="00997DEB" w:rsidP="004F646B">
      <w:pPr>
        <w:pStyle w:val="ConsPlusNormal"/>
        <w:widowControl/>
        <w:tabs>
          <w:tab w:val="left" w:pos="1276"/>
        </w:tabs>
        <w:ind w:firstLine="709"/>
        <w:jc w:val="both"/>
        <w:rPr>
          <w:rFonts w:ascii="Times New Roman" w:hAnsi="Times New Roman" w:cs="Times New Roman"/>
          <w:b/>
          <w:sz w:val="28"/>
          <w:szCs w:val="24"/>
        </w:rPr>
      </w:pPr>
    </w:p>
    <w:p w:rsidR="00997DEB" w:rsidRPr="00AF3220" w:rsidRDefault="00997DEB" w:rsidP="004F646B">
      <w:pPr>
        <w:pStyle w:val="ConsPlusNormal"/>
        <w:widowControl/>
        <w:ind w:firstLine="709"/>
        <w:jc w:val="both"/>
        <w:rPr>
          <w:rFonts w:ascii="Times New Roman" w:hAnsi="Times New Roman" w:cs="Times New Roman"/>
          <w:sz w:val="28"/>
          <w:szCs w:val="28"/>
        </w:rPr>
      </w:pPr>
      <w:r w:rsidRPr="00AF3220">
        <w:rPr>
          <w:rFonts w:ascii="Times New Roman" w:hAnsi="Times New Roman" w:cs="Times New Roman"/>
          <w:sz w:val="28"/>
          <w:szCs w:val="28"/>
        </w:rPr>
        <w:t>Проект инвестиционной программы Общества на период 2016</w:t>
      </w:r>
      <w:r w:rsidR="007043F6" w:rsidRPr="00AF3220">
        <w:rPr>
          <w:rFonts w:ascii="Times New Roman" w:hAnsi="Times New Roman" w:cs="Times New Roman"/>
          <w:sz w:val="28"/>
          <w:szCs w:val="28"/>
          <w:lang w:eastAsia="ar-SA"/>
        </w:rPr>
        <w:t>–</w:t>
      </w:r>
      <w:r w:rsidRPr="00AF3220">
        <w:rPr>
          <w:rFonts w:ascii="Times New Roman" w:hAnsi="Times New Roman" w:cs="Times New Roman"/>
          <w:sz w:val="28"/>
          <w:szCs w:val="28"/>
        </w:rPr>
        <w:t xml:space="preserve">2022 гг. одобрен решением Совета директоров Общества на заседании, прошедшем 22.02.2018 (Протокол от 26.02.2018 № 151), и направлен на утверждение в Министерство энергетики Российской Федерации. Долгосрочная инвестиционная программа Общества утверждена </w:t>
      </w:r>
      <w:r w:rsidR="00CE0948">
        <w:rPr>
          <w:rFonts w:ascii="Times New Roman" w:hAnsi="Times New Roman" w:cs="Times New Roman"/>
          <w:sz w:val="28"/>
          <w:szCs w:val="28"/>
        </w:rPr>
        <w:t>п</w:t>
      </w:r>
      <w:r w:rsidRPr="00AF3220">
        <w:rPr>
          <w:rFonts w:ascii="Times New Roman" w:hAnsi="Times New Roman" w:cs="Times New Roman"/>
          <w:sz w:val="28"/>
          <w:szCs w:val="28"/>
        </w:rPr>
        <w:t>риказом Минэнерго России от 11.12.2018 № 20@ «Об утверждении изменений, вносимых в инвестиционную программу АО «Чеченэнерго», утвержденную приказом Минэнерго России от 22.12.2016 №</w:t>
      </w:r>
      <w:r w:rsidR="00CD1373">
        <w:rPr>
          <w:rFonts w:ascii="Times New Roman" w:hAnsi="Times New Roman" w:cs="Times New Roman"/>
          <w:sz w:val="28"/>
          <w:szCs w:val="28"/>
        </w:rPr>
        <w:t xml:space="preserve"> </w:t>
      </w:r>
      <w:r w:rsidRPr="00AF3220">
        <w:rPr>
          <w:rFonts w:ascii="Times New Roman" w:hAnsi="Times New Roman" w:cs="Times New Roman"/>
          <w:sz w:val="28"/>
          <w:szCs w:val="28"/>
        </w:rPr>
        <w:t>1384».</w:t>
      </w:r>
    </w:p>
    <w:p w:rsidR="00C42A6F" w:rsidRPr="00AF3220" w:rsidRDefault="00C42A6F" w:rsidP="004F646B">
      <w:pPr>
        <w:pStyle w:val="ConsPlusNormal"/>
        <w:widowControl/>
        <w:ind w:firstLine="709"/>
        <w:rPr>
          <w:rFonts w:ascii="Times New Roman" w:hAnsi="Times New Roman" w:cs="Times New Roman"/>
        </w:rPr>
      </w:pPr>
    </w:p>
    <w:p w:rsidR="00997DEB" w:rsidRPr="00AF3220" w:rsidRDefault="00997DEB" w:rsidP="004F646B">
      <w:pPr>
        <w:pStyle w:val="ConsPlusNormal"/>
        <w:widowControl/>
        <w:ind w:firstLine="709"/>
        <w:rPr>
          <w:rFonts w:ascii="Times New Roman" w:hAnsi="Times New Roman" w:cs="Times New Roman"/>
          <w:sz w:val="28"/>
          <w:szCs w:val="28"/>
        </w:rPr>
      </w:pPr>
      <w:r w:rsidRPr="00AF3220">
        <w:rPr>
          <w:noProof/>
          <w:sz w:val="24"/>
        </w:rPr>
        <w:lastRenderedPageBreak/>
        <w:drawing>
          <wp:inline distT="0" distB="0" distL="0" distR="0" wp14:anchorId="31D97E80" wp14:editId="7FD6D48E">
            <wp:extent cx="5225143" cy="2295331"/>
            <wp:effectExtent l="0" t="0" r="0" b="0"/>
            <wp:docPr id="17" name="Диаграмма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997DEB" w:rsidRPr="00AF3220" w:rsidRDefault="00997DEB" w:rsidP="004F646B">
      <w:pPr>
        <w:pStyle w:val="ConsPlusNormal"/>
        <w:widowControl/>
        <w:ind w:firstLine="0"/>
        <w:jc w:val="both"/>
        <w:rPr>
          <w:rFonts w:ascii="Times New Roman" w:hAnsi="Times New Roman" w:cs="Times New Roman"/>
        </w:rPr>
      </w:pPr>
      <w:r w:rsidRPr="00AF3220">
        <w:rPr>
          <w:rFonts w:ascii="Times New Roman" w:hAnsi="Times New Roman" w:cs="Times New Roman"/>
        </w:rPr>
        <w:t>.</w:t>
      </w:r>
      <w:r w:rsidRPr="00AF3220">
        <w:rPr>
          <w:noProof/>
          <w:sz w:val="24"/>
        </w:rPr>
        <w:t xml:space="preserve"> </w:t>
      </w:r>
    </w:p>
    <w:p w:rsidR="006D7F1A" w:rsidRDefault="006D7F1A" w:rsidP="006D7F1A">
      <w:pPr>
        <w:spacing w:after="0" w:line="240" w:lineRule="auto"/>
        <w:ind w:firstLine="709"/>
        <w:jc w:val="both"/>
        <w:rPr>
          <w:rFonts w:ascii="Times New Roman" w:eastAsia="Times New Roman" w:hAnsi="Times New Roman" w:cs="Times New Roman"/>
          <w:sz w:val="28"/>
          <w:szCs w:val="28"/>
          <w:lang w:eastAsia="ru-RU"/>
        </w:rPr>
      </w:pPr>
      <w:r w:rsidRPr="006D7F1A">
        <w:rPr>
          <w:rFonts w:ascii="Times New Roman" w:eastAsia="Times New Roman" w:hAnsi="Times New Roman" w:cs="Times New Roman"/>
          <w:sz w:val="28"/>
          <w:szCs w:val="28"/>
          <w:lang w:eastAsia="ru-RU"/>
        </w:rPr>
        <w:t xml:space="preserve">Структура финансирования инвестиционной программы с 2016 по 2022 годы в определенной мере носит </w:t>
      </w:r>
      <w:proofErr w:type="spellStart"/>
      <w:r w:rsidRPr="006D7F1A">
        <w:rPr>
          <w:rFonts w:ascii="Times New Roman" w:eastAsia="Times New Roman" w:hAnsi="Times New Roman" w:cs="Times New Roman"/>
          <w:sz w:val="28"/>
          <w:szCs w:val="28"/>
          <w:lang w:eastAsia="ru-RU"/>
        </w:rPr>
        <w:t>волатильный</w:t>
      </w:r>
      <w:proofErr w:type="spellEnd"/>
      <w:r w:rsidRPr="006D7F1A">
        <w:rPr>
          <w:rFonts w:ascii="Times New Roman" w:eastAsia="Times New Roman" w:hAnsi="Times New Roman" w:cs="Times New Roman"/>
          <w:sz w:val="28"/>
          <w:szCs w:val="28"/>
          <w:lang w:eastAsia="ru-RU"/>
        </w:rPr>
        <w:t xml:space="preserve"> характер. Это вызвано реализацией крупных инвестиционных проектов в 2017</w:t>
      </w:r>
      <w:r>
        <w:rPr>
          <w:rFonts w:ascii="Times New Roman" w:eastAsia="Times New Roman" w:hAnsi="Times New Roman" w:cs="Times New Roman"/>
          <w:sz w:val="28"/>
          <w:szCs w:val="28"/>
          <w:lang w:eastAsia="ru-RU"/>
        </w:rPr>
        <w:t>–</w:t>
      </w:r>
      <w:r w:rsidRPr="006D7F1A">
        <w:rPr>
          <w:rFonts w:ascii="Times New Roman" w:eastAsia="Times New Roman" w:hAnsi="Times New Roman" w:cs="Times New Roman"/>
          <w:sz w:val="28"/>
          <w:szCs w:val="28"/>
          <w:lang w:eastAsia="ru-RU"/>
        </w:rPr>
        <w:t xml:space="preserve">2019 </w:t>
      </w:r>
      <w:r>
        <w:rPr>
          <w:rFonts w:ascii="Times New Roman" w:eastAsia="Times New Roman" w:hAnsi="Times New Roman" w:cs="Times New Roman"/>
          <w:sz w:val="28"/>
          <w:szCs w:val="28"/>
          <w:lang w:eastAsia="ru-RU"/>
        </w:rPr>
        <w:t>гг.</w:t>
      </w:r>
      <w:r w:rsidRPr="006D7F1A">
        <w:rPr>
          <w:rFonts w:ascii="Times New Roman" w:eastAsia="Times New Roman" w:hAnsi="Times New Roman" w:cs="Times New Roman"/>
          <w:sz w:val="28"/>
          <w:szCs w:val="28"/>
          <w:lang w:eastAsia="ru-RU"/>
        </w:rPr>
        <w:t>, дефицитом источников финансирования с 2020 года.</w:t>
      </w:r>
    </w:p>
    <w:p w:rsidR="00944F8B" w:rsidRPr="00AF3220" w:rsidRDefault="00997DEB" w:rsidP="006D7F1A">
      <w:pPr>
        <w:spacing w:after="0" w:line="240" w:lineRule="auto"/>
        <w:ind w:firstLine="709"/>
        <w:jc w:val="both"/>
        <w:rPr>
          <w:rFonts w:ascii="Times New Roman" w:hAnsi="Times New Roman" w:cs="Times New Roman"/>
          <w:sz w:val="28"/>
          <w:szCs w:val="24"/>
          <w:highlight w:val="yellow"/>
        </w:rPr>
      </w:pPr>
      <w:r w:rsidRPr="00AF3220">
        <w:rPr>
          <w:rFonts w:ascii="Times New Roman" w:eastAsia="Times New Roman" w:hAnsi="Times New Roman" w:cs="Times New Roman"/>
          <w:sz w:val="28"/>
          <w:szCs w:val="28"/>
          <w:lang w:eastAsia="ru-RU"/>
        </w:rPr>
        <w:t>Долгосрочная инвестиционная программа Общества разработана в соответствии с планом развития территории, техническим состоянием электрических сетей, с учётом значимости объектов электроснабжения, с учётом прогнозов по выручке от передачи электроэнергии и поступлений по договорам на технологическое присоединение.</w:t>
      </w:r>
    </w:p>
    <w:p w:rsidR="003764EA" w:rsidRPr="00AF3220" w:rsidRDefault="003764EA" w:rsidP="004F646B">
      <w:pPr>
        <w:pStyle w:val="ConsPlusNormal"/>
        <w:widowControl/>
        <w:autoSpaceDE/>
        <w:autoSpaceDN/>
        <w:adjustRightInd/>
        <w:ind w:firstLine="709"/>
        <w:jc w:val="both"/>
        <w:rPr>
          <w:rFonts w:ascii="Times New Roman" w:hAnsi="Times New Roman" w:cs="Times New Roman"/>
          <w:b/>
          <w:sz w:val="28"/>
          <w:szCs w:val="28"/>
        </w:rPr>
      </w:pPr>
      <w:bookmarkStart w:id="45" w:name="_Toc441075242"/>
    </w:p>
    <w:p w:rsidR="00944F8B" w:rsidRPr="00AF3220" w:rsidRDefault="00944F8B" w:rsidP="004F646B">
      <w:pPr>
        <w:pStyle w:val="ConsPlusNormal"/>
        <w:widowControl/>
        <w:autoSpaceDE/>
        <w:autoSpaceDN/>
        <w:adjustRightInd/>
        <w:ind w:firstLine="709"/>
        <w:jc w:val="both"/>
        <w:rPr>
          <w:rFonts w:ascii="Times New Roman" w:hAnsi="Times New Roman" w:cs="Times New Roman"/>
          <w:b/>
          <w:sz w:val="28"/>
          <w:szCs w:val="28"/>
        </w:rPr>
      </w:pPr>
      <w:r w:rsidRPr="00AF3220">
        <w:rPr>
          <w:rFonts w:ascii="Times New Roman" w:hAnsi="Times New Roman" w:cs="Times New Roman"/>
          <w:b/>
          <w:sz w:val="28"/>
          <w:szCs w:val="28"/>
        </w:rPr>
        <w:t>Капитальное строительство</w:t>
      </w:r>
      <w:bookmarkEnd w:id="45"/>
    </w:p>
    <w:p w:rsidR="009D7CB9" w:rsidRPr="00AF3220" w:rsidRDefault="009D7CB9" w:rsidP="004F646B">
      <w:pPr>
        <w:pStyle w:val="ConsPlusNormal"/>
        <w:widowControl/>
        <w:autoSpaceDE/>
        <w:autoSpaceDN/>
        <w:adjustRightInd/>
        <w:ind w:firstLine="709"/>
        <w:jc w:val="both"/>
        <w:rPr>
          <w:rFonts w:ascii="Times New Roman" w:hAnsi="Times New Roman" w:cs="Times New Roman"/>
          <w:b/>
          <w:sz w:val="28"/>
          <w:szCs w:val="28"/>
        </w:rPr>
      </w:pPr>
    </w:p>
    <w:p w:rsidR="00944F8B" w:rsidRPr="00AF3220" w:rsidRDefault="00944F8B" w:rsidP="004F646B">
      <w:pPr>
        <w:pStyle w:val="ConsPlusNormal"/>
        <w:widowControl/>
        <w:autoSpaceDE/>
        <w:autoSpaceDN/>
        <w:adjustRightInd/>
        <w:ind w:firstLine="709"/>
        <w:jc w:val="both"/>
        <w:rPr>
          <w:rFonts w:ascii="Times New Roman" w:hAnsi="Times New Roman" w:cs="Times New Roman"/>
          <w:b/>
          <w:sz w:val="28"/>
          <w:szCs w:val="28"/>
        </w:rPr>
      </w:pPr>
      <w:r w:rsidRPr="00AF3220">
        <w:rPr>
          <w:rFonts w:ascii="Times New Roman" w:hAnsi="Times New Roman" w:cs="Times New Roman"/>
          <w:b/>
          <w:sz w:val="28"/>
          <w:szCs w:val="28"/>
        </w:rPr>
        <w:t>Управление качеством капитального строительства</w:t>
      </w:r>
    </w:p>
    <w:p w:rsidR="009D7CB9" w:rsidRPr="00F609E1" w:rsidRDefault="009D7CB9" w:rsidP="004F646B">
      <w:pPr>
        <w:tabs>
          <w:tab w:val="left" w:pos="9356"/>
        </w:tabs>
        <w:spacing w:after="0" w:line="240" w:lineRule="auto"/>
        <w:ind w:firstLine="709"/>
        <w:jc w:val="both"/>
        <w:rPr>
          <w:rFonts w:ascii="Times New Roman" w:eastAsia="Calibri" w:hAnsi="Times New Roman" w:cs="Times New Roman"/>
          <w:sz w:val="28"/>
          <w:szCs w:val="28"/>
        </w:rPr>
      </w:pPr>
    </w:p>
    <w:p w:rsidR="000B1DCD" w:rsidRPr="00AF3220" w:rsidRDefault="000B1DCD" w:rsidP="004F646B">
      <w:pPr>
        <w:tabs>
          <w:tab w:val="left" w:pos="9356"/>
        </w:tabs>
        <w:spacing w:after="0" w:line="240" w:lineRule="auto"/>
        <w:ind w:firstLine="709"/>
        <w:jc w:val="both"/>
        <w:rPr>
          <w:rFonts w:ascii="Times New Roman" w:eastAsia="Calibri" w:hAnsi="Times New Roman" w:cs="Times New Roman"/>
          <w:sz w:val="28"/>
          <w:szCs w:val="28"/>
        </w:rPr>
      </w:pPr>
      <w:proofErr w:type="gramStart"/>
      <w:r w:rsidRPr="00AF3220">
        <w:rPr>
          <w:rFonts w:ascii="Times New Roman" w:eastAsia="Calibri" w:hAnsi="Times New Roman" w:cs="Times New Roman"/>
          <w:sz w:val="28"/>
          <w:szCs w:val="28"/>
        </w:rPr>
        <w:t>В рамках реализации Постановления Правительства РФ от 21.06.2010 № 468 «О порядке проведения строительного контроля при осуществлении строительства, реконструкции и капитального ремонта объектов капитального строительства» в целях проверки соответствия выполняемых в процессе строительства, реконструкции, капитального ремонта объектов капитального строительства работ требованиям проектной документации, технических регламентов, градостроительного плана земельного участка, результатам инженерных изысканий, осуществляется строительный контроль.</w:t>
      </w:r>
      <w:proofErr w:type="gramEnd"/>
      <w:r w:rsidRPr="00AF3220">
        <w:rPr>
          <w:rFonts w:ascii="Times New Roman" w:eastAsia="Calibri" w:hAnsi="Times New Roman" w:cs="Times New Roman"/>
          <w:sz w:val="28"/>
          <w:szCs w:val="28"/>
        </w:rPr>
        <w:t xml:space="preserve"> Общество руководствуется внутренними организационно-распорядительными документами:</w:t>
      </w:r>
    </w:p>
    <w:p w:rsidR="000B1DCD" w:rsidRPr="00AF3220" w:rsidRDefault="000B1DCD" w:rsidP="004F646B">
      <w:pPr>
        <w:tabs>
          <w:tab w:val="left" w:pos="9356"/>
        </w:tabs>
        <w:spacing w:after="0" w:line="240" w:lineRule="auto"/>
        <w:ind w:firstLine="709"/>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приказ</w:t>
      </w:r>
      <w:r w:rsidR="00CE0948">
        <w:rPr>
          <w:rFonts w:ascii="Times New Roman" w:eastAsia="Calibri" w:hAnsi="Times New Roman" w:cs="Times New Roman"/>
          <w:sz w:val="28"/>
          <w:szCs w:val="28"/>
        </w:rPr>
        <w:t>ом</w:t>
      </w:r>
      <w:r w:rsidRPr="00AF3220">
        <w:rPr>
          <w:rFonts w:ascii="Times New Roman" w:eastAsia="Calibri" w:hAnsi="Times New Roman" w:cs="Times New Roman"/>
          <w:sz w:val="28"/>
          <w:szCs w:val="28"/>
        </w:rPr>
        <w:t xml:space="preserve">  от 14.12.2016 № 849 «Об утверждении Регламента реализации инвестиционных проектов ПАО «МРСК Северного Кавказа», АО «Чеченэнерго», АО «Дагестанская сетевая компания», в части выполнения проектно-изыскательских работ, оформления исходно-разрешительной документации, производства строительно-монтажных работ (в редакции приказа от 15.02.2018 № 85);      </w:t>
      </w:r>
    </w:p>
    <w:p w:rsidR="000B1DCD" w:rsidRPr="00AF3220" w:rsidRDefault="000B1DCD" w:rsidP="004F646B">
      <w:pPr>
        <w:tabs>
          <w:tab w:val="left" w:pos="9356"/>
        </w:tabs>
        <w:spacing w:after="0" w:line="240" w:lineRule="auto"/>
        <w:ind w:firstLine="709"/>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lastRenderedPageBreak/>
        <w:t>- приказ</w:t>
      </w:r>
      <w:r w:rsidR="00CE0948">
        <w:rPr>
          <w:rFonts w:ascii="Times New Roman" w:eastAsia="Calibri" w:hAnsi="Times New Roman" w:cs="Times New Roman"/>
          <w:sz w:val="28"/>
          <w:szCs w:val="28"/>
        </w:rPr>
        <w:t>ом</w:t>
      </w:r>
      <w:r w:rsidRPr="00AF3220">
        <w:rPr>
          <w:rFonts w:ascii="Times New Roman" w:eastAsia="Calibri" w:hAnsi="Times New Roman" w:cs="Times New Roman"/>
          <w:sz w:val="28"/>
          <w:szCs w:val="28"/>
        </w:rPr>
        <w:t xml:space="preserve"> «Об утверждении Порядка осуществления строительного контроля и Положения  об организации и осуществлении входного контроля» от 14.12.2018 № 778;</w:t>
      </w:r>
    </w:p>
    <w:p w:rsidR="000B1DCD" w:rsidRPr="00AF3220" w:rsidRDefault="000B1DCD" w:rsidP="004F646B">
      <w:pPr>
        <w:tabs>
          <w:tab w:val="left" w:pos="9356"/>
        </w:tabs>
        <w:spacing w:after="0" w:line="240" w:lineRule="auto"/>
        <w:ind w:firstLine="709"/>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xml:space="preserve"> - приказ</w:t>
      </w:r>
      <w:r w:rsidR="00CE0948">
        <w:rPr>
          <w:rFonts w:ascii="Times New Roman" w:eastAsia="Calibri" w:hAnsi="Times New Roman" w:cs="Times New Roman"/>
          <w:sz w:val="28"/>
          <w:szCs w:val="28"/>
        </w:rPr>
        <w:t>ом</w:t>
      </w:r>
      <w:r w:rsidRPr="00AF3220">
        <w:rPr>
          <w:rFonts w:ascii="Times New Roman" w:eastAsia="Calibri" w:hAnsi="Times New Roman" w:cs="Times New Roman"/>
          <w:sz w:val="28"/>
          <w:szCs w:val="28"/>
        </w:rPr>
        <w:t xml:space="preserve"> «Об утверждении  Порядка проверки готовности строительных подрядных организаций к выполнению договоров строительного подряда на объектах электросетевого комплекса ОАО «МРСК Северного Кавказа» от 10.10.2014 № 625;</w:t>
      </w:r>
    </w:p>
    <w:p w:rsidR="000B1DCD" w:rsidRPr="00AF3220" w:rsidRDefault="000B1DCD" w:rsidP="004F646B">
      <w:pPr>
        <w:tabs>
          <w:tab w:val="left" w:pos="9356"/>
        </w:tabs>
        <w:spacing w:after="0" w:line="240" w:lineRule="auto"/>
        <w:ind w:firstLine="709"/>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приказ</w:t>
      </w:r>
      <w:r w:rsidR="00CE0948">
        <w:rPr>
          <w:rFonts w:ascii="Times New Roman" w:eastAsia="Calibri" w:hAnsi="Times New Roman" w:cs="Times New Roman"/>
          <w:sz w:val="28"/>
          <w:szCs w:val="28"/>
        </w:rPr>
        <w:t>ом</w:t>
      </w:r>
      <w:r w:rsidRPr="00AF3220">
        <w:rPr>
          <w:rFonts w:ascii="Times New Roman" w:eastAsia="Calibri" w:hAnsi="Times New Roman" w:cs="Times New Roman"/>
          <w:sz w:val="28"/>
          <w:szCs w:val="28"/>
        </w:rPr>
        <w:t xml:space="preserve"> «Об утверждении Положения по организации и осуществлению входного контроля продукции для строительства и реконструкции объектов электросетевого комплекса» от 23.03.2017 № 187;</w:t>
      </w:r>
    </w:p>
    <w:p w:rsidR="000B1DCD" w:rsidRPr="00AF3220" w:rsidRDefault="000B1DCD" w:rsidP="004F646B">
      <w:pPr>
        <w:tabs>
          <w:tab w:val="left" w:pos="9356"/>
        </w:tabs>
        <w:spacing w:after="0" w:line="240" w:lineRule="auto"/>
        <w:ind w:firstLine="709"/>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приказ</w:t>
      </w:r>
      <w:r w:rsidR="00CE0948">
        <w:rPr>
          <w:rFonts w:ascii="Times New Roman" w:eastAsia="Calibri" w:hAnsi="Times New Roman" w:cs="Times New Roman"/>
          <w:sz w:val="28"/>
          <w:szCs w:val="28"/>
        </w:rPr>
        <w:t>ом</w:t>
      </w:r>
      <w:r w:rsidRPr="00AF3220">
        <w:rPr>
          <w:rFonts w:ascii="Times New Roman" w:eastAsia="Calibri" w:hAnsi="Times New Roman" w:cs="Times New Roman"/>
          <w:sz w:val="28"/>
          <w:szCs w:val="28"/>
        </w:rPr>
        <w:t xml:space="preserve"> «Об утверждении Порядка ведения исполнительной и формирования приемо-сдаточной документации» от 02.12.2015 № 719;</w:t>
      </w:r>
    </w:p>
    <w:p w:rsidR="000B1DCD" w:rsidRPr="00AF3220" w:rsidRDefault="000B1DCD" w:rsidP="004F646B">
      <w:pPr>
        <w:tabs>
          <w:tab w:val="left" w:pos="9356"/>
        </w:tabs>
        <w:spacing w:after="0" w:line="240" w:lineRule="auto"/>
        <w:ind w:firstLine="709"/>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приказ</w:t>
      </w:r>
      <w:r w:rsidR="00CE0948">
        <w:rPr>
          <w:rFonts w:ascii="Times New Roman" w:eastAsia="Calibri" w:hAnsi="Times New Roman" w:cs="Times New Roman"/>
          <w:sz w:val="28"/>
          <w:szCs w:val="28"/>
        </w:rPr>
        <w:t>ом</w:t>
      </w:r>
      <w:r w:rsidRPr="00AF3220">
        <w:rPr>
          <w:rFonts w:ascii="Times New Roman" w:eastAsia="Calibri" w:hAnsi="Times New Roman" w:cs="Times New Roman"/>
          <w:sz w:val="28"/>
          <w:szCs w:val="28"/>
        </w:rPr>
        <w:t xml:space="preserve"> «Об утверждении  Методики подтверждения и приёмки объёмов и качества СМР» от 30.12.2014 № 838;</w:t>
      </w:r>
    </w:p>
    <w:p w:rsidR="000B1DCD" w:rsidRPr="00AF3220" w:rsidRDefault="000B1DCD" w:rsidP="004F646B">
      <w:pPr>
        <w:tabs>
          <w:tab w:val="left" w:pos="9356"/>
        </w:tabs>
        <w:spacing w:after="0" w:line="240" w:lineRule="auto"/>
        <w:ind w:firstLine="709"/>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приказ</w:t>
      </w:r>
      <w:r w:rsidR="00CE0948">
        <w:rPr>
          <w:rFonts w:ascii="Times New Roman" w:eastAsia="Calibri" w:hAnsi="Times New Roman" w:cs="Times New Roman"/>
          <w:sz w:val="28"/>
          <w:szCs w:val="28"/>
        </w:rPr>
        <w:t>ом</w:t>
      </w:r>
      <w:r w:rsidRPr="00AF3220">
        <w:rPr>
          <w:rFonts w:ascii="Times New Roman" w:eastAsia="Calibri" w:hAnsi="Times New Roman" w:cs="Times New Roman"/>
          <w:sz w:val="28"/>
          <w:szCs w:val="28"/>
        </w:rPr>
        <w:t xml:space="preserve"> «Об утверждении Порядка приёмки в эксплуатацию законченных строительством объектов»  от 02.07.2018 № 390;</w:t>
      </w:r>
    </w:p>
    <w:p w:rsidR="000B1DCD" w:rsidRPr="00AF3220" w:rsidRDefault="000B1DCD" w:rsidP="004F646B">
      <w:pPr>
        <w:tabs>
          <w:tab w:val="left" w:pos="9356"/>
        </w:tabs>
        <w:spacing w:after="0" w:line="240" w:lineRule="auto"/>
        <w:ind w:firstLine="709"/>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приказ</w:t>
      </w:r>
      <w:r w:rsidR="00CE0948">
        <w:rPr>
          <w:rFonts w:ascii="Times New Roman" w:eastAsia="Calibri" w:hAnsi="Times New Roman" w:cs="Times New Roman"/>
          <w:sz w:val="28"/>
          <w:szCs w:val="28"/>
        </w:rPr>
        <w:t>ом</w:t>
      </w:r>
      <w:r w:rsidRPr="00AF3220">
        <w:rPr>
          <w:rFonts w:ascii="Times New Roman" w:eastAsia="Calibri" w:hAnsi="Times New Roman" w:cs="Times New Roman"/>
          <w:sz w:val="28"/>
          <w:szCs w:val="28"/>
        </w:rPr>
        <w:t xml:space="preserve"> «Об утверждении  Порядка оценки соответствия законченных строительством объектов электросетевого комплекса ПАО «МРСК Северного Кавказа» от 06.12.2016 № 819;</w:t>
      </w:r>
    </w:p>
    <w:p w:rsidR="000B1DCD" w:rsidRPr="00AF3220" w:rsidRDefault="000B1DCD" w:rsidP="004F646B">
      <w:pPr>
        <w:tabs>
          <w:tab w:val="left" w:pos="9356"/>
        </w:tabs>
        <w:spacing w:after="0" w:line="240" w:lineRule="auto"/>
        <w:ind w:firstLine="709"/>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приказ</w:t>
      </w:r>
      <w:r w:rsidR="00CE0948">
        <w:rPr>
          <w:rFonts w:ascii="Times New Roman" w:eastAsia="Calibri" w:hAnsi="Times New Roman" w:cs="Times New Roman"/>
          <w:sz w:val="28"/>
          <w:szCs w:val="28"/>
        </w:rPr>
        <w:t>ом</w:t>
      </w:r>
      <w:r w:rsidRPr="00AF3220">
        <w:rPr>
          <w:rFonts w:ascii="Times New Roman" w:eastAsia="Calibri" w:hAnsi="Times New Roman" w:cs="Times New Roman"/>
          <w:sz w:val="28"/>
          <w:szCs w:val="28"/>
        </w:rPr>
        <w:t xml:space="preserve"> «Об утверждении Типового договора на оказание услуг по строительному контролю на объектах электросетевого комплекса ПАО «МРСК Северного Кавказа» 13.12.2018 № 774</w:t>
      </w:r>
      <w:r w:rsidR="00CE0948">
        <w:rPr>
          <w:rFonts w:ascii="Times New Roman" w:eastAsia="Calibri" w:hAnsi="Times New Roman" w:cs="Times New Roman"/>
          <w:sz w:val="28"/>
          <w:szCs w:val="28"/>
        </w:rPr>
        <w:t>.</w:t>
      </w:r>
    </w:p>
    <w:p w:rsidR="000B1DCD" w:rsidRPr="00AF3220" w:rsidRDefault="000B1DCD" w:rsidP="004F646B">
      <w:pPr>
        <w:tabs>
          <w:tab w:val="left" w:pos="9356"/>
        </w:tabs>
        <w:spacing w:after="0" w:line="240" w:lineRule="auto"/>
        <w:ind w:firstLine="709"/>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Строительный контроль в Обществе осуществлялся на основании свидетельства СРО НП «Саморегулируемая организация «Объединение организаций строительного комплекса» № 0208.01-2017-2016081143-С-147,  без ограничения срока и территории его действия.</w:t>
      </w:r>
    </w:p>
    <w:p w:rsidR="000B1DCD" w:rsidRPr="00AF3220" w:rsidRDefault="000B1DCD" w:rsidP="004F646B">
      <w:pPr>
        <w:tabs>
          <w:tab w:val="left" w:pos="9356"/>
        </w:tabs>
        <w:spacing w:after="0" w:line="240" w:lineRule="auto"/>
        <w:ind w:firstLine="709"/>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xml:space="preserve">С целью реализации контрольных мероприятий, определенных требованиями законодательства РФ в области капитального строительства, в Обществе определены соответствующие ресурсы для осуществления строительного контроля. </w:t>
      </w:r>
    </w:p>
    <w:p w:rsidR="000B1DCD" w:rsidRPr="00AF3220" w:rsidRDefault="000B1DCD" w:rsidP="004F646B">
      <w:pPr>
        <w:tabs>
          <w:tab w:val="left" w:pos="9356"/>
        </w:tabs>
        <w:spacing w:after="0" w:line="240" w:lineRule="auto"/>
        <w:ind w:firstLine="709"/>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xml:space="preserve">Структурным подразделением Общества, организующим строительный контроль (технический надзор за строительством) в соответствии с Положением Управления капитального строительства и должностными инструкциями работников, утверждёнными 30.08.2016, является отдел капитального строительства Общества в количестве 8 специалистов, в том числе начальник отдела, находящийся в подчинении начальника Управления капитального строительства. </w:t>
      </w:r>
      <w:proofErr w:type="gramStart"/>
      <w:r w:rsidRPr="00AF3220">
        <w:rPr>
          <w:rFonts w:ascii="Times New Roman" w:eastAsia="Calibri" w:hAnsi="Times New Roman" w:cs="Times New Roman"/>
          <w:sz w:val="28"/>
          <w:szCs w:val="28"/>
        </w:rPr>
        <w:t xml:space="preserve">Начальником отдела капитального строительства, организующим строительный контроль (технический надзор за строительством) в соответствии с Положением об отделе капитального строительства, утверждённым 30.08.2016, является </w:t>
      </w:r>
      <w:proofErr w:type="spellStart"/>
      <w:r w:rsidRPr="00AF3220">
        <w:rPr>
          <w:rFonts w:ascii="Times New Roman" w:eastAsia="Calibri" w:hAnsi="Times New Roman" w:cs="Times New Roman"/>
          <w:sz w:val="28"/>
          <w:szCs w:val="28"/>
        </w:rPr>
        <w:t>Цакаев</w:t>
      </w:r>
      <w:proofErr w:type="spellEnd"/>
      <w:r w:rsidRPr="00AF3220">
        <w:rPr>
          <w:rFonts w:ascii="Times New Roman" w:eastAsia="Calibri" w:hAnsi="Times New Roman" w:cs="Times New Roman"/>
          <w:sz w:val="28"/>
          <w:szCs w:val="28"/>
        </w:rPr>
        <w:t xml:space="preserve"> Р.М., а начальником Управления капитального строительства – Эдиев У.М. Отдел капитального строительства входит в состав Управления капитального </w:t>
      </w:r>
      <w:r w:rsidRPr="00AF3220">
        <w:rPr>
          <w:rFonts w:ascii="Times New Roman" w:eastAsia="Calibri" w:hAnsi="Times New Roman" w:cs="Times New Roman"/>
          <w:sz w:val="28"/>
          <w:szCs w:val="28"/>
        </w:rPr>
        <w:lastRenderedPageBreak/>
        <w:t>строительства, руководитель, которого по структуре непосредственно подчиняется управляющему директору Общества.</w:t>
      </w:r>
      <w:proofErr w:type="gramEnd"/>
    </w:p>
    <w:p w:rsidR="000B1DCD" w:rsidRPr="00AF3220" w:rsidRDefault="000B1DCD" w:rsidP="004F646B">
      <w:pPr>
        <w:tabs>
          <w:tab w:val="left" w:pos="9356"/>
        </w:tabs>
        <w:spacing w:after="0" w:line="240" w:lineRule="auto"/>
        <w:ind w:firstLine="709"/>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Независимый строительный контроль в 2018 году строящихся объектов капитального строительства Инвестиционной программы Общества не осуществлялся.</w:t>
      </w:r>
    </w:p>
    <w:p w:rsidR="000B1DCD" w:rsidRPr="00AF3220" w:rsidRDefault="000B1DCD" w:rsidP="004F646B">
      <w:pPr>
        <w:tabs>
          <w:tab w:val="left" w:pos="9356"/>
        </w:tabs>
        <w:spacing w:after="0" w:line="240" w:lineRule="auto"/>
        <w:ind w:firstLine="709"/>
        <w:jc w:val="both"/>
        <w:rPr>
          <w:rFonts w:ascii="Times New Roman" w:eastAsia="Calibri" w:hAnsi="Times New Roman" w:cs="Times New Roman"/>
          <w:sz w:val="28"/>
          <w:szCs w:val="28"/>
          <w:highlight w:val="yellow"/>
        </w:rPr>
      </w:pPr>
    </w:p>
    <w:p w:rsidR="00944F8B" w:rsidRPr="00AF3220" w:rsidRDefault="00944F8B" w:rsidP="004F646B">
      <w:pPr>
        <w:tabs>
          <w:tab w:val="left" w:pos="9356"/>
        </w:tabs>
        <w:autoSpaceDE w:val="0"/>
        <w:autoSpaceDN w:val="0"/>
        <w:adjustRightInd w:val="0"/>
        <w:spacing w:after="0" w:line="240" w:lineRule="auto"/>
        <w:ind w:firstLine="709"/>
        <w:jc w:val="both"/>
        <w:rPr>
          <w:rFonts w:ascii="Times New Roman" w:eastAsia="Times New Roman" w:hAnsi="Times New Roman" w:cs="Times New Roman"/>
          <w:b/>
          <w:sz w:val="28"/>
          <w:szCs w:val="28"/>
          <w:lang w:eastAsia="ru-RU"/>
        </w:rPr>
      </w:pPr>
      <w:r w:rsidRPr="00AF3220">
        <w:rPr>
          <w:rFonts w:ascii="Times New Roman" w:eastAsia="Times New Roman" w:hAnsi="Times New Roman" w:cs="Times New Roman"/>
          <w:b/>
          <w:sz w:val="28"/>
          <w:szCs w:val="28"/>
          <w:lang w:eastAsia="ru-RU"/>
        </w:rPr>
        <w:t>Ключевые инвестиционные проекты, заверш</w:t>
      </w:r>
      <w:r w:rsidR="009D7CB9" w:rsidRPr="00AF3220">
        <w:rPr>
          <w:rFonts w:ascii="Times New Roman" w:eastAsia="Times New Roman" w:hAnsi="Times New Roman" w:cs="Times New Roman"/>
          <w:b/>
          <w:sz w:val="28"/>
          <w:szCs w:val="28"/>
          <w:lang w:eastAsia="ru-RU"/>
        </w:rPr>
        <w:t>ё</w:t>
      </w:r>
      <w:r w:rsidRPr="00AF3220">
        <w:rPr>
          <w:rFonts w:ascii="Times New Roman" w:eastAsia="Times New Roman" w:hAnsi="Times New Roman" w:cs="Times New Roman"/>
          <w:b/>
          <w:sz w:val="28"/>
          <w:szCs w:val="28"/>
          <w:lang w:eastAsia="ru-RU"/>
        </w:rPr>
        <w:t>нные строительством в 2018 году</w:t>
      </w:r>
    </w:p>
    <w:p w:rsidR="00944F8B" w:rsidRPr="00AF3220" w:rsidRDefault="00944F8B" w:rsidP="004F646B">
      <w:pPr>
        <w:tabs>
          <w:tab w:val="left" w:pos="9356"/>
        </w:tabs>
        <w:spacing w:after="0" w:line="240" w:lineRule="auto"/>
        <w:ind w:left="-426" w:firstLine="284"/>
        <w:jc w:val="both"/>
        <w:rPr>
          <w:rFonts w:ascii="Times New Roman" w:eastAsia="Calibri" w:hAnsi="Times New Roman" w:cs="Times New Roman"/>
          <w:sz w:val="24"/>
          <w:szCs w:val="24"/>
          <w:highlight w:val="yellow"/>
        </w:rPr>
      </w:pPr>
    </w:p>
    <w:p w:rsidR="001F78B6" w:rsidRPr="00AF3220" w:rsidRDefault="001F78B6" w:rsidP="004F646B">
      <w:pPr>
        <w:tabs>
          <w:tab w:val="left" w:pos="9356"/>
        </w:tabs>
        <w:spacing w:after="0" w:line="240" w:lineRule="auto"/>
        <w:ind w:firstLine="709"/>
        <w:jc w:val="both"/>
        <w:rPr>
          <w:rFonts w:ascii="Times New Roman" w:eastAsia="Times New Roman" w:hAnsi="Times New Roman" w:cs="Times New Roman"/>
          <w:sz w:val="28"/>
          <w:szCs w:val="28"/>
          <w:lang w:eastAsia="ru-RU"/>
        </w:rPr>
      </w:pPr>
      <w:r w:rsidRPr="00AF3220">
        <w:rPr>
          <w:rFonts w:ascii="Times New Roman" w:eastAsia="Times New Roman" w:hAnsi="Times New Roman" w:cs="Times New Roman"/>
          <w:sz w:val="28"/>
          <w:szCs w:val="28"/>
          <w:lang w:eastAsia="ru-RU"/>
        </w:rPr>
        <w:t>В 2018 году завершены работы по следующим ключевым инвестиционным проектам, которые реализованы согласно Плану развития Общества за счёт средств финансовой поддержки со стороны ПАО «Россети»:</w:t>
      </w:r>
    </w:p>
    <w:p w:rsidR="001F78B6" w:rsidRPr="00AF3220" w:rsidRDefault="001F78B6" w:rsidP="004F646B">
      <w:pPr>
        <w:tabs>
          <w:tab w:val="left" w:pos="9356"/>
        </w:tabs>
        <w:spacing w:after="0" w:line="240" w:lineRule="auto"/>
        <w:ind w:firstLine="709"/>
        <w:jc w:val="both"/>
        <w:rPr>
          <w:rFonts w:ascii="Times New Roman" w:eastAsia="Times New Roman" w:hAnsi="Times New Roman" w:cs="Times New Roman"/>
          <w:sz w:val="28"/>
          <w:szCs w:val="28"/>
          <w:lang w:eastAsia="ru-RU"/>
        </w:rPr>
      </w:pPr>
      <w:r w:rsidRPr="00AF3220">
        <w:rPr>
          <w:rFonts w:ascii="Times New Roman" w:eastAsia="Times New Roman" w:hAnsi="Times New Roman" w:cs="Times New Roman"/>
          <w:sz w:val="28"/>
          <w:szCs w:val="28"/>
          <w:lang w:eastAsia="ru-RU"/>
        </w:rPr>
        <w:t xml:space="preserve">- строительство отпайки от </w:t>
      </w:r>
      <w:proofErr w:type="gramStart"/>
      <w:r w:rsidRPr="00AF3220">
        <w:rPr>
          <w:rFonts w:ascii="Times New Roman" w:eastAsia="Times New Roman" w:hAnsi="Times New Roman" w:cs="Times New Roman"/>
          <w:sz w:val="28"/>
          <w:szCs w:val="28"/>
          <w:lang w:eastAsia="ru-RU"/>
        </w:rPr>
        <w:t>ВЛ</w:t>
      </w:r>
      <w:proofErr w:type="gramEnd"/>
      <w:r w:rsidR="00D82D39">
        <w:rPr>
          <w:rFonts w:ascii="Times New Roman" w:eastAsia="Times New Roman" w:hAnsi="Times New Roman" w:cs="Times New Roman"/>
          <w:sz w:val="28"/>
          <w:szCs w:val="28"/>
          <w:lang w:eastAsia="ru-RU"/>
        </w:rPr>
        <w:t xml:space="preserve"> </w:t>
      </w:r>
      <w:r w:rsidRPr="00AF3220">
        <w:rPr>
          <w:rFonts w:ascii="Times New Roman" w:eastAsia="Times New Roman" w:hAnsi="Times New Roman" w:cs="Times New Roman"/>
          <w:sz w:val="28"/>
          <w:szCs w:val="28"/>
          <w:lang w:eastAsia="ru-RU"/>
        </w:rPr>
        <w:t xml:space="preserve">110 </w:t>
      </w:r>
      <w:proofErr w:type="spellStart"/>
      <w:r w:rsidRPr="00AF3220">
        <w:rPr>
          <w:rFonts w:ascii="Times New Roman" w:eastAsia="Times New Roman" w:hAnsi="Times New Roman" w:cs="Times New Roman"/>
          <w:sz w:val="28"/>
          <w:szCs w:val="28"/>
          <w:lang w:eastAsia="ru-RU"/>
        </w:rPr>
        <w:t>кВ</w:t>
      </w:r>
      <w:proofErr w:type="spellEnd"/>
      <w:r w:rsidRPr="00AF3220">
        <w:rPr>
          <w:rFonts w:ascii="Times New Roman" w:eastAsia="Times New Roman" w:hAnsi="Times New Roman" w:cs="Times New Roman"/>
          <w:sz w:val="28"/>
          <w:szCs w:val="28"/>
          <w:lang w:eastAsia="ru-RU"/>
        </w:rPr>
        <w:t xml:space="preserve"> ПС ГРП</w:t>
      </w:r>
      <w:r w:rsidR="00D82D39">
        <w:rPr>
          <w:rFonts w:ascii="Times New Roman" w:eastAsia="Times New Roman" w:hAnsi="Times New Roman" w:cs="Times New Roman"/>
          <w:sz w:val="28"/>
          <w:szCs w:val="28"/>
          <w:lang w:eastAsia="ru-RU"/>
        </w:rPr>
        <w:t xml:space="preserve"> – </w:t>
      </w:r>
      <w:r w:rsidRPr="00AF3220">
        <w:rPr>
          <w:rFonts w:ascii="Times New Roman" w:eastAsia="Times New Roman" w:hAnsi="Times New Roman" w:cs="Times New Roman"/>
          <w:sz w:val="28"/>
          <w:szCs w:val="28"/>
          <w:lang w:eastAsia="ru-RU"/>
        </w:rPr>
        <w:t xml:space="preserve">ПС Северная с отпайкой на ПС Холодильник Л-109 на Грозненскую ТЭС;   </w:t>
      </w:r>
    </w:p>
    <w:p w:rsidR="001F78B6" w:rsidRPr="00AF3220" w:rsidRDefault="001F78B6" w:rsidP="004F646B">
      <w:pPr>
        <w:tabs>
          <w:tab w:val="left" w:pos="9356"/>
        </w:tabs>
        <w:spacing w:after="0" w:line="240" w:lineRule="auto"/>
        <w:ind w:firstLine="709"/>
        <w:jc w:val="both"/>
        <w:rPr>
          <w:rFonts w:ascii="Times New Roman" w:eastAsia="Times New Roman" w:hAnsi="Times New Roman" w:cs="Times New Roman"/>
          <w:sz w:val="28"/>
          <w:szCs w:val="28"/>
          <w:lang w:eastAsia="ru-RU"/>
        </w:rPr>
      </w:pPr>
      <w:r w:rsidRPr="00AF3220">
        <w:rPr>
          <w:rFonts w:ascii="Times New Roman" w:eastAsia="Times New Roman" w:hAnsi="Times New Roman" w:cs="Times New Roman"/>
          <w:sz w:val="28"/>
          <w:szCs w:val="28"/>
          <w:lang w:eastAsia="ru-RU"/>
        </w:rPr>
        <w:t xml:space="preserve">- строительство отпайки от </w:t>
      </w:r>
      <w:proofErr w:type="gramStart"/>
      <w:r w:rsidRPr="00AF3220">
        <w:rPr>
          <w:rFonts w:ascii="Times New Roman" w:eastAsia="Times New Roman" w:hAnsi="Times New Roman" w:cs="Times New Roman"/>
          <w:sz w:val="28"/>
          <w:szCs w:val="28"/>
          <w:lang w:eastAsia="ru-RU"/>
        </w:rPr>
        <w:t>ВЛ</w:t>
      </w:r>
      <w:proofErr w:type="gramEnd"/>
      <w:r w:rsidR="00D82D39">
        <w:rPr>
          <w:rFonts w:ascii="Times New Roman" w:eastAsia="Times New Roman" w:hAnsi="Times New Roman" w:cs="Times New Roman"/>
          <w:sz w:val="28"/>
          <w:szCs w:val="28"/>
          <w:lang w:eastAsia="ru-RU"/>
        </w:rPr>
        <w:t xml:space="preserve"> </w:t>
      </w:r>
      <w:r w:rsidRPr="00AF3220">
        <w:rPr>
          <w:rFonts w:ascii="Times New Roman" w:eastAsia="Times New Roman" w:hAnsi="Times New Roman" w:cs="Times New Roman"/>
          <w:sz w:val="28"/>
          <w:szCs w:val="28"/>
          <w:lang w:eastAsia="ru-RU"/>
        </w:rPr>
        <w:t xml:space="preserve">110 </w:t>
      </w:r>
      <w:proofErr w:type="spellStart"/>
      <w:r w:rsidRPr="00AF3220">
        <w:rPr>
          <w:rFonts w:ascii="Times New Roman" w:eastAsia="Times New Roman" w:hAnsi="Times New Roman" w:cs="Times New Roman"/>
          <w:sz w:val="28"/>
          <w:szCs w:val="28"/>
          <w:lang w:eastAsia="ru-RU"/>
        </w:rPr>
        <w:t>кВ</w:t>
      </w:r>
      <w:proofErr w:type="spellEnd"/>
      <w:r w:rsidRPr="00AF3220">
        <w:rPr>
          <w:rFonts w:ascii="Times New Roman" w:eastAsia="Times New Roman" w:hAnsi="Times New Roman" w:cs="Times New Roman"/>
          <w:sz w:val="28"/>
          <w:szCs w:val="28"/>
          <w:lang w:eastAsia="ru-RU"/>
        </w:rPr>
        <w:t xml:space="preserve"> ПС Грозный-330 - ПС ГРП  Л-110 на Грозненскую ТЭС; </w:t>
      </w:r>
    </w:p>
    <w:p w:rsidR="001F78B6" w:rsidRPr="00AF3220" w:rsidRDefault="001F78B6" w:rsidP="004F646B">
      <w:pPr>
        <w:tabs>
          <w:tab w:val="left" w:pos="9356"/>
        </w:tabs>
        <w:spacing w:after="0" w:line="240" w:lineRule="auto"/>
        <w:ind w:firstLine="709"/>
        <w:jc w:val="both"/>
        <w:rPr>
          <w:rFonts w:ascii="Times New Roman" w:eastAsia="Times New Roman" w:hAnsi="Times New Roman" w:cs="Times New Roman"/>
          <w:sz w:val="28"/>
          <w:szCs w:val="28"/>
          <w:lang w:eastAsia="ru-RU"/>
        </w:rPr>
      </w:pPr>
      <w:r w:rsidRPr="00AF3220">
        <w:rPr>
          <w:rFonts w:ascii="Times New Roman" w:eastAsia="Times New Roman" w:hAnsi="Times New Roman" w:cs="Times New Roman"/>
          <w:sz w:val="28"/>
          <w:szCs w:val="28"/>
          <w:lang w:eastAsia="ru-RU"/>
        </w:rPr>
        <w:t xml:space="preserve"> - строительство ВЛ-110 </w:t>
      </w:r>
      <w:proofErr w:type="spellStart"/>
      <w:r w:rsidRPr="00AF3220">
        <w:rPr>
          <w:rFonts w:ascii="Times New Roman" w:eastAsia="Times New Roman" w:hAnsi="Times New Roman" w:cs="Times New Roman"/>
          <w:sz w:val="28"/>
          <w:szCs w:val="28"/>
          <w:lang w:eastAsia="ru-RU"/>
        </w:rPr>
        <w:t>кВ</w:t>
      </w:r>
      <w:proofErr w:type="spellEnd"/>
      <w:r w:rsidRPr="00AF3220">
        <w:rPr>
          <w:rFonts w:ascii="Times New Roman" w:eastAsia="Times New Roman" w:hAnsi="Times New Roman" w:cs="Times New Roman"/>
          <w:sz w:val="28"/>
          <w:szCs w:val="28"/>
          <w:lang w:eastAsia="ru-RU"/>
        </w:rPr>
        <w:t xml:space="preserve"> Грозненская ТЭС – ГРП 110 </w:t>
      </w:r>
      <w:proofErr w:type="gramStart"/>
      <w:r w:rsidRPr="00AF3220">
        <w:rPr>
          <w:rFonts w:ascii="Times New Roman" w:eastAsia="Times New Roman" w:hAnsi="Times New Roman" w:cs="Times New Roman"/>
          <w:sz w:val="28"/>
          <w:szCs w:val="28"/>
          <w:lang w:eastAsia="ru-RU"/>
        </w:rPr>
        <w:t>ВЛ</w:t>
      </w:r>
      <w:proofErr w:type="gramEnd"/>
      <w:r w:rsidRPr="00AF3220">
        <w:rPr>
          <w:rFonts w:ascii="Times New Roman" w:eastAsia="Times New Roman" w:hAnsi="Times New Roman" w:cs="Times New Roman"/>
          <w:sz w:val="28"/>
          <w:szCs w:val="28"/>
          <w:lang w:eastAsia="ru-RU"/>
        </w:rPr>
        <w:t xml:space="preserve"> №-1 (1 цепь),  строительство ВЛ-110 </w:t>
      </w:r>
      <w:proofErr w:type="spellStart"/>
      <w:r w:rsidRPr="00AF3220">
        <w:rPr>
          <w:rFonts w:ascii="Times New Roman" w:eastAsia="Times New Roman" w:hAnsi="Times New Roman" w:cs="Times New Roman"/>
          <w:sz w:val="28"/>
          <w:szCs w:val="28"/>
          <w:lang w:eastAsia="ru-RU"/>
        </w:rPr>
        <w:t>кВ</w:t>
      </w:r>
      <w:proofErr w:type="spellEnd"/>
      <w:r w:rsidRPr="00AF3220">
        <w:rPr>
          <w:rFonts w:ascii="Times New Roman" w:eastAsia="Times New Roman" w:hAnsi="Times New Roman" w:cs="Times New Roman"/>
          <w:sz w:val="28"/>
          <w:szCs w:val="28"/>
          <w:lang w:eastAsia="ru-RU"/>
        </w:rPr>
        <w:t xml:space="preserve"> Грозненская ТЭС – ГРП 110 ВЛ №-2 (2 цепь),  строительство ВЛ-110 </w:t>
      </w:r>
      <w:proofErr w:type="spellStart"/>
      <w:r w:rsidRPr="00AF3220">
        <w:rPr>
          <w:rFonts w:ascii="Times New Roman" w:eastAsia="Times New Roman" w:hAnsi="Times New Roman" w:cs="Times New Roman"/>
          <w:sz w:val="28"/>
          <w:szCs w:val="28"/>
          <w:lang w:eastAsia="ru-RU"/>
        </w:rPr>
        <w:t>кВ</w:t>
      </w:r>
      <w:proofErr w:type="spellEnd"/>
      <w:r w:rsidRPr="00AF3220">
        <w:rPr>
          <w:rFonts w:ascii="Times New Roman" w:eastAsia="Times New Roman" w:hAnsi="Times New Roman" w:cs="Times New Roman"/>
          <w:sz w:val="28"/>
          <w:szCs w:val="28"/>
          <w:lang w:eastAsia="ru-RU"/>
        </w:rPr>
        <w:t xml:space="preserve"> Грозненская ТЭС – ПС</w:t>
      </w:r>
      <w:r w:rsidR="00D82D39">
        <w:rPr>
          <w:rFonts w:ascii="Times New Roman" w:eastAsia="Times New Roman" w:hAnsi="Times New Roman" w:cs="Times New Roman"/>
          <w:sz w:val="28"/>
          <w:szCs w:val="28"/>
          <w:lang w:eastAsia="ru-RU"/>
        </w:rPr>
        <w:t xml:space="preserve"> </w:t>
      </w:r>
      <w:r w:rsidRPr="00AF3220">
        <w:rPr>
          <w:rFonts w:ascii="Times New Roman" w:eastAsia="Times New Roman" w:hAnsi="Times New Roman" w:cs="Times New Roman"/>
          <w:sz w:val="28"/>
          <w:szCs w:val="28"/>
          <w:lang w:eastAsia="ru-RU"/>
        </w:rPr>
        <w:t>№</w:t>
      </w:r>
      <w:r w:rsidR="00D82D39">
        <w:rPr>
          <w:rFonts w:ascii="Times New Roman" w:eastAsia="Times New Roman" w:hAnsi="Times New Roman" w:cs="Times New Roman"/>
          <w:sz w:val="28"/>
          <w:szCs w:val="28"/>
          <w:lang w:eastAsia="ru-RU"/>
        </w:rPr>
        <w:t xml:space="preserve"> </w:t>
      </w:r>
      <w:r w:rsidRPr="00AF3220">
        <w:rPr>
          <w:rFonts w:ascii="Times New Roman" w:eastAsia="Times New Roman" w:hAnsi="Times New Roman" w:cs="Times New Roman"/>
          <w:sz w:val="28"/>
          <w:szCs w:val="28"/>
          <w:lang w:eastAsia="ru-RU"/>
        </w:rPr>
        <w:t xml:space="preserve">84; </w:t>
      </w:r>
    </w:p>
    <w:p w:rsidR="001F78B6" w:rsidRPr="00AF3220" w:rsidRDefault="001F78B6" w:rsidP="004F646B">
      <w:pPr>
        <w:tabs>
          <w:tab w:val="left" w:pos="9356"/>
        </w:tabs>
        <w:spacing w:after="0" w:line="240" w:lineRule="auto"/>
        <w:ind w:firstLine="709"/>
        <w:jc w:val="both"/>
        <w:rPr>
          <w:rFonts w:ascii="Times New Roman" w:eastAsia="Times New Roman" w:hAnsi="Times New Roman" w:cs="Times New Roman"/>
          <w:sz w:val="28"/>
          <w:szCs w:val="28"/>
          <w:lang w:eastAsia="ru-RU"/>
        </w:rPr>
      </w:pPr>
      <w:r w:rsidRPr="00AF3220">
        <w:rPr>
          <w:rFonts w:ascii="Times New Roman" w:eastAsia="Times New Roman" w:hAnsi="Times New Roman" w:cs="Times New Roman"/>
          <w:sz w:val="28"/>
          <w:szCs w:val="28"/>
          <w:lang w:eastAsia="ru-RU"/>
        </w:rPr>
        <w:t xml:space="preserve">- реконструкция ПС 110 </w:t>
      </w:r>
      <w:proofErr w:type="spellStart"/>
      <w:r w:rsidRPr="00AF3220">
        <w:rPr>
          <w:rFonts w:ascii="Times New Roman" w:eastAsia="Times New Roman" w:hAnsi="Times New Roman" w:cs="Times New Roman"/>
          <w:sz w:val="28"/>
          <w:szCs w:val="28"/>
          <w:lang w:eastAsia="ru-RU"/>
        </w:rPr>
        <w:t>кВ</w:t>
      </w:r>
      <w:proofErr w:type="spellEnd"/>
      <w:r w:rsidRPr="00AF3220">
        <w:rPr>
          <w:rFonts w:ascii="Times New Roman" w:eastAsia="Times New Roman" w:hAnsi="Times New Roman" w:cs="Times New Roman"/>
          <w:sz w:val="28"/>
          <w:szCs w:val="28"/>
          <w:lang w:eastAsia="ru-RU"/>
        </w:rPr>
        <w:t xml:space="preserve"> ГРП-110 (замена 2-х линейных ячеек), реконструкция ПС 110 </w:t>
      </w:r>
      <w:proofErr w:type="spellStart"/>
      <w:r w:rsidRPr="00AF3220">
        <w:rPr>
          <w:rFonts w:ascii="Times New Roman" w:eastAsia="Times New Roman" w:hAnsi="Times New Roman" w:cs="Times New Roman"/>
          <w:sz w:val="28"/>
          <w:szCs w:val="28"/>
          <w:lang w:eastAsia="ru-RU"/>
        </w:rPr>
        <w:t>кВ</w:t>
      </w:r>
      <w:proofErr w:type="spellEnd"/>
      <w:r w:rsidRPr="00AF3220">
        <w:rPr>
          <w:rFonts w:ascii="Times New Roman" w:eastAsia="Times New Roman" w:hAnsi="Times New Roman" w:cs="Times New Roman"/>
          <w:sz w:val="28"/>
          <w:szCs w:val="28"/>
          <w:lang w:eastAsia="ru-RU"/>
        </w:rPr>
        <w:t xml:space="preserve"> Северная (замена 2-х линейных ячеек);</w:t>
      </w:r>
    </w:p>
    <w:p w:rsidR="001F78B6" w:rsidRPr="00AF3220" w:rsidRDefault="001F78B6" w:rsidP="004F646B">
      <w:pPr>
        <w:tabs>
          <w:tab w:val="left" w:pos="9356"/>
        </w:tabs>
        <w:spacing w:after="0" w:line="240" w:lineRule="auto"/>
        <w:ind w:firstLine="709"/>
        <w:jc w:val="both"/>
        <w:rPr>
          <w:rFonts w:ascii="Times New Roman" w:eastAsia="Times New Roman" w:hAnsi="Times New Roman" w:cs="Times New Roman"/>
          <w:sz w:val="28"/>
          <w:szCs w:val="28"/>
          <w:lang w:eastAsia="ru-RU"/>
        </w:rPr>
      </w:pPr>
      <w:r w:rsidRPr="00AF3220">
        <w:rPr>
          <w:rFonts w:ascii="Times New Roman" w:eastAsia="Times New Roman" w:hAnsi="Times New Roman" w:cs="Times New Roman"/>
          <w:sz w:val="28"/>
          <w:szCs w:val="28"/>
          <w:lang w:eastAsia="ru-RU"/>
        </w:rPr>
        <w:t xml:space="preserve">- техническое перевооружение ПС 110 </w:t>
      </w:r>
      <w:proofErr w:type="spellStart"/>
      <w:r w:rsidRPr="00AF3220">
        <w:rPr>
          <w:rFonts w:ascii="Times New Roman" w:eastAsia="Times New Roman" w:hAnsi="Times New Roman" w:cs="Times New Roman"/>
          <w:sz w:val="28"/>
          <w:szCs w:val="28"/>
          <w:lang w:eastAsia="ru-RU"/>
        </w:rPr>
        <w:t>кВ</w:t>
      </w:r>
      <w:proofErr w:type="spellEnd"/>
      <w:r w:rsidRPr="00AF3220">
        <w:rPr>
          <w:rFonts w:ascii="Times New Roman" w:eastAsia="Times New Roman" w:hAnsi="Times New Roman" w:cs="Times New Roman"/>
          <w:sz w:val="28"/>
          <w:szCs w:val="28"/>
          <w:lang w:eastAsia="ru-RU"/>
        </w:rPr>
        <w:t xml:space="preserve"> </w:t>
      </w:r>
      <w:proofErr w:type="spellStart"/>
      <w:r w:rsidRPr="00AF3220">
        <w:rPr>
          <w:rFonts w:ascii="Times New Roman" w:eastAsia="Times New Roman" w:hAnsi="Times New Roman" w:cs="Times New Roman"/>
          <w:sz w:val="28"/>
          <w:szCs w:val="28"/>
          <w:lang w:eastAsia="ru-RU"/>
        </w:rPr>
        <w:t>Ищерская</w:t>
      </w:r>
      <w:proofErr w:type="spellEnd"/>
      <w:r w:rsidRPr="00AF3220">
        <w:rPr>
          <w:rFonts w:ascii="Times New Roman" w:eastAsia="Times New Roman" w:hAnsi="Times New Roman" w:cs="Times New Roman"/>
          <w:sz w:val="28"/>
          <w:szCs w:val="28"/>
          <w:lang w:eastAsia="ru-RU"/>
        </w:rPr>
        <w:t xml:space="preserve"> (установка релейной защиты и автоматики);  </w:t>
      </w:r>
    </w:p>
    <w:p w:rsidR="001F78B6" w:rsidRPr="00AF3220" w:rsidRDefault="001F78B6" w:rsidP="004F646B">
      <w:pPr>
        <w:tabs>
          <w:tab w:val="left" w:pos="9356"/>
        </w:tabs>
        <w:spacing w:after="0" w:line="240" w:lineRule="auto"/>
        <w:ind w:firstLine="709"/>
        <w:jc w:val="both"/>
        <w:rPr>
          <w:rFonts w:ascii="Times New Roman" w:eastAsia="Times New Roman" w:hAnsi="Times New Roman" w:cs="Times New Roman"/>
          <w:sz w:val="28"/>
          <w:szCs w:val="28"/>
          <w:lang w:eastAsia="ru-RU"/>
        </w:rPr>
      </w:pPr>
      <w:r w:rsidRPr="00AF3220">
        <w:rPr>
          <w:rFonts w:ascii="Times New Roman" w:eastAsia="Times New Roman" w:hAnsi="Times New Roman" w:cs="Times New Roman"/>
          <w:sz w:val="28"/>
          <w:szCs w:val="28"/>
          <w:lang w:eastAsia="ru-RU"/>
        </w:rPr>
        <w:t xml:space="preserve">- техническое перевооружение ПС 110 </w:t>
      </w:r>
      <w:proofErr w:type="spellStart"/>
      <w:r w:rsidRPr="00AF3220">
        <w:rPr>
          <w:rFonts w:ascii="Times New Roman" w:eastAsia="Times New Roman" w:hAnsi="Times New Roman" w:cs="Times New Roman"/>
          <w:sz w:val="28"/>
          <w:szCs w:val="28"/>
          <w:lang w:eastAsia="ru-RU"/>
        </w:rPr>
        <w:t>кВ</w:t>
      </w:r>
      <w:proofErr w:type="spellEnd"/>
      <w:r w:rsidRPr="00AF3220">
        <w:rPr>
          <w:rFonts w:ascii="Times New Roman" w:eastAsia="Times New Roman" w:hAnsi="Times New Roman" w:cs="Times New Roman"/>
          <w:sz w:val="28"/>
          <w:szCs w:val="28"/>
          <w:lang w:eastAsia="ru-RU"/>
        </w:rPr>
        <w:t xml:space="preserve"> Наурская (установка релейной защиты и автоматики, противоаварийной автоматики); </w:t>
      </w:r>
    </w:p>
    <w:p w:rsidR="00944F8B" w:rsidRPr="00AF3220" w:rsidRDefault="001F78B6" w:rsidP="004F646B">
      <w:pPr>
        <w:tabs>
          <w:tab w:val="left" w:pos="9356"/>
        </w:tabs>
        <w:spacing w:after="0" w:line="240" w:lineRule="auto"/>
        <w:ind w:firstLine="709"/>
        <w:jc w:val="both"/>
        <w:rPr>
          <w:rFonts w:ascii="Times New Roman" w:eastAsia="Times New Roman" w:hAnsi="Times New Roman" w:cs="Times New Roman"/>
          <w:sz w:val="28"/>
          <w:szCs w:val="28"/>
          <w:lang w:eastAsia="ru-RU"/>
        </w:rPr>
      </w:pPr>
      <w:r w:rsidRPr="00AF3220">
        <w:rPr>
          <w:rFonts w:ascii="Times New Roman" w:eastAsia="Times New Roman" w:hAnsi="Times New Roman" w:cs="Times New Roman"/>
          <w:sz w:val="28"/>
          <w:szCs w:val="28"/>
          <w:lang w:eastAsia="ru-RU"/>
        </w:rPr>
        <w:t xml:space="preserve">- техническое перевооружение ПС 110 </w:t>
      </w:r>
      <w:proofErr w:type="spellStart"/>
      <w:r w:rsidRPr="00AF3220">
        <w:rPr>
          <w:rFonts w:ascii="Times New Roman" w:eastAsia="Times New Roman" w:hAnsi="Times New Roman" w:cs="Times New Roman"/>
          <w:sz w:val="28"/>
          <w:szCs w:val="28"/>
          <w:lang w:eastAsia="ru-RU"/>
        </w:rPr>
        <w:t>кВ</w:t>
      </w:r>
      <w:proofErr w:type="spellEnd"/>
      <w:r w:rsidRPr="00AF3220">
        <w:rPr>
          <w:rFonts w:ascii="Times New Roman" w:eastAsia="Times New Roman" w:hAnsi="Times New Roman" w:cs="Times New Roman"/>
          <w:sz w:val="28"/>
          <w:szCs w:val="28"/>
          <w:lang w:eastAsia="ru-RU"/>
        </w:rPr>
        <w:t xml:space="preserve"> № 84 (установка релейной защиты и автоматики, телемеханики, организация сети связи) для осуществления технологического присоединения энергетических установок ПАО «ОГК-2» (Грозненская ТЭС) к электрическим сетям Общества и ПАО «МРСК Северного Кавказа» для обеспечения выдачи мощности Грозненской ТЭС.</w:t>
      </w:r>
    </w:p>
    <w:p w:rsidR="001F78B6" w:rsidRDefault="001F78B6" w:rsidP="004F646B">
      <w:pPr>
        <w:tabs>
          <w:tab w:val="left" w:pos="9356"/>
        </w:tabs>
        <w:spacing w:after="0" w:line="240" w:lineRule="auto"/>
        <w:ind w:firstLine="709"/>
        <w:jc w:val="both"/>
        <w:rPr>
          <w:rFonts w:ascii="Times New Roman" w:eastAsia="Times New Roman" w:hAnsi="Times New Roman" w:cs="Times New Roman"/>
          <w:sz w:val="28"/>
          <w:szCs w:val="28"/>
          <w:lang w:eastAsia="ru-RU"/>
        </w:rPr>
      </w:pPr>
    </w:p>
    <w:p w:rsidR="00652577" w:rsidRDefault="00652577" w:rsidP="004F646B">
      <w:pPr>
        <w:tabs>
          <w:tab w:val="left" w:pos="9356"/>
        </w:tabs>
        <w:spacing w:after="0" w:line="240" w:lineRule="auto"/>
        <w:ind w:firstLine="709"/>
        <w:jc w:val="both"/>
        <w:rPr>
          <w:rFonts w:ascii="Times New Roman" w:eastAsia="Times New Roman" w:hAnsi="Times New Roman" w:cs="Times New Roman"/>
          <w:sz w:val="28"/>
          <w:szCs w:val="28"/>
          <w:lang w:eastAsia="ru-RU"/>
        </w:rPr>
      </w:pPr>
    </w:p>
    <w:p w:rsidR="00652577" w:rsidRDefault="00652577" w:rsidP="004F646B">
      <w:pPr>
        <w:tabs>
          <w:tab w:val="left" w:pos="9356"/>
        </w:tabs>
        <w:spacing w:after="0" w:line="240" w:lineRule="auto"/>
        <w:ind w:firstLine="709"/>
        <w:jc w:val="both"/>
        <w:rPr>
          <w:rFonts w:ascii="Times New Roman" w:eastAsia="Times New Roman" w:hAnsi="Times New Roman" w:cs="Times New Roman"/>
          <w:sz w:val="28"/>
          <w:szCs w:val="28"/>
          <w:lang w:eastAsia="ru-RU"/>
        </w:rPr>
      </w:pPr>
    </w:p>
    <w:p w:rsidR="00652577" w:rsidRDefault="00652577" w:rsidP="004F646B">
      <w:pPr>
        <w:tabs>
          <w:tab w:val="left" w:pos="9356"/>
        </w:tabs>
        <w:spacing w:after="0" w:line="240" w:lineRule="auto"/>
        <w:ind w:firstLine="709"/>
        <w:jc w:val="both"/>
        <w:rPr>
          <w:rFonts w:ascii="Times New Roman" w:eastAsia="Times New Roman" w:hAnsi="Times New Roman" w:cs="Times New Roman"/>
          <w:sz w:val="28"/>
          <w:szCs w:val="28"/>
          <w:lang w:eastAsia="ru-RU"/>
        </w:rPr>
      </w:pPr>
    </w:p>
    <w:p w:rsidR="00652577" w:rsidRDefault="00652577" w:rsidP="004F646B">
      <w:pPr>
        <w:tabs>
          <w:tab w:val="left" w:pos="9356"/>
        </w:tabs>
        <w:spacing w:after="0" w:line="240" w:lineRule="auto"/>
        <w:ind w:firstLine="709"/>
        <w:jc w:val="both"/>
        <w:rPr>
          <w:rFonts w:ascii="Times New Roman" w:eastAsia="Times New Roman" w:hAnsi="Times New Roman" w:cs="Times New Roman"/>
          <w:sz w:val="28"/>
          <w:szCs w:val="28"/>
          <w:lang w:eastAsia="ru-RU"/>
        </w:rPr>
      </w:pPr>
    </w:p>
    <w:p w:rsidR="00652577" w:rsidRDefault="00652577" w:rsidP="004F646B">
      <w:pPr>
        <w:tabs>
          <w:tab w:val="left" w:pos="9356"/>
        </w:tabs>
        <w:spacing w:after="0" w:line="240" w:lineRule="auto"/>
        <w:ind w:firstLine="709"/>
        <w:jc w:val="both"/>
        <w:rPr>
          <w:rFonts w:ascii="Times New Roman" w:eastAsia="Times New Roman" w:hAnsi="Times New Roman" w:cs="Times New Roman"/>
          <w:sz w:val="28"/>
          <w:szCs w:val="28"/>
          <w:lang w:eastAsia="ru-RU"/>
        </w:rPr>
      </w:pPr>
    </w:p>
    <w:p w:rsidR="00652577" w:rsidRDefault="00652577" w:rsidP="004F646B">
      <w:pPr>
        <w:tabs>
          <w:tab w:val="left" w:pos="9356"/>
        </w:tabs>
        <w:spacing w:after="0" w:line="240" w:lineRule="auto"/>
        <w:ind w:firstLine="709"/>
        <w:jc w:val="both"/>
        <w:rPr>
          <w:rFonts w:ascii="Times New Roman" w:eastAsia="Times New Roman" w:hAnsi="Times New Roman" w:cs="Times New Roman"/>
          <w:sz w:val="28"/>
          <w:szCs w:val="28"/>
          <w:lang w:eastAsia="ru-RU"/>
        </w:rPr>
      </w:pPr>
    </w:p>
    <w:p w:rsidR="00652577" w:rsidRDefault="00652577" w:rsidP="004F646B">
      <w:pPr>
        <w:tabs>
          <w:tab w:val="left" w:pos="9356"/>
        </w:tabs>
        <w:spacing w:after="0" w:line="240" w:lineRule="auto"/>
        <w:ind w:firstLine="709"/>
        <w:jc w:val="both"/>
        <w:rPr>
          <w:rFonts w:ascii="Times New Roman" w:eastAsia="Times New Roman" w:hAnsi="Times New Roman" w:cs="Times New Roman"/>
          <w:sz w:val="28"/>
          <w:szCs w:val="28"/>
          <w:lang w:eastAsia="ru-RU"/>
        </w:rPr>
      </w:pPr>
    </w:p>
    <w:p w:rsidR="00652577" w:rsidRDefault="00652577" w:rsidP="004F646B">
      <w:pPr>
        <w:tabs>
          <w:tab w:val="left" w:pos="9356"/>
        </w:tabs>
        <w:spacing w:after="0" w:line="240" w:lineRule="auto"/>
        <w:ind w:firstLine="709"/>
        <w:jc w:val="both"/>
        <w:rPr>
          <w:rFonts w:ascii="Times New Roman" w:eastAsia="Times New Roman" w:hAnsi="Times New Roman" w:cs="Times New Roman"/>
          <w:sz w:val="28"/>
          <w:szCs w:val="28"/>
          <w:lang w:eastAsia="ru-RU"/>
        </w:rPr>
      </w:pPr>
    </w:p>
    <w:p w:rsidR="00652577" w:rsidRPr="00AF3220" w:rsidRDefault="00652577" w:rsidP="004F646B">
      <w:pPr>
        <w:tabs>
          <w:tab w:val="left" w:pos="9356"/>
        </w:tabs>
        <w:spacing w:after="0" w:line="240" w:lineRule="auto"/>
        <w:ind w:firstLine="709"/>
        <w:jc w:val="both"/>
        <w:rPr>
          <w:rFonts w:ascii="Times New Roman" w:eastAsia="Times New Roman" w:hAnsi="Times New Roman" w:cs="Times New Roman"/>
          <w:sz w:val="28"/>
          <w:szCs w:val="28"/>
          <w:lang w:eastAsia="ru-RU"/>
        </w:rPr>
      </w:pPr>
    </w:p>
    <w:p w:rsidR="001F78B6" w:rsidRPr="00AF3220" w:rsidRDefault="001F78B6" w:rsidP="004F646B">
      <w:pPr>
        <w:tabs>
          <w:tab w:val="left" w:pos="9356"/>
        </w:tabs>
        <w:spacing w:after="0" w:line="240" w:lineRule="auto"/>
        <w:ind w:firstLine="709"/>
        <w:jc w:val="center"/>
        <w:rPr>
          <w:rFonts w:ascii="Times New Roman" w:eastAsia="Times New Roman" w:hAnsi="Times New Roman" w:cs="Times New Roman"/>
          <w:b/>
          <w:sz w:val="28"/>
          <w:szCs w:val="28"/>
          <w:lang w:eastAsia="ru-RU"/>
        </w:rPr>
      </w:pPr>
      <w:r w:rsidRPr="00AF3220">
        <w:rPr>
          <w:rFonts w:ascii="Times New Roman" w:eastAsia="Times New Roman" w:hAnsi="Times New Roman" w:cs="Times New Roman"/>
          <w:b/>
          <w:sz w:val="28"/>
          <w:szCs w:val="28"/>
          <w:lang w:eastAsia="ru-RU"/>
        </w:rPr>
        <w:lastRenderedPageBreak/>
        <w:t>Ключевые инвестиционные проекты, завершенные строительством в 2018 году</w:t>
      </w:r>
    </w:p>
    <w:p w:rsidR="001F78B6" w:rsidRPr="00AF3220" w:rsidRDefault="001F78B6" w:rsidP="004F646B">
      <w:pPr>
        <w:tabs>
          <w:tab w:val="left" w:pos="9356"/>
        </w:tabs>
        <w:spacing w:after="0" w:line="240" w:lineRule="auto"/>
        <w:jc w:val="center"/>
        <w:rPr>
          <w:rFonts w:ascii="Times New Roman" w:eastAsia="Times New Roman" w:hAnsi="Times New Roman" w:cs="Times New Roman"/>
          <w:b/>
          <w:sz w:val="28"/>
          <w:szCs w:val="28"/>
          <w:lang w:eastAsia="ru-RU"/>
        </w:rPr>
      </w:pPr>
      <w:r w:rsidRPr="00AF3220">
        <w:rPr>
          <w:rFonts w:ascii="Times New Roman" w:eastAsia="Calibri" w:hAnsi="Times New Roman" w:cs="Times New Roman"/>
          <w:noProof/>
          <w:color w:val="2E74B5"/>
          <w:sz w:val="24"/>
          <w:szCs w:val="24"/>
          <w:lang w:eastAsia="ru-RU"/>
        </w:rPr>
        <w:drawing>
          <wp:inline distT="0" distB="0" distL="0" distR="0" wp14:anchorId="6FA5468A" wp14:editId="32901F2F">
            <wp:extent cx="6049657" cy="3384000"/>
            <wp:effectExtent l="0" t="0" r="8255" b="6985"/>
            <wp:docPr id="23" name="Рисунок 23" descr="D:\Локальный диск\2019 ГОД\20.1 ГО 2018\Приоритетные проекты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Локальный диск\2019 ГОД\20.1 ГО 2018\Приоритетные проекты 2.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049657" cy="3384000"/>
                    </a:xfrm>
                    <a:prstGeom prst="rect">
                      <a:avLst/>
                    </a:prstGeom>
                    <a:noFill/>
                    <a:ln>
                      <a:noFill/>
                    </a:ln>
                  </pic:spPr>
                </pic:pic>
              </a:graphicData>
            </a:graphic>
          </wp:inline>
        </w:drawing>
      </w:r>
    </w:p>
    <w:p w:rsidR="00944F8B" w:rsidRPr="00AF3220" w:rsidRDefault="00944F8B" w:rsidP="004F646B">
      <w:pPr>
        <w:keepNext/>
        <w:suppressAutoHyphens/>
        <w:spacing w:after="0" w:line="240" w:lineRule="auto"/>
        <w:ind w:firstLine="709"/>
        <w:jc w:val="both"/>
        <w:outlineLvl w:val="0"/>
        <w:rPr>
          <w:rFonts w:ascii="Times New Roman" w:hAnsi="Times New Roman" w:cs="Times New Roman"/>
          <w:b/>
          <w:sz w:val="28"/>
          <w:szCs w:val="28"/>
        </w:rPr>
      </w:pPr>
    </w:p>
    <w:p w:rsidR="00944F8B" w:rsidRPr="00AF3220" w:rsidRDefault="00944F8B" w:rsidP="004F646B">
      <w:pPr>
        <w:keepNext/>
        <w:suppressAutoHyphens/>
        <w:spacing w:after="0" w:line="240" w:lineRule="auto"/>
        <w:ind w:firstLine="709"/>
        <w:jc w:val="both"/>
        <w:outlineLvl w:val="0"/>
        <w:rPr>
          <w:rFonts w:ascii="Times New Roman" w:hAnsi="Times New Roman" w:cs="Times New Roman"/>
          <w:b/>
          <w:sz w:val="28"/>
          <w:szCs w:val="28"/>
        </w:rPr>
      </w:pPr>
      <w:bookmarkStart w:id="46" w:name="_Toc4598889"/>
      <w:r w:rsidRPr="00AF3220">
        <w:rPr>
          <w:rFonts w:ascii="Times New Roman" w:hAnsi="Times New Roman" w:cs="Times New Roman"/>
          <w:b/>
          <w:sz w:val="28"/>
          <w:szCs w:val="28"/>
        </w:rPr>
        <w:t>Раздел 5 Годового отч</w:t>
      </w:r>
      <w:r w:rsidR="009D7CB9" w:rsidRPr="00AF3220">
        <w:rPr>
          <w:rFonts w:ascii="Times New Roman" w:hAnsi="Times New Roman" w:cs="Times New Roman"/>
          <w:b/>
          <w:sz w:val="28"/>
          <w:szCs w:val="28"/>
        </w:rPr>
        <w:t>ё</w:t>
      </w:r>
      <w:r w:rsidRPr="00AF3220">
        <w:rPr>
          <w:rFonts w:ascii="Times New Roman" w:hAnsi="Times New Roman" w:cs="Times New Roman"/>
          <w:b/>
          <w:sz w:val="28"/>
          <w:szCs w:val="28"/>
        </w:rPr>
        <w:t>та «Корпоративное управление»</w:t>
      </w:r>
      <w:bookmarkEnd w:id="43"/>
      <w:bookmarkEnd w:id="46"/>
    </w:p>
    <w:p w:rsidR="00944F8B" w:rsidRPr="00AF3220" w:rsidRDefault="00944F8B" w:rsidP="004F646B">
      <w:pPr>
        <w:keepNext/>
        <w:suppressAutoHyphens/>
        <w:spacing w:after="0" w:line="240" w:lineRule="auto"/>
        <w:ind w:firstLine="709"/>
        <w:jc w:val="both"/>
        <w:outlineLvl w:val="0"/>
        <w:rPr>
          <w:rFonts w:ascii="Times New Roman" w:hAnsi="Times New Roman" w:cs="Times New Roman"/>
          <w:b/>
          <w:sz w:val="28"/>
          <w:szCs w:val="28"/>
        </w:rPr>
      </w:pPr>
      <w:bookmarkStart w:id="47" w:name="_Toc441075222"/>
    </w:p>
    <w:p w:rsidR="00944F8B" w:rsidRPr="00AF3220" w:rsidRDefault="00944F8B" w:rsidP="004F646B">
      <w:pPr>
        <w:keepNext/>
        <w:suppressAutoHyphens/>
        <w:spacing w:after="0" w:line="240" w:lineRule="auto"/>
        <w:ind w:firstLine="709"/>
        <w:jc w:val="both"/>
        <w:outlineLvl w:val="0"/>
        <w:rPr>
          <w:rFonts w:ascii="Times New Roman" w:hAnsi="Times New Roman" w:cs="Times New Roman"/>
          <w:b/>
          <w:sz w:val="28"/>
          <w:szCs w:val="28"/>
        </w:rPr>
      </w:pPr>
      <w:bookmarkStart w:id="48" w:name="_Toc4598890"/>
      <w:r w:rsidRPr="00AF3220">
        <w:rPr>
          <w:rFonts w:ascii="Times New Roman" w:hAnsi="Times New Roman" w:cs="Times New Roman"/>
          <w:b/>
          <w:sz w:val="28"/>
          <w:szCs w:val="28"/>
        </w:rPr>
        <w:t>Подраздел «Принципы и документы»</w:t>
      </w:r>
      <w:bookmarkEnd w:id="47"/>
      <w:bookmarkEnd w:id="48"/>
    </w:p>
    <w:p w:rsidR="00944F8B" w:rsidRPr="00AF3220" w:rsidRDefault="00944F8B" w:rsidP="004F646B">
      <w:pPr>
        <w:spacing w:after="0" w:line="240" w:lineRule="auto"/>
        <w:ind w:firstLine="709"/>
        <w:jc w:val="both"/>
        <w:rPr>
          <w:rFonts w:ascii="Times New Roman" w:hAnsi="Times New Roman" w:cs="Times New Roman"/>
          <w:sz w:val="28"/>
          <w:szCs w:val="28"/>
          <w:lang w:eastAsia="ar-SA"/>
        </w:rPr>
      </w:pPr>
    </w:p>
    <w:p w:rsidR="00C61881" w:rsidRPr="00AF3220" w:rsidRDefault="00C61881" w:rsidP="004F646B">
      <w:pPr>
        <w:spacing w:after="0" w:line="240" w:lineRule="auto"/>
        <w:ind w:firstLine="708"/>
        <w:jc w:val="both"/>
        <w:rPr>
          <w:rFonts w:ascii="Times New Roman" w:hAnsi="Times New Roman" w:cs="Times New Roman"/>
          <w:sz w:val="28"/>
          <w:szCs w:val="28"/>
        </w:rPr>
      </w:pPr>
      <w:r w:rsidRPr="00AF3220">
        <w:rPr>
          <w:rFonts w:ascii="Times New Roman" w:hAnsi="Times New Roman" w:cs="Times New Roman"/>
          <w:sz w:val="28"/>
          <w:szCs w:val="28"/>
        </w:rPr>
        <w:t>Корпоративное управление в Обществе построено на соблюдении Обществом законодательства Российской Федерации, основывается на уважении прав и законных интересов акционеров, направлено на повышение эффективности деятельности Общества.</w:t>
      </w:r>
    </w:p>
    <w:p w:rsidR="00C61881" w:rsidRPr="00AF3220" w:rsidRDefault="00E25A50" w:rsidP="004F646B">
      <w:pPr>
        <w:spacing w:after="0" w:line="240" w:lineRule="auto"/>
        <w:ind w:firstLine="708"/>
        <w:jc w:val="both"/>
        <w:rPr>
          <w:rFonts w:ascii="Times New Roman" w:hAnsi="Times New Roman" w:cs="Times New Roman"/>
          <w:sz w:val="28"/>
          <w:szCs w:val="28"/>
        </w:rPr>
      </w:pPr>
      <w:r w:rsidRPr="00E25A50">
        <w:rPr>
          <w:rFonts w:ascii="Times New Roman" w:hAnsi="Times New Roman" w:cs="Times New Roman"/>
          <w:sz w:val="28"/>
          <w:szCs w:val="28"/>
        </w:rPr>
        <w:t>Деятельность органов управления и контроля Общества регулируется Федеральным законом «Об акционерных обществах», Гражданским Кодексом Российской Федерации и следующими основными внутренними документами</w:t>
      </w:r>
      <w:r w:rsidR="00C61881" w:rsidRPr="00AF3220">
        <w:rPr>
          <w:rStyle w:val="af6"/>
          <w:rFonts w:ascii="Times New Roman" w:hAnsi="Times New Roman" w:cs="Times New Roman"/>
          <w:sz w:val="28"/>
          <w:szCs w:val="28"/>
        </w:rPr>
        <w:footnoteReference w:id="2"/>
      </w:r>
      <w:r w:rsidR="00C61881" w:rsidRPr="00AF3220">
        <w:rPr>
          <w:rFonts w:ascii="Times New Roman" w:hAnsi="Times New Roman" w:cs="Times New Roman"/>
          <w:sz w:val="28"/>
          <w:szCs w:val="28"/>
        </w:rPr>
        <w:t>:</w:t>
      </w:r>
    </w:p>
    <w:p w:rsidR="00C61881" w:rsidRPr="00AF3220" w:rsidRDefault="00C61881" w:rsidP="004F646B">
      <w:pPr>
        <w:spacing w:after="0" w:line="240" w:lineRule="auto"/>
        <w:ind w:firstLine="708"/>
        <w:jc w:val="both"/>
        <w:rPr>
          <w:rFonts w:ascii="Times New Roman" w:hAnsi="Times New Roman" w:cs="Times New Roman"/>
          <w:sz w:val="28"/>
          <w:szCs w:val="28"/>
        </w:rPr>
      </w:pPr>
      <w:r w:rsidRPr="00AF3220">
        <w:rPr>
          <w:rFonts w:ascii="Times New Roman" w:hAnsi="Times New Roman" w:cs="Times New Roman"/>
          <w:sz w:val="28"/>
          <w:szCs w:val="28"/>
        </w:rPr>
        <w:t>- Уставом АО «Чеченэнерго», утверждённым решением годового Общего собрания акционеров 01.06.2018 (Протокол от 04.06.2018 № 18);</w:t>
      </w:r>
    </w:p>
    <w:p w:rsidR="00C61881" w:rsidRPr="00AF3220" w:rsidRDefault="00C61881" w:rsidP="004F646B">
      <w:pPr>
        <w:spacing w:after="0" w:line="240" w:lineRule="auto"/>
        <w:ind w:firstLine="708"/>
        <w:jc w:val="both"/>
        <w:rPr>
          <w:rFonts w:ascii="Times New Roman" w:hAnsi="Times New Roman" w:cs="Times New Roman"/>
          <w:sz w:val="28"/>
          <w:szCs w:val="28"/>
        </w:rPr>
      </w:pPr>
      <w:r w:rsidRPr="00AF3220">
        <w:rPr>
          <w:rFonts w:ascii="Times New Roman" w:hAnsi="Times New Roman" w:cs="Times New Roman"/>
          <w:sz w:val="28"/>
          <w:szCs w:val="28"/>
        </w:rPr>
        <w:t>- Положением об Общем собрании акционеров АО «Чеченэнерго», утверждённым решением годового Общего собрания акционеров 02.06.2017 (Протокол от 05.06.2017 № 17);</w:t>
      </w:r>
    </w:p>
    <w:p w:rsidR="00C61881" w:rsidRPr="00AF3220" w:rsidRDefault="00C61881" w:rsidP="004F646B">
      <w:pPr>
        <w:spacing w:after="0" w:line="240" w:lineRule="auto"/>
        <w:ind w:firstLine="708"/>
        <w:jc w:val="both"/>
        <w:rPr>
          <w:rFonts w:ascii="Times New Roman" w:hAnsi="Times New Roman" w:cs="Times New Roman"/>
          <w:sz w:val="28"/>
          <w:szCs w:val="28"/>
        </w:rPr>
      </w:pPr>
      <w:r w:rsidRPr="00AF3220">
        <w:rPr>
          <w:rFonts w:ascii="Times New Roman" w:hAnsi="Times New Roman" w:cs="Times New Roman"/>
          <w:sz w:val="28"/>
          <w:szCs w:val="28"/>
        </w:rPr>
        <w:t>- Положением о Совете директоров АО «Чеченэнерго», утверждённым решением годового Общего собрания акционеров 01.06.2018 (Протокол от 04.06.2018 № 18);</w:t>
      </w:r>
    </w:p>
    <w:p w:rsidR="00C61881" w:rsidRPr="00AF3220" w:rsidRDefault="00C61881" w:rsidP="004F646B">
      <w:pPr>
        <w:spacing w:after="0" w:line="240" w:lineRule="auto"/>
        <w:ind w:firstLine="708"/>
        <w:jc w:val="both"/>
        <w:rPr>
          <w:rFonts w:ascii="Times New Roman" w:hAnsi="Times New Roman" w:cs="Times New Roman"/>
          <w:sz w:val="28"/>
          <w:szCs w:val="28"/>
        </w:rPr>
      </w:pPr>
      <w:r w:rsidRPr="00AF3220">
        <w:rPr>
          <w:rFonts w:ascii="Times New Roman" w:hAnsi="Times New Roman" w:cs="Times New Roman"/>
          <w:sz w:val="28"/>
          <w:szCs w:val="28"/>
        </w:rPr>
        <w:lastRenderedPageBreak/>
        <w:t>- Положением о Ревизионной комиссии АО «Чеченэнерго», утверждённым решением годового Общего собрания акционеров 02.06.2017 (Протокол от 05.06.2017 № 17);</w:t>
      </w:r>
    </w:p>
    <w:p w:rsidR="00C61881" w:rsidRPr="00AF3220" w:rsidRDefault="00C61881" w:rsidP="004F646B">
      <w:pPr>
        <w:spacing w:after="0" w:line="240" w:lineRule="auto"/>
        <w:ind w:firstLine="708"/>
        <w:jc w:val="both"/>
        <w:rPr>
          <w:rFonts w:ascii="Times New Roman" w:hAnsi="Times New Roman" w:cs="Times New Roman"/>
          <w:sz w:val="28"/>
          <w:szCs w:val="28"/>
        </w:rPr>
      </w:pPr>
      <w:r w:rsidRPr="00AF3220">
        <w:rPr>
          <w:rFonts w:ascii="Times New Roman" w:hAnsi="Times New Roman" w:cs="Times New Roman"/>
          <w:sz w:val="28"/>
          <w:szCs w:val="28"/>
        </w:rPr>
        <w:t>- Положением о выплате членам Совета директоров АО «Чеченэнерго» вознаграждений и компенсаций, утверждённым решением годового Общего собрания акционеров 08.06.2015 (Протокол от 11.06.2015 № 12);</w:t>
      </w:r>
    </w:p>
    <w:p w:rsidR="00C61881" w:rsidRPr="00AF3220" w:rsidRDefault="00C61881" w:rsidP="004F646B">
      <w:pPr>
        <w:spacing w:after="0" w:line="240" w:lineRule="auto"/>
        <w:ind w:firstLine="708"/>
        <w:jc w:val="both"/>
        <w:rPr>
          <w:rFonts w:ascii="Times New Roman" w:hAnsi="Times New Roman" w:cs="Times New Roman"/>
          <w:sz w:val="28"/>
          <w:szCs w:val="28"/>
        </w:rPr>
      </w:pPr>
      <w:r w:rsidRPr="00AF3220">
        <w:rPr>
          <w:rFonts w:ascii="Times New Roman" w:hAnsi="Times New Roman" w:cs="Times New Roman"/>
          <w:sz w:val="28"/>
          <w:szCs w:val="28"/>
        </w:rPr>
        <w:t>- Положением о выплате членам Ревизионной комиссии АО «Чеченэнерго» вознаграждений и компенсаций, утверждённым решением годового Общего собрания акционеров 01.06.2018 (Протокол от 04.06.2018 № 18);</w:t>
      </w:r>
    </w:p>
    <w:p w:rsidR="00C61881" w:rsidRPr="00AF3220" w:rsidRDefault="00C61881" w:rsidP="004F646B">
      <w:pPr>
        <w:spacing w:after="0" w:line="240" w:lineRule="auto"/>
        <w:ind w:firstLine="708"/>
        <w:jc w:val="both"/>
        <w:rPr>
          <w:rFonts w:ascii="Times New Roman" w:hAnsi="Times New Roman" w:cs="Times New Roman"/>
          <w:sz w:val="28"/>
          <w:szCs w:val="28"/>
        </w:rPr>
      </w:pPr>
      <w:r w:rsidRPr="00AF3220">
        <w:rPr>
          <w:rFonts w:ascii="Times New Roman" w:hAnsi="Times New Roman" w:cs="Times New Roman"/>
          <w:sz w:val="28"/>
          <w:szCs w:val="28"/>
        </w:rPr>
        <w:t>- Положением о дивидендной политике АО «Чеченэнерго», утверждённым решением Совета директоров 05.02.2018 (Протокол от 06.02.2018 № 149, с учётом изменений, внесённых в Положение о дивидендной политике АО «Чеченэнерго», в соответствии с решением Совета директоров от 09.08.2018 (Протокол от 10.08.2018 № 162)).</w:t>
      </w:r>
    </w:p>
    <w:p w:rsidR="00C53EF0" w:rsidRPr="00AF3220" w:rsidRDefault="00C53EF0" w:rsidP="00C53EF0">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Общество обеспечивает соблюдение</w:t>
      </w:r>
      <w:r w:rsidRPr="00AF3220">
        <w:rPr>
          <w:rFonts w:ascii="Times New Roman" w:hAnsi="Times New Roman" w:cs="Times New Roman"/>
          <w:sz w:val="28"/>
          <w:szCs w:val="28"/>
        </w:rPr>
        <w:t xml:space="preserve"> прав и законных интересов акционеров Общества, инвесторов и других заинтересованных лиц</w:t>
      </w:r>
      <w:r>
        <w:rPr>
          <w:rFonts w:ascii="Times New Roman" w:hAnsi="Times New Roman" w:cs="Times New Roman"/>
          <w:sz w:val="28"/>
          <w:szCs w:val="28"/>
        </w:rPr>
        <w:t>, руководствуясь в своей деятельности следующими принципами:</w:t>
      </w:r>
    </w:p>
    <w:p w:rsidR="00C53EF0" w:rsidRPr="00AF3220" w:rsidRDefault="00C53EF0" w:rsidP="00C53EF0">
      <w:pPr>
        <w:pStyle w:val="af7"/>
        <w:numPr>
          <w:ilvl w:val="0"/>
          <w:numId w:val="6"/>
        </w:numPr>
        <w:ind w:left="0" w:firstLine="698"/>
        <w:contextualSpacing/>
        <w:jc w:val="both"/>
        <w:rPr>
          <w:rFonts w:ascii="Times New Roman" w:hAnsi="Times New Roman" w:cs="Times New Roman"/>
          <w:sz w:val="28"/>
          <w:szCs w:val="28"/>
        </w:rPr>
      </w:pPr>
      <w:r w:rsidRPr="00AF3220">
        <w:rPr>
          <w:rFonts w:ascii="Times New Roman" w:hAnsi="Times New Roman" w:cs="Times New Roman"/>
          <w:sz w:val="28"/>
          <w:szCs w:val="28"/>
        </w:rPr>
        <w:t>обеспечени</w:t>
      </w:r>
      <w:r>
        <w:rPr>
          <w:rFonts w:ascii="Times New Roman" w:hAnsi="Times New Roman" w:cs="Times New Roman"/>
          <w:sz w:val="28"/>
          <w:szCs w:val="28"/>
        </w:rPr>
        <w:t>е</w:t>
      </w:r>
      <w:r w:rsidRPr="00AF3220">
        <w:rPr>
          <w:rFonts w:ascii="Times New Roman" w:hAnsi="Times New Roman" w:cs="Times New Roman"/>
          <w:sz w:val="28"/>
          <w:szCs w:val="28"/>
        </w:rPr>
        <w:t xml:space="preserve"> прав акционеров и других заинтересованных сторон, основанно</w:t>
      </w:r>
      <w:r>
        <w:rPr>
          <w:rFonts w:ascii="Times New Roman" w:hAnsi="Times New Roman" w:cs="Times New Roman"/>
          <w:sz w:val="28"/>
          <w:szCs w:val="28"/>
        </w:rPr>
        <w:t>е</w:t>
      </w:r>
      <w:r w:rsidRPr="00AF3220">
        <w:rPr>
          <w:rFonts w:ascii="Times New Roman" w:hAnsi="Times New Roman" w:cs="Times New Roman"/>
          <w:sz w:val="28"/>
          <w:szCs w:val="28"/>
        </w:rPr>
        <w:t xml:space="preserve"> на чётком соблюдении норм действующего законодательства РФ; </w:t>
      </w:r>
    </w:p>
    <w:p w:rsidR="00C53EF0" w:rsidRPr="00AF3220" w:rsidRDefault="00C53EF0" w:rsidP="00C53EF0">
      <w:pPr>
        <w:pStyle w:val="af7"/>
        <w:numPr>
          <w:ilvl w:val="0"/>
          <w:numId w:val="6"/>
        </w:numPr>
        <w:ind w:left="0" w:firstLine="698"/>
        <w:contextualSpacing/>
        <w:jc w:val="both"/>
        <w:rPr>
          <w:rFonts w:ascii="Times New Roman" w:hAnsi="Times New Roman" w:cs="Times New Roman"/>
          <w:sz w:val="28"/>
          <w:szCs w:val="28"/>
        </w:rPr>
      </w:pPr>
      <w:r w:rsidRPr="00AF3220">
        <w:rPr>
          <w:rFonts w:ascii="Times New Roman" w:hAnsi="Times New Roman" w:cs="Times New Roman"/>
          <w:sz w:val="28"/>
          <w:szCs w:val="28"/>
        </w:rPr>
        <w:t>раскрыти</w:t>
      </w:r>
      <w:r>
        <w:rPr>
          <w:rFonts w:ascii="Times New Roman" w:hAnsi="Times New Roman" w:cs="Times New Roman"/>
          <w:sz w:val="28"/>
          <w:szCs w:val="28"/>
        </w:rPr>
        <w:t>е</w:t>
      </w:r>
      <w:r w:rsidRPr="00AF3220">
        <w:rPr>
          <w:rFonts w:ascii="Times New Roman" w:hAnsi="Times New Roman" w:cs="Times New Roman"/>
          <w:sz w:val="28"/>
          <w:szCs w:val="28"/>
        </w:rPr>
        <w:t xml:space="preserve"> Обществом информации о своей деятельности в объёме, достаточном для принятия акционерами и другими заинтересованными сторонами взвешенных решений; </w:t>
      </w:r>
    </w:p>
    <w:p w:rsidR="00C53EF0" w:rsidRPr="00AF3220" w:rsidRDefault="00C53EF0" w:rsidP="00C53EF0">
      <w:pPr>
        <w:pStyle w:val="af7"/>
        <w:numPr>
          <w:ilvl w:val="0"/>
          <w:numId w:val="6"/>
        </w:numPr>
        <w:ind w:left="0" w:firstLine="698"/>
        <w:contextualSpacing/>
        <w:jc w:val="both"/>
        <w:rPr>
          <w:rFonts w:ascii="Times New Roman" w:hAnsi="Times New Roman" w:cs="Times New Roman"/>
          <w:sz w:val="28"/>
          <w:szCs w:val="28"/>
        </w:rPr>
      </w:pPr>
      <w:r w:rsidRPr="00AF3220">
        <w:rPr>
          <w:rFonts w:ascii="Times New Roman" w:hAnsi="Times New Roman" w:cs="Times New Roman"/>
          <w:sz w:val="28"/>
          <w:szCs w:val="28"/>
        </w:rPr>
        <w:t>повышени</w:t>
      </w:r>
      <w:r>
        <w:rPr>
          <w:rFonts w:ascii="Times New Roman" w:hAnsi="Times New Roman" w:cs="Times New Roman"/>
          <w:sz w:val="28"/>
          <w:szCs w:val="28"/>
        </w:rPr>
        <w:t>е</w:t>
      </w:r>
      <w:r w:rsidRPr="00AF3220">
        <w:rPr>
          <w:rFonts w:ascii="Times New Roman" w:hAnsi="Times New Roman" w:cs="Times New Roman"/>
          <w:sz w:val="28"/>
          <w:szCs w:val="28"/>
        </w:rPr>
        <w:t xml:space="preserve"> качества корпоративного управления в Обществе; </w:t>
      </w:r>
    </w:p>
    <w:p w:rsidR="00C61881" w:rsidRPr="00AF3220" w:rsidRDefault="00C53EF0" w:rsidP="00C53EF0">
      <w:pPr>
        <w:pStyle w:val="af7"/>
        <w:numPr>
          <w:ilvl w:val="0"/>
          <w:numId w:val="6"/>
        </w:numPr>
        <w:ind w:left="0" w:firstLine="698"/>
        <w:contextualSpacing/>
        <w:jc w:val="both"/>
        <w:rPr>
          <w:rFonts w:ascii="Times New Roman" w:hAnsi="Times New Roman" w:cs="Times New Roman"/>
          <w:sz w:val="28"/>
          <w:szCs w:val="28"/>
        </w:rPr>
      </w:pPr>
      <w:r w:rsidRPr="00AF3220">
        <w:rPr>
          <w:rFonts w:ascii="Times New Roman" w:hAnsi="Times New Roman" w:cs="Times New Roman"/>
          <w:sz w:val="28"/>
          <w:szCs w:val="28"/>
        </w:rPr>
        <w:t>выполнени</w:t>
      </w:r>
      <w:r>
        <w:rPr>
          <w:rFonts w:ascii="Times New Roman" w:hAnsi="Times New Roman" w:cs="Times New Roman"/>
          <w:sz w:val="28"/>
          <w:szCs w:val="28"/>
        </w:rPr>
        <w:t>е</w:t>
      </w:r>
      <w:r w:rsidRPr="00AF3220">
        <w:rPr>
          <w:rFonts w:ascii="Times New Roman" w:hAnsi="Times New Roman" w:cs="Times New Roman"/>
          <w:sz w:val="28"/>
          <w:szCs w:val="28"/>
        </w:rPr>
        <w:t xml:space="preserve"> обязательств перед акционерами и кредиторами Общества.</w:t>
      </w:r>
    </w:p>
    <w:p w:rsidR="00C61881" w:rsidRPr="00AF3220" w:rsidRDefault="00C61881" w:rsidP="004F646B">
      <w:pPr>
        <w:spacing w:after="0" w:line="240" w:lineRule="auto"/>
        <w:ind w:firstLine="708"/>
        <w:jc w:val="both"/>
        <w:rPr>
          <w:rFonts w:ascii="Times New Roman" w:hAnsi="Times New Roman" w:cs="Times New Roman"/>
          <w:sz w:val="28"/>
          <w:szCs w:val="28"/>
        </w:rPr>
      </w:pPr>
      <w:r w:rsidRPr="00AF3220">
        <w:rPr>
          <w:rFonts w:ascii="Times New Roman" w:hAnsi="Times New Roman" w:cs="Times New Roman"/>
          <w:sz w:val="28"/>
          <w:szCs w:val="28"/>
        </w:rPr>
        <w:t>Указанные принципы корпоративного управления Общества обеспечивают:</w:t>
      </w:r>
    </w:p>
    <w:p w:rsidR="00C61881" w:rsidRPr="00AF3220" w:rsidRDefault="00C61881" w:rsidP="004F646B">
      <w:pPr>
        <w:pStyle w:val="af7"/>
        <w:numPr>
          <w:ilvl w:val="0"/>
          <w:numId w:val="5"/>
        </w:numPr>
        <w:ind w:left="0" w:firstLine="709"/>
        <w:contextualSpacing/>
        <w:jc w:val="both"/>
        <w:rPr>
          <w:rFonts w:ascii="Times New Roman" w:hAnsi="Times New Roman" w:cs="Times New Roman"/>
          <w:sz w:val="28"/>
          <w:szCs w:val="28"/>
        </w:rPr>
      </w:pPr>
      <w:r w:rsidRPr="00AF3220">
        <w:rPr>
          <w:rFonts w:ascii="Times New Roman" w:hAnsi="Times New Roman" w:cs="Times New Roman"/>
          <w:sz w:val="28"/>
          <w:szCs w:val="28"/>
        </w:rPr>
        <w:t xml:space="preserve">возможность осуществления акционерами своих прав, связанных с участием в Обществе на основе: </w:t>
      </w:r>
    </w:p>
    <w:p w:rsidR="00C61881" w:rsidRPr="00AF3220" w:rsidRDefault="00C61881" w:rsidP="004F646B">
      <w:pPr>
        <w:pStyle w:val="af7"/>
        <w:numPr>
          <w:ilvl w:val="1"/>
          <w:numId w:val="5"/>
        </w:numPr>
        <w:contextualSpacing/>
        <w:jc w:val="both"/>
        <w:rPr>
          <w:rFonts w:ascii="Times New Roman" w:hAnsi="Times New Roman" w:cs="Times New Roman"/>
          <w:sz w:val="28"/>
          <w:szCs w:val="28"/>
        </w:rPr>
      </w:pPr>
      <w:r w:rsidRPr="00AF3220">
        <w:rPr>
          <w:rFonts w:ascii="Times New Roman" w:hAnsi="Times New Roman" w:cs="Times New Roman"/>
          <w:sz w:val="28"/>
          <w:szCs w:val="28"/>
        </w:rPr>
        <w:t>обеспечения прав акционеров на участие в управлении Обществом</w:t>
      </w:r>
      <w:r w:rsidR="001F3FA4">
        <w:rPr>
          <w:rFonts w:ascii="Times New Roman" w:hAnsi="Times New Roman" w:cs="Times New Roman"/>
          <w:sz w:val="28"/>
          <w:szCs w:val="28"/>
        </w:rPr>
        <w:t>, в том числе</w:t>
      </w:r>
      <w:r w:rsidRPr="00AF3220">
        <w:rPr>
          <w:rFonts w:ascii="Times New Roman" w:hAnsi="Times New Roman" w:cs="Times New Roman"/>
          <w:sz w:val="28"/>
          <w:szCs w:val="28"/>
        </w:rPr>
        <w:t xml:space="preserve"> путём принятия решений по вопросам деятельности Общества на Общем собрании акционеров;</w:t>
      </w:r>
    </w:p>
    <w:p w:rsidR="00C61881" w:rsidRPr="00AF3220" w:rsidRDefault="00C61881" w:rsidP="004F646B">
      <w:pPr>
        <w:pStyle w:val="af7"/>
        <w:numPr>
          <w:ilvl w:val="1"/>
          <w:numId w:val="5"/>
        </w:numPr>
        <w:contextualSpacing/>
        <w:jc w:val="both"/>
        <w:rPr>
          <w:rFonts w:ascii="Times New Roman" w:hAnsi="Times New Roman" w:cs="Times New Roman"/>
          <w:sz w:val="28"/>
          <w:szCs w:val="28"/>
        </w:rPr>
      </w:pPr>
      <w:r w:rsidRPr="00AF3220">
        <w:rPr>
          <w:rFonts w:ascii="Times New Roman" w:hAnsi="Times New Roman" w:cs="Times New Roman"/>
          <w:sz w:val="28"/>
          <w:szCs w:val="28"/>
        </w:rPr>
        <w:t>получения информации о деятельности Общества;</w:t>
      </w:r>
    </w:p>
    <w:p w:rsidR="00C61881" w:rsidRPr="00AF3220" w:rsidRDefault="00C61881" w:rsidP="004F646B">
      <w:pPr>
        <w:pStyle w:val="af7"/>
        <w:numPr>
          <w:ilvl w:val="0"/>
          <w:numId w:val="5"/>
        </w:numPr>
        <w:ind w:left="0" w:firstLine="709"/>
        <w:contextualSpacing/>
        <w:jc w:val="both"/>
        <w:rPr>
          <w:rFonts w:ascii="Times New Roman" w:hAnsi="Times New Roman" w:cs="Times New Roman"/>
          <w:sz w:val="28"/>
          <w:szCs w:val="28"/>
        </w:rPr>
      </w:pPr>
      <w:r w:rsidRPr="00AF3220">
        <w:rPr>
          <w:rFonts w:ascii="Times New Roman" w:hAnsi="Times New Roman" w:cs="Times New Roman"/>
          <w:sz w:val="28"/>
          <w:szCs w:val="28"/>
        </w:rPr>
        <w:t>возможность получения акционерами эффективной защиты в случае нарушения их прав;</w:t>
      </w:r>
    </w:p>
    <w:p w:rsidR="00C61881" w:rsidRPr="00AF3220" w:rsidRDefault="00C61881" w:rsidP="004F646B">
      <w:pPr>
        <w:pStyle w:val="af7"/>
        <w:numPr>
          <w:ilvl w:val="0"/>
          <w:numId w:val="5"/>
        </w:numPr>
        <w:ind w:left="0" w:firstLine="698"/>
        <w:contextualSpacing/>
        <w:jc w:val="both"/>
        <w:rPr>
          <w:rFonts w:ascii="Times New Roman" w:hAnsi="Times New Roman" w:cs="Times New Roman"/>
          <w:sz w:val="28"/>
          <w:szCs w:val="28"/>
        </w:rPr>
      </w:pPr>
      <w:r w:rsidRPr="00AF3220">
        <w:rPr>
          <w:rFonts w:ascii="Times New Roman" w:hAnsi="Times New Roman" w:cs="Times New Roman"/>
          <w:sz w:val="28"/>
          <w:szCs w:val="28"/>
        </w:rPr>
        <w:t>осуществление Советом директоров стратегического управления деятельностью Общества и эффективного контроля с его стороны за деятельностью исполнительного органа Общества;</w:t>
      </w:r>
    </w:p>
    <w:p w:rsidR="00C61881" w:rsidRPr="00AF3220" w:rsidRDefault="00C61881" w:rsidP="004F646B">
      <w:pPr>
        <w:pStyle w:val="af7"/>
        <w:numPr>
          <w:ilvl w:val="0"/>
          <w:numId w:val="5"/>
        </w:numPr>
        <w:ind w:left="0" w:firstLine="698"/>
        <w:contextualSpacing/>
        <w:jc w:val="both"/>
        <w:rPr>
          <w:rFonts w:ascii="Times New Roman" w:hAnsi="Times New Roman" w:cs="Times New Roman"/>
          <w:sz w:val="28"/>
          <w:szCs w:val="28"/>
        </w:rPr>
      </w:pPr>
      <w:r w:rsidRPr="00AF3220">
        <w:rPr>
          <w:rFonts w:ascii="Times New Roman" w:hAnsi="Times New Roman" w:cs="Times New Roman"/>
          <w:sz w:val="28"/>
          <w:szCs w:val="28"/>
        </w:rPr>
        <w:t>подотчётность исполнительного органа Общества Совету директоров и акционерам;</w:t>
      </w:r>
    </w:p>
    <w:p w:rsidR="00C61881" w:rsidRPr="00AF3220" w:rsidRDefault="00C61881" w:rsidP="004F646B">
      <w:pPr>
        <w:pStyle w:val="af7"/>
        <w:numPr>
          <w:ilvl w:val="0"/>
          <w:numId w:val="5"/>
        </w:numPr>
        <w:ind w:left="0" w:firstLine="698"/>
        <w:contextualSpacing/>
        <w:jc w:val="both"/>
        <w:rPr>
          <w:rFonts w:ascii="Times New Roman" w:hAnsi="Times New Roman" w:cs="Times New Roman"/>
          <w:sz w:val="28"/>
          <w:szCs w:val="28"/>
        </w:rPr>
      </w:pPr>
      <w:r w:rsidRPr="00AF3220">
        <w:rPr>
          <w:rFonts w:ascii="Times New Roman" w:hAnsi="Times New Roman" w:cs="Times New Roman"/>
          <w:sz w:val="28"/>
          <w:szCs w:val="28"/>
        </w:rPr>
        <w:lastRenderedPageBreak/>
        <w:t xml:space="preserve">эффективный контроль и оценку качества управления финансово-хозяйственной деятельностью Общества за счёт системы </w:t>
      </w:r>
      <w:proofErr w:type="gramStart"/>
      <w:r w:rsidRPr="00AF3220">
        <w:rPr>
          <w:rFonts w:ascii="Times New Roman" w:hAnsi="Times New Roman" w:cs="Times New Roman"/>
          <w:sz w:val="28"/>
          <w:szCs w:val="28"/>
        </w:rPr>
        <w:t>бизнес-планирования</w:t>
      </w:r>
      <w:proofErr w:type="gramEnd"/>
      <w:r w:rsidRPr="00AF3220">
        <w:rPr>
          <w:rFonts w:ascii="Times New Roman" w:hAnsi="Times New Roman" w:cs="Times New Roman"/>
          <w:sz w:val="28"/>
          <w:szCs w:val="28"/>
        </w:rPr>
        <w:t xml:space="preserve"> и бюджетирования деятельности Общества с ежеквартальными отчётами Совету директоров об исполнении утверждённых им бизнес-планов.</w:t>
      </w:r>
    </w:p>
    <w:p w:rsidR="00C61881" w:rsidRPr="00AF3220" w:rsidRDefault="00C61881" w:rsidP="004F646B">
      <w:pPr>
        <w:spacing w:after="0" w:line="240" w:lineRule="auto"/>
        <w:ind w:firstLine="708"/>
        <w:jc w:val="both"/>
        <w:rPr>
          <w:rFonts w:ascii="Times New Roman" w:hAnsi="Times New Roman" w:cs="Times New Roman"/>
          <w:sz w:val="28"/>
          <w:szCs w:val="28"/>
        </w:rPr>
      </w:pPr>
      <w:r w:rsidRPr="00AF3220">
        <w:rPr>
          <w:rFonts w:ascii="Times New Roman" w:hAnsi="Times New Roman" w:cs="Times New Roman"/>
          <w:sz w:val="28"/>
          <w:szCs w:val="28"/>
        </w:rPr>
        <w:t>Обществом не утверждён собственный Кодекс корпоративного управления или иной аналогичный документ, однако Общество обеспечивает акционерам возможности по участию в управлении Обществом и ознакомлению с информацией о деятельности Общества в соответствии с Федеральным законом «Об акционерных обществах».</w:t>
      </w:r>
    </w:p>
    <w:p w:rsidR="00C61881" w:rsidRPr="00AF3220" w:rsidRDefault="00C61881" w:rsidP="004F646B">
      <w:pPr>
        <w:spacing w:after="0" w:line="240" w:lineRule="auto"/>
        <w:ind w:firstLine="708"/>
        <w:jc w:val="both"/>
        <w:rPr>
          <w:rFonts w:ascii="Times New Roman" w:hAnsi="Times New Roman" w:cs="Times New Roman"/>
          <w:sz w:val="28"/>
          <w:szCs w:val="28"/>
        </w:rPr>
      </w:pPr>
      <w:r w:rsidRPr="00AF3220">
        <w:rPr>
          <w:rFonts w:ascii="Times New Roman" w:hAnsi="Times New Roman" w:cs="Times New Roman"/>
          <w:sz w:val="28"/>
          <w:szCs w:val="28"/>
        </w:rPr>
        <w:t>Несмотря на то, что ценные бумаги Общества не допущены к организованным торгам, Общество стремится следовать отдельным рекомендациям и принципам Кодекса корпоративного управления, одобренного Советом директоров Банка России 21.03.2014 (письмо Банка России от 10.04.2014 № 06-52/2463).</w:t>
      </w:r>
    </w:p>
    <w:p w:rsidR="00C61881" w:rsidRPr="00AF3220" w:rsidRDefault="00C61881" w:rsidP="004F646B">
      <w:pPr>
        <w:spacing w:after="0" w:line="240" w:lineRule="auto"/>
        <w:ind w:firstLine="708"/>
        <w:jc w:val="both"/>
        <w:rPr>
          <w:rFonts w:ascii="Times New Roman" w:hAnsi="Times New Roman" w:cs="Times New Roman"/>
          <w:sz w:val="28"/>
          <w:szCs w:val="28"/>
        </w:rPr>
      </w:pPr>
      <w:r w:rsidRPr="00AF3220">
        <w:rPr>
          <w:rFonts w:ascii="Times New Roman" w:hAnsi="Times New Roman" w:cs="Times New Roman"/>
          <w:sz w:val="28"/>
          <w:szCs w:val="28"/>
        </w:rPr>
        <w:t xml:space="preserve">В 2018 году Общество публиковало информацию о своей деятельности на сайте Общества в сети Интернет </w:t>
      </w:r>
      <w:hyperlink r:id="rId50" w:history="1">
        <w:r w:rsidRPr="00AF3220">
          <w:rPr>
            <w:rStyle w:val="af3"/>
            <w:rFonts w:ascii="Times New Roman" w:hAnsi="Times New Roman" w:cs="Times New Roman"/>
            <w:sz w:val="28"/>
            <w:szCs w:val="28"/>
            <w:u w:val="none"/>
          </w:rPr>
          <w:t>http://www.chechenergo.ru</w:t>
        </w:r>
      </w:hyperlink>
      <w:r w:rsidRPr="00AF3220">
        <w:rPr>
          <w:rFonts w:ascii="Times New Roman" w:hAnsi="Times New Roman" w:cs="Times New Roman"/>
          <w:sz w:val="28"/>
          <w:szCs w:val="28"/>
        </w:rPr>
        <w:t>.</w:t>
      </w:r>
    </w:p>
    <w:p w:rsidR="00944F8B" w:rsidRPr="00AF3220" w:rsidRDefault="00944F8B" w:rsidP="004F646B">
      <w:pPr>
        <w:spacing w:after="0" w:line="240" w:lineRule="auto"/>
        <w:ind w:firstLine="709"/>
        <w:jc w:val="both"/>
        <w:rPr>
          <w:rFonts w:ascii="Times New Roman" w:hAnsi="Times New Roman" w:cs="Times New Roman"/>
          <w:b/>
          <w:sz w:val="28"/>
          <w:szCs w:val="28"/>
          <w:lang w:eastAsia="ar-SA"/>
        </w:rPr>
      </w:pPr>
    </w:p>
    <w:p w:rsidR="00944F8B" w:rsidRPr="00AF3220" w:rsidRDefault="00944F8B" w:rsidP="004F646B">
      <w:pPr>
        <w:keepNext/>
        <w:suppressAutoHyphens/>
        <w:spacing w:after="0" w:line="240" w:lineRule="auto"/>
        <w:ind w:firstLine="709"/>
        <w:jc w:val="both"/>
        <w:outlineLvl w:val="0"/>
        <w:rPr>
          <w:rFonts w:ascii="Times New Roman" w:hAnsi="Times New Roman" w:cs="Times New Roman"/>
          <w:b/>
          <w:sz w:val="28"/>
          <w:szCs w:val="28"/>
        </w:rPr>
      </w:pPr>
      <w:bookmarkStart w:id="49" w:name="_Toc441075223"/>
      <w:bookmarkStart w:id="50" w:name="_Toc4598891"/>
      <w:r w:rsidRPr="00AF3220">
        <w:rPr>
          <w:rFonts w:ascii="Times New Roman" w:hAnsi="Times New Roman" w:cs="Times New Roman"/>
          <w:b/>
          <w:sz w:val="28"/>
          <w:szCs w:val="28"/>
        </w:rPr>
        <w:t>Подраздел «Органы управления и контроля»</w:t>
      </w:r>
      <w:bookmarkEnd w:id="49"/>
      <w:bookmarkEnd w:id="50"/>
    </w:p>
    <w:p w:rsidR="00C61881" w:rsidRPr="00AF3220" w:rsidRDefault="00C61881" w:rsidP="004F646B">
      <w:pPr>
        <w:tabs>
          <w:tab w:val="left" w:pos="9356"/>
        </w:tabs>
        <w:autoSpaceDE w:val="0"/>
        <w:autoSpaceDN w:val="0"/>
        <w:adjustRightInd w:val="0"/>
        <w:spacing w:after="0" w:line="240" w:lineRule="auto"/>
        <w:ind w:firstLine="709"/>
        <w:jc w:val="both"/>
        <w:outlineLvl w:val="2"/>
        <w:rPr>
          <w:rFonts w:ascii="Times New Roman" w:eastAsia="SimSun" w:hAnsi="Times New Roman" w:cs="Times New Roman"/>
          <w:sz w:val="28"/>
          <w:szCs w:val="28"/>
          <w:lang w:eastAsia="ru-RU"/>
        </w:rPr>
      </w:pPr>
    </w:p>
    <w:p w:rsidR="00C61881" w:rsidRPr="00AF3220" w:rsidRDefault="00C61881" w:rsidP="004F646B">
      <w:pPr>
        <w:spacing w:after="0" w:line="240" w:lineRule="auto"/>
        <w:ind w:firstLine="708"/>
        <w:jc w:val="both"/>
        <w:rPr>
          <w:rFonts w:ascii="Times New Roman" w:hAnsi="Times New Roman" w:cs="Times New Roman"/>
          <w:sz w:val="28"/>
          <w:szCs w:val="28"/>
        </w:rPr>
      </w:pPr>
      <w:r w:rsidRPr="00AF3220">
        <w:rPr>
          <w:rFonts w:ascii="Times New Roman" w:hAnsi="Times New Roman" w:cs="Times New Roman"/>
          <w:sz w:val="28"/>
          <w:szCs w:val="28"/>
        </w:rPr>
        <w:t>Согласно п. 9.1 ст. 9 Устава АО «Чеченэнерго» органами управления Общества являются:</w:t>
      </w:r>
    </w:p>
    <w:p w:rsidR="00C61881" w:rsidRPr="00AF3220" w:rsidRDefault="00C61881" w:rsidP="004F646B">
      <w:pPr>
        <w:spacing w:after="0" w:line="240" w:lineRule="auto"/>
        <w:ind w:firstLine="708"/>
        <w:jc w:val="both"/>
        <w:rPr>
          <w:rFonts w:ascii="Times New Roman" w:hAnsi="Times New Roman" w:cs="Times New Roman"/>
          <w:sz w:val="28"/>
          <w:szCs w:val="28"/>
        </w:rPr>
      </w:pPr>
      <w:r w:rsidRPr="00AF3220">
        <w:rPr>
          <w:rFonts w:ascii="Times New Roman" w:hAnsi="Times New Roman" w:cs="Times New Roman"/>
          <w:sz w:val="28"/>
          <w:szCs w:val="28"/>
        </w:rPr>
        <w:t>-</w:t>
      </w:r>
      <w:r w:rsidRPr="00AF3220">
        <w:rPr>
          <w:rFonts w:ascii="Times New Roman" w:hAnsi="Times New Roman" w:cs="Times New Roman"/>
          <w:sz w:val="28"/>
          <w:szCs w:val="28"/>
        </w:rPr>
        <w:tab/>
        <w:t xml:space="preserve">Общее собрание акционеров; </w:t>
      </w:r>
    </w:p>
    <w:p w:rsidR="00C61881" w:rsidRPr="00AF3220" w:rsidRDefault="00C61881" w:rsidP="004F646B">
      <w:pPr>
        <w:spacing w:after="0" w:line="240" w:lineRule="auto"/>
        <w:ind w:firstLine="708"/>
        <w:jc w:val="both"/>
        <w:rPr>
          <w:rFonts w:ascii="Times New Roman" w:hAnsi="Times New Roman" w:cs="Times New Roman"/>
          <w:sz w:val="28"/>
          <w:szCs w:val="28"/>
        </w:rPr>
      </w:pPr>
      <w:r w:rsidRPr="00AF3220">
        <w:rPr>
          <w:rFonts w:ascii="Times New Roman" w:hAnsi="Times New Roman" w:cs="Times New Roman"/>
          <w:sz w:val="28"/>
          <w:szCs w:val="28"/>
        </w:rPr>
        <w:t>-</w:t>
      </w:r>
      <w:r w:rsidRPr="00AF3220">
        <w:rPr>
          <w:rFonts w:ascii="Times New Roman" w:hAnsi="Times New Roman" w:cs="Times New Roman"/>
          <w:sz w:val="28"/>
          <w:szCs w:val="28"/>
        </w:rPr>
        <w:tab/>
        <w:t xml:space="preserve">Совет директоров; </w:t>
      </w:r>
    </w:p>
    <w:p w:rsidR="00C61881" w:rsidRPr="00AF3220" w:rsidRDefault="00C61881" w:rsidP="004F646B">
      <w:pPr>
        <w:spacing w:after="0" w:line="240" w:lineRule="auto"/>
        <w:ind w:firstLine="708"/>
        <w:jc w:val="both"/>
        <w:rPr>
          <w:rFonts w:ascii="Times New Roman" w:hAnsi="Times New Roman" w:cs="Times New Roman"/>
          <w:sz w:val="28"/>
          <w:szCs w:val="28"/>
        </w:rPr>
      </w:pPr>
      <w:r w:rsidRPr="00AF3220">
        <w:rPr>
          <w:rFonts w:ascii="Times New Roman" w:hAnsi="Times New Roman" w:cs="Times New Roman"/>
          <w:sz w:val="28"/>
          <w:szCs w:val="28"/>
        </w:rPr>
        <w:t>-</w:t>
      </w:r>
      <w:r w:rsidRPr="00AF3220">
        <w:rPr>
          <w:rFonts w:ascii="Times New Roman" w:hAnsi="Times New Roman" w:cs="Times New Roman"/>
          <w:sz w:val="28"/>
          <w:szCs w:val="28"/>
        </w:rPr>
        <w:tab/>
        <w:t xml:space="preserve">генеральный директор. </w:t>
      </w:r>
    </w:p>
    <w:p w:rsidR="00C61881" w:rsidRPr="00AF3220" w:rsidRDefault="00C61881" w:rsidP="004F646B">
      <w:pPr>
        <w:spacing w:after="0" w:line="240" w:lineRule="auto"/>
        <w:ind w:firstLine="708"/>
        <w:jc w:val="both"/>
        <w:rPr>
          <w:rFonts w:ascii="Times New Roman" w:hAnsi="Times New Roman" w:cs="Times New Roman"/>
          <w:sz w:val="28"/>
          <w:szCs w:val="28"/>
        </w:rPr>
      </w:pPr>
      <w:r w:rsidRPr="00AF3220">
        <w:rPr>
          <w:rFonts w:ascii="Times New Roman" w:hAnsi="Times New Roman" w:cs="Times New Roman"/>
          <w:sz w:val="28"/>
          <w:szCs w:val="28"/>
        </w:rPr>
        <w:t xml:space="preserve">Согласно п. 9.2 ст. 9 Устава АО «Чеченэнерго» органом </w:t>
      </w:r>
      <w:proofErr w:type="gramStart"/>
      <w:r w:rsidRPr="00AF3220">
        <w:rPr>
          <w:rFonts w:ascii="Times New Roman" w:hAnsi="Times New Roman" w:cs="Times New Roman"/>
          <w:sz w:val="28"/>
          <w:szCs w:val="28"/>
        </w:rPr>
        <w:t>контроля за</w:t>
      </w:r>
      <w:proofErr w:type="gramEnd"/>
      <w:r w:rsidRPr="00AF3220">
        <w:rPr>
          <w:rFonts w:ascii="Times New Roman" w:hAnsi="Times New Roman" w:cs="Times New Roman"/>
          <w:sz w:val="28"/>
          <w:szCs w:val="28"/>
        </w:rPr>
        <w:t xml:space="preserve"> финансово-хозяйственной деятельностью Общества является Ревизионная комиссия Общества.</w:t>
      </w:r>
    </w:p>
    <w:p w:rsidR="00C61881" w:rsidRPr="00AF3220" w:rsidRDefault="00C61881" w:rsidP="004F646B">
      <w:pPr>
        <w:spacing w:after="0" w:line="240" w:lineRule="auto"/>
        <w:ind w:firstLine="708"/>
        <w:jc w:val="both"/>
        <w:rPr>
          <w:rFonts w:ascii="Times New Roman" w:hAnsi="Times New Roman" w:cs="Times New Roman"/>
          <w:sz w:val="28"/>
          <w:szCs w:val="28"/>
        </w:rPr>
      </w:pPr>
    </w:p>
    <w:p w:rsidR="00C61881" w:rsidRPr="00AF3220" w:rsidRDefault="00C61881" w:rsidP="004F646B">
      <w:pPr>
        <w:spacing w:after="0" w:line="240" w:lineRule="auto"/>
        <w:ind w:firstLine="708"/>
        <w:jc w:val="both"/>
        <w:rPr>
          <w:rFonts w:ascii="Times New Roman" w:hAnsi="Times New Roman" w:cs="Times New Roman"/>
          <w:b/>
          <w:sz w:val="28"/>
          <w:szCs w:val="28"/>
        </w:rPr>
      </w:pPr>
      <w:r w:rsidRPr="00AF3220">
        <w:rPr>
          <w:rFonts w:ascii="Times New Roman" w:hAnsi="Times New Roman" w:cs="Times New Roman"/>
          <w:b/>
          <w:sz w:val="28"/>
          <w:szCs w:val="28"/>
        </w:rPr>
        <w:t xml:space="preserve">Общее собрание акционеров </w:t>
      </w:r>
    </w:p>
    <w:p w:rsidR="00C61881" w:rsidRPr="00AF3220" w:rsidRDefault="00C61881" w:rsidP="004F646B">
      <w:pPr>
        <w:spacing w:after="0" w:line="240" w:lineRule="auto"/>
        <w:ind w:firstLine="708"/>
        <w:jc w:val="both"/>
        <w:rPr>
          <w:rFonts w:ascii="Times New Roman" w:hAnsi="Times New Roman" w:cs="Times New Roman"/>
          <w:sz w:val="28"/>
          <w:szCs w:val="28"/>
        </w:rPr>
      </w:pPr>
    </w:p>
    <w:p w:rsidR="00C61881" w:rsidRPr="00AF3220" w:rsidRDefault="00C61881" w:rsidP="004F646B">
      <w:pPr>
        <w:spacing w:after="0" w:line="240" w:lineRule="auto"/>
        <w:ind w:firstLine="708"/>
        <w:jc w:val="both"/>
        <w:rPr>
          <w:rFonts w:ascii="Times New Roman" w:hAnsi="Times New Roman" w:cs="Times New Roman"/>
          <w:sz w:val="28"/>
          <w:szCs w:val="28"/>
        </w:rPr>
      </w:pPr>
      <w:r w:rsidRPr="00AF3220">
        <w:rPr>
          <w:rFonts w:ascii="Times New Roman" w:hAnsi="Times New Roman" w:cs="Times New Roman"/>
          <w:sz w:val="28"/>
          <w:szCs w:val="28"/>
        </w:rPr>
        <w:t>Общее собрание акционеров является высшим органом управления Общества, к компетенции которого отнесены важнейшие вопросы деятельности Общества в соответствии с действующим законодательством РФ и ст. 10 Устава Общества.</w:t>
      </w:r>
    </w:p>
    <w:p w:rsidR="00C61881" w:rsidRPr="00AF3220" w:rsidRDefault="00C61881" w:rsidP="004F646B">
      <w:pPr>
        <w:spacing w:after="0" w:line="240" w:lineRule="auto"/>
        <w:ind w:firstLine="708"/>
        <w:jc w:val="both"/>
        <w:rPr>
          <w:rFonts w:ascii="Times New Roman" w:hAnsi="Times New Roman" w:cs="Times New Roman"/>
          <w:sz w:val="28"/>
          <w:szCs w:val="28"/>
        </w:rPr>
      </w:pPr>
      <w:r w:rsidRPr="00AF3220">
        <w:rPr>
          <w:rFonts w:ascii="Times New Roman" w:hAnsi="Times New Roman" w:cs="Times New Roman"/>
          <w:sz w:val="28"/>
          <w:szCs w:val="28"/>
        </w:rPr>
        <w:t>Компетенция Общего собрания акционеров установлена ст. 48 Федерального закона от 26.12.1995 № 208-ФЗ «Об акционерных обществах» и п. 10.2 ст. 10 Устава Общества.</w:t>
      </w:r>
    </w:p>
    <w:p w:rsidR="00C61881" w:rsidRPr="00AF3220" w:rsidRDefault="00C61881" w:rsidP="004F646B">
      <w:pPr>
        <w:spacing w:after="0" w:line="240" w:lineRule="auto"/>
        <w:ind w:firstLine="708"/>
        <w:jc w:val="both"/>
        <w:rPr>
          <w:rFonts w:ascii="Times New Roman" w:hAnsi="Times New Roman" w:cs="Times New Roman"/>
          <w:sz w:val="28"/>
          <w:szCs w:val="28"/>
        </w:rPr>
      </w:pPr>
    </w:p>
    <w:p w:rsidR="00C61881" w:rsidRPr="00AF3220" w:rsidRDefault="00C61881" w:rsidP="004F646B">
      <w:pPr>
        <w:spacing w:after="0" w:line="240" w:lineRule="auto"/>
        <w:ind w:firstLine="708"/>
        <w:jc w:val="both"/>
        <w:rPr>
          <w:rFonts w:ascii="Times New Roman" w:hAnsi="Times New Roman" w:cs="Times New Roman"/>
          <w:sz w:val="28"/>
          <w:szCs w:val="28"/>
        </w:rPr>
      </w:pPr>
      <w:r w:rsidRPr="00AF3220">
        <w:rPr>
          <w:rFonts w:ascii="Times New Roman" w:hAnsi="Times New Roman" w:cs="Times New Roman"/>
          <w:sz w:val="28"/>
          <w:szCs w:val="28"/>
        </w:rPr>
        <w:t>В отчётном году проведено одно Общее собрание акционеров Общества (годовое).</w:t>
      </w:r>
    </w:p>
    <w:p w:rsidR="00C61881" w:rsidRPr="00AF3220" w:rsidRDefault="00C61881" w:rsidP="004F646B">
      <w:pPr>
        <w:spacing w:after="0" w:line="240" w:lineRule="auto"/>
        <w:ind w:firstLine="708"/>
        <w:jc w:val="both"/>
        <w:rPr>
          <w:rFonts w:ascii="Times New Roman" w:hAnsi="Times New Roman" w:cs="Times New Roman"/>
          <w:sz w:val="28"/>
          <w:szCs w:val="28"/>
        </w:rPr>
      </w:pPr>
      <w:r w:rsidRPr="00AF3220">
        <w:rPr>
          <w:rFonts w:ascii="Times New Roman" w:hAnsi="Times New Roman" w:cs="Times New Roman"/>
          <w:sz w:val="28"/>
          <w:szCs w:val="28"/>
        </w:rPr>
        <w:t xml:space="preserve"> </w:t>
      </w:r>
    </w:p>
    <w:p w:rsidR="00C61881" w:rsidRPr="00AF3220" w:rsidRDefault="00C61881" w:rsidP="004F646B">
      <w:pPr>
        <w:spacing w:after="0" w:line="240" w:lineRule="auto"/>
        <w:ind w:firstLine="708"/>
        <w:jc w:val="both"/>
        <w:rPr>
          <w:rFonts w:ascii="Times New Roman" w:hAnsi="Times New Roman" w:cs="Times New Roman"/>
          <w:sz w:val="28"/>
          <w:szCs w:val="28"/>
        </w:rPr>
      </w:pPr>
      <w:r w:rsidRPr="00AF3220">
        <w:rPr>
          <w:rFonts w:ascii="Times New Roman" w:hAnsi="Times New Roman" w:cs="Times New Roman"/>
          <w:sz w:val="28"/>
          <w:szCs w:val="28"/>
        </w:rPr>
        <w:lastRenderedPageBreak/>
        <w:t>На годовом Общем собрании акционеров Общества (Протокол от 04.06.2018 № 18) были приняты следующие решения:</w:t>
      </w:r>
    </w:p>
    <w:p w:rsidR="00C61881" w:rsidRPr="00AF3220" w:rsidRDefault="00C61881" w:rsidP="004F646B">
      <w:pPr>
        <w:spacing w:after="0" w:line="240" w:lineRule="auto"/>
        <w:ind w:firstLine="708"/>
        <w:jc w:val="both"/>
        <w:rPr>
          <w:rFonts w:ascii="Times New Roman" w:hAnsi="Times New Roman" w:cs="Times New Roman"/>
          <w:sz w:val="28"/>
          <w:szCs w:val="28"/>
        </w:rPr>
      </w:pPr>
      <w:r w:rsidRPr="00AF3220">
        <w:rPr>
          <w:rFonts w:ascii="Times New Roman" w:hAnsi="Times New Roman" w:cs="Times New Roman"/>
          <w:sz w:val="28"/>
          <w:szCs w:val="28"/>
        </w:rPr>
        <w:t>- утвердить годовой отчёт, годовую бухгалтерскую (финансовую) отчётность Общества за 2017 год;</w:t>
      </w:r>
    </w:p>
    <w:p w:rsidR="00C61881" w:rsidRPr="00AF3220" w:rsidRDefault="00C61881" w:rsidP="004F646B">
      <w:pPr>
        <w:spacing w:after="0" w:line="240" w:lineRule="auto"/>
        <w:ind w:firstLine="708"/>
        <w:jc w:val="both"/>
        <w:rPr>
          <w:rFonts w:ascii="Times New Roman" w:hAnsi="Times New Roman" w:cs="Times New Roman"/>
          <w:sz w:val="28"/>
          <w:szCs w:val="28"/>
        </w:rPr>
      </w:pPr>
      <w:r w:rsidRPr="00AF3220">
        <w:rPr>
          <w:rFonts w:ascii="Times New Roman" w:hAnsi="Times New Roman" w:cs="Times New Roman"/>
          <w:sz w:val="28"/>
          <w:szCs w:val="28"/>
        </w:rPr>
        <w:t xml:space="preserve">- </w:t>
      </w:r>
      <w:r w:rsidR="001F3FA4">
        <w:rPr>
          <w:rFonts w:ascii="Times New Roman" w:hAnsi="Times New Roman" w:cs="Times New Roman"/>
          <w:sz w:val="28"/>
          <w:szCs w:val="28"/>
        </w:rPr>
        <w:t xml:space="preserve">решение </w:t>
      </w:r>
      <w:r w:rsidRPr="00AF3220">
        <w:rPr>
          <w:rFonts w:ascii="Times New Roman" w:hAnsi="Times New Roman" w:cs="Times New Roman"/>
          <w:sz w:val="28"/>
          <w:szCs w:val="28"/>
        </w:rPr>
        <w:t xml:space="preserve">о распределении прибыли (в том числе о выплате (объявлении) дивидендов) и убытков Общества по результатам 2017 года; </w:t>
      </w:r>
    </w:p>
    <w:p w:rsidR="00C61881" w:rsidRPr="00AF3220" w:rsidRDefault="00C61881" w:rsidP="004F646B">
      <w:pPr>
        <w:spacing w:after="0" w:line="240" w:lineRule="auto"/>
        <w:ind w:firstLine="708"/>
        <w:jc w:val="both"/>
        <w:rPr>
          <w:rFonts w:ascii="Times New Roman" w:hAnsi="Times New Roman" w:cs="Times New Roman"/>
          <w:sz w:val="28"/>
          <w:szCs w:val="28"/>
        </w:rPr>
      </w:pPr>
      <w:r w:rsidRPr="00AF3220">
        <w:rPr>
          <w:rFonts w:ascii="Times New Roman" w:hAnsi="Times New Roman" w:cs="Times New Roman"/>
          <w:sz w:val="28"/>
          <w:szCs w:val="28"/>
        </w:rPr>
        <w:t>- избрать членов Совета директоров Общества;</w:t>
      </w:r>
    </w:p>
    <w:p w:rsidR="00C61881" w:rsidRPr="00AF3220" w:rsidRDefault="00C61881" w:rsidP="004F646B">
      <w:pPr>
        <w:spacing w:after="0" w:line="240" w:lineRule="auto"/>
        <w:ind w:firstLine="708"/>
        <w:jc w:val="both"/>
        <w:rPr>
          <w:rFonts w:ascii="Times New Roman" w:hAnsi="Times New Roman" w:cs="Times New Roman"/>
          <w:sz w:val="28"/>
          <w:szCs w:val="28"/>
        </w:rPr>
      </w:pPr>
      <w:r w:rsidRPr="00AF3220">
        <w:rPr>
          <w:rFonts w:ascii="Times New Roman" w:hAnsi="Times New Roman" w:cs="Times New Roman"/>
          <w:sz w:val="28"/>
          <w:szCs w:val="28"/>
        </w:rPr>
        <w:t xml:space="preserve">- избрать членов Ревизионной комиссии Общества; </w:t>
      </w:r>
    </w:p>
    <w:p w:rsidR="00C61881" w:rsidRPr="00AF3220" w:rsidRDefault="00C61881" w:rsidP="004F646B">
      <w:pPr>
        <w:spacing w:after="0" w:line="240" w:lineRule="auto"/>
        <w:ind w:firstLine="708"/>
        <w:jc w:val="both"/>
        <w:rPr>
          <w:rFonts w:ascii="Times New Roman" w:hAnsi="Times New Roman" w:cs="Times New Roman"/>
          <w:sz w:val="28"/>
          <w:szCs w:val="28"/>
        </w:rPr>
      </w:pPr>
      <w:r w:rsidRPr="00AF3220">
        <w:rPr>
          <w:rFonts w:ascii="Times New Roman" w:hAnsi="Times New Roman" w:cs="Times New Roman"/>
          <w:sz w:val="28"/>
          <w:szCs w:val="28"/>
        </w:rPr>
        <w:t>- утвердить аудитора Общества;</w:t>
      </w:r>
    </w:p>
    <w:p w:rsidR="00C61881" w:rsidRPr="00AF3220" w:rsidRDefault="00C61881" w:rsidP="004F646B">
      <w:pPr>
        <w:spacing w:after="0" w:line="240" w:lineRule="auto"/>
        <w:ind w:firstLine="708"/>
        <w:jc w:val="both"/>
        <w:rPr>
          <w:rFonts w:ascii="Times New Roman" w:hAnsi="Times New Roman" w:cs="Times New Roman"/>
          <w:sz w:val="28"/>
          <w:szCs w:val="28"/>
        </w:rPr>
      </w:pPr>
      <w:r w:rsidRPr="00AF3220">
        <w:rPr>
          <w:rFonts w:ascii="Times New Roman" w:hAnsi="Times New Roman" w:cs="Times New Roman"/>
          <w:sz w:val="28"/>
          <w:szCs w:val="28"/>
        </w:rPr>
        <w:t>- утвердить Устав Общества в новой редакции;</w:t>
      </w:r>
    </w:p>
    <w:p w:rsidR="00C61881" w:rsidRPr="00AF3220" w:rsidRDefault="00C61881" w:rsidP="004F646B">
      <w:pPr>
        <w:spacing w:after="0" w:line="240" w:lineRule="auto"/>
        <w:ind w:firstLine="708"/>
        <w:jc w:val="both"/>
        <w:rPr>
          <w:rFonts w:ascii="Times New Roman" w:hAnsi="Times New Roman" w:cs="Times New Roman"/>
          <w:sz w:val="28"/>
          <w:szCs w:val="28"/>
        </w:rPr>
      </w:pPr>
      <w:r w:rsidRPr="00AF3220">
        <w:rPr>
          <w:rFonts w:ascii="Times New Roman" w:hAnsi="Times New Roman" w:cs="Times New Roman"/>
          <w:sz w:val="28"/>
          <w:szCs w:val="28"/>
        </w:rPr>
        <w:t>- утвердить Положение о Совете директоров Общества в новой редакции;</w:t>
      </w:r>
    </w:p>
    <w:p w:rsidR="00C61881" w:rsidRPr="00AF3220" w:rsidRDefault="00C61881" w:rsidP="004F646B">
      <w:pPr>
        <w:spacing w:after="0" w:line="240" w:lineRule="auto"/>
        <w:ind w:firstLine="708"/>
        <w:jc w:val="both"/>
        <w:rPr>
          <w:rFonts w:ascii="Times New Roman" w:hAnsi="Times New Roman" w:cs="Times New Roman"/>
          <w:sz w:val="28"/>
          <w:szCs w:val="28"/>
        </w:rPr>
      </w:pPr>
      <w:r w:rsidRPr="00AF3220">
        <w:rPr>
          <w:rFonts w:ascii="Times New Roman" w:hAnsi="Times New Roman" w:cs="Times New Roman"/>
          <w:sz w:val="28"/>
          <w:szCs w:val="28"/>
        </w:rPr>
        <w:t>- утвердить Положение о выплате членам Ревизионной комиссии Общества вознаграждений и компенсаций в новой редакции.</w:t>
      </w:r>
    </w:p>
    <w:p w:rsidR="00C61881" w:rsidRPr="00AF3220" w:rsidRDefault="00C61881" w:rsidP="004F646B">
      <w:pPr>
        <w:spacing w:after="0" w:line="240" w:lineRule="auto"/>
        <w:ind w:firstLine="708"/>
        <w:jc w:val="both"/>
        <w:rPr>
          <w:rFonts w:ascii="Times New Roman" w:hAnsi="Times New Roman" w:cs="Times New Roman"/>
          <w:sz w:val="28"/>
          <w:szCs w:val="28"/>
        </w:rPr>
      </w:pPr>
      <w:r w:rsidRPr="00AF3220">
        <w:rPr>
          <w:rFonts w:ascii="Times New Roman" w:hAnsi="Times New Roman" w:cs="Times New Roman"/>
          <w:sz w:val="28"/>
          <w:szCs w:val="28"/>
        </w:rPr>
        <w:t>Все вопросы, внесённые в повестку дня Общего собрания акционеров, были рассмотрены, по итогам голосования решения по ним были приняты.</w:t>
      </w:r>
    </w:p>
    <w:p w:rsidR="00C61881" w:rsidRPr="00AF3220" w:rsidRDefault="00C61881" w:rsidP="004F646B">
      <w:pPr>
        <w:spacing w:after="0" w:line="240" w:lineRule="auto"/>
        <w:ind w:firstLine="708"/>
        <w:jc w:val="both"/>
        <w:rPr>
          <w:rFonts w:ascii="Times New Roman" w:hAnsi="Times New Roman" w:cs="Times New Roman"/>
          <w:sz w:val="28"/>
          <w:szCs w:val="28"/>
        </w:rPr>
      </w:pPr>
      <w:r w:rsidRPr="00AF3220">
        <w:rPr>
          <w:rFonts w:ascii="Times New Roman" w:hAnsi="Times New Roman" w:cs="Times New Roman"/>
          <w:sz w:val="28"/>
          <w:szCs w:val="28"/>
        </w:rPr>
        <w:t xml:space="preserve">Подробная информация о решениях, принятых Общим собранием акционеров АО «Чеченэнерго» размещена на сайте Общества </w:t>
      </w:r>
      <w:hyperlink r:id="rId51" w:history="1">
        <w:r w:rsidRPr="00AF3220">
          <w:rPr>
            <w:rStyle w:val="af3"/>
            <w:rFonts w:ascii="Times New Roman" w:hAnsi="Times New Roman" w:cs="Times New Roman"/>
            <w:sz w:val="28"/>
            <w:szCs w:val="28"/>
            <w:u w:val="none"/>
          </w:rPr>
          <w:t>http://chechenergo.ru</w:t>
        </w:r>
      </w:hyperlink>
      <w:r w:rsidRPr="00AF3220">
        <w:rPr>
          <w:rFonts w:ascii="Times New Roman" w:hAnsi="Times New Roman" w:cs="Times New Roman"/>
          <w:sz w:val="28"/>
          <w:szCs w:val="28"/>
        </w:rPr>
        <w:t xml:space="preserve"> в разделе «Акционерам и инвесторам / Корпоративное управление / Общее собрание акционеров / Решение общих собраний акционеров».</w:t>
      </w:r>
    </w:p>
    <w:p w:rsidR="00C61881" w:rsidRPr="00AF3220" w:rsidRDefault="00C61881" w:rsidP="004F646B">
      <w:pPr>
        <w:spacing w:after="0" w:line="240" w:lineRule="auto"/>
        <w:ind w:firstLine="708"/>
        <w:jc w:val="both"/>
        <w:rPr>
          <w:rFonts w:ascii="Times New Roman" w:hAnsi="Times New Roman" w:cs="Times New Roman"/>
          <w:sz w:val="28"/>
          <w:szCs w:val="28"/>
        </w:rPr>
      </w:pPr>
    </w:p>
    <w:p w:rsidR="00C61881" w:rsidRPr="00AF3220" w:rsidRDefault="00C61881" w:rsidP="004F646B">
      <w:pPr>
        <w:spacing w:after="0" w:line="240" w:lineRule="auto"/>
        <w:ind w:firstLine="708"/>
        <w:jc w:val="both"/>
        <w:rPr>
          <w:rFonts w:ascii="Times New Roman" w:hAnsi="Times New Roman" w:cs="Times New Roman"/>
          <w:b/>
          <w:sz w:val="28"/>
          <w:szCs w:val="28"/>
        </w:rPr>
      </w:pPr>
      <w:r w:rsidRPr="00AF3220">
        <w:rPr>
          <w:rFonts w:ascii="Times New Roman" w:hAnsi="Times New Roman" w:cs="Times New Roman"/>
          <w:b/>
          <w:sz w:val="28"/>
          <w:szCs w:val="28"/>
        </w:rPr>
        <w:t>Совет директоров</w:t>
      </w:r>
    </w:p>
    <w:p w:rsidR="00C61881" w:rsidRPr="00AF3220" w:rsidRDefault="00C61881" w:rsidP="004F646B">
      <w:pPr>
        <w:spacing w:after="0" w:line="240" w:lineRule="auto"/>
        <w:ind w:firstLine="708"/>
        <w:jc w:val="both"/>
        <w:rPr>
          <w:rFonts w:ascii="Times New Roman" w:hAnsi="Times New Roman" w:cs="Times New Roman"/>
          <w:sz w:val="28"/>
          <w:szCs w:val="28"/>
        </w:rPr>
      </w:pPr>
    </w:p>
    <w:p w:rsidR="00C61881" w:rsidRPr="00AF3220" w:rsidRDefault="00C61881" w:rsidP="004F646B">
      <w:pPr>
        <w:spacing w:after="0" w:line="240" w:lineRule="auto"/>
        <w:ind w:firstLine="708"/>
        <w:jc w:val="both"/>
        <w:rPr>
          <w:rFonts w:ascii="Times New Roman" w:hAnsi="Times New Roman" w:cs="Times New Roman"/>
          <w:sz w:val="28"/>
          <w:szCs w:val="28"/>
        </w:rPr>
      </w:pPr>
      <w:r w:rsidRPr="00AF3220">
        <w:rPr>
          <w:rFonts w:ascii="Times New Roman" w:hAnsi="Times New Roman" w:cs="Times New Roman"/>
          <w:sz w:val="28"/>
          <w:szCs w:val="28"/>
        </w:rPr>
        <w:t>Совет директоров является коллегиальным органом управления, контролирующим деятельность единоличного исполнительного органа АО</w:t>
      </w:r>
      <w:r w:rsidR="001F3FA4">
        <w:rPr>
          <w:rFonts w:ascii="Times New Roman" w:hAnsi="Times New Roman" w:cs="Times New Roman"/>
          <w:sz w:val="28"/>
          <w:szCs w:val="28"/>
        </w:rPr>
        <w:t> </w:t>
      </w:r>
      <w:r w:rsidRPr="00AF3220">
        <w:rPr>
          <w:rFonts w:ascii="Times New Roman" w:hAnsi="Times New Roman" w:cs="Times New Roman"/>
          <w:sz w:val="28"/>
          <w:szCs w:val="28"/>
        </w:rPr>
        <w:t>«</w:t>
      </w:r>
      <w:proofErr w:type="spellStart"/>
      <w:r w:rsidRPr="00AF3220">
        <w:rPr>
          <w:rFonts w:ascii="Times New Roman" w:hAnsi="Times New Roman" w:cs="Times New Roman"/>
          <w:sz w:val="28"/>
          <w:szCs w:val="28"/>
        </w:rPr>
        <w:t>Чеченэнерго</w:t>
      </w:r>
      <w:proofErr w:type="spellEnd"/>
      <w:r w:rsidRPr="00AF3220">
        <w:rPr>
          <w:rFonts w:ascii="Times New Roman" w:hAnsi="Times New Roman" w:cs="Times New Roman"/>
          <w:sz w:val="28"/>
          <w:szCs w:val="28"/>
        </w:rPr>
        <w:t xml:space="preserve">» и выполняющим иные функции, возложенные на него законом и Уставом Общества. </w:t>
      </w:r>
    </w:p>
    <w:p w:rsidR="00C61881" w:rsidRPr="00AF3220" w:rsidRDefault="00C61881" w:rsidP="004F646B">
      <w:pPr>
        <w:spacing w:after="0" w:line="240" w:lineRule="auto"/>
        <w:ind w:firstLine="708"/>
        <w:jc w:val="both"/>
        <w:rPr>
          <w:rFonts w:ascii="Times New Roman" w:hAnsi="Times New Roman" w:cs="Times New Roman"/>
          <w:sz w:val="28"/>
          <w:szCs w:val="28"/>
        </w:rPr>
      </w:pPr>
      <w:r w:rsidRPr="00AF3220">
        <w:rPr>
          <w:rFonts w:ascii="Times New Roman" w:hAnsi="Times New Roman" w:cs="Times New Roman"/>
          <w:sz w:val="28"/>
          <w:szCs w:val="28"/>
        </w:rPr>
        <w:t>Компетенция Совета директоров установлена ст. 65 Федерального закона от 26.12.1995 № 208-ФЗ «Об акционерных обществах» и п. 15.1 ст. 15 Устава Общества.</w:t>
      </w:r>
    </w:p>
    <w:p w:rsidR="00C61881" w:rsidRPr="00AF3220" w:rsidRDefault="00C61881" w:rsidP="004F646B">
      <w:pPr>
        <w:spacing w:after="0" w:line="240" w:lineRule="auto"/>
        <w:ind w:firstLine="708"/>
        <w:jc w:val="both"/>
        <w:rPr>
          <w:rFonts w:ascii="Times New Roman" w:hAnsi="Times New Roman" w:cs="Times New Roman"/>
          <w:sz w:val="28"/>
          <w:szCs w:val="28"/>
        </w:rPr>
      </w:pPr>
      <w:r w:rsidRPr="00AF3220">
        <w:rPr>
          <w:rFonts w:ascii="Times New Roman" w:hAnsi="Times New Roman" w:cs="Times New Roman"/>
          <w:sz w:val="28"/>
          <w:szCs w:val="28"/>
        </w:rPr>
        <w:t>Вопросы, отнесённые к компетенции Совета директоров Общества, не могут быть переданы на решение генеральному директору Общества.</w:t>
      </w:r>
    </w:p>
    <w:p w:rsidR="00C61881" w:rsidRPr="00AF3220" w:rsidRDefault="00C61881" w:rsidP="004F646B">
      <w:pPr>
        <w:spacing w:after="0" w:line="240" w:lineRule="auto"/>
        <w:ind w:firstLine="708"/>
        <w:jc w:val="both"/>
        <w:rPr>
          <w:rFonts w:ascii="Times New Roman" w:hAnsi="Times New Roman" w:cs="Times New Roman"/>
          <w:sz w:val="28"/>
          <w:szCs w:val="28"/>
        </w:rPr>
      </w:pPr>
      <w:r w:rsidRPr="00AF3220">
        <w:rPr>
          <w:rFonts w:ascii="Times New Roman" w:hAnsi="Times New Roman" w:cs="Times New Roman"/>
          <w:sz w:val="28"/>
          <w:szCs w:val="28"/>
        </w:rPr>
        <w:t>В соответствии с Уставом АО «Чеченэнерго» численный состав Совета директоров Общества определён в количестве 6 человек.</w:t>
      </w:r>
    </w:p>
    <w:p w:rsidR="00C61881" w:rsidRPr="00AF3220" w:rsidRDefault="00C61881" w:rsidP="004F646B">
      <w:pPr>
        <w:spacing w:after="0" w:line="240" w:lineRule="auto"/>
        <w:ind w:firstLine="708"/>
        <w:jc w:val="both"/>
        <w:rPr>
          <w:rFonts w:ascii="Times New Roman" w:hAnsi="Times New Roman" w:cs="Times New Roman"/>
          <w:sz w:val="28"/>
          <w:szCs w:val="28"/>
        </w:rPr>
      </w:pPr>
      <w:r w:rsidRPr="00AF3220">
        <w:rPr>
          <w:rFonts w:ascii="Times New Roman" w:hAnsi="Times New Roman" w:cs="Times New Roman"/>
          <w:sz w:val="28"/>
          <w:szCs w:val="28"/>
        </w:rPr>
        <w:t>Обществом получен</w:t>
      </w:r>
      <w:r w:rsidR="001F3FA4">
        <w:rPr>
          <w:rFonts w:ascii="Times New Roman" w:hAnsi="Times New Roman" w:cs="Times New Roman"/>
          <w:sz w:val="28"/>
          <w:szCs w:val="28"/>
        </w:rPr>
        <w:t>ы</w:t>
      </w:r>
      <w:r w:rsidRPr="00AF3220">
        <w:rPr>
          <w:rFonts w:ascii="Times New Roman" w:hAnsi="Times New Roman" w:cs="Times New Roman"/>
          <w:sz w:val="28"/>
          <w:szCs w:val="28"/>
        </w:rPr>
        <w:t xml:space="preserve"> согласи</w:t>
      </w:r>
      <w:r w:rsidR="001F3FA4">
        <w:rPr>
          <w:rFonts w:ascii="Times New Roman" w:hAnsi="Times New Roman" w:cs="Times New Roman"/>
          <w:sz w:val="28"/>
          <w:szCs w:val="28"/>
        </w:rPr>
        <w:t>я</w:t>
      </w:r>
      <w:r w:rsidRPr="00AF3220">
        <w:rPr>
          <w:rFonts w:ascii="Times New Roman" w:hAnsi="Times New Roman" w:cs="Times New Roman"/>
          <w:sz w:val="28"/>
          <w:szCs w:val="28"/>
        </w:rPr>
        <w:t xml:space="preserve"> членов Совета директоров Общества</w:t>
      </w:r>
      <w:r w:rsidR="001F3FA4">
        <w:rPr>
          <w:rFonts w:ascii="Times New Roman" w:hAnsi="Times New Roman" w:cs="Times New Roman"/>
          <w:sz w:val="28"/>
          <w:szCs w:val="28"/>
        </w:rPr>
        <w:t xml:space="preserve"> </w:t>
      </w:r>
      <w:r w:rsidRPr="00AF3220">
        <w:rPr>
          <w:rFonts w:ascii="Times New Roman" w:hAnsi="Times New Roman" w:cs="Times New Roman"/>
          <w:sz w:val="28"/>
          <w:szCs w:val="28"/>
        </w:rPr>
        <w:t xml:space="preserve">на раскрытие </w:t>
      </w:r>
      <w:r w:rsidR="001F3FA4">
        <w:rPr>
          <w:rFonts w:ascii="Times New Roman" w:hAnsi="Times New Roman" w:cs="Times New Roman"/>
          <w:sz w:val="28"/>
          <w:szCs w:val="28"/>
        </w:rPr>
        <w:t>персональных данных</w:t>
      </w:r>
      <w:r w:rsidRPr="00AF3220">
        <w:rPr>
          <w:rFonts w:ascii="Times New Roman" w:hAnsi="Times New Roman" w:cs="Times New Roman"/>
          <w:sz w:val="28"/>
          <w:szCs w:val="28"/>
        </w:rPr>
        <w:t xml:space="preserve"> в составе </w:t>
      </w:r>
      <w:r w:rsidR="001F3FA4">
        <w:rPr>
          <w:rFonts w:ascii="Times New Roman" w:hAnsi="Times New Roman" w:cs="Times New Roman"/>
          <w:sz w:val="28"/>
          <w:szCs w:val="28"/>
        </w:rPr>
        <w:t xml:space="preserve">годового </w:t>
      </w:r>
      <w:r w:rsidRPr="00AF3220">
        <w:rPr>
          <w:rFonts w:ascii="Times New Roman" w:hAnsi="Times New Roman" w:cs="Times New Roman"/>
          <w:sz w:val="28"/>
          <w:szCs w:val="28"/>
        </w:rPr>
        <w:t>отч</w:t>
      </w:r>
      <w:r w:rsidR="001F3FA4">
        <w:rPr>
          <w:rFonts w:ascii="Times New Roman" w:hAnsi="Times New Roman" w:cs="Times New Roman"/>
          <w:sz w:val="28"/>
          <w:szCs w:val="28"/>
        </w:rPr>
        <w:t>ё</w:t>
      </w:r>
      <w:r w:rsidRPr="00AF3220">
        <w:rPr>
          <w:rFonts w:ascii="Times New Roman" w:hAnsi="Times New Roman" w:cs="Times New Roman"/>
          <w:sz w:val="28"/>
          <w:szCs w:val="28"/>
        </w:rPr>
        <w:t>та.</w:t>
      </w:r>
    </w:p>
    <w:p w:rsidR="00C61881" w:rsidRPr="00AF3220" w:rsidRDefault="00C61881" w:rsidP="004F646B">
      <w:pPr>
        <w:spacing w:after="0" w:line="240" w:lineRule="auto"/>
        <w:ind w:firstLine="708"/>
        <w:jc w:val="both"/>
        <w:rPr>
          <w:rFonts w:ascii="Times New Roman" w:hAnsi="Times New Roman" w:cs="Times New Roman"/>
          <w:sz w:val="28"/>
          <w:szCs w:val="28"/>
        </w:rPr>
      </w:pPr>
      <w:r w:rsidRPr="00AF3220">
        <w:rPr>
          <w:rFonts w:ascii="Times New Roman" w:hAnsi="Times New Roman" w:cs="Times New Roman"/>
          <w:sz w:val="28"/>
          <w:szCs w:val="28"/>
        </w:rPr>
        <w:t>В отчётном году действовало два состава Совета директоров АО</w:t>
      </w:r>
      <w:r w:rsidR="001F3FA4">
        <w:rPr>
          <w:rFonts w:ascii="Times New Roman" w:hAnsi="Times New Roman" w:cs="Times New Roman"/>
          <w:sz w:val="28"/>
          <w:szCs w:val="28"/>
        </w:rPr>
        <w:t> </w:t>
      </w:r>
      <w:r w:rsidRPr="00AF3220">
        <w:rPr>
          <w:rFonts w:ascii="Times New Roman" w:hAnsi="Times New Roman" w:cs="Times New Roman"/>
          <w:sz w:val="28"/>
          <w:szCs w:val="28"/>
        </w:rPr>
        <w:t>«</w:t>
      </w:r>
      <w:proofErr w:type="spellStart"/>
      <w:r w:rsidRPr="00AF3220">
        <w:rPr>
          <w:rFonts w:ascii="Times New Roman" w:hAnsi="Times New Roman" w:cs="Times New Roman"/>
          <w:sz w:val="28"/>
          <w:szCs w:val="28"/>
        </w:rPr>
        <w:t>Чеченэнерго</w:t>
      </w:r>
      <w:proofErr w:type="spellEnd"/>
      <w:r w:rsidRPr="00AF3220">
        <w:rPr>
          <w:rFonts w:ascii="Times New Roman" w:hAnsi="Times New Roman" w:cs="Times New Roman"/>
          <w:sz w:val="28"/>
          <w:szCs w:val="28"/>
        </w:rPr>
        <w:t>», в которые входили следующие лица.</w:t>
      </w:r>
    </w:p>
    <w:p w:rsidR="00C61881" w:rsidRDefault="00C61881" w:rsidP="004F646B">
      <w:pPr>
        <w:spacing w:after="0" w:line="240" w:lineRule="auto"/>
        <w:ind w:firstLine="708"/>
        <w:jc w:val="both"/>
        <w:rPr>
          <w:rFonts w:ascii="Times New Roman" w:hAnsi="Times New Roman" w:cs="Times New Roman"/>
          <w:sz w:val="28"/>
          <w:szCs w:val="28"/>
        </w:rPr>
      </w:pPr>
    </w:p>
    <w:p w:rsidR="00652577" w:rsidRDefault="00652577" w:rsidP="004F646B">
      <w:pPr>
        <w:spacing w:after="0" w:line="240" w:lineRule="auto"/>
        <w:ind w:firstLine="708"/>
        <w:jc w:val="both"/>
        <w:rPr>
          <w:rFonts w:ascii="Times New Roman" w:hAnsi="Times New Roman" w:cs="Times New Roman"/>
          <w:sz w:val="28"/>
          <w:szCs w:val="28"/>
        </w:rPr>
      </w:pPr>
    </w:p>
    <w:p w:rsidR="00652577" w:rsidRDefault="00652577" w:rsidP="004F646B">
      <w:pPr>
        <w:spacing w:after="0" w:line="240" w:lineRule="auto"/>
        <w:ind w:firstLine="708"/>
        <w:jc w:val="both"/>
        <w:rPr>
          <w:rFonts w:ascii="Times New Roman" w:hAnsi="Times New Roman" w:cs="Times New Roman"/>
          <w:sz w:val="28"/>
          <w:szCs w:val="28"/>
        </w:rPr>
      </w:pPr>
    </w:p>
    <w:p w:rsidR="00652577" w:rsidRPr="00AF3220" w:rsidRDefault="00652577" w:rsidP="004F646B">
      <w:pPr>
        <w:spacing w:after="0" w:line="240" w:lineRule="auto"/>
        <w:ind w:firstLine="708"/>
        <w:jc w:val="both"/>
        <w:rPr>
          <w:rFonts w:ascii="Times New Roman" w:hAnsi="Times New Roman" w:cs="Times New Roman"/>
          <w:sz w:val="28"/>
          <w:szCs w:val="28"/>
        </w:rPr>
      </w:pPr>
    </w:p>
    <w:p w:rsidR="00C61881" w:rsidRPr="00AF3220" w:rsidRDefault="00C61881" w:rsidP="004F646B">
      <w:pPr>
        <w:spacing w:after="0" w:line="240" w:lineRule="auto"/>
        <w:jc w:val="center"/>
        <w:rPr>
          <w:rFonts w:ascii="Times New Roman" w:hAnsi="Times New Roman" w:cs="Times New Roman"/>
          <w:b/>
          <w:sz w:val="28"/>
          <w:szCs w:val="28"/>
        </w:rPr>
      </w:pPr>
      <w:r w:rsidRPr="00AF3220">
        <w:rPr>
          <w:rFonts w:ascii="Times New Roman" w:hAnsi="Times New Roman" w:cs="Times New Roman"/>
          <w:b/>
          <w:sz w:val="28"/>
          <w:szCs w:val="28"/>
        </w:rPr>
        <w:lastRenderedPageBreak/>
        <w:t>Персональный состав Совета директоров АО «Чеченэнерго»,</w:t>
      </w:r>
    </w:p>
    <w:p w:rsidR="00C61881" w:rsidRPr="00AF3220" w:rsidRDefault="00C61881" w:rsidP="004F646B">
      <w:pPr>
        <w:spacing w:after="0" w:line="240" w:lineRule="auto"/>
        <w:jc w:val="center"/>
        <w:rPr>
          <w:rFonts w:ascii="Times New Roman" w:hAnsi="Times New Roman" w:cs="Times New Roman"/>
          <w:b/>
          <w:sz w:val="28"/>
          <w:szCs w:val="28"/>
        </w:rPr>
      </w:pPr>
      <w:r w:rsidRPr="00AF3220">
        <w:rPr>
          <w:rFonts w:ascii="Times New Roman" w:hAnsi="Times New Roman" w:cs="Times New Roman"/>
          <w:b/>
          <w:sz w:val="28"/>
          <w:szCs w:val="28"/>
        </w:rPr>
        <w:t>избранный на годовом Общем собрании акционеров 01.06.2018</w:t>
      </w:r>
    </w:p>
    <w:p w:rsidR="00C61881" w:rsidRPr="00AF3220" w:rsidRDefault="00C61881" w:rsidP="004F646B">
      <w:pPr>
        <w:spacing w:after="0" w:line="240" w:lineRule="auto"/>
        <w:jc w:val="center"/>
        <w:rPr>
          <w:rFonts w:ascii="Times New Roman" w:hAnsi="Times New Roman" w:cs="Times New Roman"/>
          <w:sz w:val="28"/>
          <w:szCs w:val="28"/>
        </w:rPr>
      </w:pPr>
      <w:r w:rsidRPr="00AF3220">
        <w:rPr>
          <w:rFonts w:ascii="Times New Roman" w:hAnsi="Times New Roman" w:cs="Times New Roman"/>
          <w:b/>
          <w:sz w:val="28"/>
          <w:szCs w:val="28"/>
        </w:rPr>
        <w:t>(Протокол от 04.06.2018 № 18)</w:t>
      </w:r>
    </w:p>
    <w:p w:rsidR="00C61881" w:rsidRPr="00AF3220" w:rsidRDefault="00C61881" w:rsidP="004F646B">
      <w:pPr>
        <w:spacing w:after="0" w:line="240" w:lineRule="auto"/>
        <w:jc w:val="center"/>
        <w:rPr>
          <w:rFonts w:ascii="Times New Roman" w:hAnsi="Times New Roman" w:cs="Times New Roman"/>
          <w:sz w:val="28"/>
          <w:szCs w:val="28"/>
        </w:rPr>
      </w:pPr>
    </w:p>
    <w:p w:rsidR="00C61881" w:rsidRPr="00AF3220" w:rsidRDefault="00C61881" w:rsidP="004F646B">
      <w:pPr>
        <w:pStyle w:val="af7"/>
        <w:numPr>
          <w:ilvl w:val="0"/>
          <w:numId w:val="8"/>
        </w:numPr>
        <w:contextualSpacing/>
        <w:jc w:val="both"/>
        <w:rPr>
          <w:rFonts w:ascii="Times New Roman" w:hAnsi="Times New Roman" w:cs="Times New Roman"/>
          <w:sz w:val="28"/>
          <w:szCs w:val="28"/>
        </w:rPr>
      </w:pPr>
      <w:proofErr w:type="spellStart"/>
      <w:r w:rsidRPr="00AF3220">
        <w:rPr>
          <w:rFonts w:ascii="Times New Roman" w:hAnsi="Times New Roman" w:cs="Times New Roman"/>
          <w:sz w:val="28"/>
          <w:szCs w:val="28"/>
        </w:rPr>
        <w:t>Докуев</w:t>
      </w:r>
      <w:proofErr w:type="spellEnd"/>
      <w:r w:rsidRPr="00AF3220">
        <w:rPr>
          <w:rFonts w:ascii="Times New Roman" w:hAnsi="Times New Roman" w:cs="Times New Roman"/>
          <w:sz w:val="28"/>
          <w:szCs w:val="28"/>
        </w:rPr>
        <w:t xml:space="preserve"> </w:t>
      </w:r>
      <w:proofErr w:type="spellStart"/>
      <w:r w:rsidRPr="00AF3220">
        <w:rPr>
          <w:rFonts w:ascii="Times New Roman" w:hAnsi="Times New Roman" w:cs="Times New Roman"/>
          <w:sz w:val="28"/>
          <w:szCs w:val="28"/>
        </w:rPr>
        <w:t>Русланбек</w:t>
      </w:r>
      <w:proofErr w:type="spellEnd"/>
      <w:r w:rsidRPr="00AF3220">
        <w:rPr>
          <w:rFonts w:ascii="Times New Roman" w:hAnsi="Times New Roman" w:cs="Times New Roman"/>
          <w:sz w:val="28"/>
          <w:szCs w:val="28"/>
        </w:rPr>
        <w:t xml:space="preserve"> Саид-</w:t>
      </w:r>
      <w:proofErr w:type="spellStart"/>
      <w:r w:rsidRPr="00AF3220">
        <w:rPr>
          <w:rFonts w:ascii="Times New Roman" w:hAnsi="Times New Roman" w:cs="Times New Roman"/>
          <w:sz w:val="28"/>
          <w:szCs w:val="28"/>
        </w:rPr>
        <w:t>Эбиевич</w:t>
      </w:r>
      <w:proofErr w:type="spellEnd"/>
      <w:r w:rsidRPr="00AF3220">
        <w:rPr>
          <w:rFonts w:ascii="Times New Roman" w:hAnsi="Times New Roman" w:cs="Times New Roman"/>
          <w:sz w:val="28"/>
          <w:szCs w:val="28"/>
        </w:rPr>
        <w:t>, Председатель Совета директоров Общества;</w:t>
      </w:r>
    </w:p>
    <w:p w:rsidR="00C61881" w:rsidRPr="00AF3220" w:rsidRDefault="00C61881" w:rsidP="004F646B">
      <w:pPr>
        <w:pStyle w:val="af7"/>
        <w:numPr>
          <w:ilvl w:val="0"/>
          <w:numId w:val="8"/>
        </w:numPr>
        <w:contextualSpacing/>
        <w:jc w:val="both"/>
        <w:rPr>
          <w:rFonts w:ascii="Times New Roman" w:hAnsi="Times New Roman" w:cs="Times New Roman"/>
          <w:sz w:val="28"/>
          <w:szCs w:val="28"/>
        </w:rPr>
      </w:pPr>
      <w:proofErr w:type="spellStart"/>
      <w:r w:rsidRPr="00AF3220">
        <w:rPr>
          <w:rFonts w:ascii="Times New Roman" w:hAnsi="Times New Roman" w:cs="Times New Roman"/>
          <w:sz w:val="28"/>
          <w:szCs w:val="28"/>
        </w:rPr>
        <w:t>Подлуцкий</w:t>
      </w:r>
      <w:proofErr w:type="spellEnd"/>
      <w:r w:rsidRPr="00AF3220">
        <w:rPr>
          <w:rFonts w:ascii="Times New Roman" w:hAnsi="Times New Roman" w:cs="Times New Roman"/>
          <w:sz w:val="28"/>
          <w:szCs w:val="28"/>
        </w:rPr>
        <w:t xml:space="preserve"> Сергей Васильевич, заместитель Председателя Совета директоров Общества;</w:t>
      </w:r>
    </w:p>
    <w:p w:rsidR="00C61881" w:rsidRPr="00AF3220" w:rsidRDefault="00C61881" w:rsidP="004F646B">
      <w:pPr>
        <w:pStyle w:val="af7"/>
        <w:numPr>
          <w:ilvl w:val="0"/>
          <w:numId w:val="8"/>
        </w:numPr>
        <w:contextualSpacing/>
        <w:jc w:val="both"/>
        <w:rPr>
          <w:rFonts w:ascii="Times New Roman" w:hAnsi="Times New Roman" w:cs="Times New Roman"/>
          <w:sz w:val="28"/>
          <w:szCs w:val="28"/>
        </w:rPr>
      </w:pPr>
      <w:r w:rsidRPr="00AF3220">
        <w:rPr>
          <w:rFonts w:ascii="Times New Roman" w:hAnsi="Times New Roman" w:cs="Times New Roman"/>
          <w:sz w:val="28"/>
          <w:szCs w:val="28"/>
        </w:rPr>
        <w:t>Гриценко Игорь Иванович;</w:t>
      </w:r>
    </w:p>
    <w:p w:rsidR="00C61881" w:rsidRPr="00AF3220" w:rsidRDefault="00C61881" w:rsidP="004F646B">
      <w:pPr>
        <w:pStyle w:val="af7"/>
        <w:numPr>
          <w:ilvl w:val="0"/>
          <w:numId w:val="8"/>
        </w:numPr>
        <w:contextualSpacing/>
        <w:jc w:val="both"/>
        <w:rPr>
          <w:rFonts w:ascii="Times New Roman" w:hAnsi="Times New Roman" w:cs="Times New Roman"/>
          <w:sz w:val="28"/>
          <w:szCs w:val="28"/>
        </w:rPr>
      </w:pPr>
      <w:r w:rsidRPr="00AF3220">
        <w:rPr>
          <w:rFonts w:ascii="Times New Roman" w:hAnsi="Times New Roman" w:cs="Times New Roman"/>
          <w:sz w:val="28"/>
          <w:szCs w:val="28"/>
        </w:rPr>
        <w:t>Рожков Василий Владимирович;</w:t>
      </w:r>
    </w:p>
    <w:p w:rsidR="00C61881" w:rsidRPr="00AF3220" w:rsidRDefault="00C61881" w:rsidP="004F646B">
      <w:pPr>
        <w:pStyle w:val="af7"/>
        <w:numPr>
          <w:ilvl w:val="0"/>
          <w:numId w:val="8"/>
        </w:numPr>
        <w:contextualSpacing/>
        <w:jc w:val="both"/>
        <w:rPr>
          <w:rFonts w:ascii="Times New Roman" w:hAnsi="Times New Roman" w:cs="Times New Roman"/>
          <w:sz w:val="28"/>
          <w:szCs w:val="28"/>
        </w:rPr>
      </w:pPr>
      <w:r w:rsidRPr="00AF3220">
        <w:rPr>
          <w:rFonts w:ascii="Times New Roman" w:hAnsi="Times New Roman" w:cs="Times New Roman"/>
          <w:sz w:val="28"/>
          <w:szCs w:val="28"/>
        </w:rPr>
        <w:t>Шувалов Владимир Владимирович;</w:t>
      </w:r>
    </w:p>
    <w:p w:rsidR="00C61881" w:rsidRPr="00AF3220" w:rsidRDefault="00C61881" w:rsidP="004F646B">
      <w:pPr>
        <w:pStyle w:val="af7"/>
        <w:numPr>
          <w:ilvl w:val="0"/>
          <w:numId w:val="8"/>
        </w:numPr>
        <w:contextualSpacing/>
        <w:jc w:val="both"/>
        <w:rPr>
          <w:rFonts w:ascii="Times New Roman" w:hAnsi="Times New Roman" w:cs="Times New Roman"/>
          <w:sz w:val="28"/>
          <w:szCs w:val="28"/>
        </w:rPr>
      </w:pPr>
      <w:r w:rsidRPr="00AF3220">
        <w:rPr>
          <w:rFonts w:ascii="Times New Roman" w:hAnsi="Times New Roman" w:cs="Times New Roman"/>
          <w:sz w:val="28"/>
          <w:szCs w:val="28"/>
        </w:rPr>
        <w:t xml:space="preserve">Эдиев Хасан </w:t>
      </w:r>
      <w:proofErr w:type="spellStart"/>
      <w:r w:rsidRPr="00AF3220">
        <w:rPr>
          <w:rFonts w:ascii="Times New Roman" w:hAnsi="Times New Roman" w:cs="Times New Roman"/>
          <w:sz w:val="28"/>
          <w:szCs w:val="28"/>
        </w:rPr>
        <w:t>Багаевич</w:t>
      </w:r>
      <w:proofErr w:type="spellEnd"/>
      <w:r w:rsidRPr="00AF3220">
        <w:rPr>
          <w:rFonts w:ascii="Times New Roman" w:hAnsi="Times New Roman" w:cs="Times New Roman"/>
          <w:sz w:val="28"/>
          <w:szCs w:val="28"/>
        </w:rPr>
        <w:t>.</w:t>
      </w:r>
    </w:p>
    <w:p w:rsidR="00C61881" w:rsidRPr="00AF3220" w:rsidRDefault="00C61881" w:rsidP="004F646B">
      <w:pPr>
        <w:spacing w:after="0" w:line="240" w:lineRule="auto"/>
        <w:jc w:val="both"/>
        <w:rPr>
          <w:rFonts w:ascii="Times New Roman" w:hAnsi="Times New Roman" w:cs="Times New Roman"/>
          <w:sz w:val="28"/>
          <w:szCs w:val="28"/>
        </w:rPr>
      </w:pPr>
    </w:p>
    <w:p w:rsidR="00C61881" w:rsidRPr="00AF3220" w:rsidRDefault="00C61881" w:rsidP="004F646B">
      <w:pPr>
        <w:spacing w:after="0" w:line="240" w:lineRule="auto"/>
        <w:jc w:val="both"/>
        <w:rPr>
          <w:rFonts w:ascii="Times New Roman" w:hAnsi="Times New Roman" w:cs="Times New Roman"/>
          <w:b/>
          <w:sz w:val="28"/>
          <w:szCs w:val="28"/>
        </w:rPr>
      </w:pPr>
      <w:proofErr w:type="spellStart"/>
      <w:r w:rsidRPr="00AF3220">
        <w:rPr>
          <w:rFonts w:ascii="Times New Roman" w:hAnsi="Times New Roman" w:cs="Times New Roman"/>
          <w:b/>
          <w:sz w:val="28"/>
          <w:szCs w:val="28"/>
        </w:rPr>
        <w:t>Докуев</w:t>
      </w:r>
      <w:proofErr w:type="spellEnd"/>
      <w:r w:rsidRPr="00AF3220">
        <w:rPr>
          <w:rFonts w:ascii="Times New Roman" w:hAnsi="Times New Roman" w:cs="Times New Roman"/>
          <w:b/>
          <w:sz w:val="28"/>
          <w:szCs w:val="28"/>
        </w:rPr>
        <w:t xml:space="preserve"> </w:t>
      </w:r>
      <w:proofErr w:type="spellStart"/>
      <w:r w:rsidRPr="00AF3220">
        <w:rPr>
          <w:rFonts w:ascii="Times New Roman" w:hAnsi="Times New Roman" w:cs="Times New Roman"/>
          <w:b/>
          <w:sz w:val="28"/>
          <w:szCs w:val="28"/>
        </w:rPr>
        <w:t>Русланбек</w:t>
      </w:r>
      <w:proofErr w:type="spellEnd"/>
      <w:r w:rsidRPr="00AF3220">
        <w:rPr>
          <w:rFonts w:ascii="Times New Roman" w:hAnsi="Times New Roman" w:cs="Times New Roman"/>
          <w:b/>
          <w:sz w:val="28"/>
          <w:szCs w:val="28"/>
        </w:rPr>
        <w:t xml:space="preserve"> Саид-</w:t>
      </w:r>
      <w:proofErr w:type="spellStart"/>
      <w:r w:rsidRPr="00AF3220">
        <w:rPr>
          <w:rFonts w:ascii="Times New Roman" w:hAnsi="Times New Roman" w:cs="Times New Roman"/>
          <w:b/>
          <w:sz w:val="28"/>
          <w:szCs w:val="28"/>
        </w:rPr>
        <w:t>Эбиевич</w:t>
      </w:r>
      <w:proofErr w:type="spellEnd"/>
      <w:r w:rsidRPr="00AF3220">
        <w:rPr>
          <w:rFonts w:ascii="Times New Roman" w:hAnsi="Times New Roman" w:cs="Times New Roman"/>
          <w:b/>
          <w:sz w:val="28"/>
          <w:szCs w:val="28"/>
        </w:rPr>
        <w:t>, Председатель Совета директоров Общества</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Год рождения: 1974</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Образование: высшее профессиональное</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Долж</w:t>
      </w:r>
      <w:r w:rsidR="001F3FA4">
        <w:rPr>
          <w:rFonts w:ascii="Times New Roman" w:hAnsi="Times New Roman" w:cs="Times New Roman"/>
          <w:sz w:val="28"/>
          <w:szCs w:val="28"/>
        </w:rPr>
        <w:t>ности</w:t>
      </w:r>
      <w:r w:rsidRPr="00AF3220">
        <w:rPr>
          <w:rFonts w:ascii="Times New Roman" w:hAnsi="Times New Roman" w:cs="Times New Roman"/>
          <w:sz w:val="28"/>
          <w:szCs w:val="28"/>
        </w:rPr>
        <w:t xml:space="preserve"> </w:t>
      </w:r>
      <w:r w:rsidR="001F3FA4" w:rsidRPr="001F3FA4">
        <w:rPr>
          <w:rFonts w:ascii="Times New Roman" w:hAnsi="Times New Roman" w:cs="Times New Roman"/>
          <w:sz w:val="28"/>
          <w:szCs w:val="28"/>
        </w:rPr>
        <w:t>по основному месту работы / должности в органах управления</w:t>
      </w:r>
      <w:r w:rsidRPr="00AF3220">
        <w:rPr>
          <w:rFonts w:ascii="Times New Roman" w:hAnsi="Times New Roman" w:cs="Times New Roman"/>
          <w:sz w:val="28"/>
          <w:szCs w:val="28"/>
        </w:rPr>
        <w:t>:</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 xml:space="preserve">с июня 2017 года по июнь 2018 года и с июня 2018 года и по состоянию </w:t>
      </w:r>
      <w:proofErr w:type="gramStart"/>
      <w:r w:rsidRPr="00AF3220">
        <w:rPr>
          <w:rFonts w:ascii="Times New Roman" w:hAnsi="Times New Roman" w:cs="Times New Roman"/>
          <w:sz w:val="28"/>
          <w:szCs w:val="28"/>
        </w:rPr>
        <w:t>на конец</w:t>
      </w:r>
      <w:proofErr w:type="gramEnd"/>
      <w:r w:rsidRPr="00AF3220">
        <w:rPr>
          <w:rFonts w:ascii="Times New Roman" w:hAnsi="Times New Roman" w:cs="Times New Roman"/>
          <w:sz w:val="28"/>
          <w:szCs w:val="28"/>
        </w:rPr>
        <w:t xml:space="preserve"> 2018 года – Председатель Совета директоров АО «Чеченэнерго»;</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 xml:space="preserve">с июня 2017 года по июнь 2018 года и с июня 2018 года и по состоянию </w:t>
      </w:r>
      <w:proofErr w:type="gramStart"/>
      <w:r w:rsidRPr="00AF3220">
        <w:rPr>
          <w:rFonts w:ascii="Times New Roman" w:hAnsi="Times New Roman" w:cs="Times New Roman"/>
          <w:sz w:val="28"/>
          <w:szCs w:val="28"/>
        </w:rPr>
        <w:t>на конец</w:t>
      </w:r>
      <w:proofErr w:type="gramEnd"/>
      <w:r w:rsidRPr="00AF3220">
        <w:rPr>
          <w:rFonts w:ascii="Times New Roman" w:hAnsi="Times New Roman" w:cs="Times New Roman"/>
          <w:sz w:val="28"/>
          <w:szCs w:val="28"/>
        </w:rPr>
        <w:t xml:space="preserve"> 2018 года – член Совета директоров АО «Чеченэнерго»;</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 xml:space="preserve">с апреля 2016 года и по состоянию </w:t>
      </w:r>
      <w:proofErr w:type="gramStart"/>
      <w:r w:rsidRPr="00AF3220">
        <w:rPr>
          <w:rFonts w:ascii="Times New Roman" w:hAnsi="Times New Roman" w:cs="Times New Roman"/>
          <w:sz w:val="28"/>
          <w:szCs w:val="28"/>
        </w:rPr>
        <w:t>на конец</w:t>
      </w:r>
      <w:proofErr w:type="gramEnd"/>
      <w:r w:rsidRPr="00AF3220">
        <w:rPr>
          <w:rFonts w:ascii="Times New Roman" w:hAnsi="Times New Roman" w:cs="Times New Roman"/>
          <w:sz w:val="28"/>
          <w:szCs w:val="28"/>
        </w:rPr>
        <w:t xml:space="preserve"> 2018 года – управляющий директор АО «Чеченэнерго»;</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в апреле 2016 года – Советник АО «Чеченэнерго»;</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с марта 2015 года по апрель 2016 года – консультант отдела по обеспечению взаимодействия с федеральными органами государственной власти Администрации Главы и Правительства Чеченской Республики;</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 xml:space="preserve">с января по март 2015 года – помощник депутата Государственной Думы Российской Федерации шестого созыва </w:t>
      </w:r>
      <w:proofErr w:type="spellStart"/>
      <w:r w:rsidRPr="00AF3220">
        <w:rPr>
          <w:rFonts w:ascii="Times New Roman" w:hAnsi="Times New Roman" w:cs="Times New Roman"/>
          <w:sz w:val="28"/>
          <w:szCs w:val="28"/>
        </w:rPr>
        <w:t>Делимханова</w:t>
      </w:r>
      <w:proofErr w:type="spellEnd"/>
      <w:r w:rsidRPr="00AF3220">
        <w:rPr>
          <w:rFonts w:ascii="Times New Roman" w:hAnsi="Times New Roman" w:cs="Times New Roman"/>
          <w:sz w:val="28"/>
          <w:szCs w:val="28"/>
        </w:rPr>
        <w:t xml:space="preserve"> А.С.;</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с декабря 2009 года по январь 2015 года – начальник отдела внутреннего аудита, проректор по учебно-воспитательной работе, декан экономического факультета; доцент кафедр «Теоретическая экономика», «Экономика предприятий» факультета экономики и финансов; кафедры «Теория и история государства и права» юридического факультета Чеченского государственного университета (по совместительству).</w:t>
      </w:r>
    </w:p>
    <w:p w:rsidR="00C61881" w:rsidRPr="00AF3220" w:rsidRDefault="00C61881" w:rsidP="004F646B">
      <w:pPr>
        <w:spacing w:after="0" w:line="240" w:lineRule="auto"/>
        <w:jc w:val="both"/>
        <w:rPr>
          <w:rFonts w:ascii="Times New Roman" w:hAnsi="Times New Roman" w:cs="Times New Roman"/>
          <w:sz w:val="28"/>
          <w:szCs w:val="28"/>
        </w:rPr>
      </w:pPr>
    </w:p>
    <w:p w:rsidR="00C61881" w:rsidRPr="00AF3220" w:rsidRDefault="00C61881" w:rsidP="004F646B">
      <w:pPr>
        <w:spacing w:after="0" w:line="240" w:lineRule="auto"/>
        <w:jc w:val="both"/>
        <w:rPr>
          <w:rFonts w:ascii="Times New Roman" w:hAnsi="Times New Roman" w:cs="Times New Roman"/>
          <w:sz w:val="28"/>
          <w:szCs w:val="28"/>
        </w:rPr>
      </w:pPr>
      <w:proofErr w:type="spellStart"/>
      <w:r w:rsidRPr="00AF3220">
        <w:rPr>
          <w:rFonts w:ascii="Times New Roman" w:hAnsi="Times New Roman" w:cs="Times New Roman"/>
          <w:b/>
          <w:sz w:val="28"/>
          <w:szCs w:val="28"/>
        </w:rPr>
        <w:t>Подлуцкий</w:t>
      </w:r>
      <w:proofErr w:type="spellEnd"/>
      <w:r w:rsidRPr="00AF3220">
        <w:rPr>
          <w:rFonts w:ascii="Times New Roman" w:hAnsi="Times New Roman" w:cs="Times New Roman"/>
          <w:b/>
          <w:sz w:val="28"/>
          <w:szCs w:val="28"/>
        </w:rPr>
        <w:t xml:space="preserve"> Сергей Васильевич, заместитель Председателя Совета директоров Общества</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Год рождения: 1980</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Образование: высшее профессиональное</w:t>
      </w:r>
    </w:p>
    <w:p w:rsidR="00C61881" w:rsidRPr="00AF3220" w:rsidRDefault="001F3FA4" w:rsidP="004F646B">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Должности</w:t>
      </w:r>
      <w:r w:rsidR="00C61881" w:rsidRPr="00AF3220">
        <w:rPr>
          <w:rFonts w:ascii="Times New Roman" w:hAnsi="Times New Roman" w:cs="Times New Roman"/>
          <w:sz w:val="28"/>
          <w:szCs w:val="28"/>
        </w:rPr>
        <w:t xml:space="preserve"> </w:t>
      </w:r>
      <w:r w:rsidRPr="001F3FA4">
        <w:rPr>
          <w:rFonts w:ascii="Times New Roman" w:hAnsi="Times New Roman" w:cs="Times New Roman"/>
          <w:sz w:val="28"/>
          <w:szCs w:val="28"/>
        </w:rPr>
        <w:t>по основному месту работы / должности в органах управления</w:t>
      </w:r>
      <w:r w:rsidR="00C61881" w:rsidRPr="00AF3220">
        <w:rPr>
          <w:rFonts w:ascii="Times New Roman" w:hAnsi="Times New Roman" w:cs="Times New Roman"/>
          <w:sz w:val="28"/>
          <w:szCs w:val="28"/>
        </w:rPr>
        <w:t>:</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lastRenderedPageBreak/>
        <w:t xml:space="preserve">с 2013 года и по состоянию </w:t>
      </w:r>
      <w:proofErr w:type="gramStart"/>
      <w:r w:rsidRPr="00AF3220">
        <w:rPr>
          <w:rFonts w:ascii="Times New Roman" w:hAnsi="Times New Roman" w:cs="Times New Roman"/>
          <w:sz w:val="28"/>
          <w:szCs w:val="28"/>
        </w:rPr>
        <w:t>на конец</w:t>
      </w:r>
      <w:proofErr w:type="gramEnd"/>
      <w:r w:rsidRPr="00AF3220">
        <w:rPr>
          <w:rFonts w:ascii="Times New Roman" w:hAnsi="Times New Roman" w:cs="Times New Roman"/>
          <w:sz w:val="28"/>
          <w:szCs w:val="28"/>
        </w:rPr>
        <w:t xml:space="preserve"> 2018 года – начальник Управления сводного планирования и отчётности ПАО «Россети»;</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с 2009 года по 2013 год – заместитель начальника Департамента – начальник отдела сводной аналитики внешних производственных ресурсов Департамента инвестиций ОАО «Холдинг МРСК.</w:t>
      </w:r>
    </w:p>
    <w:p w:rsidR="00C61881" w:rsidRPr="00AF3220" w:rsidRDefault="00C61881" w:rsidP="004F646B">
      <w:pPr>
        <w:spacing w:after="0" w:line="240" w:lineRule="auto"/>
        <w:jc w:val="both"/>
        <w:rPr>
          <w:rFonts w:ascii="Times New Roman" w:hAnsi="Times New Roman" w:cs="Times New Roman"/>
          <w:b/>
          <w:sz w:val="28"/>
          <w:szCs w:val="28"/>
        </w:rPr>
      </w:pPr>
    </w:p>
    <w:p w:rsidR="00C61881" w:rsidRPr="00AF3220" w:rsidRDefault="00C61881" w:rsidP="004F646B">
      <w:pPr>
        <w:spacing w:after="0" w:line="240" w:lineRule="auto"/>
        <w:jc w:val="both"/>
        <w:rPr>
          <w:rFonts w:ascii="Times New Roman" w:hAnsi="Times New Roman" w:cs="Times New Roman"/>
          <w:b/>
          <w:sz w:val="28"/>
          <w:szCs w:val="28"/>
        </w:rPr>
      </w:pPr>
      <w:r w:rsidRPr="00AF3220">
        <w:rPr>
          <w:rFonts w:ascii="Times New Roman" w:hAnsi="Times New Roman" w:cs="Times New Roman"/>
          <w:b/>
          <w:sz w:val="28"/>
          <w:szCs w:val="28"/>
        </w:rPr>
        <w:t>Гриценко Игорь Иванович</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Год рождения: 1973</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Образование: высшее профессиональное</w:t>
      </w:r>
    </w:p>
    <w:p w:rsidR="00C61881" w:rsidRPr="00AF3220" w:rsidRDefault="001F3FA4" w:rsidP="004F646B">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Должности</w:t>
      </w:r>
      <w:r w:rsidR="00C61881" w:rsidRPr="00AF3220">
        <w:rPr>
          <w:rFonts w:ascii="Times New Roman" w:hAnsi="Times New Roman" w:cs="Times New Roman"/>
          <w:sz w:val="28"/>
          <w:szCs w:val="28"/>
        </w:rPr>
        <w:t xml:space="preserve"> </w:t>
      </w:r>
      <w:r w:rsidRPr="001F3FA4">
        <w:rPr>
          <w:rFonts w:ascii="Times New Roman" w:hAnsi="Times New Roman" w:cs="Times New Roman"/>
          <w:sz w:val="28"/>
          <w:szCs w:val="28"/>
        </w:rPr>
        <w:t>по основному месту работы / должности в органах управления</w:t>
      </w:r>
      <w:r w:rsidR="00C61881" w:rsidRPr="00AF3220">
        <w:rPr>
          <w:rFonts w:ascii="Times New Roman" w:hAnsi="Times New Roman" w:cs="Times New Roman"/>
          <w:sz w:val="28"/>
          <w:szCs w:val="28"/>
        </w:rPr>
        <w:t>:</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 xml:space="preserve">с июня 2017 года по июнь 2018 года и с июня 2018 года и по состоянию </w:t>
      </w:r>
      <w:proofErr w:type="gramStart"/>
      <w:r w:rsidRPr="00AF3220">
        <w:rPr>
          <w:rFonts w:ascii="Times New Roman" w:hAnsi="Times New Roman" w:cs="Times New Roman"/>
          <w:sz w:val="28"/>
          <w:szCs w:val="28"/>
        </w:rPr>
        <w:t>на конец</w:t>
      </w:r>
      <w:proofErr w:type="gramEnd"/>
      <w:r w:rsidRPr="00AF3220">
        <w:rPr>
          <w:rFonts w:ascii="Times New Roman" w:hAnsi="Times New Roman" w:cs="Times New Roman"/>
          <w:sz w:val="28"/>
          <w:szCs w:val="28"/>
        </w:rPr>
        <w:t xml:space="preserve"> 2018 года – член Совета директоров АО «Чеченэнерго»;</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 xml:space="preserve">с 2013 года и по состоянию </w:t>
      </w:r>
      <w:proofErr w:type="gramStart"/>
      <w:r w:rsidRPr="00AF3220">
        <w:rPr>
          <w:rFonts w:ascii="Times New Roman" w:hAnsi="Times New Roman" w:cs="Times New Roman"/>
          <w:sz w:val="28"/>
          <w:szCs w:val="28"/>
        </w:rPr>
        <w:t>на конец</w:t>
      </w:r>
      <w:proofErr w:type="gramEnd"/>
      <w:r w:rsidRPr="00AF3220">
        <w:rPr>
          <w:rFonts w:ascii="Times New Roman" w:hAnsi="Times New Roman" w:cs="Times New Roman"/>
          <w:sz w:val="28"/>
          <w:szCs w:val="28"/>
        </w:rPr>
        <w:t xml:space="preserve"> 2018 года – начальник Департамента управления собственностью ПАО «МРСК Северного Кавказа»;</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с 2010 года по 2013 год – начальник отдела управления собственностью Департамента управления собственностью ОАО «МРСК Северного Кавказа».</w:t>
      </w:r>
    </w:p>
    <w:p w:rsidR="00C61881" w:rsidRPr="00AF3220" w:rsidRDefault="00C61881" w:rsidP="004F646B">
      <w:pPr>
        <w:spacing w:after="0" w:line="240" w:lineRule="auto"/>
        <w:jc w:val="both"/>
        <w:rPr>
          <w:rFonts w:ascii="Times New Roman" w:hAnsi="Times New Roman" w:cs="Times New Roman"/>
          <w:sz w:val="28"/>
          <w:szCs w:val="28"/>
        </w:rPr>
      </w:pPr>
    </w:p>
    <w:p w:rsidR="00C61881" w:rsidRPr="00AF3220" w:rsidRDefault="00C61881" w:rsidP="004F646B">
      <w:pPr>
        <w:spacing w:after="0" w:line="240" w:lineRule="auto"/>
        <w:jc w:val="both"/>
        <w:rPr>
          <w:rFonts w:ascii="Times New Roman" w:hAnsi="Times New Roman" w:cs="Times New Roman"/>
          <w:b/>
          <w:sz w:val="28"/>
          <w:szCs w:val="28"/>
        </w:rPr>
      </w:pPr>
      <w:r w:rsidRPr="00AF3220">
        <w:rPr>
          <w:rFonts w:ascii="Times New Roman" w:hAnsi="Times New Roman" w:cs="Times New Roman"/>
          <w:b/>
          <w:sz w:val="28"/>
          <w:szCs w:val="28"/>
        </w:rPr>
        <w:t>Рожков Василий Владимирович</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Год рождения: 1963</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Образование: высшее профессиональное</w:t>
      </w:r>
    </w:p>
    <w:p w:rsidR="00C61881" w:rsidRPr="00AF3220" w:rsidRDefault="001F3FA4" w:rsidP="004F646B">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Должности</w:t>
      </w:r>
      <w:r w:rsidR="00C61881" w:rsidRPr="00AF3220">
        <w:rPr>
          <w:rFonts w:ascii="Times New Roman" w:hAnsi="Times New Roman" w:cs="Times New Roman"/>
          <w:sz w:val="28"/>
          <w:szCs w:val="28"/>
        </w:rPr>
        <w:t xml:space="preserve"> </w:t>
      </w:r>
      <w:r w:rsidRPr="001F3FA4">
        <w:rPr>
          <w:rFonts w:ascii="Times New Roman" w:hAnsi="Times New Roman" w:cs="Times New Roman"/>
          <w:sz w:val="28"/>
          <w:szCs w:val="28"/>
        </w:rPr>
        <w:t>по основному месту работы / должности в органах управления</w:t>
      </w:r>
      <w:r w:rsidR="00C61881" w:rsidRPr="00AF3220">
        <w:rPr>
          <w:rFonts w:ascii="Times New Roman" w:hAnsi="Times New Roman" w:cs="Times New Roman"/>
          <w:sz w:val="28"/>
          <w:szCs w:val="28"/>
        </w:rPr>
        <w:t>:</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 xml:space="preserve">с июня 2018 года и по состоянию </w:t>
      </w:r>
      <w:proofErr w:type="gramStart"/>
      <w:r w:rsidRPr="00AF3220">
        <w:rPr>
          <w:rFonts w:ascii="Times New Roman" w:hAnsi="Times New Roman" w:cs="Times New Roman"/>
          <w:sz w:val="28"/>
          <w:szCs w:val="28"/>
        </w:rPr>
        <w:t>на конец</w:t>
      </w:r>
      <w:proofErr w:type="gramEnd"/>
      <w:r w:rsidRPr="00AF3220">
        <w:rPr>
          <w:rFonts w:ascii="Times New Roman" w:hAnsi="Times New Roman" w:cs="Times New Roman"/>
          <w:sz w:val="28"/>
          <w:szCs w:val="28"/>
        </w:rPr>
        <w:t xml:space="preserve"> 2018 года – член Совета директоров АО «Чеченэнерго»;</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 xml:space="preserve">с декабря 2016 года и по состоянию </w:t>
      </w:r>
      <w:proofErr w:type="gramStart"/>
      <w:r w:rsidRPr="00AF3220">
        <w:rPr>
          <w:rFonts w:ascii="Times New Roman" w:hAnsi="Times New Roman" w:cs="Times New Roman"/>
          <w:sz w:val="28"/>
          <w:szCs w:val="28"/>
        </w:rPr>
        <w:t>на конец</w:t>
      </w:r>
      <w:proofErr w:type="gramEnd"/>
      <w:r w:rsidRPr="00AF3220">
        <w:rPr>
          <w:rFonts w:ascii="Times New Roman" w:hAnsi="Times New Roman" w:cs="Times New Roman"/>
          <w:sz w:val="28"/>
          <w:szCs w:val="28"/>
        </w:rPr>
        <w:t xml:space="preserve"> 2018 года – начальник управления ПАО «Россети»;</w:t>
      </w:r>
    </w:p>
    <w:p w:rsidR="00C61881" w:rsidRPr="00AF3220" w:rsidRDefault="00C61881" w:rsidP="004F646B">
      <w:pPr>
        <w:spacing w:after="0" w:line="240" w:lineRule="auto"/>
        <w:jc w:val="both"/>
        <w:rPr>
          <w:rFonts w:ascii="Times New Roman" w:hAnsi="Times New Roman" w:cs="Times New Roman"/>
          <w:b/>
          <w:sz w:val="28"/>
          <w:szCs w:val="28"/>
        </w:rPr>
      </w:pPr>
      <w:r w:rsidRPr="00AF3220">
        <w:rPr>
          <w:rFonts w:ascii="Times New Roman" w:hAnsi="Times New Roman" w:cs="Times New Roman"/>
          <w:sz w:val="28"/>
          <w:szCs w:val="28"/>
        </w:rPr>
        <w:t>с января 2008 года по декабрь 2016 года – заместитель начальника Департамента ПАО «ФСК ЕЭС».</w:t>
      </w:r>
    </w:p>
    <w:p w:rsidR="00C61881" w:rsidRPr="00AF3220" w:rsidRDefault="00C61881" w:rsidP="004F646B">
      <w:pPr>
        <w:spacing w:after="0" w:line="240" w:lineRule="auto"/>
        <w:jc w:val="both"/>
        <w:rPr>
          <w:rFonts w:ascii="Times New Roman" w:hAnsi="Times New Roman" w:cs="Times New Roman"/>
          <w:b/>
          <w:sz w:val="28"/>
          <w:szCs w:val="28"/>
        </w:rPr>
      </w:pPr>
    </w:p>
    <w:p w:rsidR="00C61881" w:rsidRPr="00AF3220" w:rsidRDefault="00C61881" w:rsidP="004F646B">
      <w:pPr>
        <w:spacing w:after="0" w:line="240" w:lineRule="auto"/>
        <w:jc w:val="both"/>
        <w:rPr>
          <w:rFonts w:ascii="Times New Roman" w:hAnsi="Times New Roman" w:cs="Times New Roman"/>
          <w:b/>
          <w:sz w:val="28"/>
          <w:szCs w:val="28"/>
        </w:rPr>
      </w:pPr>
      <w:r w:rsidRPr="00AF3220">
        <w:rPr>
          <w:rFonts w:ascii="Times New Roman" w:hAnsi="Times New Roman" w:cs="Times New Roman"/>
          <w:b/>
          <w:sz w:val="28"/>
          <w:szCs w:val="28"/>
        </w:rPr>
        <w:t>Шувалов Владимир Владимирович</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Год рождения: 1971</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Образование: высшее профессиональное</w:t>
      </w:r>
    </w:p>
    <w:p w:rsidR="00C61881" w:rsidRPr="00AF3220" w:rsidRDefault="001F3FA4" w:rsidP="004F646B">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Должности</w:t>
      </w:r>
      <w:r w:rsidR="00C61881" w:rsidRPr="00AF3220">
        <w:rPr>
          <w:rFonts w:ascii="Times New Roman" w:hAnsi="Times New Roman" w:cs="Times New Roman"/>
          <w:sz w:val="28"/>
          <w:szCs w:val="28"/>
        </w:rPr>
        <w:t xml:space="preserve"> </w:t>
      </w:r>
      <w:r w:rsidRPr="001F3FA4">
        <w:rPr>
          <w:rFonts w:ascii="Times New Roman" w:hAnsi="Times New Roman" w:cs="Times New Roman"/>
          <w:sz w:val="28"/>
          <w:szCs w:val="28"/>
        </w:rPr>
        <w:t>по основному месту работы / должности в органах управления</w:t>
      </w:r>
      <w:r w:rsidR="00C61881" w:rsidRPr="00AF3220">
        <w:rPr>
          <w:rFonts w:ascii="Times New Roman" w:hAnsi="Times New Roman" w:cs="Times New Roman"/>
          <w:sz w:val="28"/>
          <w:szCs w:val="28"/>
        </w:rPr>
        <w:t>:</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 xml:space="preserve">с июня 2017 года по июнь 2018 года и с июня 2018 года и по состоянию </w:t>
      </w:r>
      <w:proofErr w:type="gramStart"/>
      <w:r w:rsidRPr="00AF3220">
        <w:rPr>
          <w:rFonts w:ascii="Times New Roman" w:hAnsi="Times New Roman" w:cs="Times New Roman"/>
          <w:sz w:val="28"/>
          <w:szCs w:val="28"/>
        </w:rPr>
        <w:t>на конец</w:t>
      </w:r>
      <w:proofErr w:type="gramEnd"/>
      <w:r w:rsidRPr="00AF3220">
        <w:rPr>
          <w:rFonts w:ascii="Times New Roman" w:hAnsi="Times New Roman" w:cs="Times New Roman"/>
          <w:sz w:val="28"/>
          <w:szCs w:val="28"/>
        </w:rPr>
        <w:t xml:space="preserve"> 2018 года – член Совета директоров АО «Чеченэнерго»;</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 xml:space="preserve">с октября 2017 года и по состоянию </w:t>
      </w:r>
      <w:proofErr w:type="gramStart"/>
      <w:r w:rsidRPr="00AF3220">
        <w:rPr>
          <w:rFonts w:ascii="Times New Roman" w:hAnsi="Times New Roman" w:cs="Times New Roman"/>
          <w:sz w:val="28"/>
          <w:szCs w:val="28"/>
        </w:rPr>
        <w:t>на конец</w:t>
      </w:r>
      <w:proofErr w:type="gramEnd"/>
      <w:r w:rsidRPr="00AF3220">
        <w:rPr>
          <w:rFonts w:ascii="Times New Roman" w:hAnsi="Times New Roman" w:cs="Times New Roman"/>
          <w:sz w:val="28"/>
          <w:szCs w:val="28"/>
        </w:rPr>
        <w:t xml:space="preserve"> 2018 года – исполняющий обязанности заместителя генерального директора по инвестиционной деятельности ПАО «МРСК Северного Кавказа»;</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с 2014 года по июнь 2015 года – исполняющий обязанности генерального директора ОАО «</w:t>
      </w:r>
      <w:proofErr w:type="spellStart"/>
      <w:r w:rsidRPr="00AF3220">
        <w:rPr>
          <w:rFonts w:ascii="Times New Roman" w:hAnsi="Times New Roman" w:cs="Times New Roman"/>
          <w:sz w:val="28"/>
          <w:szCs w:val="28"/>
        </w:rPr>
        <w:t>Энергосервис</w:t>
      </w:r>
      <w:proofErr w:type="spellEnd"/>
      <w:r w:rsidRPr="00AF3220">
        <w:rPr>
          <w:rFonts w:ascii="Times New Roman" w:hAnsi="Times New Roman" w:cs="Times New Roman"/>
          <w:sz w:val="28"/>
          <w:szCs w:val="28"/>
        </w:rPr>
        <w:t>» (с апреля 2015 года – АО «Дагестанская сетевая компания»);</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с мая 2014 года и по сентябрь 2017 года – заместитель генерального директора по инвестиционной деятельности ПАО «МРСК Северного Кавказа»;</w:t>
      </w:r>
    </w:p>
    <w:p w:rsidR="00C61881" w:rsidRPr="00AF3220" w:rsidRDefault="00C61881" w:rsidP="004F646B">
      <w:pPr>
        <w:spacing w:after="0" w:line="240" w:lineRule="auto"/>
        <w:jc w:val="both"/>
        <w:rPr>
          <w:rFonts w:ascii="Times New Roman" w:hAnsi="Times New Roman" w:cs="Times New Roman"/>
          <w:sz w:val="28"/>
          <w:szCs w:val="28"/>
        </w:rPr>
      </w:pP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 xml:space="preserve">с апреля 2014 года и по состоянию </w:t>
      </w:r>
      <w:proofErr w:type="gramStart"/>
      <w:r w:rsidRPr="00AF3220">
        <w:rPr>
          <w:rFonts w:ascii="Times New Roman" w:hAnsi="Times New Roman" w:cs="Times New Roman"/>
          <w:sz w:val="28"/>
          <w:szCs w:val="28"/>
        </w:rPr>
        <w:t>на конец</w:t>
      </w:r>
      <w:proofErr w:type="gramEnd"/>
      <w:r w:rsidRPr="00AF3220">
        <w:rPr>
          <w:rFonts w:ascii="Times New Roman" w:hAnsi="Times New Roman" w:cs="Times New Roman"/>
          <w:sz w:val="28"/>
          <w:szCs w:val="28"/>
        </w:rPr>
        <w:t xml:space="preserve"> 2018 года – член Правления ПАО «МРСК Северного Кавказа»;</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с марта 2014 года по май 2014 года – Советник, исполняющий обязанности заместителя генерального директора по инвестиционной деятельности ОАО «МРСК Северного Кавказа»;</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с мая 2013 года по март 2014 год – заместитель генерального директора по общим вопросам ОАО «Карачаево-Черкесскэнерго»;</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с июня 2011 года по сентябрь 2012 года – заместитель генерального директора по логистике и МТО ОАО «Кубаньэнерго».</w:t>
      </w:r>
    </w:p>
    <w:p w:rsidR="00C61881" w:rsidRPr="00AF3220" w:rsidRDefault="00C61881" w:rsidP="004F646B">
      <w:pPr>
        <w:spacing w:after="0" w:line="240" w:lineRule="auto"/>
        <w:jc w:val="both"/>
        <w:rPr>
          <w:rFonts w:ascii="Times New Roman" w:hAnsi="Times New Roman" w:cs="Times New Roman"/>
          <w:sz w:val="28"/>
          <w:szCs w:val="28"/>
        </w:rPr>
      </w:pPr>
    </w:p>
    <w:p w:rsidR="00C61881" w:rsidRPr="00AF3220" w:rsidRDefault="00C61881" w:rsidP="004F646B">
      <w:pPr>
        <w:spacing w:after="0" w:line="240" w:lineRule="auto"/>
        <w:jc w:val="both"/>
        <w:rPr>
          <w:rFonts w:ascii="Times New Roman" w:hAnsi="Times New Roman" w:cs="Times New Roman"/>
          <w:b/>
          <w:sz w:val="28"/>
          <w:szCs w:val="28"/>
        </w:rPr>
      </w:pPr>
      <w:r w:rsidRPr="00AF3220">
        <w:rPr>
          <w:rFonts w:ascii="Times New Roman" w:hAnsi="Times New Roman" w:cs="Times New Roman"/>
          <w:b/>
          <w:sz w:val="28"/>
          <w:szCs w:val="28"/>
        </w:rPr>
        <w:t xml:space="preserve">Эдиев Хасан </w:t>
      </w:r>
      <w:proofErr w:type="spellStart"/>
      <w:r w:rsidRPr="00AF3220">
        <w:rPr>
          <w:rFonts w:ascii="Times New Roman" w:hAnsi="Times New Roman" w:cs="Times New Roman"/>
          <w:b/>
          <w:sz w:val="28"/>
          <w:szCs w:val="28"/>
        </w:rPr>
        <w:t>Багаевич</w:t>
      </w:r>
      <w:proofErr w:type="spellEnd"/>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Год рождения: 1964</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Образование: высшее профессиональное</w:t>
      </w:r>
    </w:p>
    <w:p w:rsidR="00C61881" w:rsidRPr="00AF3220" w:rsidRDefault="001F3FA4" w:rsidP="004F646B">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Должности</w:t>
      </w:r>
      <w:r w:rsidR="00C61881" w:rsidRPr="00AF3220">
        <w:rPr>
          <w:rFonts w:ascii="Times New Roman" w:hAnsi="Times New Roman" w:cs="Times New Roman"/>
          <w:sz w:val="28"/>
          <w:szCs w:val="28"/>
        </w:rPr>
        <w:t xml:space="preserve"> </w:t>
      </w:r>
      <w:r w:rsidRPr="001F3FA4">
        <w:rPr>
          <w:rFonts w:ascii="Times New Roman" w:hAnsi="Times New Roman" w:cs="Times New Roman"/>
          <w:sz w:val="28"/>
          <w:szCs w:val="28"/>
        </w:rPr>
        <w:t>по основному месту работы / должности в органах управления</w:t>
      </w:r>
      <w:r w:rsidR="00C61881" w:rsidRPr="00AF3220">
        <w:rPr>
          <w:rFonts w:ascii="Times New Roman" w:hAnsi="Times New Roman" w:cs="Times New Roman"/>
          <w:sz w:val="28"/>
          <w:szCs w:val="28"/>
        </w:rPr>
        <w:t>:</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 xml:space="preserve">с июня 2017 года по июнь 2018 года и с июня 2018 года и по состоянию </w:t>
      </w:r>
      <w:proofErr w:type="gramStart"/>
      <w:r w:rsidRPr="00AF3220">
        <w:rPr>
          <w:rFonts w:ascii="Times New Roman" w:hAnsi="Times New Roman" w:cs="Times New Roman"/>
          <w:sz w:val="28"/>
          <w:szCs w:val="28"/>
        </w:rPr>
        <w:t>на конец</w:t>
      </w:r>
      <w:proofErr w:type="gramEnd"/>
      <w:r w:rsidRPr="00AF3220">
        <w:rPr>
          <w:rFonts w:ascii="Times New Roman" w:hAnsi="Times New Roman" w:cs="Times New Roman"/>
          <w:sz w:val="28"/>
          <w:szCs w:val="28"/>
        </w:rPr>
        <w:t xml:space="preserve"> 2018 года – член Совета директоров АО «Чеченэнерго»;</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 xml:space="preserve">с сентября 2016 года и по состоянию </w:t>
      </w:r>
      <w:proofErr w:type="gramStart"/>
      <w:r w:rsidRPr="00AF3220">
        <w:rPr>
          <w:rFonts w:ascii="Times New Roman" w:hAnsi="Times New Roman" w:cs="Times New Roman"/>
          <w:sz w:val="28"/>
          <w:szCs w:val="28"/>
        </w:rPr>
        <w:t>на конец</w:t>
      </w:r>
      <w:proofErr w:type="gramEnd"/>
      <w:r w:rsidRPr="00AF3220">
        <w:rPr>
          <w:rFonts w:ascii="Times New Roman" w:hAnsi="Times New Roman" w:cs="Times New Roman"/>
          <w:sz w:val="28"/>
          <w:szCs w:val="28"/>
        </w:rPr>
        <w:t xml:space="preserve"> 2018 года – заместитель управляющего директора по общим вопросам АО «Чеченэнерго»;</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с декабря 2011 года по октябрь 2015 года – Первый вице-президент РОО «Федерация спортивной борьбы Чеченской Республики», г. Грозный.</w:t>
      </w:r>
    </w:p>
    <w:p w:rsidR="00C61881" w:rsidRPr="00AF3220" w:rsidRDefault="00C61881" w:rsidP="004F646B">
      <w:pPr>
        <w:spacing w:after="0" w:line="240" w:lineRule="auto"/>
        <w:jc w:val="both"/>
        <w:rPr>
          <w:rFonts w:ascii="Times New Roman" w:hAnsi="Times New Roman" w:cs="Times New Roman"/>
          <w:sz w:val="28"/>
          <w:szCs w:val="28"/>
        </w:rPr>
      </w:pPr>
    </w:p>
    <w:p w:rsidR="00C61881" w:rsidRPr="00AF3220" w:rsidRDefault="00C61881" w:rsidP="004F646B">
      <w:pPr>
        <w:spacing w:after="0" w:line="240" w:lineRule="auto"/>
        <w:jc w:val="center"/>
        <w:rPr>
          <w:rFonts w:ascii="Times New Roman" w:hAnsi="Times New Roman" w:cs="Times New Roman"/>
          <w:b/>
          <w:sz w:val="28"/>
          <w:szCs w:val="28"/>
        </w:rPr>
      </w:pPr>
      <w:r w:rsidRPr="00AF3220">
        <w:rPr>
          <w:rFonts w:ascii="Times New Roman" w:hAnsi="Times New Roman" w:cs="Times New Roman"/>
          <w:b/>
          <w:sz w:val="28"/>
          <w:szCs w:val="28"/>
        </w:rPr>
        <w:t xml:space="preserve">Персональный состав Совета директоров АО «Чеченэнерго», </w:t>
      </w:r>
    </w:p>
    <w:p w:rsidR="00C61881" w:rsidRPr="00AF3220" w:rsidRDefault="00C61881" w:rsidP="004F646B">
      <w:pPr>
        <w:spacing w:after="0" w:line="240" w:lineRule="auto"/>
        <w:jc w:val="center"/>
        <w:rPr>
          <w:rFonts w:ascii="Times New Roman" w:hAnsi="Times New Roman" w:cs="Times New Roman"/>
          <w:b/>
          <w:sz w:val="28"/>
          <w:szCs w:val="28"/>
        </w:rPr>
      </w:pPr>
      <w:r w:rsidRPr="00AF3220">
        <w:rPr>
          <w:rFonts w:ascii="Times New Roman" w:hAnsi="Times New Roman" w:cs="Times New Roman"/>
          <w:b/>
          <w:sz w:val="28"/>
          <w:szCs w:val="28"/>
        </w:rPr>
        <w:t xml:space="preserve">избранный на годовом Общем собрании акционеров 02.06.2017 </w:t>
      </w:r>
    </w:p>
    <w:p w:rsidR="00C61881" w:rsidRPr="00AF3220" w:rsidRDefault="00C61881" w:rsidP="004F646B">
      <w:pPr>
        <w:spacing w:after="0" w:line="240" w:lineRule="auto"/>
        <w:jc w:val="center"/>
        <w:rPr>
          <w:rFonts w:ascii="Times New Roman" w:hAnsi="Times New Roman" w:cs="Times New Roman"/>
          <w:sz w:val="28"/>
          <w:szCs w:val="28"/>
        </w:rPr>
      </w:pPr>
      <w:r w:rsidRPr="00AF3220">
        <w:rPr>
          <w:rFonts w:ascii="Times New Roman" w:hAnsi="Times New Roman" w:cs="Times New Roman"/>
          <w:b/>
          <w:sz w:val="28"/>
          <w:szCs w:val="28"/>
        </w:rPr>
        <w:t>(Протокол от 05.06.2017 № 17)</w:t>
      </w:r>
    </w:p>
    <w:p w:rsidR="00C61881" w:rsidRPr="00AF3220" w:rsidRDefault="00C61881" w:rsidP="004F646B">
      <w:pPr>
        <w:spacing w:after="0" w:line="240" w:lineRule="auto"/>
        <w:jc w:val="both"/>
        <w:rPr>
          <w:rFonts w:ascii="Times New Roman" w:hAnsi="Times New Roman" w:cs="Times New Roman"/>
          <w:sz w:val="28"/>
          <w:szCs w:val="28"/>
        </w:rPr>
      </w:pPr>
    </w:p>
    <w:p w:rsidR="00C61881" w:rsidRPr="00AF3220" w:rsidRDefault="00C61881" w:rsidP="004F646B">
      <w:pPr>
        <w:pStyle w:val="af7"/>
        <w:numPr>
          <w:ilvl w:val="0"/>
          <w:numId w:val="7"/>
        </w:numPr>
        <w:contextualSpacing/>
        <w:jc w:val="both"/>
        <w:rPr>
          <w:rFonts w:ascii="Times New Roman" w:hAnsi="Times New Roman" w:cs="Times New Roman"/>
          <w:sz w:val="28"/>
          <w:szCs w:val="28"/>
        </w:rPr>
      </w:pPr>
      <w:proofErr w:type="spellStart"/>
      <w:r w:rsidRPr="00AF3220">
        <w:rPr>
          <w:rFonts w:ascii="Times New Roman" w:hAnsi="Times New Roman" w:cs="Times New Roman"/>
          <w:sz w:val="28"/>
          <w:szCs w:val="28"/>
        </w:rPr>
        <w:t>Докуев</w:t>
      </w:r>
      <w:proofErr w:type="spellEnd"/>
      <w:r w:rsidRPr="00AF3220">
        <w:rPr>
          <w:rFonts w:ascii="Times New Roman" w:hAnsi="Times New Roman" w:cs="Times New Roman"/>
          <w:sz w:val="28"/>
          <w:szCs w:val="28"/>
        </w:rPr>
        <w:t xml:space="preserve"> </w:t>
      </w:r>
      <w:proofErr w:type="spellStart"/>
      <w:r w:rsidRPr="00AF3220">
        <w:rPr>
          <w:rFonts w:ascii="Times New Roman" w:hAnsi="Times New Roman" w:cs="Times New Roman"/>
          <w:sz w:val="28"/>
          <w:szCs w:val="28"/>
        </w:rPr>
        <w:t>Русланбек</w:t>
      </w:r>
      <w:proofErr w:type="spellEnd"/>
      <w:r w:rsidRPr="00AF3220">
        <w:rPr>
          <w:rFonts w:ascii="Times New Roman" w:hAnsi="Times New Roman" w:cs="Times New Roman"/>
          <w:sz w:val="28"/>
          <w:szCs w:val="28"/>
        </w:rPr>
        <w:t xml:space="preserve"> Саид-</w:t>
      </w:r>
      <w:proofErr w:type="spellStart"/>
      <w:r w:rsidRPr="00AF3220">
        <w:rPr>
          <w:rFonts w:ascii="Times New Roman" w:hAnsi="Times New Roman" w:cs="Times New Roman"/>
          <w:sz w:val="28"/>
          <w:szCs w:val="28"/>
        </w:rPr>
        <w:t>Эбиевич</w:t>
      </w:r>
      <w:proofErr w:type="spellEnd"/>
      <w:r w:rsidRPr="00AF3220">
        <w:rPr>
          <w:rFonts w:ascii="Times New Roman" w:hAnsi="Times New Roman" w:cs="Times New Roman"/>
          <w:sz w:val="28"/>
          <w:szCs w:val="28"/>
        </w:rPr>
        <w:t>, Председатель Совета директоров Общества;</w:t>
      </w:r>
    </w:p>
    <w:p w:rsidR="00C61881" w:rsidRPr="00AF3220" w:rsidRDefault="00C61881" w:rsidP="004F646B">
      <w:pPr>
        <w:pStyle w:val="af7"/>
        <w:numPr>
          <w:ilvl w:val="0"/>
          <w:numId w:val="7"/>
        </w:numPr>
        <w:contextualSpacing/>
        <w:jc w:val="both"/>
        <w:rPr>
          <w:rFonts w:ascii="Times New Roman" w:hAnsi="Times New Roman" w:cs="Times New Roman"/>
          <w:sz w:val="28"/>
          <w:szCs w:val="28"/>
        </w:rPr>
      </w:pPr>
      <w:r w:rsidRPr="00AF3220">
        <w:rPr>
          <w:rFonts w:ascii="Times New Roman" w:hAnsi="Times New Roman" w:cs="Times New Roman"/>
          <w:sz w:val="28"/>
          <w:szCs w:val="28"/>
        </w:rPr>
        <w:t>Архипов Сергей Александрович, заместитель Председателя Совета директоров Общества;</w:t>
      </w:r>
    </w:p>
    <w:p w:rsidR="00C61881" w:rsidRPr="00AF3220" w:rsidRDefault="00C61881" w:rsidP="004F646B">
      <w:pPr>
        <w:pStyle w:val="af7"/>
        <w:numPr>
          <w:ilvl w:val="0"/>
          <w:numId w:val="7"/>
        </w:numPr>
        <w:contextualSpacing/>
        <w:jc w:val="both"/>
        <w:rPr>
          <w:rFonts w:ascii="Times New Roman" w:hAnsi="Times New Roman" w:cs="Times New Roman"/>
          <w:sz w:val="28"/>
          <w:szCs w:val="28"/>
        </w:rPr>
      </w:pPr>
      <w:r w:rsidRPr="00AF3220">
        <w:rPr>
          <w:rFonts w:ascii="Times New Roman" w:hAnsi="Times New Roman" w:cs="Times New Roman"/>
          <w:sz w:val="28"/>
          <w:szCs w:val="28"/>
        </w:rPr>
        <w:t>Гриценко Игорь Иванович;</w:t>
      </w:r>
    </w:p>
    <w:p w:rsidR="00C61881" w:rsidRPr="00AF3220" w:rsidRDefault="00C61881" w:rsidP="004F646B">
      <w:pPr>
        <w:pStyle w:val="af7"/>
        <w:numPr>
          <w:ilvl w:val="0"/>
          <w:numId w:val="7"/>
        </w:numPr>
        <w:contextualSpacing/>
        <w:jc w:val="both"/>
        <w:rPr>
          <w:rFonts w:ascii="Times New Roman" w:hAnsi="Times New Roman" w:cs="Times New Roman"/>
          <w:sz w:val="28"/>
          <w:szCs w:val="28"/>
        </w:rPr>
      </w:pPr>
      <w:proofErr w:type="spellStart"/>
      <w:r w:rsidRPr="00AF3220">
        <w:rPr>
          <w:rFonts w:ascii="Times New Roman" w:hAnsi="Times New Roman" w:cs="Times New Roman"/>
          <w:sz w:val="28"/>
          <w:szCs w:val="28"/>
        </w:rPr>
        <w:t>Обойшев</w:t>
      </w:r>
      <w:proofErr w:type="spellEnd"/>
      <w:r w:rsidRPr="00AF3220">
        <w:rPr>
          <w:rFonts w:ascii="Times New Roman" w:hAnsi="Times New Roman" w:cs="Times New Roman"/>
          <w:sz w:val="28"/>
          <w:szCs w:val="28"/>
        </w:rPr>
        <w:t xml:space="preserve"> Алексей Викторович;</w:t>
      </w:r>
    </w:p>
    <w:p w:rsidR="00C61881" w:rsidRPr="00AF3220" w:rsidRDefault="00C61881" w:rsidP="004F646B">
      <w:pPr>
        <w:pStyle w:val="af7"/>
        <w:numPr>
          <w:ilvl w:val="0"/>
          <w:numId w:val="7"/>
        </w:numPr>
        <w:contextualSpacing/>
        <w:jc w:val="both"/>
        <w:rPr>
          <w:rFonts w:ascii="Times New Roman" w:hAnsi="Times New Roman" w:cs="Times New Roman"/>
          <w:sz w:val="28"/>
          <w:szCs w:val="28"/>
        </w:rPr>
      </w:pPr>
      <w:r w:rsidRPr="00AF3220">
        <w:rPr>
          <w:rFonts w:ascii="Times New Roman" w:hAnsi="Times New Roman" w:cs="Times New Roman"/>
          <w:sz w:val="28"/>
          <w:szCs w:val="28"/>
        </w:rPr>
        <w:t>Шувалов Владимир Владимирович;</w:t>
      </w:r>
    </w:p>
    <w:p w:rsidR="00C61881" w:rsidRPr="00AF3220" w:rsidRDefault="00C61881" w:rsidP="004F646B">
      <w:pPr>
        <w:pStyle w:val="af7"/>
        <w:numPr>
          <w:ilvl w:val="0"/>
          <w:numId w:val="7"/>
        </w:numPr>
        <w:contextualSpacing/>
        <w:jc w:val="both"/>
        <w:rPr>
          <w:rFonts w:ascii="Times New Roman" w:hAnsi="Times New Roman" w:cs="Times New Roman"/>
          <w:sz w:val="28"/>
          <w:szCs w:val="28"/>
        </w:rPr>
      </w:pPr>
      <w:r w:rsidRPr="00AF3220">
        <w:rPr>
          <w:rFonts w:ascii="Times New Roman" w:hAnsi="Times New Roman" w:cs="Times New Roman"/>
          <w:sz w:val="28"/>
          <w:szCs w:val="28"/>
        </w:rPr>
        <w:t xml:space="preserve">Эдиев Хасан </w:t>
      </w:r>
      <w:proofErr w:type="spellStart"/>
      <w:r w:rsidRPr="00AF3220">
        <w:rPr>
          <w:rFonts w:ascii="Times New Roman" w:hAnsi="Times New Roman" w:cs="Times New Roman"/>
          <w:sz w:val="28"/>
          <w:szCs w:val="28"/>
        </w:rPr>
        <w:t>Багаевич</w:t>
      </w:r>
      <w:proofErr w:type="spellEnd"/>
      <w:r w:rsidRPr="00AF3220">
        <w:rPr>
          <w:rFonts w:ascii="Times New Roman" w:hAnsi="Times New Roman" w:cs="Times New Roman"/>
          <w:sz w:val="28"/>
          <w:szCs w:val="28"/>
        </w:rPr>
        <w:t>.</w:t>
      </w:r>
    </w:p>
    <w:p w:rsidR="00C61881" w:rsidRPr="00AF3220" w:rsidRDefault="00C61881" w:rsidP="004F646B">
      <w:pPr>
        <w:spacing w:after="0" w:line="240" w:lineRule="auto"/>
        <w:jc w:val="both"/>
        <w:rPr>
          <w:rFonts w:ascii="Times New Roman" w:hAnsi="Times New Roman" w:cs="Times New Roman"/>
          <w:sz w:val="28"/>
          <w:szCs w:val="28"/>
        </w:rPr>
      </w:pPr>
    </w:p>
    <w:p w:rsidR="00C61881" w:rsidRPr="00AF3220" w:rsidRDefault="00C61881" w:rsidP="004F646B">
      <w:pPr>
        <w:spacing w:after="0" w:line="240" w:lineRule="auto"/>
        <w:jc w:val="both"/>
        <w:rPr>
          <w:rFonts w:ascii="Times New Roman" w:hAnsi="Times New Roman" w:cs="Times New Roman"/>
          <w:b/>
          <w:sz w:val="28"/>
          <w:szCs w:val="28"/>
        </w:rPr>
      </w:pPr>
      <w:proofErr w:type="spellStart"/>
      <w:r w:rsidRPr="00AF3220">
        <w:rPr>
          <w:rFonts w:ascii="Times New Roman" w:hAnsi="Times New Roman" w:cs="Times New Roman"/>
          <w:b/>
          <w:sz w:val="28"/>
          <w:szCs w:val="28"/>
        </w:rPr>
        <w:t>Докуев</w:t>
      </w:r>
      <w:proofErr w:type="spellEnd"/>
      <w:r w:rsidRPr="00AF3220">
        <w:rPr>
          <w:rFonts w:ascii="Times New Roman" w:hAnsi="Times New Roman" w:cs="Times New Roman"/>
          <w:b/>
          <w:sz w:val="28"/>
          <w:szCs w:val="28"/>
        </w:rPr>
        <w:t xml:space="preserve"> </w:t>
      </w:r>
      <w:proofErr w:type="spellStart"/>
      <w:r w:rsidRPr="00AF3220">
        <w:rPr>
          <w:rFonts w:ascii="Times New Roman" w:hAnsi="Times New Roman" w:cs="Times New Roman"/>
          <w:b/>
          <w:sz w:val="28"/>
          <w:szCs w:val="28"/>
        </w:rPr>
        <w:t>Русланбек</w:t>
      </w:r>
      <w:proofErr w:type="spellEnd"/>
      <w:r w:rsidRPr="00AF3220">
        <w:rPr>
          <w:rFonts w:ascii="Times New Roman" w:hAnsi="Times New Roman" w:cs="Times New Roman"/>
          <w:b/>
          <w:sz w:val="28"/>
          <w:szCs w:val="28"/>
        </w:rPr>
        <w:t xml:space="preserve"> Саид-</w:t>
      </w:r>
      <w:proofErr w:type="spellStart"/>
      <w:r w:rsidRPr="00AF3220">
        <w:rPr>
          <w:rFonts w:ascii="Times New Roman" w:hAnsi="Times New Roman" w:cs="Times New Roman"/>
          <w:b/>
          <w:sz w:val="28"/>
          <w:szCs w:val="28"/>
        </w:rPr>
        <w:t>Эбиевич</w:t>
      </w:r>
      <w:proofErr w:type="spellEnd"/>
      <w:r w:rsidRPr="00AF3220">
        <w:rPr>
          <w:rFonts w:ascii="Times New Roman" w:hAnsi="Times New Roman" w:cs="Times New Roman"/>
          <w:b/>
          <w:sz w:val="28"/>
          <w:szCs w:val="28"/>
        </w:rPr>
        <w:t>, Председатель Совета директоров Общества</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 xml:space="preserve">Информация о </w:t>
      </w:r>
      <w:proofErr w:type="spellStart"/>
      <w:r w:rsidRPr="00AF3220">
        <w:rPr>
          <w:rFonts w:ascii="Times New Roman" w:hAnsi="Times New Roman" w:cs="Times New Roman"/>
          <w:sz w:val="28"/>
          <w:szCs w:val="28"/>
        </w:rPr>
        <w:t>Докуеве</w:t>
      </w:r>
      <w:proofErr w:type="spellEnd"/>
      <w:r w:rsidRPr="00AF3220">
        <w:rPr>
          <w:rFonts w:ascii="Times New Roman" w:hAnsi="Times New Roman" w:cs="Times New Roman"/>
          <w:sz w:val="28"/>
          <w:szCs w:val="28"/>
        </w:rPr>
        <w:t xml:space="preserve"> Р.</w:t>
      </w:r>
      <w:proofErr w:type="gramStart"/>
      <w:r w:rsidRPr="00AF3220">
        <w:rPr>
          <w:rFonts w:ascii="Times New Roman" w:hAnsi="Times New Roman" w:cs="Times New Roman"/>
          <w:sz w:val="28"/>
          <w:szCs w:val="28"/>
        </w:rPr>
        <w:t>С-Э</w:t>
      </w:r>
      <w:proofErr w:type="gramEnd"/>
      <w:r w:rsidRPr="00AF3220">
        <w:rPr>
          <w:rFonts w:ascii="Times New Roman" w:hAnsi="Times New Roman" w:cs="Times New Roman"/>
          <w:sz w:val="28"/>
          <w:szCs w:val="28"/>
        </w:rPr>
        <w:t>. приведена в составе сведений о действующем составе Совета директоров АО «Чеченэнерго».</w:t>
      </w:r>
    </w:p>
    <w:p w:rsidR="00C61881" w:rsidRPr="00AF3220" w:rsidRDefault="00C61881" w:rsidP="004F646B">
      <w:pPr>
        <w:spacing w:after="0" w:line="240" w:lineRule="auto"/>
        <w:jc w:val="both"/>
        <w:rPr>
          <w:rFonts w:ascii="Times New Roman" w:hAnsi="Times New Roman" w:cs="Times New Roman"/>
          <w:sz w:val="28"/>
          <w:szCs w:val="28"/>
        </w:rPr>
      </w:pP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b/>
          <w:sz w:val="28"/>
          <w:szCs w:val="28"/>
        </w:rPr>
        <w:t>Архипов Сергей Александрович, заместитель Председателя Совета директоров Общества</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Год рождения: 1967</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lastRenderedPageBreak/>
        <w:t>Образование: высшее профессиональное, кандидат экономических наук</w:t>
      </w:r>
    </w:p>
    <w:p w:rsidR="00C61881" w:rsidRPr="00AF3220" w:rsidRDefault="001F3FA4" w:rsidP="004F646B">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Должности</w:t>
      </w:r>
      <w:r w:rsidR="00C61881" w:rsidRPr="00AF3220">
        <w:rPr>
          <w:rFonts w:ascii="Times New Roman" w:hAnsi="Times New Roman" w:cs="Times New Roman"/>
          <w:sz w:val="28"/>
          <w:szCs w:val="28"/>
        </w:rPr>
        <w:t xml:space="preserve"> </w:t>
      </w:r>
      <w:r w:rsidRPr="001F3FA4">
        <w:rPr>
          <w:rFonts w:ascii="Times New Roman" w:hAnsi="Times New Roman" w:cs="Times New Roman"/>
          <w:sz w:val="28"/>
          <w:szCs w:val="28"/>
        </w:rPr>
        <w:t>по основному месту работы / должности в органах управления</w:t>
      </w:r>
      <w:r w:rsidR="00C61881" w:rsidRPr="00AF3220">
        <w:rPr>
          <w:rFonts w:ascii="Times New Roman" w:hAnsi="Times New Roman" w:cs="Times New Roman"/>
          <w:sz w:val="28"/>
          <w:szCs w:val="28"/>
        </w:rPr>
        <w:t>:</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с июня 2017 года и по июнь 2018 года – заместитель Председателя Совета директоров АО «Чеченэнерго»;</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с июня 2017 года и по июнь 2018 года – член Совета директоров АО «Чеченэнерго»;</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 xml:space="preserve">с декабря 2014 года и по состоянию </w:t>
      </w:r>
      <w:proofErr w:type="gramStart"/>
      <w:r w:rsidRPr="00AF3220">
        <w:rPr>
          <w:rFonts w:ascii="Times New Roman" w:hAnsi="Times New Roman" w:cs="Times New Roman"/>
          <w:sz w:val="28"/>
          <w:szCs w:val="28"/>
        </w:rPr>
        <w:t>на конец</w:t>
      </w:r>
      <w:proofErr w:type="gramEnd"/>
      <w:r w:rsidRPr="00AF3220">
        <w:rPr>
          <w:rFonts w:ascii="Times New Roman" w:hAnsi="Times New Roman" w:cs="Times New Roman"/>
          <w:sz w:val="28"/>
          <w:szCs w:val="28"/>
        </w:rPr>
        <w:t xml:space="preserve"> 2017 года – Главный советник ПАО «Россети»;</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с июля 2014 года по декабрь 2014 года – заместитель Генерального директора по Северо-Кавказскому и Южному федеральным округам ОАО «Россети»;</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с февраля 2014 года по август 2014 года – исполняющий обязанности генерального директора, Председатель Правления ОАО «МРСК Северного Кавказа»;</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с сентября 2013 года по июль 2014 года – заместитель Генерального директора - Главный инженер ОАО «Россети»;</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с апреля по сентябрь 2013 года – заместитель Генерального директора - Технический директор ОАО «Россети»;</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с октября 2012 года по апрель 2013 года – заместитель исполнительного директора - Технический директор ОАО «Россети»;</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с июля 2010 года по октябрь 2012 года – генеральный директор ОАО «МРСК Юга».</w:t>
      </w:r>
    </w:p>
    <w:p w:rsidR="00C61881" w:rsidRPr="00AF3220" w:rsidRDefault="00C61881" w:rsidP="004F646B">
      <w:pPr>
        <w:spacing w:after="0" w:line="240" w:lineRule="auto"/>
        <w:ind w:firstLine="708"/>
        <w:jc w:val="both"/>
        <w:rPr>
          <w:rFonts w:ascii="Times New Roman" w:hAnsi="Times New Roman" w:cs="Times New Roman"/>
          <w:sz w:val="28"/>
          <w:szCs w:val="28"/>
        </w:rPr>
      </w:pPr>
    </w:p>
    <w:p w:rsidR="00C61881" w:rsidRPr="00AF3220" w:rsidRDefault="00C61881" w:rsidP="004F646B">
      <w:pPr>
        <w:spacing w:after="0" w:line="240" w:lineRule="auto"/>
        <w:jc w:val="both"/>
        <w:rPr>
          <w:rFonts w:ascii="Times New Roman" w:hAnsi="Times New Roman" w:cs="Times New Roman"/>
          <w:b/>
          <w:sz w:val="28"/>
          <w:szCs w:val="28"/>
        </w:rPr>
      </w:pPr>
      <w:r w:rsidRPr="00AF3220">
        <w:rPr>
          <w:rFonts w:ascii="Times New Roman" w:hAnsi="Times New Roman" w:cs="Times New Roman"/>
          <w:b/>
          <w:sz w:val="28"/>
          <w:szCs w:val="28"/>
        </w:rPr>
        <w:t>Гриценко Игорь Иванович</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Информация о Гриценко И.И. приведена в составе сведений о действующем составе Совета директоров АО «Чеченэнерго».</w:t>
      </w:r>
    </w:p>
    <w:p w:rsidR="00C61881" w:rsidRPr="00AF3220" w:rsidRDefault="00C61881" w:rsidP="004F646B">
      <w:pPr>
        <w:spacing w:after="0" w:line="240" w:lineRule="auto"/>
        <w:ind w:firstLine="708"/>
        <w:jc w:val="both"/>
        <w:rPr>
          <w:rFonts w:ascii="Times New Roman" w:hAnsi="Times New Roman" w:cs="Times New Roman"/>
          <w:sz w:val="28"/>
          <w:szCs w:val="28"/>
        </w:rPr>
      </w:pPr>
    </w:p>
    <w:p w:rsidR="00C61881" w:rsidRPr="00AF3220" w:rsidRDefault="00C61881" w:rsidP="004F646B">
      <w:pPr>
        <w:spacing w:after="0" w:line="240" w:lineRule="auto"/>
        <w:jc w:val="both"/>
        <w:rPr>
          <w:rFonts w:ascii="Times New Roman" w:hAnsi="Times New Roman" w:cs="Times New Roman"/>
          <w:sz w:val="28"/>
          <w:szCs w:val="28"/>
        </w:rPr>
      </w:pPr>
      <w:proofErr w:type="spellStart"/>
      <w:r w:rsidRPr="00AF3220">
        <w:rPr>
          <w:rFonts w:ascii="Times New Roman" w:hAnsi="Times New Roman" w:cs="Times New Roman"/>
          <w:b/>
          <w:sz w:val="28"/>
          <w:szCs w:val="28"/>
        </w:rPr>
        <w:t>Обойшев</w:t>
      </w:r>
      <w:proofErr w:type="spellEnd"/>
      <w:r w:rsidRPr="00AF3220">
        <w:rPr>
          <w:rFonts w:ascii="Times New Roman" w:hAnsi="Times New Roman" w:cs="Times New Roman"/>
          <w:b/>
          <w:sz w:val="28"/>
          <w:szCs w:val="28"/>
        </w:rPr>
        <w:t xml:space="preserve"> Алексей Викторович</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Год рождения: 1960</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Образование: высшее профессиональное</w:t>
      </w:r>
    </w:p>
    <w:p w:rsidR="00C61881" w:rsidRPr="00AF3220" w:rsidRDefault="001F3FA4" w:rsidP="004F646B">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Должности</w:t>
      </w:r>
      <w:r w:rsidR="00C61881" w:rsidRPr="00AF3220">
        <w:rPr>
          <w:rFonts w:ascii="Times New Roman" w:hAnsi="Times New Roman" w:cs="Times New Roman"/>
          <w:sz w:val="28"/>
          <w:szCs w:val="28"/>
        </w:rPr>
        <w:t xml:space="preserve"> </w:t>
      </w:r>
      <w:r w:rsidRPr="001F3FA4">
        <w:rPr>
          <w:rFonts w:ascii="Times New Roman" w:hAnsi="Times New Roman" w:cs="Times New Roman"/>
          <w:sz w:val="28"/>
          <w:szCs w:val="28"/>
        </w:rPr>
        <w:t>по основному месту работы / должности в органах управления</w:t>
      </w:r>
      <w:r w:rsidR="00C61881" w:rsidRPr="00AF3220">
        <w:rPr>
          <w:rFonts w:ascii="Times New Roman" w:hAnsi="Times New Roman" w:cs="Times New Roman"/>
          <w:sz w:val="28"/>
          <w:szCs w:val="28"/>
        </w:rPr>
        <w:t>:</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с июня 2017 года и по июнь 2018 года – член Совета директоров АО «Чеченэнерго»;</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 xml:space="preserve">с 2015 года и по состоянию на июнь 2018 года – начальник отдела распоряжения собственностью Управления оценки и распоряжения собственностью Департамента управления собственностью ПАО «Россети»; </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с 2013 года по 2015 год – начальник отдела распоряжения нефинансовым капиталом Департамента уч</w:t>
      </w:r>
      <w:r w:rsidR="000912BA">
        <w:rPr>
          <w:rFonts w:ascii="Times New Roman" w:hAnsi="Times New Roman" w:cs="Times New Roman"/>
          <w:sz w:val="28"/>
          <w:szCs w:val="28"/>
        </w:rPr>
        <w:t>ё</w:t>
      </w:r>
      <w:r w:rsidRPr="00AF3220">
        <w:rPr>
          <w:rFonts w:ascii="Times New Roman" w:hAnsi="Times New Roman" w:cs="Times New Roman"/>
          <w:sz w:val="28"/>
          <w:szCs w:val="28"/>
        </w:rPr>
        <w:t>та и управления собственностью ПАО «Россети»;</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с 2008 года по июль 2013 года – начальник отдела управления и уч</w:t>
      </w:r>
      <w:r w:rsidR="000912BA">
        <w:rPr>
          <w:rFonts w:ascii="Times New Roman" w:hAnsi="Times New Roman" w:cs="Times New Roman"/>
          <w:sz w:val="28"/>
          <w:szCs w:val="28"/>
        </w:rPr>
        <w:t>ё</w:t>
      </w:r>
      <w:r w:rsidRPr="00AF3220">
        <w:rPr>
          <w:rFonts w:ascii="Times New Roman" w:hAnsi="Times New Roman" w:cs="Times New Roman"/>
          <w:sz w:val="28"/>
          <w:szCs w:val="28"/>
        </w:rPr>
        <w:t>та объектов нефинансового капитала Департамента управления собственностью ОАО «Холдинг МРСК».</w:t>
      </w:r>
    </w:p>
    <w:p w:rsidR="00C61881" w:rsidRDefault="00C61881" w:rsidP="004F646B">
      <w:pPr>
        <w:spacing w:after="0" w:line="240" w:lineRule="auto"/>
        <w:jc w:val="both"/>
        <w:rPr>
          <w:rFonts w:ascii="Times New Roman" w:hAnsi="Times New Roman" w:cs="Times New Roman"/>
          <w:sz w:val="28"/>
          <w:szCs w:val="28"/>
        </w:rPr>
      </w:pPr>
    </w:p>
    <w:p w:rsidR="00652577" w:rsidRPr="00AF3220" w:rsidRDefault="00652577" w:rsidP="004F646B">
      <w:pPr>
        <w:spacing w:after="0" w:line="240" w:lineRule="auto"/>
        <w:jc w:val="both"/>
        <w:rPr>
          <w:rFonts w:ascii="Times New Roman" w:hAnsi="Times New Roman" w:cs="Times New Roman"/>
          <w:sz w:val="28"/>
          <w:szCs w:val="28"/>
        </w:rPr>
      </w:pP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b/>
          <w:sz w:val="28"/>
          <w:szCs w:val="28"/>
        </w:rPr>
        <w:lastRenderedPageBreak/>
        <w:t>Шувалов Владимир Владимирович</w:t>
      </w: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Информация о Шувалове В.В. приведена в составе сведений о действующем составе Совета директоров АО «Чеченэнерго».</w:t>
      </w:r>
    </w:p>
    <w:p w:rsidR="00C61881" w:rsidRPr="00AF3220" w:rsidRDefault="00C61881" w:rsidP="004F646B">
      <w:pPr>
        <w:spacing w:after="0" w:line="240" w:lineRule="auto"/>
        <w:jc w:val="both"/>
        <w:rPr>
          <w:rFonts w:ascii="Times New Roman" w:hAnsi="Times New Roman" w:cs="Times New Roman"/>
          <w:sz w:val="28"/>
          <w:szCs w:val="28"/>
        </w:rPr>
      </w:pPr>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b/>
          <w:sz w:val="28"/>
          <w:szCs w:val="28"/>
        </w:rPr>
        <w:t xml:space="preserve">Эдиев Хасан </w:t>
      </w:r>
      <w:proofErr w:type="spellStart"/>
      <w:r w:rsidRPr="00AF3220">
        <w:rPr>
          <w:rFonts w:ascii="Times New Roman" w:hAnsi="Times New Roman" w:cs="Times New Roman"/>
          <w:b/>
          <w:sz w:val="28"/>
          <w:szCs w:val="28"/>
        </w:rPr>
        <w:t>Багаевич</w:t>
      </w:r>
      <w:proofErr w:type="spellEnd"/>
    </w:p>
    <w:p w:rsidR="00C61881" w:rsidRPr="00AF3220" w:rsidRDefault="00C61881" w:rsidP="004F646B">
      <w:pPr>
        <w:spacing w:after="0" w:line="240" w:lineRule="auto"/>
        <w:jc w:val="both"/>
        <w:rPr>
          <w:rFonts w:ascii="Times New Roman" w:hAnsi="Times New Roman" w:cs="Times New Roman"/>
          <w:sz w:val="28"/>
          <w:szCs w:val="28"/>
        </w:rPr>
      </w:pPr>
      <w:r w:rsidRPr="00AF3220">
        <w:rPr>
          <w:rFonts w:ascii="Times New Roman" w:hAnsi="Times New Roman" w:cs="Times New Roman"/>
          <w:sz w:val="28"/>
          <w:szCs w:val="28"/>
        </w:rPr>
        <w:t xml:space="preserve">Информация о </w:t>
      </w:r>
      <w:proofErr w:type="spellStart"/>
      <w:r w:rsidRPr="00AF3220">
        <w:rPr>
          <w:rFonts w:ascii="Times New Roman" w:hAnsi="Times New Roman" w:cs="Times New Roman"/>
          <w:sz w:val="28"/>
          <w:szCs w:val="28"/>
        </w:rPr>
        <w:t>Эдиеве</w:t>
      </w:r>
      <w:proofErr w:type="spellEnd"/>
      <w:r w:rsidRPr="00AF3220">
        <w:rPr>
          <w:rFonts w:ascii="Times New Roman" w:hAnsi="Times New Roman" w:cs="Times New Roman"/>
          <w:sz w:val="28"/>
          <w:szCs w:val="28"/>
        </w:rPr>
        <w:t xml:space="preserve"> Х.Б. приведена в составе сведений о действующем составе Совета директоров АО «Чеченэнерго».</w:t>
      </w:r>
    </w:p>
    <w:p w:rsidR="00C61881" w:rsidRPr="00AF3220" w:rsidRDefault="00C61881" w:rsidP="004F646B">
      <w:pPr>
        <w:spacing w:after="0" w:line="240" w:lineRule="auto"/>
        <w:jc w:val="both"/>
        <w:rPr>
          <w:rFonts w:ascii="Times New Roman" w:hAnsi="Times New Roman" w:cs="Times New Roman"/>
          <w:sz w:val="28"/>
          <w:szCs w:val="28"/>
        </w:rPr>
      </w:pPr>
    </w:p>
    <w:p w:rsidR="00C61881" w:rsidRPr="00AF3220" w:rsidRDefault="00C61881" w:rsidP="004F646B">
      <w:pPr>
        <w:spacing w:after="0" w:line="240" w:lineRule="auto"/>
        <w:ind w:firstLine="708"/>
        <w:jc w:val="both"/>
        <w:rPr>
          <w:rFonts w:ascii="Times New Roman" w:hAnsi="Times New Roman" w:cs="Times New Roman"/>
          <w:sz w:val="28"/>
          <w:szCs w:val="28"/>
        </w:rPr>
      </w:pPr>
      <w:r w:rsidRPr="00AF3220">
        <w:rPr>
          <w:rFonts w:ascii="Times New Roman" w:hAnsi="Times New Roman" w:cs="Times New Roman"/>
          <w:sz w:val="28"/>
          <w:szCs w:val="28"/>
        </w:rPr>
        <w:t>Члены Совета директоров в отчётном году не владели акциями Общества, а также не совершали сделок по приобретению или отчуждению акций Общества.</w:t>
      </w:r>
    </w:p>
    <w:p w:rsidR="00C61881" w:rsidRPr="00AF3220" w:rsidRDefault="00C61881" w:rsidP="004F646B">
      <w:pPr>
        <w:spacing w:after="0" w:line="240" w:lineRule="auto"/>
        <w:ind w:firstLine="708"/>
        <w:jc w:val="both"/>
        <w:rPr>
          <w:rFonts w:ascii="Times New Roman" w:hAnsi="Times New Roman" w:cs="Times New Roman"/>
          <w:sz w:val="24"/>
        </w:rPr>
      </w:pPr>
    </w:p>
    <w:p w:rsidR="00C61881" w:rsidRPr="00AF3220" w:rsidRDefault="00C61881" w:rsidP="004F646B">
      <w:pPr>
        <w:spacing w:after="0" w:line="240" w:lineRule="auto"/>
        <w:ind w:firstLine="708"/>
        <w:jc w:val="both"/>
        <w:rPr>
          <w:rFonts w:ascii="Times New Roman" w:hAnsi="Times New Roman" w:cs="Times New Roman"/>
          <w:sz w:val="24"/>
        </w:rPr>
        <w:sectPr w:rsidR="00C61881" w:rsidRPr="00AF3220">
          <w:headerReference w:type="default" r:id="rId52"/>
          <w:pgSz w:w="11906" w:h="16838"/>
          <w:pgMar w:top="1134" w:right="850" w:bottom="1134" w:left="1701" w:header="708" w:footer="708" w:gutter="0"/>
          <w:cols w:space="708"/>
          <w:docGrid w:linePitch="360"/>
        </w:sectPr>
      </w:pPr>
    </w:p>
    <w:p w:rsidR="00C61881" w:rsidRPr="00AF3220" w:rsidRDefault="00C61881" w:rsidP="004F646B">
      <w:pPr>
        <w:spacing w:after="0" w:line="240" w:lineRule="auto"/>
        <w:ind w:firstLine="709"/>
        <w:jc w:val="center"/>
        <w:rPr>
          <w:rFonts w:ascii="Times New Roman" w:eastAsia="Calibri" w:hAnsi="Times New Roman" w:cs="Times New Roman"/>
          <w:sz w:val="28"/>
          <w:szCs w:val="28"/>
        </w:rPr>
      </w:pPr>
      <w:r w:rsidRPr="00AF3220">
        <w:rPr>
          <w:rFonts w:ascii="Times New Roman" w:eastAsia="Calibri" w:hAnsi="Times New Roman" w:cs="Times New Roman"/>
          <w:sz w:val="28"/>
          <w:szCs w:val="28"/>
        </w:rPr>
        <w:lastRenderedPageBreak/>
        <w:t xml:space="preserve">Участие членов Совета директоров, избранных годовым Общим собранием акционеров 02.06.2017 (Протокол от 05.06.2017 № 17), в заседаниях в 2018 году </w:t>
      </w:r>
    </w:p>
    <w:p w:rsidR="00C61881" w:rsidRPr="00AF3220" w:rsidRDefault="00C61881" w:rsidP="004F646B">
      <w:pPr>
        <w:spacing w:after="0" w:line="240" w:lineRule="auto"/>
        <w:ind w:firstLine="709"/>
        <w:jc w:val="center"/>
        <w:rPr>
          <w:rFonts w:ascii="Times New Roman" w:eastAsia="Calibri" w:hAnsi="Times New Roman" w:cs="Times New Roman"/>
          <w:b/>
          <w:sz w:val="24"/>
          <w:szCs w:val="24"/>
        </w:rPr>
      </w:pPr>
    </w:p>
    <w:tbl>
      <w:tblPr>
        <w:tblW w:w="11818" w:type="dxa"/>
        <w:jc w:val="center"/>
        <w:tblInd w:w="-4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4"/>
        <w:gridCol w:w="670"/>
        <w:gridCol w:w="754"/>
        <w:gridCol w:w="675"/>
        <w:gridCol w:w="727"/>
        <w:gridCol w:w="672"/>
        <w:gridCol w:w="721"/>
        <w:gridCol w:w="740"/>
        <w:gridCol w:w="685"/>
        <w:gridCol w:w="727"/>
        <w:gridCol w:w="688"/>
        <w:gridCol w:w="689"/>
        <w:gridCol w:w="1123"/>
        <w:gridCol w:w="1123"/>
      </w:tblGrid>
      <w:tr w:rsidR="00C61881" w:rsidRPr="00AF3220" w:rsidTr="00C61881">
        <w:trPr>
          <w:trHeight w:val="237"/>
          <w:jc w:val="center"/>
        </w:trPr>
        <w:tc>
          <w:tcPr>
            <w:tcW w:w="1824" w:type="dxa"/>
            <w:vMerge w:val="restart"/>
            <w:shd w:val="clear" w:color="auto" w:fill="auto"/>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Ф.И.О.</w:t>
            </w:r>
          </w:p>
        </w:tc>
        <w:tc>
          <w:tcPr>
            <w:tcW w:w="7748" w:type="dxa"/>
            <w:gridSpan w:val="11"/>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 xml:space="preserve">Дата </w:t>
            </w:r>
            <w:proofErr w:type="gramStart"/>
            <w:r w:rsidRPr="00AF3220">
              <w:rPr>
                <w:rFonts w:ascii="Times New Roman" w:eastAsia="Times New Roman" w:hAnsi="Times New Roman" w:cs="Times New Roman"/>
                <w:sz w:val="18"/>
                <w:szCs w:val="16"/>
                <w:lang w:eastAsia="ru-RU"/>
              </w:rPr>
              <w:t>проведения заседания Совета директоров Общества</w:t>
            </w:r>
            <w:proofErr w:type="gramEnd"/>
          </w:p>
        </w:tc>
        <w:tc>
          <w:tcPr>
            <w:tcW w:w="1123" w:type="dxa"/>
            <w:vMerge w:val="restart"/>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Участвовал</w:t>
            </w:r>
          </w:p>
        </w:tc>
        <w:tc>
          <w:tcPr>
            <w:tcW w:w="1123" w:type="dxa"/>
            <w:vMerge w:val="restart"/>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Не участвовал</w:t>
            </w:r>
          </w:p>
        </w:tc>
      </w:tr>
      <w:tr w:rsidR="00C61881" w:rsidRPr="00AF3220" w:rsidTr="00C61881">
        <w:trPr>
          <w:trHeight w:val="245"/>
          <w:jc w:val="center"/>
        </w:trPr>
        <w:tc>
          <w:tcPr>
            <w:tcW w:w="1824" w:type="dxa"/>
            <w:vMerge/>
            <w:shd w:val="clear" w:color="auto" w:fill="auto"/>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p>
        </w:tc>
        <w:tc>
          <w:tcPr>
            <w:tcW w:w="670" w:type="dxa"/>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02.02.2018</w:t>
            </w:r>
          </w:p>
        </w:tc>
        <w:tc>
          <w:tcPr>
            <w:tcW w:w="754" w:type="dxa"/>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05.02.2018</w:t>
            </w:r>
          </w:p>
        </w:tc>
        <w:tc>
          <w:tcPr>
            <w:tcW w:w="675" w:type="dxa"/>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07.02.2018</w:t>
            </w:r>
          </w:p>
        </w:tc>
        <w:tc>
          <w:tcPr>
            <w:tcW w:w="727" w:type="dxa"/>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22.02.2018</w:t>
            </w:r>
          </w:p>
        </w:tc>
        <w:tc>
          <w:tcPr>
            <w:tcW w:w="672" w:type="dxa"/>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06.03.2018</w:t>
            </w:r>
          </w:p>
        </w:tc>
        <w:tc>
          <w:tcPr>
            <w:tcW w:w="721" w:type="dxa"/>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16.03.2018</w:t>
            </w:r>
          </w:p>
        </w:tc>
        <w:tc>
          <w:tcPr>
            <w:tcW w:w="740" w:type="dxa"/>
            <w:shd w:val="clear" w:color="auto" w:fill="auto"/>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30.03.2018</w:t>
            </w:r>
          </w:p>
        </w:tc>
        <w:tc>
          <w:tcPr>
            <w:tcW w:w="685" w:type="dxa"/>
            <w:shd w:val="clear" w:color="auto" w:fill="auto"/>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30.03.2018</w:t>
            </w:r>
          </w:p>
        </w:tc>
        <w:tc>
          <w:tcPr>
            <w:tcW w:w="727" w:type="dxa"/>
            <w:shd w:val="clear" w:color="auto" w:fill="auto"/>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30.03.2018</w:t>
            </w:r>
          </w:p>
        </w:tc>
        <w:tc>
          <w:tcPr>
            <w:tcW w:w="688" w:type="dxa"/>
            <w:shd w:val="clear" w:color="auto" w:fill="auto"/>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24.04.2018</w:t>
            </w:r>
          </w:p>
        </w:tc>
        <w:tc>
          <w:tcPr>
            <w:tcW w:w="689" w:type="dxa"/>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26.04.2018</w:t>
            </w:r>
          </w:p>
        </w:tc>
        <w:tc>
          <w:tcPr>
            <w:tcW w:w="1123" w:type="dxa"/>
            <w:vMerge/>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p>
        </w:tc>
        <w:tc>
          <w:tcPr>
            <w:tcW w:w="1123" w:type="dxa"/>
            <w:vMerge/>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p>
        </w:tc>
      </w:tr>
      <w:tr w:rsidR="00C61881" w:rsidRPr="00AF3220" w:rsidTr="00C61881">
        <w:trPr>
          <w:trHeight w:val="362"/>
          <w:jc w:val="center"/>
        </w:trPr>
        <w:tc>
          <w:tcPr>
            <w:tcW w:w="1824" w:type="dxa"/>
            <w:shd w:val="clear" w:color="auto" w:fill="auto"/>
            <w:vAlign w:val="center"/>
          </w:tcPr>
          <w:p w:rsidR="00C61881" w:rsidRPr="00AF3220" w:rsidRDefault="00C61881" w:rsidP="004F646B">
            <w:pPr>
              <w:spacing w:after="0" w:line="240" w:lineRule="auto"/>
              <w:jc w:val="both"/>
              <w:rPr>
                <w:rFonts w:ascii="Times New Roman" w:eastAsia="Times New Roman" w:hAnsi="Times New Roman" w:cs="Times New Roman"/>
                <w:sz w:val="18"/>
                <w:szCs w:val="18"/>
                <w:lang w:eastAsia="ru-RU"/>
              </w:rPr>
            </w:pPr>
            <w:proofErr w:type="spellStart"/>
            <w:r w:rsidRPr="00AF3220">
              <w:rPr>
                <w:rFonts w:ascii="Times New Roman" w:eastAsia="Times New Roman" w:hAnsi="Times New Roman" w:cs="Times New Roman"/>
                <w:sz w:val="18"/>
                <w:szCs w:val="18"/>
                <w:lang w:eastAsia="ru-RU"/>
              </w:rPr>
              <w:t>Докуев</w:t>
            </w:r>
            <w:proofErr w:type="spellEnd"/>
            <w:r w:rsidRPr="00AF3220">
              <w:rPr>
                <w:rFonts w:ascii="Times New Roman" w:eastAsia="Times New Roman" w:hAnsi="Times New Roman" w:cs="Times New Roman"/>
                <w:sz w:val="18"/>
                <w:szCs w:val="18"/>
                <w:lang w:eastAsia="ru-RU"/>
              </w:rPr>
              <w:t xml:space="preserve"> Р.</w:t>
            </w:r>
            <w:proofErr w:type="gramStart"/>
            <w:r w:rsidRPr="00AF3220">
              <w:rPr>
                <w:rFonts w:ascii="Times New Roman" w:eastAsia="Times New Roman" w:hAnsi="Times New Roman" w:cs="Times New Roman"/>
                <w:sz w:val="18"/>
                <w:szCs w:val="18"/>
                <w:lang w:eastAsia="ru-RU"/>
              </w:rPr>
              <w:t>С-Э</w:t>
            </w:r>
            <w:proofErr w:type="gramEnd"/>
            <w:r w:rsidRPr="00AF3220">
              <w:rPr>
                <w:rFonts w:ascii="Times New Roman" w:eastAsia="Times New Roman" w:hAnsi="Times New Roman" w:cs="Times New Roman"/>
                <w:sz w:val="18"/>
                <w:szCs w:val="18"/>
                <w:lang w:eastAsia="ru-RU"/>
              </w:rPr>
              <w:t>.</w:t>
            </w:r>
          </w:p>
        </w:tc>
        <w:tc>
          <w:tcPr>
            <w:tcW w:w="670"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54"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75"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27"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72"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21"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40" w:type="dxa"/>
            <w:shd w:val="clear" w:color="auto" w:fill="auto"/>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85" w:type="dxa"/>
            <w:shd w:val="clear" w:color="auto" w:fill="auto"/>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27" w:type="dxa"/>
            <w:shd w:val="clear" w:color="auto" w:fill="auto"/>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88" w:type="dxa"/>
            <w:shd w:val="clear" w:color="auto" w:fill="auto"/>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89"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1123"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11</w:t>
            </w:r>
          </w:p>
        </w:tc>
        <w:tc>
          <w:tcPr>
            <w:tcW w:w="1123"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0</w:t>
            </w:r>
          </w:p>
        </w:tc>
      </w:tr>
      <w:tr w:rsidR="00C61881" w:rsidRPr="00AF3220" w:rsidTr="00C61881">
        <w:trPr>
          <w:trHeight w:val="362"/>
          <w:jc w:val="center"/>
        </w:trPr>
        <w:tc>
          <w:tcPr>
            <w:tcW w:w="1824" w:type="dxa"/>
            <w:shd w:val="clear" w:color="auto" w:fill="auto"/>
            <w:vAlign w:val="center"/>
          </w:tcPr>
          <w:p w:rsidR="00C61881" w:rsidRPr="00AF3220" w:rsidRDefault="00C61881" w:rsidP="004F646B">
            <w:pPr>
              <w:spacing w:after="0" w:line="240" w:lineRule="auto"/>
              <w:jc w:val="both"/>
              <w:rPr>
                <w:rFonts w:ascii="Times New Roman" w:eastAsia="Times New Roman" w:hAnsi="Times New Roman" w:cs="Times New Roman"/>
                <w:sz w:val="18"/>
                <w:szCs w:val="18"/>
                <w:lang w:eastAsia="ru-RU"/>
              </w:rPr>
            </w:pPr>
            <w:r w:rsidRPr="00AF3220">
              <w:rPr>
                <w:rFonts w:ascii="Times New Roman" w:eastAsia="Times New Roman" w:hAnsi="Times New Roman" w:cs="Times New Roman"/>
                <w:sz w:val="18"/>
                <w:szCs w:val="18"/>
                <w:lang w:eastAsia="ru-RU"/>
              </w:rPr>
              <w:t>Архипов С.А.</w:t>
            </w:r>
          </w:p>
        </w:tc>
        <w:tc>
          <w:tcPr>
            <w:tcW w:w="670"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54"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75"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27"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72"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21"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40" w:type="dxa"/>
            <w:shd w:val="clear" w:color="auto" w:fill="auto"/>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85" w:type="dxa"/>
            <w:shd w:val="clear" w:color="auto" w:fill="auto"/>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27" w:type="dxa"/>
            <w:shd w:val="clear" w:color="auto" w:fill="auto"/>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88" w:type="dxa"/>
            <w:shd w:val="clear" w:color="auto" w:fill="auto"/>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89"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1123"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11</w:t>
            </w:r>
          </w:p>
        </w:tc>
        <w:tc>
          <w:tcPr>
            <w:tcW w:w="1123"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0</w:t>
            </w:r>
          </w:p>
        </w:tc>
      </w:tr>
      <w:tr w:rsidR="00C61881" w:rsidRPr="00AF3220" w:rsidTr="00C61881">
        <w:trPr>
          <w:trHeight w:val="362"/>
          <w:jc w:val="center"/>
        </w:trPr>
        <w:tc>
          <w:tcPr>
            <w:tcW w:w="1824" w:type="dxa"/>
            <w:shd w:val="clear" w:color="auto" w:fill="auto"/>
            <w:vAlign w:val="center"/>
          </w:tcPr>
          <w:p w:rsidR="00C61881" w:rsidRPr="00AF3220" w:rsidRDefault="00C61881" w:rsidP="004F646B">
            <w:pPr>
              <w:spacing w:after="0" w:line="240" w:lineRule="auto"/>
              <w:jc w:val="both"/>
              <w:rPr>
                <w:rFonts w:ascii="Times New Roman" w:eastAsia="Times New Roman" w:hAnsi="Times New Roman" w:cs="Times New Roman"/>
                <w:sz w:val="18"/>
                <w:szCs w:val="18"/>
                <w:lang w:eastAsia="ru-RU"/>
              </w:rPr>
            </w:pPr>
            <w:r w:rsidRPr="00AF3220">
              <w:rPr>
                <w:rFonts w:ascii="Times New Roman" w:eastAsia="Times New Roman" w:hAnsi="Times New Roman" w:cs="Times New Roman"/>
                <w:sz w:val="18"/>
                <w:szCs w:val="18"/>
                <w:lang w:eastAsia="ru-RU"/>
              </w:rPr>
              <w:t>Гриценко И.И.</w:t>
            </w:r>
          </w:p>
        </w:tc>
        <w:tc>
          <w:tcPr>
            <w:tcW w:w="670"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54"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75"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27"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72"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21"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40" w:type="dxa"/>
            <w:shd w:val="clear" w:color="auto" w:fill="auto"/>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85" w:type="dxa"/>
            <w:shd w:val="clear" w:color="auto" w:fill="auto"/>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27" w:type="dxa"/>
            <w:shd w:val="clear" w:color="auto" w:fill="auto"/>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88" w:type="dxa"/>
            <w:shd w:val="clear" w:color="auto" w:fill="auto"/>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89"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1123"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11</w:t>
            </w:r>
          </w:p>
        </w:tc>
        <w:tc>
          <w:tcPr>
            <w:tcW w:w="1123"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0</w:t>
            </w:r>
          </w:p>
        </w:tc>
      </w:tr>
      <w:tr w:rsidR="00C61881" w:rsidRPr="00AF3220" w:rsidTr="00C61881">
        <w:trPr>
          <w:trHeight w:val="349"/>
          <w:jc w:val="center"/>
        </w:trPr>
        <w:tc>
          <w:tcPr>
            <w:tcW w:w="1824" w:type="dxa"/>
            <w:shd w:val="clear" w:color="auto" w:fill="auto"/>
            <w:vAlign w:val="center"/>
          </w:tcPr>
          <w:p w:rsidR="00C61881" w:rsidRPr="00AF3220" w:rsidRDefault="00C61881" w:rsidP="004F646B">
            <w:pPr>
              <w:spacing w:after="0" w:line="240" w:lineRule="auto"/>
              <w:jc w:val="both"/>
              <w:rPr>
                <w:rFonts w:ascii="Times New Roman" w:eastAsia="Times New Roman" w:hAnsi="Times New Roman" w:cs="Times New Roman"/>
                <w:sz w:val="18"/>
                <w:szCs w:val="18"/>
                <w:lang w:eastAsia="ru-RU"/>
              </w:rPr>
            </w:pPr>
            <w:proofErr w:type="spellStart"/>
            <w:r w:rsidRPr="00AF3220">
              <w:rPr>
                <w:rFonts w:ascii="Times New Roman" w:eastAsia="Times New Roman" w:hAnsi="Times New Roman" w:cs="Times New Roman"/>
                <w:sz w:val="18"/>
                <w:szCs w:val="18"/>
                <w:lang w:eastAsia="ru-RU"/>
              </w:rPr>
              <w:t>Обойшев</w:t>
            </w:r>
            <w:proofErr w:type="spellEnd"/>
            <w:r w:rsidRPr="00AF3220">
              <w:rPr>
                <w:rFonts w:ascii="Times New Roman" w:eastAsia="Times New Roman" w:hAnsi="Times New Roman" w:cs="Times New Roman"/>
                <w:sz w:val="18"/>
                <w:szCs w:val="18"/>
                <w:lang w:eastAsia="ru-RU"/>
              </w:rPr>
              <w:t xml:space="preserve"> А.В.</w:t>
            </w:r>
          </w:p>
        </w:tc>
        <w:tc>
          <w:tcPr>
            <w:tcW w:w="670"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54"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75"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27"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72"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21"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40" w:type="dxa"/>
            <w:shd w:val="clear" w:color="auto" w:fill="auto"/>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85" w:type="dxa"/>
            <w:shd w:val="clear" w:color="auto" w:fill="auto"/>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27" w:type="dxa"/>
            <w:shd w:val="clear" w:color="auto" w:fill="auto"/>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88" w:type="dxa"/>
            <w:shd w:val="clear" w:color="auto" w:fill="auto"/>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89" w:type="dxa"/>
            <w:vAlign w:val="center"/>
          </w:tcPr>
          <w:p w:rsidR="00C61881" w:rsidRPr="00AF3220" w:rsidRDefault="00C61881" w:rsidP="004F646B">
            <w:pPr>
              <w:spacing w:after="0" w:line="240" w:lineRule="auto"/>
              <w:jc w:val="center"/>
              <w:rPr>
                <w:rFonts w:ascii="Times New Roman" w:hAnsi="Times New Roman" w:cs="Times New Roman"/>
                <w:sz w:val="18"/>
                <w:szCs w:val="16"/>
              </w:rPr>
            </w:pPr>
            <w:r w:rsidRPr="00AF3220">
              <w:rPr>
                <w:rFonts w:ascii="Times New Roman" w:eastAsia="Times New Roman" w:hAnsi="Times New Roman" w:cs="Times New Roman"/>
                <w:sz w:val="18"/>
                <w:szCs w:val="16"/>
                <w:lang w:eastAsia="ru-RU"/>
              </w:rPr>
              <w:t>+</w:t>
            </w:r>
          </w:p>
        </w:tc>
        <w:tc>
          <w:tcPr>
            <w:tcW w:w="1123" w:type="dxa"/>
            <w:vAlign w:val="center"/>
          </w:tcPr>
          <w:p w:rsidR="00C61881" w:rsidRPr="00AF3220" w:rsidRDefault="00C61881" w:rsidP="004F646B">
            <w:pPr>
              <w:spacing w:after="0" w:line="240" w:lineRule="auto"/>
              <w:jc w:val="center"/>
              <w:rPr>
                <w:rFonts w:ascii="Times New Roman" w:hAnsi="Times New Roman" w:cs="Times New Roman"/>
                <w:sz w:val="18"/>
                <w:szCs w:val="16"/>
              </w:rPr>
            </w:pPr>
            <w:r w:rsidRPr="00AF3220">
              <w:rPr>
                <w:rFonts w:ascii="Times New Roman" w:hAnsi="Times New Roman" w:cs="Times New Roman"/>
                <w:sz w:val="18"/>
                <w:szCs w:val="16"/>
              </w:rPr>
              <w:t>11</w:t>
            </w:r>
          </w:p>
        </w:tc>
        <w:tc>
          <w:tcPr>
            <w:tcW w:w="1123" w:type="dxa"/>
            <w:vAlign w:val="center"/>
          </w:tcPr>
          <w:p w:rsidR="00C61881" w:rsidRPr="00AF3220" w:rsidRDefault="00C61881" w:rsidP="004F646B">
            <w:pPr>
              <w:spacing w:after="0" w:line="240" w:lineRule="auto"/>
              <w:jc w:val="center"/>
              <w:rPr>
                <w:rFonts w:ascii="Times New Roman" w:hAnsi="Times New Roman" w:cs="Times New Roman"/>
                <w:sz w:val="18"/>
                <w:szCs w:val="16"/>
              </w:rPr>
            </w:pPr>
            <w:r w:rsidRPr="00AF3220">
              <w:rPr>
                <w:rFonts w:ascii="Times New Roman" w:hAnsi="Times New Roman" w:cs="Times New Roman"/>
                <w:sz w:val="18"/>
                <w:szCs w:val="16"/>
              </w:rPr>
              <w:t>0</w:t>
            </w:r>
          </w:p>
        </w:tc>
      </w:tr>
      <w:tr w:rsidR="00C61881" w:rsidRPr="00AF3220" w:rsidTr="00C61881">
        <w:trPr>
          <w:trHeight w:val="351"/>
          <w:jc w:val="center"/>
        </w:trPr>
        <w:tc>
          <w:tcPr>
            <w:tcW w:w="1824" w:type="dxa"/>
            <w:shd w:val="clear" w:color="auto" w:fill="auto"/>
            <w:vAlign w:val="center"/>
          </w:tcPr>
          <w:p w:rsidR="00C61881" w:rsidRPr="00AF3220" w:rsidRDefault="00C61881" w:rsidP="004F646B">
            <w:pPr>
              <w:spacing w:after="0" w:line="240" w:lineRule="auto"/>
              <w:jc w:val="both"/>
              <w:rPr>
                <w:rFonts w:ascii="Times New Roman" w:eastAsia="Times New Roman" w:hAnsi="Times New Roman" w:cs="Times New Roman"/>
                <w:sz w:val="18"/>
                <w:szCs w:val="18"/>
                <w:lang w:eastAsia="ru-RU"/>
              </w:rPr>
            </w:pPr>
            <w:r w:rsidRPr="00AF3220">
              <w:rPr>
                <w:rFonts w:ascii="Times New Roman" w:eastAsia="Times New Roman" w:hAnsi="Times New Roman" w:cs="Times New Roman"/>
                <w:sz w:val="18"/>
                <w:szCs w:val="18"/>
                <w:lang w:eastAsia="ru-RU"/>
              </w:rPr>
              <w:t>Шувалов В.В.</w:t>
            </w:r>
          </w:p>
        </w:tc>
        <w:tc>
          <w:tcPr>
            <w:tcW w:w="670"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54"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75"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27"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72"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21"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40" w:type="dxa"/>
            <w:shd w:val="clear" w:color="auto" w:fill="auto"/>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85" w:type="dxa"/>
            <w:shd w:val="clear" w:color="auto" w:fill="auto"/>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27" w:type="dxa"/>
            <w:shd w:val="clear" w:color="auto" w:fill="auto"/>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88" w:type="dxa"/>
            <w:shd w:val="clear" w:color="auto" w:fill="auto"/>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89"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1123"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11</w:t>
            </w:r>
          </w:p>
        </w:tc>
        <w:tc>
          <w:tcPr>
            <w:tcW w:w="1123"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0</w:t>
            </w:r>
          </w:p>
        </w:tc>
      </w:tr>
      <w:tr w:rsidR="00C61881" w:rsidRPr="00AF3220" w:rsidTr="00C61881">
        <w:trPr>
          <w:trHeight w:val="362"/>
          <w:jc w:val="center"/>
        </w:trPr>
        <w:tc>
          <w:tcPr>
            <w:tcW w:w="1824" w:type="dxa"/>
            <w:shd w:val="clear" w:color="auto" w:fill="auto"/>
            <w:vAlign w:val="center"/>
          </w:tcPr>
          <w:p w:rsidR="00C61881" w:rsidRPr="00AF3220" w:rsidRDefault="00C61881" w:rsidP="004F646B">
            <w:pPr>
              <w:spacing w:after="0" w:line="240" w:lineRule="auto"/>
              <w:jc w:val="both"/>
              <w:rPr>
                <w:rFonts w:ascii="Times New Roman" w:eastAsia="Times New Roman" w:hAnsi="Times New Roman" w:cs="Times New Roman"/>
                <w:sz w:val="18"/>
                <w:szCs w:val="18"/>
                <w:lang w:eastAsia="ru-RU"/>
              </w:rPr>
            </w:pPr>
            <w:r w:rsidRPr="00AF3220">
              <w:rPr>
                <w:rFonts w:ascii="Times New Roman" w:eastAsia="Times New Roman" w:hAnsi="Times New Roman" w:cs="Times New Roman"/>
                <w:sz w:val="18"/>
                <w:szCs w:val="18"/>
                <w:lang w:eastAsia="ru-RU"/>
              </w:rPr>
              <w:t>Эдиев Х.Б.</w:t>
            </w:r>
          </w:p>
        </w:tc>
        <w:tc>
          <w:tcPr>
            <w:tcW w:w="670"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54"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75"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27"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72"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21"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40" w:type="dxa"/>
            <w:shd w:val="clear" w:color="auto" w:fill="auto"/>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85" w:type="dxa"/>
            <w:shd w:val="clear" w:color="auto" w:fill="auto"/>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27" w:type="dxa"/>
            <w:shd w:val="clear" w:color="auto" w:fill="auto"/>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88" w:type="dxa"/>
            <w:shd w:val="clear" w:color="auto" w:fill="auto"/>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89"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1123"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11</w:t>
            </w:r>
          </w:p>
        </w:tc>
        <w:tc>
          <w:tcPr>
            <w:tcW w:w="1123"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0</w:t>
            </w:r>
          </w:p>
        </w:tc>
      </w:tr>
    </w:tbl>
    <w:p w:rsidR="00C61881" w:rsidRPr="00AF3220" w:rsidRDefault="00C61881" w:rsidP="004F646B">
      <w:pPr>
        <w:spacing w:after="0" w:line="240" w:lineRule="auto"/>
        <w:ind w:firstLine="2552"/>
        <w:jc w:val="both"/>
        <w:rPr>
          <w:rFonts w:ascii="Times New Roman" w:hAnsi="Times New Roman" w:cs="Times New Roman"/>
          <w:sz w:val="24"/>
        </w:rPr>
      </w:pPr>
      <w:r w:rsidRPr="00AF3220">
        <w:rPr>
          <w:rFonts w:ascii="Times New Roman" w:hAnsi="Times New Roman" w:cs="Times New Roman"/>
          <w:sz w:val="24"/>
        </w:rPr>
        <w:t>Примечание: + – участие</w:t>
      </w:r>
      <w:proofErr w:type="gramStart"/>
      <w:r w:rsidRPr="00AF3220">
        <w:rPr>
          <w:rFonts w:ascii="Times New Roman" w:hAnsi="Times New Roman" w:cs="Times New Roman"/>
          <w:sz w:val="24"/>
        </w:rPr>
        <w:t xml:space="preserve">; - – </w:t>
      </w:r>
      <w:proofErr w:type="gramEnd"/>
      <w:r w:rsidRPr="00AF3220">
        <w:rPr>
          <w:rFonts w:ascii="Times New Roman" w:hAnsi="Times New Roman" w:cs="Times New Roman"/>
          <w:sz w:val="24"/>
        </w:rPr>
        <w:t>отсутствие</w:t>
      </w:r>
    </w:p>
    <w:p w:rsidR="00C61881" w:rsidRPr="00AF3220" w:rsidRDefault="00C61881" w:rsidP="004F646B">
      <w:pPr>
        <w:spacing w:after="0" w:line="240" w:lineRule="auto"/>
        <w:ind w:firstLine="708"/>
        <w:jc w:val="both"/>
        <w:rPr>
          <w:rFonts w:ascii="Times New Roman" w:hAnsi="Times New Roman" w:cs="Times New Roman"/>
          <w:sz w:val="24"/>
        </w:rPr>
      </w:pPr>
    </w:p>
    <w:p w:rsidR="00C61881" w:rsidRPr="00AF3220" w:rsidRDefault="00C61881" w:rsidP="004F646B">
      <w:pPr>
        <w:spacing w:after="0" w:line="240" w:lineRule="auto"/>
        <w:ind w:firstLine="709"/>
        <w:jc w:val="center"/>
        <w:rPr>
          <w:rFonts w:ascii="Times New Roman" w:eastAsia="Calibri" w:hAnsi="Times New Roman" w:cs="Times New Roman"/>
          <w:sz w:val="28"/>
          <w:szCs w:val="28"/>
        </w:rPr>
      </w:pPr>
      <w:r w:rsidRPr="00AF3220">
        <w:rPr>
          <w:rFonts w:ascii="Times New Roman" w:eastAsia="Calibri" w:hAnsi="Times New Roman" w:cs="Times New Roman"/>
          <w:sz w:val="28"/>
          <w:szCs w:val="28"/>
        </w:rPr>
        <w:t xml:space="preserve">Участие членов Совета директоров, избранных годовым Общим собранием акционеров 01.06.2018 (Протокол от 04.06.2018 № 18), в заседаниях в 2018 году </w:t>
      </w:r>
    </w:p>
    <w:p w:rsidR="00C61881" w:rsidRPr="00AF3220" w:rsidRDefault="00C61881" w:rsidP="004F646B">
      <w:pPr>
        <w:spacing w:after="0" w:line="240" w:lineRule="auto"/>
        <w:ind w:firstLine="709"/>
        <w:jc w:val="center"/>
        <w:rPr>
          <w:rFonts w:ascii="Times New Roman" w:eastAsia="Calibri" w:hAnsi="Times New Roman" w:cs="Times New Roman"/>
          <w:b/>
          <w:sz w:val="24"/>
          <w:szCs w:val="24"/>
          <w:highlight w:val="yellow"/>
        </w:rPr>
      </w:pPr>
    </w:p>
    <w:tbl>
      <w:tblPr>
        <w:tblW w:w="13660" w:type="dxa"/>
        <w:jc w:val="center"/>
        <w:tblInd w:w="-4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671"/>
        <w:gridCol w:w="754"/>
        <w:gridCol w:w="675"/>
        <w:gridCol w:w="727"/>
        <w:gridCol w:w="672"/>
        <w:gridCol w:w="721"/>
        <w:gridCol w:w="740"/>
        <w:gridCol w:w="685"/>
        <w:gridCol w:w="727"/>
        <w:gridCol w:w="688"/>
        <w:gridCol w:w="737"/>
        <w:gridCol w:w="709"/>
        <w:gridCol w:w="731"/>
        <w:gridCol w:w="1298"/>
        <w:gridCol w:w="1299"/>
      </w:tblGrid>
      <w:tr w:rsidR="00C61881" w:rsidRPr="00AF3220" w:rsidTr="00C61881">
        <w:trPr>
          <w:trHeight w:val="237"/>
          <w:jc w:val="center"/>
        </w:trPr>
        <w:tc>
          <w:tcPr>
            <w:tcW w:w="1826" w:type="dxa"/>
            <w:vMerge w:val="restart"/>
            <w:shd w:val="clear" w:color="auto" w:fill="auto"/>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Ф.И.О.</w:t>
            </w:r>
          </w:p>
        </w:tc>
        <w:tc>
          <w:tcPr>
            <w:tcW w:w="9237" w:type="dxa"/>
            <w:gridSpan w:val="13"/>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 xml:space="preserve">Дата </w:t>
            </w:r>
            <w:proofErr w:type="gramStart"/>
            <w:r w:rsidRPr="00AF3220">
              <w:rPr>
                <w:rFonts w:ascii="Times New Roman" w:eastAsia="Times New Roman" w:hAnsi="Times New Roman" w:cs="Times New Roman"/>
                <w:sz w:val="18"/>
                <w:szCs w:val="16"/>
                <w:lang w:eastAsia="ru-RU"/>
              </w:rPr>
              <w:t>проведения заседания Совета директоров Общества</w:t>
            </w:r>
            <w:proofErr w:type="gramEnd"/>
          </w:p>
        </w:tc>
        <w:tc>
          <w:tcPr>
            <w:tcW w:w="1298" w:type="dxa"/>
            <w:vMerge w:val="restart"/>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Участвовал</w:t>
            </w:r>
          </w:p>
        </w:tc>
        <w:tc>
          <w:tcPr>
            <w:tcW w:w="1299" w:type="dxa"/>
            <w:vMerge w:val="restart"/>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Не участвовал</w:t>
            </w:r>
          </w:p>
        </w:tc>
      </w:tr>
      <w:tr w:rsidR="00C61881" w:rsidRPr="00AF3220" w:rsidTr="00C61881">
        <w:trPr>
          <w:trHeight w:val="245"/>
          <w:jc w:val="center"/>
        </w:trPr>
        <w:tc>
          <w:tcPr>
            <w:tcW w:w="1826" w:type="dxa"/>
            <w:vMerge/>
            <w:shd w:val="clear" w:color="auto" w:fill="auto"/>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p>
        </w:tc>
        <w:tc>
          <w:tcPr>
            <w:tcW w:w="671" w:type="dxa"/>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29.06.2018</w:t>
            </w:r>
          </w:p>
        </w:tc>
        <w:tc>
          <w:tcPr>
            <w:tcW w:w="754" w:type="dxa"/>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10.07.2018</w:t>
            </w:r>
          </w:p>
        </w:tc>
        <w:tc>
          <w:tcPr>
            <w:tcW w:w="675" w:type="dxa"/>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30.07.2018</w:t>
            </w:r>
          </w:p>
        </w:tc>
        <w:tc>
          <w:tcPr>
            <w:tcW w:w="727" w:type="dxa"/>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09.08.2018</w:t>
            </w:r>
          </w:p>
        </w:tc>
        <w:tc>
          <w:tcPr>
            <w:tcW w:w="672" w:type="dxa"/>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05.09.2018</w:t>
            </w:r>
          </w:p>
        </w:tc>
        <w:tc>
          <w:tcPr>
            <w:tcW w:w="721" w:type="dxa"/>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13.09.2018</w:t>
            </w:r>
          </w:p>
        </w:tc>
        <w:tc>
          <w:tcPr>
            <w:tcW w:w="740" w:type="dxa"/>
            <w:shd w:val="clear" w:color="auto" w:fill="auto"/>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15.10.2018</w:t>
            </w:r>
          </w:p>
        </w:tc>
        <w:tc>
          <w:tcPr>
            <w:tcW w:w="685" w:type="dxa"/>
            <w:shd w:val="clear" w:color="auto" w:fill="auto"/>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29.10.2018</w:t>
            </w:r>
          </w:p>
        </w:tc>
        <w:tc>
          <w:tcPr>
            <w:tcW w:w="727" w:type="dxa"/>
            <w:shd w:val="clear" w:color="auto" w:fill="auto"/>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31.10.2018</w:t>
            </w:r>
          </w:p>
        </w:tc>
        <w:tc>
          <w:tcPr>
            <w:tcW w:w="688" w:type="dxa"/>
            <w:shd w:val="clear" w:color="auto" w:fill="auto"/>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02.11.2018</w:t>
            </w:r>
          </w:p>
        </w:tc>
        <w:tc>
          <w:tcPr>
            <w:tcW w:w="737" w:type="dxa"/>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14.12.2018</w:t>
            </w:r>
          </w:p>
        </w:tc>
        <w:tc>
          <w:tcPr>
            <w:tcW w:w="709" w:type="dxa"/>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25.12.2018</w:t>
            </w:r>
          </w:p>
        </w:tc>
        <w:tc>
          <w:tcPr>
            <w:tcW w:w="731" w:type="dxa"/>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29.12.2018</w:t>
            </w:r>
          </w:p>
        </w:tc>
        <w:tc>
          <w:tcPr>
            <w:tcW w:w="1298" w:type="dxa"/>
            <w:vMerge/>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p>
        </w:tc>
        <w:tc>
          <w:tcPr>
            <w:tcW w:w="1299" w:type="dxa"/>
            <w:vMerge/>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p>
        </w:tc>
      </w:tr>
      <w:tr w:rsidR="00C61881" w:rsidRPr="00AF3220" w:rsidTr="00C61881">
        <w:trPr>
          <w:trHeight w:val="362"/>
          <w:jc w:val="center"/>
        </w:trPr>
        <w:tc>
          <w:tcPr>
            <w:tcW w:w="1826" w:type="dxa"/>
            <w:shd w:val="clear" w:color="auto" w:fill="auto"/>
            <w:vAlign w:val="center"/>
          </w:tcPr>
          <w:p w:rsidR="00C61881" w:rsidRPr="00AF3220" w:rsidRDefault="00C61881" w:rsidP="004F646B">
            <w:pPr>
              <w:spacing w:after="0" w:line="240" w:lineRule="auto"/>
              <w:jc w:val="both"/>
              <w:rPr>
                <w:rFonts w:ascii="Times New Roman" w:eastAsia="Times New Roman" w:hAnsi="Times New Roman" w:cs="Times New Roman"/>
                <w:sz w:val="18"/>
                <w:szCs w:val="18"/>
                <w:lang w:eastAsia="ru-RU"/>
              </w:rPr>
            </w:pPr>
            <w:proofErr w:type="spellStart"/>
            <w:r w:rsidRPr="00AF3220">
              <w:rPr>
                <w:rFonts w:ascii="Times New Roman" w:eastAsia="Times New Roman" w:hAnsi="Times New Roman" w:cs="Times New Roman"/>
                <w:sz w:val="18"/>
                <w:szCs w:val="18"/>
                <w:lang w:eastAsia="ru-RU"/>
              </w:rPr>
              <w:t>Докуев</w:t>
            </w:r>
            <w:proofErr w:type="spellEnd"/>
            <w:r w:rsidRPr="00AF3220">
              <w:rPr>
                <w:rFonts w:ascii="Times New Roman" w:eastAsia="Times New Roman" w:hAnsi="Times New Roman" w:cs="Times New Roman"/>
                <w:sz w:val="18"/>
                <w:szCs w:val="18"/>
                <w:lang w:eastAsia="ru-RU"/>
              </w:rPr>
              <w:t xml:space="preserve"> Р.</w:t>
            </w:r>
            <w:proofErr w:type="gramStart"/>
            <w:r w:rsidRPr="00AF3220">
              <w:rPr>
                <w:rFonts w:ascii="Times New Roman" w:eastAsia="Times New Roman" w:hAnsi="Times New Roman" w:cs="Times New Roman"/>
                <w:sz w:val="18"/>
                <w:szCs w:val="18"/>
                <w:lang w:eastAsia="ru-RU"/>
              </w:rPr>
              <w:t>С-Э</w:t>
            </w:r>
            <w:proofErr w:type="gramEnd"/>
            <w:r w:rsidRPr="00AF3220">
              <w:rPr>
                <w:rFonts w:ascii="Times New Roman" w:eastAsia="Times New Roman" w:hAnsi="Times New Roman" w:cs="Times New Roman"/>
                <w:sz w:val="18"/>
                <w:szCs w:val="18"/>
                <w:lang w:eastAsia="ru-RU"/>
              </w:rPr>
              <w:t>.</w:t>
            </w:r>
          </w:p>
        </w:tc>
        <w:tc>
          <w:tcPr>
            <w:tcW w:w="671"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54"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75"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27"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72"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21"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40" w:type="dxa"/>
            <w:shd w:val="clear" w:color="auto" w:fill="auto"/>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85" w:type="dxa"/>
            <w:shd w:val="clear" w:color="auto" w:fill="auto"/>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27" w:type="dxa"/>
            <w:shd w:val="clear" w:color="auto" w:fill="auto"/>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88" w:type="dxa"/>
            <w:shd w:val="clear" w:color="auto" w:fill="auto"/>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37"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09"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31"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1298"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13</w:t>
            </w:r>
          </w:p>
        </w:tc>
        <w:tc>
          <w:tcPr>
            <w:tcW w:w="1299"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0</w:t>
            </w:r>
          </w:p>
        </w:tc>
      </w:tr>
      <w:tr w:rsidR="00C61881" w:rsidRPr="00AF3220" w:rsidTr="00C61881">
        <w:trPr>
          <w:trHeight w:val="362"/>
          <w:jc w:val="center"/>
        </w:trPr>
        <w:tc>
          <w:tcPr>
            <w:tcW w:w="1826" w:type="dxa"/>
            <w:shd w:val="clear" w:color="auto" w:fill="auto"/>
            <w:vAlign w:val="center"/>
          </w:tcPr>
          <w:p w:rsidR="00C61881" w:rsidRPr="00AF3220" w:rsidRDefault="00C61881" w:rsidP="004F646B">
            <w:pPr>
              <w:spacing w:after="0" w:line="240" w:lineRule="auto"/>
              <w:jc w:val="both"/>
              <w:rPr>
                <w:rFonts w:ascii="Times New Roman" w:eastAsia="Times New Roman" w:hAnsi="Times New Roman" w:cs="Times New Roman"/>
                <w:sz w:val="18"/>
                <w:szCs w:val="18"/>
                <w:lang w:eastAsia="ru-RU"/>
              </w:rPr>
            </w:pPr>
            <w:proofErr w:type="spellStart"/>
            <w:r w:rsidRPr="00AF3220">
              <w:rPr>
                <w:rFonts w:ascii="Times New Roman" w:eastAsia="Times New Roman" w:hAnsi="Times New Roman" w:cs="Times New Roman"/>
                <w:sz w:val="18"/>
                <w:szCs w:val="18"/>
                <w:lang w:eastAsia="ru-RU"/>
              </w:rPr>
              <w:t>Подлуцкий</w:t>
            </w:r>
            <w:proofErr w:type="spellEnd"/>
            <w:r w:rsidRPr="00AF3220">
              <w:rPr>
                <w:rFonts w:ascii="Times New Roman" w:eastAsia="Times New Roman" w:hAnsi="Times New Roman" w:cs="Times New Roman"/>
                <w:sz w:val="18"/>
                <w:szCs w:val="18"/>
                <w:lang w:eastAsia="ru-RU"/>
              </w:rPr>
              <w:t xml:space="preserve"> С.В.</w:t>
            </w:r>
          </w:p>
        </w:tc>
        <w:tc>
          <w:tcPr>
            <w:tcW w:w="671"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54"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75"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27"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72"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21"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40" w:type="dxa"/>
            <w:shd w:val="clear" w:color="auto" w:fill="auto"/>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85" w:type="dxa"/>
            <w:shd w:val="clear" w:color="auto" w:fill="auto"/>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27" w:type="dxa"/>
            <w:shd w:val="clear" w:color="auto" w:fill="auto"/>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88" w:type="dxa"/>
            <w:shd w:val="clear" w:color="auto" w:fill="auto"/>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37"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09"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31"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1298"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13</w:t>
            </w:r>
          </w:p>
        </w:tc>
        <w:tc>
          <w:tcPr>
            <w:tcW w:w="1299"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0</w:t>
            </w:r>
          </w:p>
        </w:tc>
      </w:tr>
      <w:tr w:rsidR="00C61881" w:rsidRPr="00AF3220" w:rsidTr="00C61881">
        <w:trPr>
          <w:trHeight w:val="362"/>
          <w:jc w:val="center"/>
        </w:trPr>
        <w:tc>
          <w:tcPr>
            <w:tcW w:w="1826" w:type="dxa"/>
            <w:shd w:val="clear" w:color="auto" w:fill="auto"/>
            <w:vAlign w:val="center"/>
          </w:tcPr>
          <w:p w:rsidR="00C61881" w:rsidRPr="00AF3220" w:rsidRDefault="00C61881" w:rsidP="004F646B">
            <w:pPr>
              <w:spacing w:after="0" w:line="240" w:lineRule="auto"/>
              <w:jc w:val="both"/>
              <w:rPr>
                <w:rFonts w:ascii="Times New Roman" w:eastAsia="Times New Roman" w:hAnsi="Times New Roman" w:cs="Times New Roman"/>
                <w:sz w:val="18"/>
                <w:szCs w:val="18"/>
                <w:lang w:eastAsia="ru-RU"/>
              </w:rPr>
            </w:pPr>
            <w:r w:rsidRPr="00AF3220">
              <w:rPr>
                <w:rFonts w:ascii="Times New Roman" w:eastAsia="Times New Roman" w:hAnsi="Times New Roman" w:cs="Times New Roman"/>
                <w:sz w:val="18"/>
                <w:szCs w:val="18"/>
                <w:lang w:eastAsia="ru-RU"/>
              </w:rPr>
              <w:t>Гриценко И.И.</w:t>
            </w:r>
          </w:p>
        </w:tc>
        <w:tc>
          <w:tcPr>
            <w:tcW w:w="671"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54"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75"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27"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72"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21"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40" w:type="dxa"/>
            <w:shd w:val="clear" w:color="auto" w:fill="auto"/>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85" w:type="dxa"/>
            <w:shd w:val="clear" w:color="auto" w:fill="auto"/>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27" w:type="dxa"/>
            <w:shd w:val="clear" w:color="auto" w:fill="auto"/>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88" w:type="dxa"/>
            <w:shd w:val="clear" w:color="auto" w:fill="auto"/>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37"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09"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31"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1298"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13</w:t>
            </w:r>
          </w:p>
        </w:tc>
        <w:tc>
          <w:tcPr>
            <w:tcW w:w="1299"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0</w:t>
            </w:r>
          </w:p>
        </w:tc>
      </w:tr>
      <w:tr w:rsidR="00C61881" w:rsidRPr="00AF3220" w:rsidTr="00C61881">
        <w:trPr>
          <w:trHeight w:val="349"/>
          <w:jc w:val="center"/>
        </w:trPr>
        <w:tc>
          <w:tcPr>
            <w:tcW w:w="1826" w:type="dxa"/>
            <w:shd w:val="clear" w:color="auto" w:fill="auto"/>
            <w:vAlign w:val="center"/>
          </w:tcPr>
          <w:p w:rsidR="00C61881" w:rsidRPr="00AF3220" w:rsidRDefault="00C61881" w:rsidP="004F646B">
            <w:pPr>
              <w:spacing w:after="0" w:line="240" w:lineRule="auto"/>
              <w:jc w:val="both"/>
              <w:rPr>
                <w:rFonts w:ascii="Times New Roman" w:eastAsia="Times New Roman" w:hAnsi="Times New Roman" w:cs="Times New Roman"/>
                <w:sz w:val="18"/>
                <w:szCs w:val="18"/>
                <w:lang w:eastAsia="ru-RU"/>
              </w:rPr>
            </w:pPr>
            <w:r w:rsidRPr="00AF3220">
              <w:rPr>
                <w:rFonts w:ascii="Times New Roman" w:eastAsia="Times New Roman" w:hAnsi="Times New Roman" w:cs="Times New Roman"/>
                <w:sz w:val="18"/>
                <w:szCs w:val="18"/>
                <w:lang w:eastAsia="ru-RU"/>
              </w:rPr>
              <w:t>Рожков В.В.</w:t>
            </w:r>
          </w:p>
        </w:tc>
        <w:tc>
          <w:tcPr>
            <w:tcW w:w="671"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54"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75"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27"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72"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21"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40" w:type="dxa"/>
            <w:shd w:val="clear" w:color="auto" w:fill="auto"/>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85" w:type="dxa"/>
            <w:shd w:val="clear" w:color="auto" w:fill="auto"/>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27" w:type="dxa"/>
            <w:shd w:val="clear" w:color="auto" w:fill="auto"/>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88" w:type="dxa"/>
            <w:shd w:val="clear" w:color="auto" w:fill="auto"/>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37" w:type="dxa"/>
            <w:vAlign w:val="center"/>
          </w:tcPr>
          <w:p w:rsidR="00C61881" w:rsidRPr="00AF3220" w:rsidRDefault="00C61881" w:rsidP="004F646B">
            <w:pPr>
              <w:spacing w:after="0" w:line="240" w:lineRule="auto"/>
              <w:jc w:val="center"/>
              <w:rPr>
                <w:rFonts w:ascii="Times New Roman" w:hAnsi="Times New Roman" w:cs="Times New Roman"/>
                <w:sz w:val="18"/>
                <w:szCs w:val="16"/>
              </w:rPr>
            </w:pPr>
            <w:r w:rsidRPr="00AF3220">
              <w:rPr>
                <w:rFonts w:ascii="Times New Roman" w:hAnsi="Times New Roman" w:cs="Times New Roman"/>
                <w:sz w:val="18"/>
                <w:szCs w:val="16"/>
              </w:rPr>
              <w:t>+</w:t>
            </w:r>
          </w:p>
        </w:tc>
        <w:tc>
          <w:tcPr>
            <w:tcW w:w="709" w:type="dxa"/>
            <w:vAlign w:val="center"/>
          </w:tcPr>
          <w:p w:rsidR="00C61881" w:rsidRPr="00AF3220" w:rsidRDefault="00C61881" w:rsidP="004F646B">
            <w:pPr>
              <w:spacing w:after="0" w:line="240" w:lineRule="auto"/>
              <w:jc w:val="center"/>
              <w:rPr>
                <w:rFonts w:ascii="Times New Roman" w:hAnsi="Times New Roman" w:cs="Times New Roman"/>
                <w:sz w:val="18"/>
                <w:szCs w:val="16"/>
              </w:rPr>
            </w:pPr>
            <w:r w:rsidRPr="00AF3220">
              <w:rPr>
                <w:rFonts w:ascii="Times New Roman" w:hAnsi="Times New Roman" w:cs="Times New Roman"/>
                <w:sz w:val="18"/>
                <w:szCs w:val="16"/>
              </w:rPr>
              <w:t>+</w:t>
            </w:r>
          </w:p>
        </w:tc>
        <w:tc>
          <w:tcPr>
            <w:tcW w:w="731" w:type="dxa"/>
            <w:vAlign w:val="center"/>
          </w:tcPr>
          <w:p w:rsidR="00C61881" w:rsidRPr="00AF3220" w:rsidRDefault="00C61881" w:rsidP="004F646B">
            <w:pPr>
              <w:spacing w:after="0" w:line="240" w:lineRule="auto"/>
              <w:jc w:val="center"/>
              <w:rPr>
                <w:rFonts w:ascii="Times New Roman" w:hAnsi="Times New Roman" w:cs="Times New Roman"/>
                <w:sz w:val="18"/>
                <w:szCs w:val="16"/>
              </w:rPr>
            </w:pPr>
            <w:r w:rsidRPr="00AF3220">
              <w:rPr>
                <w:rFonts w:ascii="Times New Roman" w:hAnsi="Times New Roman" w:cs="Times New Roman"/>
                <w:sz w:val="18"/>
                <w:szCs w:val="16"/>
              </w:rPr>
              <w:t>+</w:t>
            </w:r>
          </w:p>
        </w:tc>
        <w:tc>
          <w:tcPr>
            <w:tcW w:w="1298" w:type="dxa"/>
            <w:vAlign w:val="center"/>
          </w:tcPr>
          <w:p w:rsidR="00C61881" w:rsidRPr="00AF3220" w:rsidRDefault="00C61881" w:rsidP="004F646B">
            <w:pPr>
              <w:spacing w:after="0" w:line="240" w:lineRule="auto"/>
              <w:jc w:val="center"/>
              <w:rPr>
                <w:rFonts w:ascii="Times New Roman" w:hAnsi="Times New Roman" w:cs="Times New Roman"/>
                <w:sz w:val="18"/>
                <w:szCs w:val="16"/>
              </w:rPr>
            </w:pPr>
            <w:r w:rsidRPr="00AF3220">
              <w:rPr>
                <w:rFonts w:ascii="Times New Roman" w:hAnsi="Times New Roman" w:cs="Times New Roman"/>
                <w:sz w:val="18"/>
                <w:szCs w:val="16"/>
              </w:rPr>
              <w:t>13</w:t>
            </w:r>
          </w:p>
        </w:tc>
        <w:tc>
          <w:tcPr>
            <w:tcW w:w="1299" w:type="dxa"/>
            <w:vAlign w:val="center"/>
          </w:tcPr>
          <w:p w:rsidR="00C61881" w:rsidRPr="00AF3220" w:rsidRDefault="00C61881" w:rsidP="004F646B">
            <w:pPr>
              <w:spacing w:after="0" w:line="240" w:lineRule="auto"/>
              <w:jc w:val="center"/>
              <w:rPr>
                <w:rFonts w:ascii="Times New Roman" w:hAnsi="Times New Roman" w:cs="Times New Roman"/>
                <w:sz w:val="18"/>
                <w:szCs w:val="16"/>
              </w:rPr>
            </w:pPr>
            <w:r w:rsidRPr="00AF3220">
              <w:rPr>
                <w:rFonts w:ascii="Times New Roman" w:hAnsi="Times New Roman" w:cs="Times New Roman"/>
                <w:sz w:val="18"/>
                <w:szCs w:val="16"/>
              </w:rPr>
              <w:t>0</w:t>
            </w:r>
          </w:p>
        </w:tc>
      </w:tr>
      <w:tr w:rsidR="00C61881" w:rsidRPr="00AF3220" w:rsidTr="00C61881">
        <w:trPr>
          <w:trHeight w:val="351"/>
          <w:jc w:val="center"/>
        </w:trPr>
        <w:tc>
          <w:tcPr>
            <w:tcW w:w="1826" w:type="dxa"/>
            <w:shd w:val="clear" w:color="auto" w:fill="auto"/>
            <w:vAlign w:val="center"/>
          </w:tcPr>
          <w:p w:rsidR="00C61881" w:rsidRPr="00AF3220" w:rsidRDefault="00C61881" w:rsidP="004F646B">
            <w:pPr>
              <w:spacing w:after="0" w:line="240" w:lineRule="auto"/>
              <w:jc w:val="both"/>
              <w:rPr>
                <w:rFonts w:ascii="Times New Roman" w:eastAsia="Times New Roman" w:hAnsi="Times New Roman" w:cs="Times New Roman"/>
                <w:sz w:val="18"/>
                <w:szCs w:val="18"/>
                <w:lang w:eastAsia="ru-RU"/>
              </w:rPr>
            </w:pPr>
            <w:r w:rsidRPr="00AF3220">
              <w:rPr>
                <w:rFonts w:ascii="Times New Roman" w:eastAsia="Times New Roman" w:hAnsi="Times New Roman" w:cs="Times New Roman"/>
                <w:sz w:val="18"/>
                <w:szCs w:val="18"/>
                <w:lang w:eastAsia="ru-RU"/>
              </w:rPr>
              <w:t>Шувалов В.В.</w:t>
            </w:r>
          </w:p>
        </w:tc>
        <w:tc>
          <w:tcPr>
            <w:tcW w:w="671"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54"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75"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27"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72"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21"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40" w:type="dxa"/>
            <w:shd w:val="clear" w:color="auto" w:fill="auto"/>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85" w:type="dxa"/>
            <w:shd w:val="clear" w:color="auto" w:fill="auto"/>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27" w:type="dxa"/>
            <w:shd w:val="clear" w:color="auto" w:fill="auto"/>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88" w:type="dxa"/>
            <w:shd w:val="clear" w:color="auto" w:fill="auto"/>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37"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09"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31"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1298"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13</w:t>
            </w:r>
          </w:p>
        </w:tc>
        <w:tc>
          <w:tcPr>
            <w:tcW w:w="1299"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0</w:t>
            </w:r>
          </w:p>
        </w:tc>
      </w:tr>
      <w:tr w:rsidR="00C61881" w:rsidRPr="00AF3220" w:rsidTr="00C61881">
        <w:trPr>
          <w:trHeight w:val="362"/>
          <w:jc w:val="center"/>
        </w:trPr>
        <w:tc>
          <w:tcPr>
            <w:tcW w:w="1826" w:type="dxa"/>
            <w:shd w:val="clear" w:color="auto" w:fill="auto"/>
            <w:vAlign w:val="center"/>
          </w:tcPr>
          <w:p w:rsidR="00C61881" w:rsidRPr="00AF3220" w:rsidRDefault="00C61881" w:rsidP="004F646B">
            <w:pPr>
              <w:spacing w:after="0" w:line="240" w:lineRule="auto"/>
              <w:jc w:val="both"/>
              <w:rPr>
                <w:rFonts w:ascii="Times New Roman" w:eastAsia="Times New Roman" w:hAnsi="Times New Roman" w:cs="Times New Roman"/>
                <w:sz w:val="18"/>
                <w:szCs w:val="18"/>
                <w:lang w:eastAsia="ru-RU"/>
              </w:rPr>
            </w:pPr>
            <w:r w:rsidRPr="00AF3220">
              <w:rPr>
                <w:rFonts w:ascii="Times New Roman" w:eastAsia="Times New Roman" w:hAnsi="Times New Roman" w:cs="Times New Roman"/>
                <w:sz w:val="18"/>
                <w:szCs w:val="18"/>
                <w:lang w:eastAsia="ru-RU"/>
              </w:rPr>
              <w:t>Эдиев Х.Б.</w:t>
            </w:r>
          </w:p>
        </w:tc>
        <w:tc>
          <w:tcPr>
            <w:tcW w:w="671"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54"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75"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27"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72"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21"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40" w:type="dxa"/>
            <w:shd w:val="clear" w:color="auto" w:fill="auto"/>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85" w:type="dxa"/>
            <w:shd w:val="clear" w:color="auto" w:fill="auto"/>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27" w:type="dxa"/>
            <w:shd w:val="clear" w:color="auto" w:fill="auto"/>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688" w:type="dxa"/>
            <w:shd w:val="clear" w:color="auto" w:fill="auto"/>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37"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09"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731"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w:t>
            </w:r>
          </w:p>
        </w:tc>
        <w:tc>
          <w:tcPr>
            <w:tcW w:w="1298"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13</w:t>
            </w:r>
          </w:p>
        </w:tc>
        <w:tc>
          <w:tcPr>
            <w:tcW w:w="1299" w:type="dxa"/>
            <w:vAlign w:val="center"/>
          </w:tcPr>
          <w:p w:rsidR="00C61881" w:rsidRPr="00AF3220" w:rsidRDefault="00C61881" w:rsidP="004F646B">
            <w:pPr>
              <w:spacing w:after="0" w:line="240" w:lineRule="auto"/>
              <w:jc w:val="center"/>
              <w:rPr>
                <w:rFonts w:ascii="Times New Roman" w:eastAsia="Times New Roman" w:hAnsi="Times New Roman" w:cs="Times New Roman"/>
                <w:sz w:val="18"/>
                <w:szCs w:val="16"/>
                <w:lang w:eastAsia="ru-RU"/>
              </w:rPr>
            </w:pPr>
            <w:r w:rsidRPr="00AF3220">
              <w:rPr>
                <w:rFonts w:ascii="Times New Roman" w:eastAsia="Times New Roman" w:hAnsi="Times New Roman" w:cs="Times New Roman"/>
                <w:sz w:val="18"/>
                <w:szCs w:val="16"/>
                <w:lang w:eastAsia="ru-RU"/>
              </w:rPr>
              <w:t>0</w:t>
            </w:r>
          </w:p>
        </w:tc>
      </w:tr>
    </w:tbl>
    <w:p w:rsidR="00C61881" w:rsidRPr="00AF3220" w:rsidRDefault="00C61881" w:rsidP="004F646B">
      <w:pPr>
        <w:spacing w:after="0" w:line="240" w:lineRule="auto"/>
        <w:ind w:firstLine="1843"/>
        <w:jc w:val="both"/>
        <w:rPr>
          <w:rFonts w:ascii="Times New Roman" w:hAnsi="Times New Roman" w:cs="Times New Roman"/>
          <w:sz w:val="24"/>
        </w:rPr>
      </w:pPr>
      <w:r w:rsidRPr="00AF3220">
        <w:rPr>
          <w:rFonts w:ascii="Times New Roman" w:hAnsi="Times New Roman" w:cs="Times New Roman"/>
          <w:sz w:val="24"/>
        </w:rPr>
        <w:t>Примечание: + – участие</w:t>
      </w:r>
      <w:proofErr w:type="gramStart"/>
      <w:r w:rsidRPr="00AF3220">
        <w:rPr>
          <w:rFonts w:ascii="Times New Roman" w:hAnsi="Times New Roman" w:cs="Times New Roman"/>
          <w:sz w:val="24"/>
        </w:rPr>
        <w:t xml:space="preserve">; - – </w:t>
      </w:r>
      <w:proofErr w:type="gramEnd"/>
      <w:r w:rsidRPr="00AF3220">
        <w:rPr>
          <w:rFonts w:ascii="Times New Roman" w:hAnsi="Times New Roman" w:cs="Times New Roman"/>
          <w:sz w:val="24"/>
        </w:rPr>
        <w:t>отсутствие</w:t>
      </w:r>
    </w:p>
    <w:p w:rsidR="00C61881" w:rsidRPr="00AF3220" w:rsidRDefault="00C61881" w:rsidP="004F646B">
      <w:pPr>
        <w:spacing w:after="0" w:line="240" w:lineRule="auto"/>
        <w:ind w:firstLine="708"/>
        <w:jc w:val="both"/>
        <w:rPr>
          <w:rFonts w:ascii="Times New Roman" w:hAnsi="Times New Roman" w:cs="Times New Roman"/>
          <w:sz w:val="24"/>
        </w:rPr>
      </w:pPr>
    </w:p>
    <w:p w:rsidR="00C61881" w:rsidRPr="00AF3220" w:rsidRDefault="00C61881" w:rsidP="004F646B">
      <w:pPr>
        <w:spacing w:after="0" w:line="240" w:lineRule="auto"/>
        <w:ind w:firstLine="708"/>
        <w:jc w:val="both"/>
        <w:rPr>
          <w:rFonts w:ascii="Times New Roman" w:hAnsi="Times New Roman" w:cs="Times New Roman"/>
          <w:sz w:val="24"/>
        </w:rPr>
      </w:pPr>
    </w:p>
    <w:p w:rsidR="00C61881" w:rsidRPr="00AF3220" w:rsidRDefault="00C61881" w:rsidP="004F646B">
      <w:pPr>
        <w:spacing w:after="0" w:line="240" w:lineRule="auto"/>
        <w:ind w:firstLine="708"/>
        <w:jc w:val="both"/>
        <w:rPr>
          <w:rFonts w:ascii="Times New Roman" w:hAnsi="Times New Roman" w:cs="Times New Roman"/>
          <w:sz w:val="24"/>
        </w:rPr>
      </w:pPr>
    </w:p>
    <w:p w:rsidR="00C61881" w:rsidRPr="00AF3220" w:rsidRDefault="00C61881" w:rsidP="004F646B">
      <w:pPr>
        <w:spacing w:after="0" w:line="240" w:lineRule="auto"/>
        <w:ind w:firstLine="708"/>
        <w:jc w:val="both"/>
        <w:rPr>
          <w:rFonts w:ascii="Times New Roman" w:hAnsi="Times New Roman" w:cs="Times New Roman"/>
          <w:sz w:val="24"/>
        </w:rPr>
        <w:sectPr w:rsidR="00C61881" w:rsidRPr="00AF3220" w:rsidSect="00C61881">
          <w:pgSz w:w="16838" w:h="11906" w:orient="landscape"/>
          <w:pgMar w:top="1701" w:right="1134" w:bottom="851" w:left="1134" w:header="709" w:footer="709" w:gutter="0"/>
          <w:cols w:space="708"/>
          <w:docGrid w:linePitch="360"/>
        </w:sectPr>
      </w:pPr>
    </w:p>
    <w:p w:rsidR="00C61881" w:rsidRPr="00AF3220" w:rsidRDefault="00C61881" w:rsidP="004F646B">
      <w:pPr>
        <w:spacing w:after="0" w:line="240" w:lineRule="auto"/>
        <w:ind w:firstLine="708"/>
        <w:jc w:val="both"/>
        <w:rPr>
          <w:rFonts w:ascii="Times New Roman" w:hAnsi="Times New Roman" w:cs="Times New Roman"/>
          <w:sz w:val="24"/>
        </w:rPr>
      </w:pP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В отчётном году проведено 24 заочных заседаний Совета директоров Общества, на которых рассмотрено 100 вопросов, по которы</w:t>
      </w:r>
      <w:r w:rsidR="00D70480">
        <w:rPr>
          <w:rFonts w:ascii="Times New Roman" w:eastAsia="Calibri" w:hAnsi="Times New Roman" w:cs="Times New Roman"/>
          <w:sz w:val="28"/>
          <w:szCs w:val="28"/>
        </w:rPr>
        <w:t>м</w:t>
      </w:r>
      <w:r w:rsidRPr="00AF3220">
        <w:rPr>
          <w:rFonts w:ascii="Times New Roman" w:eastAsia="Calibri" w:hAnsi="Times New Roman" w:cs="Times New Roman"/>
          <w:sz w:val="28"/>
          <w:szCs w:val="28"/>
        </w:rPr>
        <w:t xml:space="preserve"> были приняты следующие решения:</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рассмотрен отчёт об исполнении сметы затрат на производство и реализацию продукции (услуг) Общества за 3 квартал 2017 года, включающего отчёт о финансово-хозяйственной деятельности Общества за 3 квартал и 9 месяцев 2017 года;</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рассмотрен отчёт об исполнении сметы затрат на производство и реализацию продукции (услуг) Общества за 4 квартал 2017 года, включающего отчёт о финансово-хозяйственной деятельности Общества за 2017 год;</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рассмотрены результаты устранения нарушений и недостатков, выявленных по итогам ревизии за 2016 год;</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рассмотрен отчёт единоличного исполнительного органа Общества о выполнении в 3, 4 кварталах 2017 года, 1 квартале 2018 года решений, принятых на заседаниях Совета директоров Общества;</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утверждены сценарные условия формирования инвестиционной программы АО «Чеченэнерго»;</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утверждено Положение о дивидендной политике АО «Чеченэнерго»;</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утверждена Программа отчуждения непрофильных активов АО «Чеченэнерго» в новой редакции;</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утверждён Порядок организации продажи непрофильных активов АО «Чеченэнерго»;</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утверждён бизнес-план Общества на 2018 год и приняты к сведению прогнозные показатели на 2019</w:t>
      </w:r>
      <w:r w:rsidRPr="00AF3220">
        <w:rPr>
          <w:rFonts w:ascii="Times New Roman" w:hAnsi="Times New Roman" w:cs="Times New Roman"/>
          <w:sz w:val="28"/>
          <w:szCs w:val="28"/>
        </w:rPr>
        <w:t>–</w:t>
      </w:r>
      <w:r w:rsidRPr="00AF3220">
        <w:rPr>
          <w:rFonts w:ascii="Times New Roman" w:eastAsia="Calibri" w:hAnsi="Times New Roman" w:cs="Times New Roman"/>
          <w:sz w:val="28"/>
          <w:szCs w:val="28"/>
        </w:rPr>
        <w:t>2022 годы;</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одобрен проект изменений, вносимых в инвестиционную программу Общества на 2016</w:t>
      </w:r>
      <w:r w:rsidRPr="00AF3220">
        <w:rPr>
          <w:rFonts w:ascii="Times New Roman" w:hAnsi="Times New Roman" w:cs="Times New Roman"/>
          <w:sz w:val="28"/>
          <w:szCs w:val="28"/>
        </w:rPr>
        <w:t>–</w:t>
      </w:r>
      <w:r w:rsidRPr="00AF3220">
        <w:rPr>
          <w:rFonts w:ascii="Times New Roman" w:eastAsia="Calibri" w:hAnsi="Times New Roman" w:cs="Times New Roman"/>
          <w:sz w:val="28"/>
          <w:szCs w:val="28"/>
        </w:rPr>
        <w:t>2022 годы;</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рассмотрены предложения акционеров Общества по внесению вопросов в повестку дня годового Общего собрания акционеров и по выдвижению кандидатов в органы управления и контроля Общества;</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определена дата заседания Совета директоров Общества, проводимого для рассмотрения вопросов, связанных с подготовкой к проведению годового Общего собрания акционеров Общества;</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рассмотрены отчёты единоличного исполнительного органа Общества об обеспечении страховой защиты в 4 квартале 2017 года, 1, 2, 3 кварталах 2018 года;</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утверждены кандидатуры Страховщиков АО «Чеченэнерго»;</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утверждена Программа работы с просроченной дебиторской задолженностью всех групп потребителей электроэнергии на 1 квартал 2018 года;</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одобрен проект изменений, вносимых в инвестиционную программу АО «Чеченэнерго» на 2016</w:t>
      </w:r>
      <w:r w:rsidRPr="00AF3220">
        <w:rPr>
          <w:rFonts w:ascii="Times New Roman" w:hAnsi="Times New Roman" w:cs="Times New Roman"/>
          <w:sz w:val="28"/>
          <w:szCs w:val="28"/>
        </w:rPr>
        <w:t>–</w:t>
      </w:r>
      <w:r w:rsidRPr="00AF3220">
        <w:rPr>
          <w:rFonts w:ascii="Times New Roman" w:eastAsia="Calibri" w:hAnsi="Times New Roman" w:cs="Times New Roman"/>
          <w:sz w:val="28"/>
          <w:szCs w:val="28"/>
        </w:rPr>
        <w:t>2022 г</w:t>
      </w:r>
      <w:r w:rsidR="00D82D39">
        <w:rPr>
          <w:rFonts w:ascii="Times New Roman" w:eastAsia="Calibri" w:hAnsi="Times New Roman" w:cs="Times New Roman"/>
          <w:sz w:val="28"/>
          <w:szCs w:val="28"/>
        </w:rPr>
        <w:t>г.</w:t>
      </w:r>
      <w:r w:rsidRPr="00AF3220">
        <w:rPr>
          <w:rFonts w:ascii="Times New Roman" w:eastAsia="Calibri" w:hAnsi="Times New Roman" w:cs="Times New Roman"/>
          <w:sz w:val="28"/>
          <w:szCs w:val="28"/>
        </w:rPr>
        <w:t>, утверждённую приказом Минэнерго России от 15.11.2017 № 19@;</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lastRenderedPageBreak/>
        <w:t>- одобрена сделка, в совершении которой имеется заинтересованность;</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утверждён план-график мероприятий Общества по снижению просроченной дебиторской задолженности за услуги по передаче электрической энергии и урегулированию разногласий, сложившихся на 01.01.2018, 01.04.2018, 01.07.2018, 01.10.2018;</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утверждены отчёты о выполнении ключевых показателей эффективности (КПЭ) единоличного исполнительного органа АО «Чеченэнерго» за 1, 2, 3, 4 кварталы 2017 года;</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рассмотрен отчёт единоличного исполнительного органа Общества об исполнении календарных планов введения в эксплуатацию объектов инвестиционных программ Общества и о проведении технологического и ценового аудита инвестиционных проектов Общества в 2017 году;</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утверждено Положение о работе Центрального закупочного органа Общества;</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созвано годовое Общее собрание акционеров Общества в форме собрания;</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определена дата, место и время проведения годового Общего собрания акционеров Общества;</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утверждена дата определения (фиксации) лиц, имеющих право на участие в годовом Общем собрании акционеров Общества;</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утверждена повестка дня годового Общего собрания акционеров Общества;</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определён перечень информации (материалов), предоставляемой акционерам при подготовке к проведению годового Общего собрания акционеров Общества;</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утверждена форма и текст бюллетеней для голосования на годовом Общем собрании акционеров Общества;</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определена дата направления бюллетеней для голосования лицам, имеющим право на участие в годовом Общем собрании акционеров Общества;</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утверждена форма и текст сообщения о проведении годового Общего собрания акционеров Общества;</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избран секретарь годового Общего собрания акционеров Общества;</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утверждена смета затрат, связанных с подготовкой и проведением годового Общего собрания акционеров Общества;</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утверждены условия договора оказания услуг по подготовке и проведению годового Общего собрания акционеров Общества с регистратором Общества;</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предварительно утверждён годовой отчёт Общества за 2017 год;</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предварительно утверждена годовая бухгалтерская (финансовая) отчётность Общества за 2017 год;</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xml:space="preserve">- годовому Общему собранию акционеров рекомендовано не </w:t>
      </w:r>
      <w:proofErr w:type="gramStart"/>
      <w:r w:rsidRPr="00AF3220">
        <w:rPr>
          <w:rFonts w:ascii="Times New Roman" w:eastAsia="Calibri" w:hAnsi="Times New Roman" w:cs="Times New Roman"/>
          <w:sz w:val="28"/>
          <w:szCs w:val="28"/>
        </w:rPr>
        <w:t>выплачивать</w:t>
      </w:r>
      <w:proofErr w:type="gramEnd"/>
      <w:r w:rsidRPr="00AF3220">
        <w:rPr>
          <w:rFonts w:ascii="Times New Roman" w:eastAsia="Calibri" w:hAnsi="Times New Roman" w:cs="Times New Roman"/>
          <w:sz w:val="28"/>
          <w:szCs w:val="28"/>
        </w:rPr>
        <w:t xml:space="preserve"> дивиденды по обыкновенным акциям Общества по итогам 2017 года;</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lastRenderedPageBreak/>
        <w:t>- годовому Общему собранию акционеров предложено утвердить аудитором Общества ООО «Эрнст энд Янг»;</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годовому Общему собранию акционеров предложено утвердить Устав АО «Чеченэнерго» в новой редакции;</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годовому Общему собранию акционеров предложено утвердить Положение о выплате членам Ревизионной комиссии АО «Чеченэнерго» вознаграждений и компенсаций в новой редакции;</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утверждена организационная структура исполнительного аппарата АО «Чеченэнерго»;</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рассмотрены отчёты о ходе реализации инвестиционных проектов АО «Чеченэнерго» за 1, 2, 3 кварталы 2018 года, включённых в перечень приоритетных объектов;</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определены случаи (размеры) сделок с имуществом, подлежащих предварительному одобрению Советом директоров Общества;</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утверждён отчёт Корпоративного секретаря Общества;</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рассмотрен отчёт единоличного исполнительного органа Общества о кредитной политике Общества за 4 квартал 2017 года, 1, 2, 3 кварталы 2018 года;</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рассмотрен отчёт об итогах выполнения инвестиционной программы Общества за 2017 год, 1 квартал, 1 полугодие, 9 месяцев 2018 года;</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рассмотрен отчёт управляющей организации об услугах, оказанных по договору о передаче полномочий единоличного исполнительного органа АО «Чеченэнерго» за 4 квартал 2017 года, 2017 год, 1 квартал 2018 года;</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внесены и утверждены Изменения в Решение о дополнительном выпуске ценных бумаг АО «Чеченэнерго»;</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рассмотрены отчёты об исполнении бизнес-плана Общества за 1 квартал, 1 полугодие, 9 месяцев 2018 года;</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рассмотрена информация об отсутствии в проекте скорректированной инвестиционной программы АО «Чеченэнерго» на период 2016</w:t>
      </w:r>
      <w:r w:rsidRPr="00AF3220">
        <w:rPr>
          <w:rFonts w:ascii="Times New Roman" w:hAnsi="Times New Roman" w:cs="Times New Roman"/>
          <w:sz w:val="28"/>
          <w:szCs w:val="28"/>
        </w:rPr>
        <w:t>–</w:t>
      </w:r>
      <w:r w:rsidRPr="00AF3220">
        <w:rPr>
          <w:rFonts w:ascii="Times New Roman" w:eastAsia="Calibri" w:hAnsi="Times New Roman" w:cs="Times New Roman"/>
          <w:sz w:val="28"/>
          <w:szCs w:val="28"/>
        </w:rPr>
        <w:t>2022 г</w:t>
      </w:r>
      <w:r w:rsidR="00D82D39">
        <w:rPr>
          <w:rFonts w:ascii="Times New Roman" w:eastAsia="Calibri" w:hAnsi="Times New Roman" w:cs="Times New Roman"/>
          <w:sz w:val="28"/>
          <w:szCs w:val="28"/>
        </w:rPr>
        <w:t>г.</w:t>
      </w:r>
      <w:r w:rsidRPr="00AF3220">
        <w:rPr>
          <w:rFonts w:ascii="Times New Roman" w:eastAsia="Calibri" w:hAnsi="Times New Roman" w:cs="Times New Roman"/>
          <w:sz w:val="28"/>
          <w:szCs w:val="28"/>
        </w:rPr>
        <w:t xml:space="preserve"> и в утверждённой инвестиционной программе на период 2016</w:t>
      </w:r>
      <w:r w:rsidRPr="00AF3220">
        <w:rPr>
          <w:rFonts w:ascii="Times New Roman" w:hAnsi="Times New Roman" w:cs="Times New Roman"/>
          <w:sz w:val="28"/>
          <w:szCs w:val="28"/>
        </w:rPr>
        <w:t>–</w:t>
      </w:r>
      <w:r w:rsidRPr="00AF3220">
        <w:rPr>
          <w:rFonts w:ascii="Times New Roman" w:eastAsia="Calibri" w:hAnsi="Times New Roman" w:cs="Times New Roman"/>
          <w:sz w:val="28"/>
          <w:szCs w:val="28"/>
        </w:rPr>
        <w:t>2022 г</w:t>
      </w:r>
      <w:r w:rsidR="00D82D39">
        <w:rPr>
          <w:rFonts w:ascii="Times New Roman" w:eastAsia="Calibri" w:hAnsi="Times New Roman" w:cs="Times New Roman"/>
          <w:sz w:val="28"/>
          <w:szCs w:val="28"/>
        </w:rPr>
        <w:t>г.</w:t>
      </w:r>
      <w:r w:rsidRPr="00AF3220">
        <w:rPr>
          <w:rFonts w:ascii="Times New Roman" w:eastAsia="Calibri" w:hAnsi="Times New Roman" w:cs="Times New Roman"/>
          <w:sz w:val="28"/>
          <w:szCs w:val="28"/>
        </w:rPr>
        <w:t xml:space="preserve"> инвестиционных проектов, предусматривающих строительство, реконструкцию, техническое перевооружение объектов капитального строительства сметной стоимостью 1,5 </w:t>
      </w:r>
      <w:proofErr w:type="gramStart"/>
      <w:r w:rsidRPr="00AF3220">
        <w:rPr>
          <w:rFonts w:ascii="Times New Roman" w:eastAsia="Calibri" w:hAnsi="Times New Roman" w:cs="Times New Roman"/>
          <w:sz w:val="28"/>
          <w:szCs w:val="28"/>
        </w:rPr>
        <w:t>млрд</w:t>
      </w:r>
      <w:proofErr w:type="gramEnd"/>
      <w:r w:rsidRPr="00AF3220">
        <w:rPr>
          <w:rFonts w:ascii="Times New Roman" w:eastAsia="Calibri" w:hAnsi="Times New Roman" w:cs="Times New Roman"/>
          <w:sz w:val="28"/>
          <w:szCs w:val="28"/>
        </w:rPr>
        <w:t xml:space="preserve"> руб.;</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рассмотрен отчёт единоличного исполнительного органа Общества о расходовании средств на подготовку и проведение годового Общего собрания акционеров Общества;</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утверждены целевые значения ключевых показателей эффективности единоличного исполнительного органа АО «Чеченэнерго» на 1</w:t>
      </w:r>
      <w:r w:rsidRPr="00AF3220">
        <w:rPr>
          <w:rFonts w:ascii="Times New Roman" w:hAnsi="Times New Roman" w:cs="Times New Roman"/>
          <w:sz w:val="28"/>
          <w:szCs w:val="28"/>
        </w:rPr>
        <w:t>–</w:t>
      </w:r>
      <w:r w:rsidRPr="00AF3220">
        <w:rPr>
          <w:rFonts w:ascii="Times New Roman" w:eastAsia="Calibri" w:hAnsi="Times New Roman" w:cs="Times New Roman"/>
          <w:sz w:val="28"/>
          <w:szCs w:val="28"/>
        </w:rPr>
        <w:t>4 кварталы 2018 года;</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утверждены Методические указания по определению резервов мощности на центрах питания АО «Чеченэнерго»;</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определён размер оплаты услуг аудитора Общества ООО «Эрнст энд Янг»;</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lastRenderedPageBreak/>
        <w:t>- внесены изменения в Положение о дивидендной политике АО «Чеченэнерго», утверждённое решением Совета директоров АО «Чеченэнерго» от 05.02.2018 (Протокол от 06.02.2018 № 149);</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определена цена имущества, вносимого Чеченской Республикой в лице Министерства имущественных и земельных отношений Чеченской Республики в оплату дополнительных обыкновенных именных бездокументарных акций АО «Чеченэнерго»;</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рассмотрен отчёт единоличного исполнительного органа Общества о причинах отклонений фактических параметров исполнения инвестиционной программы АО «Чеченэнерго» за 2017 год от плановых параметров;</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утверждён Регламент размещения временно свободных денежных средств АО «Чеченэнерго» в новой редакции;</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утверждён Регламент прохождения платежей АО «Чеченэнерго» в новой редакции;</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утверждён кредитный план Общества на 4 квартал 2018 года;</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внесены и утверждены Изменения в Решение о дополнительном выпуске ценных бумаг АО «Чеченэнерго»;</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утверждён План работы Совета директоров Общества на 2018-2019 корпоративный год;</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рассмотрена информация единоличного исполнительного органа Общества о результатах анализа системы мотивации персонала Общества, направленной на снижение потерь электрической энергии;</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рассмотрена информация единоличного исполнительного органа Общества о реализации корректирующих и предупреждающих мероприятий по устранению недостатков, отмеченных по результатам технологического и ценового аудита отчётов о реализации инвестиционных программ;</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одобрено присоединение к изменениям Единого стандарта закупок ПАО «Россети» (Положения о закупке), утверждённым решением Совета директоров ПАО «Россети» 04.10.2018 (Протокол от 05.10.2018 № 324);</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одобрено присоединение к изменениям Единого стандарта закупок ПАО «Россети» (Положения о закупке), утверждённым решением Совета директоров ПАО «Россети» 14.12.2018 (Протокол от 17.12.2018 № 334);</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proofErr w:type="gramStart"/>
      <w:r w:rsidRPr="00AF3220">
        <w:rPr>
          <w:rFonts w:ascii="Times New Roman" w:eastAsia="Calibri" w:hAnsi="Times New Roman" w:cs="Times New Roman"/>
          <w:sz w:val="28"/>
          <w:szCs w:val="28"/>
        </w:rPr>
        <w:t>- рассмотрен отчёт единоличного исполнительного органа Общества о проведении мероприятий по организации взаимодействия с органами исполнительной власти Чеченской Республики по синхронизации выполнения единым центром компетенции по вопросам перспективного развития электроэнергетики (АО «Институт «</w:t>
      </w:r>
      <w:proofErr w:type="spellStart"/>
      <w:r w:rsidRPr="00AF3220">
        <w:rPr>
          <w:rFonts w:ascii="Times New Roman" w:eastAsia="Calibri" w:hAnsi="Times New Roman" w:cs="Times New Roman"/>
          <w:sz w:val="28"/>
          <w:szCs w:val="28"/>
        </w:rPr>
        <w:t>Энергосетьпроект</w:t>
      </w:r>
      <w:proofErr w:type="spellEnd"/>
      <w:r w:rsidRPr="00AF3220">
        <w:rPr>
          <w:rFonts w:ascii="Times New Roman" w:eastAsia="Calibri" w:hAnsi="Times New Roman" w:cs="Times New Roman"/>
          <w:sz w:val="28"/>
          <w:szCs w:val="28"/>
        </w:rPr>
        <w:t>») Схемы и программы развития электроэнергетики Чеченской Республики на пятилетний перспективный период и Комплексной программы развития электрических сетей на пятилетний перспективный период;</w:t>
      </w:r>
      <w:proofErr w:type="gramEnd"/>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рассмотрен отчёт единоличного исполнительного органа Общества о причинах отклонения фактических параметров исполнения инвестиционной программы АО «Чеченэнерго» от плановых параметров;</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lastRenderedPageBreak/>
        <w:t>- внесены изменения в сценарные условия формирования инвестиционной программы АО «Чеченэнерго»;</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утвердить целевые значения годовых показателей эффективности (КПЭ) единоличного исполнительного органа АО «Чеченэнерго» на 2018 год;</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утверждён план закупок Общества на 2019 год.</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p>
    <w:p w:rsidR="00C61881" w:rsidRPr="00AF3220" w:rsidRDefault="00C61881" w:rsidP="004F646B">
      <w:pPr>
        <w:spacing w:after="0" w:line="240" w:lineRule="auto"/>
        <w:ind w:firstLine="708"/>
        <w:jc w:val="both"/>
        <w:rPr>
          <w:rFonts w:ascii="Times New Roman" w:eastAsia="Calibri" w:hAnsi="Times New Roman" w:cs="Times New Roman"/>
          <w:b/>
          <w:sz w:val="28"/>
          <w:szCs w:val="28"/>
        </w:rPr>
      </w:pPr>
      <w:r w:rsidRPr="00AF3220">
        <w:rPr>
          <w:rFonts w:ascii="Times New Roman" w:eastAsia="Calibri" w:hAnsi="Times New Roman" w:cs="Times New Roman"/>
          <w:b/>
          <w:sz w:val="28"/>
          <w:szCs w:val="28"/>
        </w:rPr>
        <w:t>Вознаграждение Совета директоров</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Вознаграждение членам Совета директоров АО «Чеченэнерго» рассчитывается в соответствии с Положением о выплате членам Совета директоров АО «Чеченэнерго» вознаграждений и компенсаций (утверждено решением годового Общего собрания акционеров АО «Чеченэнерго» от 08.06.2015, Протокол от 11.06.2015 № 12).</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Текст Положения доступен на сайте АО «Чеченэнерго» в разделе «Акционерам и инвесторам / Устав и внутренние документы / Документы процедур корпоративного управления».</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xml:space="preserve">Выплата вознаграждений членам Совета директоров Общества производится </w:t>
      </w:r>
      <w:proofErr w:type="gramStart"/>
      <w:r w:rsidRPr="00AF3220">
        <w:rPr>
          <w:rFonts w:ascii="Times New Roman" w:eastAsia="Calibri" w:hAnsi="Times New Roman" w:cs="Times New Roman"/>
          <w:sz w:val="28"/>
          <w:szCs w:val="28"/>
        </w:rPr>
        <w:t>по итогам работы за период с момента избрания кандидата в члены Совета директоров Общества до момента</w:t>
      </w:r>
      <w:proofErr w:type="gramEnd"/>
      <w:r w:rsidRPr="00AF3220">
        <w:rPr>
          <w:rFonts w:ascii="Times New Roman" w:eastAsia="Calibri" w:hAnsi="Times New Roman" w:cs="Times New Roman"/>
          <w:sz w:val="28"/>
          <w:szCs w:val="28"/>
        </w:rPr>
        <w:t xml:space="preserve"> избрания Совета директоров Общества в новом составе. </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Членам Совета директоров Общества выплачивается вознаграждение в форме единовременной выплаты в российских рублях.</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xml:space="preserve">Размер вознаграждения за участие в Совете </w:t>
      </w:r>
      <w:proofErr w:type="gramStart"/>
      <w:r w:rsidRPr="00AF3220">
        <w:rPr>
          <w:rFonts w:ascii="Times New Roman" w:eastAsia="Calibri" w:hAnsi="Times New Roman" w:cs="Times New Roman"/>
          <w:sz w:val="28"/>
          <w:szCs w:val="28"/>
        </w:rPr>
        <w:t>директоров Общества каждого члена Совета директоров Общества</w:t>
      </w:r>
      <w:proofErr w:type="gramEnd"/>
      <w:r w:rsidRPr="00AF3220">
        <w:rPr>
          <w:rFonts w:ascii="Times New Roman" w:eastAsia="Calibri" w:hAnsi="Times New Roman" w:cs="Times New Roman"/>
          <w:sz w:val="28"/>
          <w:szCs w:val="28"/>
        </w:rPr>
        <w:t xml:space="preserve"> рассчитывается с учётом общего количества заседаний Совета директоров Общества за прошедший корпоративный год и количества заседаний, в которых член Совета директоров принимал участие.</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Вознаграждение не выплачивается, если член Совета директоров Общества не принимал участие более чем в 50 % состоявшихся (с момента его избрания до момента прекращения полномочий) заседаний.</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Дополнительные надбавки к вознаграждению:</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- 30 % от S(1) - Председателю Совета директоров Общества.</w:t>
      </w:r>
    </w:p>
    <w:p w:rsidR="00C61881" w:rsidRPr="00AF3220" w:rsidRDefault="00C61881" w:rsidP="004F646B">
      <w:pPr>
        <w:spacing w:after="0" w:line="240" w:lineRule="auto"/>
        <w:ind w:firstLine="708"/>
        <w:jc w:val="both"/>
        <w:rPr>
          <w:rFonts w:ascii="Times New Roman" w:eastAsia="Calibri" w:hAnsi="Times New Roman" w:cs="Times New Roman"/>
          <w:sz w:val="28"/>
          <w:szCs w:val="28"/>
        </w:rPr>
      </w:pPr>
    </w:p>
    <w:p w:rsidR="00C37C6F" w:rsidRPr="00AF3220" w:rsidRDefault="00C37C6F" w:rsidP="004F646B">
      <w:pPr>
        <w:spacing w:after="0" w:line="240" w:lineRule="auto"/>
        <w:ind w:firstLine="708"/>
        <w:jc w:val="center"/>
        <w:rPr>
          <w:rFonts w:ascii="Times New Roman" w:hAnsi="Times New Roman" w:cs="Times New Roman"/>
          <w:b/>
          <w:sz w:val="24"/>
          <w:szCs w:val="24"/>
        </w:rPr>
      </w:pPr>
      <w:r w:rsidRPr="00AF3220">
        <w:rPr>
          <w:rFonts w:ascii="Times New Roman" w:hAnsi="Times New Roman" w:cs="Times New Roman"/>
          <w:b/>
          <w:sz w:val="24"/>
          <w:szCs w:val="24"/>
        </w:rPr>
        <w:t xml:space="preserve">Размер вознаграждения, выплаченного членам Совета директоров </w:t>
      </w:r>
    </w:p>
    <w:p w:rsidR="00C37C6F" w:rsidRPr="00AF3220" w:rsidRDefault="00C37C6F" w:rsidP="004F646B">
      <w:pPr>
        <w:spacing w:after="0" w:line="240" w:lineRule="auto"/>
        <w:ind w:firstLine="708"/>
        <w:jc w:val="center"/>
        <w:rPr>
          <w:rFonts w:ascii="Times New Roman" w:eastAsia="Calibri" w:hAnsi="Times New Roman" w:cs="Times New Roman"/>
          <w:sz w:val="24"/>
          <w:szCs w:val="28"/>
        </w:rPr>
      </w:pPr>
      <w:r w:rsidRPr="00AF3220">
        <w:rPr>
          <w:rFonts w:ascii="Times New Roman" w:hAnsi="Times New Roman" w:cs="Times New Roman"/>
          <w:b/>
          <w:sz w:val="24"/>
          <w:szCs w:val="24"/>
        </w:rPr>
        <w:t>Общества в 2018 году</w:t>
      </w:r>
    </w:p>
    <w:p w:rsidR="00C37C6F" w:rsidRPr="00AF3220" w:rsidRDefault="009D7CB9" w:rsidP="004F646B">
      <w:pPr>
        <w:spacing w:after="0" w:line="240" w:lineRule="auto"/>
        <w:ind w:firstLine="708"/>
        <w:jc w:val="right"/>
        <w:rPr>
          <w:rFonts w:ascii="Times New Roman" w:eastAsia="Calibri" w:hAnsi="Times New Roman" w:cs="Times New Roman"/>
          <w:sz w:val="24"/>
          <w:szCs w:val="28"/>
        </w:rPr>
      </w:pPr>
      <w:r w:rsidRPr="00AF3220">
        <w:rPr>
          <w:rFonts w:ascii="Times New Roman" w:eastAsia="Calibri" w:hAnsi="Times New Roman" w:cs="Times New Roman"/>
          <w:sz w:val="24"/>
          <w:szCs w:val="28"/>
        </w:rPr>
        <w:t>тыс. руб.</w:t>
      </w:r>
    </w:p>
    <w:tbl>
      <w:tblPr>
        <w:tblW w:w="0" w:type="auto"/>
        <w:jc w:val="center"/>
        <w:tblCellMar>
          <w:left w:w="0" w:type="dxa"/>
          <w:right w:w="0" w:type="dxa"/>
        </w:tblCellMar>
        <w:tblLook w:val="04A0" w:firstRow="1" w:lastRow="0" w:firstColumn="1" w:lastColumn="0" w:noHBand="0" w:noVBand="1"/>
      </w:tblPr>
      <w:tblGrid>
        <w:gridCol w:w="6309"/>
        <w:gridCol w:w="1802"/>
      </w:tblGrid>
      <w:tr w:rsidR="00C37C6F" w:rsidRPr="00AF3220" w:rsidTr="0068237D">
        <w:trPr>
          <w:jc w:val="center"/>
        </w:trPr>
        <w:tc>
          <w:tcPr>
            <w:tcW w:w="6309" w:type="dxa"/>
            <w:tcBorders>
              <w:top w:val="single" w:sz="8" w:space="0" w:color="auto"/>
              <w:left w:val="single" w:sz="8" w:space="0" w:color="auto"/>
              <w:bottom w:val="single" w:sz="8" w:space="0" w:color="auto"/>
              <w:right w:val="single" w:sz="8" w:space="0" w:color="auto"/>
            </w:tcBorders>
            <w:tcMar>
              <w:top w:w="0" w:type="dxa"/>
              <w:left w:w="72" w:type="dxa"/>
              <w:bottom w:w="0" w:type="dxa"/>
              <w:right w:w="72" w:type="dxa"/>
            </w:tcMar>
            <w:hideMark/>
          </w:tcPr>
          <w:p w:rsidR="00C37C6F" w:rsidRPr="00AF3220" w:rsidRDefault="00C37C6F" w:rsidP="004F646B">
            <w:pPr>
              <w:autoSpaceDE w:val="0"/>
              <w:autoSpaceDN w:val="0"/>
              <w:spacing w:after="0" w:line="240" w:lineRule="auto"/>
              <w:jc w:val="both"/>
              <w:rPr>
                <w:rFonts w:ascii="Times New Roman" w:hAnsi="Times New Roman"/>
                <w:b/>
                <w:sz w:val="24"/>
                <w:szCs w:val="24"/>
              </w:rPr>
            </w:pPr>
            <w:r w:rsidRPr="00AF3220">
              <w:rPr>
                <w:rFonts w:ascii="Times New Roman" w:hAnsi="Times New Roman"/>
                <w:b/>
                <w:sz w:val="24"/>
                <w:szCs w:val="24"/>
              </w:rPr>
              <w:t>Наименование показателя</w:t>
            </w:r>
          </w:p>
        </w:tc>
        <w:tc>
          <w:tcPr>
            <w:tcW w:w="1802" w:type="dxa"/>
            <w:tcBorders>
              <w:top w:val="single" w:sz="8" w:space="0" w:color="auto"/>
              <w:left w:val="nil"/>
              <w:bottom w:val="single" w:sz="8" w:space="0" w:color="auto"/>
              <w:right w:val="single" w:sz="8" w:space="0" w:color="auto"/>
            </w:tcBorders>
            <w:tcMar>
              <w:top w:w="0" w:type="dxa"/>
              <w:left w:w="72" w:type="dxa"/>
              <w:bottom w:w="0" w:type="dxa"/>
              <w:right w:w="72" w:type="dxa"/>
            </w:tcMar>
            <w:hideMark/>
          </w:tcPr>
          <w:p w:rsidR="00C37C6F" w:rsidRPr="00AF3220" w:rsidRDefault="009D7CB9" w:rsidP="004F646B">
            <w:pPr>
              <w:autoSpaceDE w:val="0"/>
              <w:autoSpaceDN w:val="0"/>
              <w:spacing w:after="0" w:line="240" w:lineRule="auto"/>
              <w:jc w:val="center"/>
              <w:rPr>
                <w:rFonts w:ascii="Times New Roman" w:hAnsi="Times New Roman"/>
                <w:b/>
                <w:bCs/>
                <w:sz w:val="24"/>
                <w:szCs w:val="24"/>
              </w:rPr>
            </w:pPr>
            <w:r w:rsidRPr="00AF3220">
              <w:rPr>
                <w:rFonts w:ascii="Times New Roman" w:hAnsi="Times New Roman"/>
                <w:b/>
                <w:bCs/>
                <w:sz w:val="24"/>
                <w:szCs w:val="24"/>
              </w:rPr>
              <w:t>Сумма</w:t>
            </w:r>
          </w:p>
        </w:tc>
      </w:tr>
      <w:tr w:rsidR="00C37C6F" w:rsidRPr="00AF3220" w:rsidTr="0068237D">
        <w:trPr>
          <w:jc w:val="center"/>
        </w:trPr>
        <w:tc>
          <w:tcPr>
            <w:tcW w:w="6309" w:type="dxa"/>
            <w:tcBorders>
              <w:top w:val="nil"/>
              <w:left w:val="single" w:sz="8" w:space="0" w:color="auto"/>
              <w:bottom w:val="single" w:sz="8" w:space="0" w:color="auto"/>
              <w:right w:val="single" w:sz="8" w:space="0" w:color="auto"/>
            </w:tcBorders>
            <w:tcMar>
              <w:top w:w="0" w:type="dxa"/>
              <w:left w:w="72" w:type="dxa"/>
              <w:bottom w:w="0" w:type="dxa"/>
              <w:right w:w="72" w:type="dxa"/>
            </w:tcMar>
            <w:hideMark/>
          </w:tcPr>
          <w:p w:rsidR="00C37C6F" w:rsidRPr="00AF3220" w:rsidRDefault="00C37C6F" w:rsidP="004F646B">
            <w:pPr>
              <w:autoSpaceDE w:val="0"/>
              <w:autoSpaceDN w:val="0"/>
              <w:spacing w:after="0" w:line="240" w:lineRule="auto"/>
              <w:jc w:val="both"/>
              <w:rPr>
                <w:rFonts w:ascii="Times New Roman" w:hAnsi="Times New Roman"/>
                <w:sz w:val="24"/>
                <w:szCs w:val="24"/>
              </w:rPr>
            </w:pPr>
            <w:r w:rsidRPr="00AF3220">
              <w:rPr>
                <w:rFonts w:ascii="Times New Roman" w:hAnsi="Times New Roman"/>
                <w:sz w:val="24"/>
                <w:szCs w:val="24"/>
              </w:rPr>
              <w:t>Вознаграждение за участие в работе органа управления</w:t>
            </w:r>
          </w:p>
        </w:tc>
        <w:tc>
          <w:tcPr>
            <w:tcW w:w="1802" w:type="dxa"/>
            <w:tcBorders>
              <w:top w:val="nil"/>
              <w:left w:val="nil"/>
              <w:bottom w:val="single" w:sz="8" w:space="0" w:color="auto"/>
              <w:right w:val="single" w:sz="8" w:space="0" w:color="auto"/>
            </w:tcBorders>
            <w:tcMar>
              <w:top w:w="0" w:type="dxa"/>
              <w:left w:w="72" w:type="dxa"/>
              <w:bottom w:w="0" w:type="dxa"/>
              <w:right w:w="72" w:type="dxa"/>
            </w:tcMar>
            <w:hideMark/>
          </w:tcPr>
          <w:p w:rsidR="00C37C6F" w:rsidRPr="00AF3220" w:rsidRDefault="00C37C6F" w:rsidP="004F646B">
            <w:pPr>
              <w:autoSpaceDE w:val="0"/>
              <w:autoSpaceDN w:val="0"/>
              <w:spacing w:after="0" w:line="240" w:lineRule="auto"/>
              <w:jc w:val="right"/>
              <w:rPr>
                <w:rFonts w:ascii="Times New Roman" w:hAnsi="Times New Roman"/>
                <w:sz w:val="24"/>
                <w:szCs w:val="24"/>
              </w:rPr>
            </w:pPr>
            <w:r w:rsidRPr="00AF3220">
              <w:rPr>
                <w:rFonts w:ascii="Times New Roman" w:hAnsi="Times New Roman"/>
                <w:sz w:val="24"/>
                <w:szCs w:val="24"/>
              </w:rPr>
              <w:t>3 392</w:t>
            </w:r>
          </w:p>
        </w:tc>
      </w:tr>
      <w:tr w:rsidR="00C37C6F" w:rsidRPr="00AF3220" w:rsidTr="0068237D">
        <w:trPr>
          <w:jc w:val="center"/>
        </w:trPr>
        <w:tc>
          <w:tcPr>
            <w:tcW w:w="6309" w:type="dxa"/>
            <w:tcBorders>
              <w:top w:val="nil"/>
              <w:left w:val="single" w:sz="8" w:space="0" w:color="auto"/>
              <w:bottom w:val="single" w:sz="8" w:space="0" w:color="auto"/>
              <w:right w:val="single" w:sz="8" w:space="0" w:color="auto"/>
            </w:tcBorders>
            <w:tcMar>
              <w:top w:w="0" w:type="dxa"/>
              <w:left w:w="72" w:type="dxa"/>
              <w:bottom w:w="0" w:type="dxa"/>
              <w:right w:w="72" w:type="dxa"/>
            </w:tcMar>
            <w:hideMark/>
          </w:tcPr>
          <w:p w:rsidR="00C37C6F" w:rsidRPr="00AF3220" w:rsidRDefault="00C37C6F" w:rsidP="004F646B">
            <w:pPr>
              <w:autoSpaceDE w:val="0"/>
              <w:autoSpaceDN w:val="0"/>
              <w:spacing w:after="0" w:line="240" w:lineRule="auto"/>
              <w:jc w:val="both"/>
              <w:rPr>
                <w:rFonts w:ascii="Times New Roman" w:hAnsi="Times New Roman"/>
                <w:sz w:val="24"/>
                <w:szCs w:val="24"/>
              </w:rPr>
            </w:pPr>
            <w:r w:rsidRPr="00AF3220">
              <w:rPr>
                <w:rFonts w:ascii="Times New Roman" w:hAnsi="Times New Roman"/>
                <w:sz w:val="24"/>
                <w:szCs w:val="24"/>
              </w:rPr>
              <w:t>Заработная плата</w:t>
            </w:r>
          </w:p>
        </w:tc>
        <w:tc>
          <w:tcPr>
            <w:tcW w:w="1802" w:type="dxa"/>
            <w:tcBorders>
              <w:top w:val="nil"/>
              <w:left w:val="nil"/>
              <w:bottom w:val="single" w:sz="8" w:space="0" w:color="auto"/>
              <w:right w:val="single" w:sz="8" w:space="0" w:color="auto"/>
            </w:tcBorders>
            <w:tcMar>
              <w:top w:w="0" w:type="dxa"/>
              <w:left w:w="72" w:type="dxa"/>
              <w:bottom w:w="0" w:type="dxa"/>
              <w:right w:w="72" w:type="dxa"/>
            </w:tcMar>
            <w:hideMark/>
          </w:tcPr>
          <w:p w:rsidR="00C37C6F" w:rsidRPr="00AF3220" w:rsidRDefault="00C37C6F" w:rsidP="004F646B">
            <w:pPr>
              <w:autoSpaceDE w:val="0"/>
              <w:autoSpaceDN w:val="0"/>
              <w:spacing w:after="0" w:line="240" w:lineRule="auto"/>
              <w:jc w:val="right"/>
              <w:rPr>
                <w:rFonts w:ascii="Times New Roman" w:hAnsi="Times New Roman"/>
                <w:sz w:val="24"/>
                <w:szCs w:val="24"/>
              </w:rPr>
            </w:pPr>
            <w:r w:rsidRPr="00AF3220">
              <w:rPr>
                <w:rFonts w:ascii="Times New Roman" w:hAnsi="Times New Roman"/>
                <w:sz w:val="24"/>
                <w:szCs w:val="24"/>
              </w:rPr>
              <w:t>4 012</w:t>
            </w:r>
          </w:p>
        </w:tc>
      </w:tr>
      <w:tr w:rsidR="00C37C6F" w:rsidRPr="00AF3220" w:rsidTr="0068237D">
        <w:trPr>
          <w:jc w:val="center"/>
        </w:trPr>
        <w:tc>
          <w:tcPr>
            <w:tcW w:w="6309" w:type="dxa"/>
            <w:tcBorders>
              <w:top w:val="nil"/>
              <w:left w:val="single" w:sz="8" w:space="0" w:color="auto"/>
              <w:bottom w:val="single" w:sz="8" w:space="0" w:color="auto"/>
              <w:right w:val="single" w:sz="8" w:space="0" w:color="auto"/>
            </w:tcBorders>
            <w:tcMar>
              <w:top w:w="0" w:type="dxa"/>
              <w:left w:w="72" w:type="dxa"/>
              <w:bottom w:w="0" w:type="dxa"/>
              <w:right w:w="72" w:type="dxa"/>
            </w:tcMar>
            <w:hideMark/>
          </w:tcPr>
          <w:p w:rsidR="00C37C6F" w:rsidRPr="00AF3220" w:rsidRDefault="00C37C6F" w:rsidP="004F646B">
            <w:pPr>
              <w:autoSpaceDE w:val="0"/>
              <w:autoSpaceDN w:val="0"/>
              <w:spacing w:after="0" w:line="240" w:lineRule="auto"/>
              <w:jc w:val="both"/>
              <w:rPr>
                <w:rFonts w:ascii="Times New Roman" w:hAnsi="Times New Roman"/>
                <w:sz w:val="24"/>
                <w:szCs w:val="24"/>
              </w:rPr>
            </w:pPr>
            <w:r w:rsidRPr="00AF3220">
              <w:rPr>
                <w:rFonts w:ascii="Times New Roman" w:hAnsi="Times New Roman"/>
                <w:sz w:val="24"/>
                <w:szCs w:val="24"/>
              </w:rPr>
              <w:t>Премии</w:t>
            </w:r>
          </w:p>
        </w:tc>
        <w:tc>
          <w:tcPr>
            <w:tcW w:w="1802" w:type="dxa"/>
            <w:tcBorders>
              <w:top w:val="nil"/>
              <w:left w:val="nil"/>
              <w:bottom w:val="single" w:sz="8" w:space="0" w:color="auto"/>
              <w:right w:val="single" w:sz="8" w:space="0" w:color="auto"/>
            </w:tcBorders>
            <w:tcMar>
              <w:top w:w="0" w:type="dxa"/>
              <w:left w:w="72" w:type="dxa"/>
              <w:bottom w:w="0" w:type="dxa"/>
              <w:right w:w="72" w:type="dxa"/>
            </w:tcMar>
            <w:hideMark/>
          </w:tcPr>
          <w:p w:rsidR="00C37C6F" w:rsidRPr="00AF3220" w:rsidRDefault="00C37C6F" w:rsidP="004F646B">
            <w:pPr>
              <w:autoSpaceDE w:val="0"/>
              <w:autoSpaceDN w:val="0"/>
              <w:spacing w:after="0" w:line="240" w:lineRule="auto"/>
              <w:jc w:val="right"/>
              <w:rPr>
                <w:rFonts w:ascii="Times New Roman" w:hAnsi="Times New Roman"/>
                <w:sz w:val="24"/>
                <w:szCs w:val="24"/>
              </w:rPr>
            </w:pPr>
            <w:r w:rsidRPr="00AF3220">
              <w:rPr>
                <w:rFonts w:ascii="Times New Roman" w:hAnsi="Times New Roman"/>
                <w:sz w:val="24"/>
                <w:szCs w:val="24"/>
              </w:rPr>
              <w:t>60</w:t>
            </w:r>
          </w:p>
        </w:tc>
      </w:tr>
      <w:tr w:rsidR="00C37C6F" w:rsidRPr="00AF3220" w:rsidTr="0068237D">
        <w:trPr>
          <w:jc w:val="center"/>
        </w:trPr>
        <w:tc>
          <w:tcPr>
            <w:tcW w:w="6309" w:type="dxa"/>
            <w:tcBorders>
              <w:top w:val="nil"/>
              <w:left w:val="single" w:sz="8" w:space="0" w:color="auto"/>
              <w:bottom w:val="single" w:sz="8" w:space="0" w:color="auto"/>
              <w:right w:val="single" w:sz="8" w:space="0" w:color="auto"/>
            </w:tcBorders>
            <w:tcMar>
              <w:top w:w="0" w:type="dxa"/>
              <w:left w:w="72" w:type="dxa"/>
              <w:bottom w:w="0" w:type="dxa"/>
              <w:right w:w="72" w:type="dxa"/>
            </w:tcMar>
            <w:hideMark/>
          </w:tcPr>
          <w:p w:rsidR="00C37C6F" w:rsidRPr="00AF3220" w:rsidRDefault="00C37C6F" w:rsidP="004F646B">
            <w:pPr>
              <w:autoSpaceDE w:val="0"/>
              <w:autoSpaceDN w:val="0"/>
              <w:spacing w:after="0" w:line="240" w:lineRule="auto"/>
              <w:jc w:val="both"/>
              <w:rPr>
                <w:rFonts w:ascii="Times New Roman" w:hAnsi="Times New Roman"/>
                <w:sz w:val="24"/>
                <w:szCs w:val="24"/>
              </w:rPr>
            </w:pPr>
            <w:r w:rsidRPr="00AF3220">
              <w:rPr>
                <w:rFonts w:ascii="Times New Roman" w:hAnsi="Times New Roman"/>
                <w:sz w:val="24"/>
                <w:szCs w:val="24"/>
              </w:rPr>
              <w:t>Комиссионные</w:t>
            </w:r>
          </w:p>
        </w:tc>
        <w:tc>
          <w:tcPr>
            <w:tcW w:w="1802" w:type="dxa"/>
            <w:tcBorders>
              <w:top w:val="nil"/>
              <w:left w:val="nil"/>
              <w:bottom w:val="single" w:sz="8" w:space="0" w:color="auto"/>
              <w:right w:val="single" w:sz="8" w:space="0" w:color="auto"/>
            </w:tcBorders>
            <w:tcMar>
              <w:top w:w="0" w:type="dxa"/>
              <w:left w:w="72" w:type="dxa"/>
              <w:bottom w:w="0" w:type="dxa"/>
              <w:right w:w="72" w:type="dxa"/>
            </w:tcMar>
          </w:tcPr>
          <w:p w:rsidR="00C37C6F" w:rsidRPr="00AF3220" w:rsidRDefault="00C37C6F" w:rsidP="004F646B">
            <w:pPr>
              <w:autoSpaceDE w:val="0"/>
              <w:autoSpaceDN w:val="0"/>
              <w:spacing w:after="0" w:line="240" w:lineRule="auto"/>
              <w:jc w:val="right"/>
              <w:rPr>
                <w:rFonts w:ascii="Times New Roman" w:hAnsi="Times New Roman"/>
                <w:sz w:val="24"/>
                <w:szCs w:val="24"/>
              </w:rPr>
            </w:pPr>
            <w:r w:rsidRPr="00AF3220">
              <w:rPr>
                <w:rFonts w:ascii="Times New Roman" w:hAnsi="Times New Roman"/>
                <w:sz w:val="24"/>
                <w:szCs w:val="24"/>
              </w:rPr>
              <w:t>-</w:t>
            </w:r>
          </w:p>
        </w:tc>
      </w:tr>
      <w:tr w:rsidR="00C37C6F" w:rsidRPr="00AF3220" w:rsidTr="0068237D">
        <w:trPr>
          <w:jc w:val="center"/>
        </w:trPr>
        <w:tc>
          <w:tcPr>
            <w:tcW w:w="6309" w:type="dxa"/>
            <w:tcBorders>
              <w:top w:val="nil"/>
              <w:left w:val="single" w:sz="8" w:space="0" w:color="auto"/>
              <w:bottom w:val="single" w:sz="8" w:space="0" w:color="auto"/>
              <w:right w:val="single" w:sz="8" w:space="0" w:color="auto"/>
            </w:tcBorders>
            <w:tcMar>
              <w:top w:w="0" w:type="dxa"/>
              <w:left w:w="72" w:type="dxa"/>
              <w:bottom w:w="0" w:type="dxa"/>
              <w:right w:w="72" w:type="dxa"/>
            </w:tcMar>
            <w:hideMark/>
          </w:tcPr>
          <w:p w:rsidR="00C37C6F" w:rsidRPr="00AF3220" w:rsidRDefault="00C37C6F" w:rsidP="004F646B">
            <w:pPr>
              <w:autoSpaceDE w:val="0"/>
              <w:autoSpaceDN w:val="0"/>
              <w:spacing w:after="0" w:line="240" w:lineRule="auto"/>
              <w:jc w:val="both"/>
              <w:rPr>
                <w:rFonts w:ascii="Times New Roman" w:hAnsi="Times New Roman"/>
                <w:sz w:val="24"/>
                <w:szCs w:val="24"/>
              </w:rPr>
            </w:pPr>
            <w:r w:rsidRPr="00AF3220">
              <w:rPr>
                <w:rFonts w:ascii="Times New Roman" w:hAnsi="Times New Roman"/>
                <w:sz w:val="24"/>
                <w:szCs w:val="24"/>
              </w:rPr>
              <w:t>Льготы</w:t>
            </w:r>
          </w:p>
        </w:tc>
        <w:tc>
          <w:tcPr>
            <w:tcW w:w="1802" w:type="dxa"/>
            <w:tcBorders>
              <w:top w:val="nil"/>
              <w:left w:val="nil"/>
              <w:bottom w:val="single" w:sz="8" w:space="0" w:color="auto"/>
              <w:right w:val="single" w:sz="8" w:space="0" w:color="auto"/>
            </w:tcBorders>
            <w:tcMar>
              <w:top w:w="0" w:type="dxa"/>
              <w:left w:w="72" w:type="dxa"/>
              <w:bottom w:w="0" w:type="dxa"/>
              <w:right w:w="72" w:type="dxa"/>
            </w:tcMar>
          </w:tcPr>
          <w:p w:rsidR="00C37C6F" w:rsidRPr="00AF3220" w:rsidRDefault="00C37C6F" w:rsidP="004F646B">
            <w:pPr>
              <w:autoSpaceDE w:val="0"/>
              <w:autoSpaceDN w:val="0"/>
              <w:spacing w:after="0" w:line="240" w:lineRule="auto"/>
              <w:jc w:val="right"/>
              <w:rPr>
                <w:rFonts w:ascii="Times New Roman" w:hAnsi="Times New Roman"/>
                <w:sz w:val="24"/>
                <w:szCs w:val="24"/>
              </w:rPr>
            </w:pPr>
            <w:r w:rsidRPr="00AF3220">
              <w:rPr>
                <w:rFonts w:ascii="Times New Roman" w:hAnsi="Times New Roman"/>
                <w:sz w:val="24"/>
                <w:szCs w:val="24"/>
              </w:rPr>
              <w:t>-</w:t>
            </w:r>
          </w:p>
        </w:tc>
      </w:tr>
      <w:tr w:rsidR="00C37C6F" w:rsidRPr="00AF3220" w:rsidTr="0068237D">
        <w:trPr>
          <w:jc w:val="center"/>
        </w:trPr>
        <w:tc>
          <w:tcPr>
            <w:tcW w:w="6309" w:type="dxa"/>
            <w:tcBorders>
              <w:top w:val="nil"/>
              <w:left w:val="single" w:sz="8" w:space="0" w:color="auto"/>
              <w:bottom w:val="single" w:sz="8" w:space="0" w:color="auto"/>
              <w:right w:val="single" w:sz="8" w:space="0" w:color="auto"/>
            </w:tcBorders>
            <w:tcMar>
              <w:top w:w="0" w:type="dxa"/>
              <w:left w:w="72" w:type="dxa"/>
              <w:bottom w:w="0" w:type="dxa"/>
              <w:right w:w="72" w:type="dxa"/>
            </w:tcMar>
            <w:hideMark/>
          </w:tcPr>
          <w:p w:rsidR="00C37C6F" w:rsidRPr="00AF3220" w:rsidRDefault="00C37C6F" w:rsidP="004F646B">
            <w:pPr>
              <w:autoSpaceDE w:val="0"/>
              <w:autoSpaceDN w:val="0"/>
              <w:spacing w:after="0" w:line="240" w:lineRule="auto"/>
              <w:jc w:val="both"/>
              <w:rPr>
                <w:rFonts w:ascii="Times New Roman" w:hAnsi="Times New Roman"/>
                <w:sz w:val="24"/>
                <w:szCs w:val="24"/>
              </w:rPr>
            </w:pPr>
            <w:r w:rsidRPr="00AF3220">
              <w:rPr>
                <w:rFonts w:ascii="Times New Roman" w:hAnsi="Times New Roman"/>
                <w:sz w:val="24"/>
                <w:szCs w:val="24"/>
              </w:rPr>
              <w:t>Иные виды вознаграждений</w:t>
            </w:r>
          </w:p>
        </w:tc>
        <w:tc>
          <w:tcPr>
            <w:tcW w:w="1802" w:type="dxa"/>
            <w:tcBorders>
              <w:top w:val="nil"/>
              <w:left w:val="nil"/>
              <w:bottom w:val="single" w:sz="8" w:space="0" w:color="auto"/>
              <w:right w:val="single" w:sz="8" w:space="0" w:color="auto"/>
            </w:tcBorders>
            <w:tcMar>
              <w:top w:w="0" w:type="dxa"/>
              <w:left w:w="72" w:type="dxa"/>
              <w:bottom w:w="0" w:type="dxa"/>
              <w:right w:w="72" w:type="dxa"/>
            </w:tcMar>
          </w:tcPr>
          <w:p w:rsidR="00C37C6F" w:rsidRPr="00AF3220" w:rsidRDefault="00C37C6F" w:rsidP="004F646B">
            <w:pPr>
              <w:autoSpaceDE w:val="0"/>
              <w:autoSpaceDN w:val="0"/>
              <w:spacing w:after="0" w:line="240" w:lineRule="auto"/>
              <w:jc w:val="right"/>
              <w:rPr>
                <w:rFonts w:ascii="Times New Roman" w:hAnsi="Times New Roman"/>
                <w:sz w:val="24"/>
                <w:szCs w:val="24"/>
              </w:rPr>
            </w:pPr>
            <w:r w:rsidRPr="00AF3220">
              <w:rPr>
                <w:rFonts w:ascii="Times New Roman" w:hAnsi="Times New Roman"/>
                <w:sz w:val="24"/>
                <w:szCs w:val="24"/>
              </w:rPr>
              <w:t>-</w:t>
            </w:r>
          </w:p>
        </w:tc>
      </w:tr>
      <w:tr w:rsidR="00C37C6F" w:rsidRPr="00AF3220" w:rsidTr="0068237D">
        <w:trPr>
          <w:jc w:val="center"/>
        </w:trPr>
        <w:tc>
          <w:tcPr>
            <w:tcW w:w="6309" w:type="dxa"/>
            <w:tcBorders>
              <w:top w:val="nil"/>
              <w:left w:val="single" w:sz="8" w:space="0" w:color="auto"/>
              <w:bottom w:val="single" w:sz="8" w:space="0" w:color="auto"/>
              <w:right w:val="single" w:sz="8" w:space="0" w:color="auto"/>
            </w:tcBorders>
            <w:tcMar>
              <w:top w:w="0" w:type="dxa"/>
              <w:left w:w="72" w:type="dxa"/>
              <w:bottom w:w="0" w:type="dxa"/>
              <w:right w:w="72" w:type="dxa"/>
            </w:tcMar>
            <w:hideMark/>
          </w:tcPr>
          <w:p w:rsidR="00C37C6F" w:rsidRPr="00AF3220" w:rsidRDefault="00C37C6F" w:rsidP="004F646B">
            <w:pPr>
              <w:autoSpaceDE w:val="0"/>
              <w:autoSpaceDN w:val="0"/>
              <w:spacing w:after="0" w:line="240" w:lineRule="auto"/>
              <w:jc w:val="both"/>
              <w:rPr>
                <w:rFonts w:ascii="Times New Roman" w:hAnsi="Times New Roman"/>
                <w:sz w:val="24"/>
                <w:szCs w:val="24"/>
              </w:rPr>
            </w:pPr>
            <w:r w:rsidRPr="00AF3220">
              <w:rPr>
                <w:rFonts w:ascii="Times New Roman" w:hAnsi="Times New Roman"/>
                <w:sz w:val="24"/>
                <w:szCs w:val="24"/>
              </w:rPr>
              <w:t>ИТОГО</w:t>
            </w:r>
          </w:p>
        </w:tc>
        <w:tc>
          <w:tcPr>
            <w:tcW w:w="1802" w:type="dxa"/>
            <w:tcBorders>
              <w:top w:val="nil"/>
              <w:left w:val="nil"/>
              <w:bottom w:val="single" w:sz="8" w:space="0" w:color="auto"/>
              <w:right w:val="single" w:sz="8" w:space="0" w:color="auto"/>
            </w:tcBorders>
            <w:tcMar>
              <w:top w:w="0" w:type="dxa"/>
              <w:left w:w="72" w:type="dxa"/>
              <w:bottom w:w="0" w:type="dxa"/>
              <w:right w:w="72" w:type="dxa"/>
            </w:tcMar>
            <w:hideMark/>
          </w:tcPr>
          <w:p w:rsidR="00C37C6F" w:rsidRPr="00AF3220" w:rsidRDefault="00C37C6F" w:rsidP="004F646B">
            <w:pPr>
              <w:autoSpaceDE w:val="0"/>
              <w:autoSpaceDN w:val="0"/>
              <w:spacing w:after="0" w:line="240" w:lineRule="auto"/>
              <w:jc w:val="right"/>
              <w:rPr>
                <w:rFonts w:ascii="Times New Roman" w:hAnsi="Times New Roman"/>
                <w:sz w:val="24"/>
                <w:szCs w:val="24"/>
              </w:rPr>
            </w:pPr>
            <w:r w:rsidRPr="00AF3220">
              <w:rPr>
                <w:rFonts w:ascii="Times New Roman" w:hAnsi="Times New Roman"/>
                <w:sz w:val="24"/>
                <w:szCs w:val="24"/>
              </w:rPr>
              <w:t>7 464</w:t>
            </w:r>
          </w:p>
        </w:tc>
      </w:tr>
    </w:tbl>
    <w:p w:rsidR="00C61881" w:rsidRPr="00AF3220" w:rsidRDefault="00C61881" w:rsidP="004F646B">
      <w:pPr>
        <w:spacing w:after="0" w:line="240" w:lineRule="auto"/>
        <w:jc w:val="center"/>
        <w:rPr>
          <w:rFonts w:ascii="Times New Roman" w:hAnsi="Times New Roman"/>
          <w:b/>
          <w:bCs/>
          <w:sz w:val="20"/>
          <w:szCs w:val="20"/>
          <w:lang w:eastAsia="ru-RU"/>
        </w:rPr>
        <w:sectPr w:rsidR="00C61881" w:rsidRPr="00AF3220" w:rsidSect="004143E1">
          <w:pgSz w:w="11906" w:h="16838"/>
          <w:pgMar w:top="1418" w:right="709" w:bottom="1134" w:left="1701" w:header="136" w:footer="0" w:gutter="0"/>
          <w:cols w:space="708"/>
          <w:docGrid w:linePitch="360"/>
        </w:sectPr>
      </w:pPr>
    </w:p>
    <w:tbl>
      <w:tblPr>
        <w:tblW w:w="15330" w:type="dxa"/>
        <w:tblInd w:w="93" w:type="dxa"/>
        <w:tblCellMar>
          <w:left w:w="0" w:type="dxa"/>
          <w:right w:w="0" w:type="dxa"/>
        </w:tblCellMar>
        <w:tblLook w:val="04A0" w:firstRow="1" w:lastRow="0" w:firstColumn="1" w:lastColumn="0" w:noHBand="0" w:noVBand="1"/>
      </w:tblPr>
      <w:tblGrid>
        <w:gridCol w:w="516"/>
        <w:gridCol w:w="4744"/>
        <w:gridCol w:w="2126"/>
        <w:gridCol w:w="1569"/>
        <w:gridCol w:w="1559"/>
        <w:gridCol w:w="1134"/>
        <w:gridCol w:w="1276"/>
        <w:gridCol w:w="1483"/>
        <w:gridCol w:w="1134"/>
      </w:tblGrid>
      <w:tr w:rsidR="00C37C6F" w:rsidRPr="00AF3220" w:rsidTr="00C61881">
        <w:trPr>
          <w:trHeight w:val="765"/>
        </w:trPr>
        <w:tc>
          <w:tcPr>
            <w:tcW w:w="15334" w:type="dxa"/>
            <w:gridSpan w:val="9"/>
            <w:tcMar>
              <w:top w:w="0" w:type="dxa"/>
              <w:left w:w="108" w:type="dxa"/>
              <w:bottom w:w="0" w:type="dxa"/>
              <w:right w:w="108" w:type="dxa"/>
            </w:tcMar>
            <w:vAlign w:val="bottom"/>
            <w:hideMark/>
          </w:tcPr>
          <w:p w:rsidR="00C61881" w:rsidRPr="00AF3220" w:rsidRDefault="00C61881" w:rsidP="004F646B">
            <w:pPr>
              <w:spacing w:after="0" w:line="240" w:lineRule="auto"/>
              <w:jc w:val="center"/>
              <w:rPr>
                <w:rFonts w:ascii="Times New Roman" w:hAnsi="Times New Roman" w:cs="Times New Roman"/>
                <w:b/>
                <w:bCs/>
                <w:sz w:val="24"/>
                <w:szCs w:val="24"/>
                <w:lang w:eastAsia="ru-RU"/>
              </w:rPr>
            </w:pPr>
            <w:r w:rsidRPr="00AF3220">
              <w:rPr>
                <w:rFonts w:ascii="Times New Roman" w:hAnsi="Times New Roman" w:cs="Times New Roman"/>
                <w:b/>
                <w:bCs/>
                <w:sz w:val="20"/>
                <w:szCs w:val="20"/>
                <w:lang w:eastAsia="ru-RU"/>
              </w:rPr>
              <w:lastRenderedPageBreak/>
              <w:br/>
            </w:r>
            <w:r w:rsidRPr="00AF3220">
              <w:rPr>
                <w:rFonts w:ascii="Times New Roman" w:hAnsi="Times New Roman" w:cs="Times New Roman"/>
                <w:b/>
                <w:bCs/>
                <w:sz w:val="24"/>
                <w:szCs w:val="24"/>
                <w:lang w:eastAsia="ru-RU"/>
              </w:rPr>
              <w:t xml:space="preserve">Данные об индивидуальном вознаграждении членов Совета директоров АО «Чеченэнерго», </w:t>
            </w:r>
          </w:p>
          <w:p w:rsidR="00C61881" w:rsidRPr="00AF3220" w:rsidRDefault="00C61881" w:rsidP="004F646B">
            <w:pPr>
              <w:spacing w:after="0" w:line="240" w:lineRule="auto"/>
              <w:jc w:val="center"/>
              <w:rPr>
                <w:rFonts w:ascii="Times New Roman" w:hAnsi="Times New Roman" w:cs="Times New Roman"/>
                <w:b/>
                <w:bCs/>
                <w:sz w:val="20"/>
                <w:szCs w:val="20"/>
                <w:lang w:eastAsia="ru-RU"/>
              </w:rPr>
            </w:pPr>
            <w:r w:rsidRPr="00AF3220">
              <w:rPr>
                <w:rFonts w:ascii="Times New Roman" w:hAnsi="Times New Roman" w:cs="Times New Roman"/>
                <w:b/>
                <w:bCs/>
                <w:sz w:val="24"/>
                <w:szCs w:val="24"/>
                <w:lang w:eastAsia="ru-RU"/>
              </w:rPr>
              <w:t>а также о займах, выданных членам Совета директоров, тыс. руб.</w:t>
            </w:r>
          </w:p>
        </w:tc>
      </w:tr>
      <w:tr w:rsidR="00C37C6F" w:rsidRPr="00AF3220" w:rsidTr="00C61881">
        <w:trPr>
          <w:trHeight w:val="315"/>
        </w:trPr>
        <w:tc>
          <w:tcPr>
            <w:tcW w:w="5260" w:type="dxa"/>
            <w:gridSpan w:val="2"/>
            <w:tcBorders>
              <w:top w:val="nil"/>
              <w:left w:val="nil"/>
              <w:bottom w:val="single" w:sz="8" w:space="0" w:color="auto"/>
              <w:right w:val="nil"/>
            </w:tcBorders>
            <w:noWrap/>
            <w:tcMar>
              <w:top w:w="0" w:type="dxa"/>
              <w:left w:w="108" w:type="dxa"/>
              <w:bottom w:w="0" w:type="dxa"/>
              <w:right w:w="108" w:type="dxa"/>
            </w:tcMar>
            <w:vAlign w:val="bottom"/>
            <w:hideMark/>
          </w:tcPr>
          <w:p w:rsidR="00C61881" w:rsidRPr="00AF3220" w:rsidRDefault="00C61881"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 </w:t>
            </w:r>
          </w:p>
        </w:tc>
        <w:tc>
          <w:tcPr>
            <w:tcW w:w="10074" w:type="dxa"/>
            <w:gridSpan w:val="7"/>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C61881" w:rsidRPr="00AF3220" w:rsidRDefault="00C61881" w:rsidP="004F646B">
            <w:pPr>
              <w:spacing w:after="0" w:line="240" w:lineRule="auto"/>
              <w:jc w:val="center"/>
              <w:rPr>
                <w:rFonts w:ascii="Times New Roman" w:hAnsi="Times New Roman" w:cs="Times New Roman"/>
                <w:b/>
                <w:bCs/>
                <w:sz w:val="20"/>
                <w:szCs w:val="20"/>
                <w:lang w:eastAsia="ru-RU"/>
              </w:rPr>
            </w:pPr>
            <w:r w:rsidRPr="00AF3220">
              <w:rPr>
                <w:rFonts w:ascii="Times New Roman" w:hAnsi="Times New Roman" w:cs="Times New Roman"/>
                <w:b/>
                <w:bCs/>
                <w:sz w:val="20"/>
                <w:szCs w:val="20"/>
                <w:lang w:eastAsia="ru-RU"/>
              </w:rPr>
              <w:t>Размер выплаченного вознаграждения / выданных займов в течение 2018 года:</w:t>
            </w:r>
          </w:p>
        </w:tc>
      </w:tr>
      <w:tr w:rsidR="00C37C6F" w:rsidRPr="00AF3220" w:rsidTr="00C61881">
        <w:trPr>
          <w:trHeight w:val="1155"/>
        </w:trPr>
        <w:tc>
          <w:tcPr>
            <w:tcW w:w="5260" w:type="dxa"/>
            <w:gridSpan w:val="2"/>
            <w:tcBorders>
              <w:top w:val="nil"/>
              <w:left w:val="single" w:sz="8" w:space="0" w:color="auto"/>
              <w:bottom w:val="single" w:sz="8" w:space="0" w:color="auto"/>
              <w:right w:val="nil"/>
            </w:tcBorders>
            <w:tcMar>
              <w:top w:w="0" w:type="dxa"/>
              <w:left w:w="108" w:type="dxa"/>
              <w:bottom w:w="0" w:type="dxa"/>
              <w:right w:w="108" w:type="dxa"/>
            </w:tcMar>
            <w:vAlign w:val="center"/>
            <w:hideMark/>
          </w:tcPr>
          <w:p w:rsidR="00C61881" w:rsidRPr="00AF3220" w:rsidRDefault="00C61881" w:rsidP="004F646B">
            <w:pPr>
              <w:spacing w:after="0" w:line="240" w:lineRule="auto"/>
              <w:jc w:val="center"/>
              <w:rPr>
                <w:rFonts w:ascii="Times New Roman" w:hAnsi="Times New Roman" w:cs="Times New Roman"/>
                <w:b/>
                <w:bCs/>
                <w:sz w:val="20"/>
                <w:szCs w:val="20"/>
                <w:lang w:eastAsia="ru-RU"/>
              </w:rPr>
            </w:pPr>
            <w:r w:rsidRPr="00AF3220">
              <w:rPr>
                <w:rFonts w:ascii="Times New Roman" w:hAnsi="Times New Roman" w:cs="Times New Roman"/>
                <w:b/>
                <w:bCs/>
                <w:sz w:val="20"/>
                <w:szCs w:val="20"/>
                <w:lang w:eastAsia="ru-RU"/>
              </w:rPr>
              <w:t>Вид (элемент) вознаграждения</w:t>
            </w:r>
          </w:p>
        </w:tc>
        <w:tc>
          <w:tcPr>
            <w:tcW w:w="2126" w:type="dxa"/>
            <w:tcBorders>
              <w:top w:val="nil"/>
              <w:left w:val="single" w:sz="8" w:space="0" w:color="auto"/>
              <w:bottom w:val="single" w:sz="8" w:space="0" w:color="auto"/>
              <w:right w:val="nil"/>
            </w:tcBorders>
            <w:tcMar>
              <w:top w:w="0" w:type="dxa"/>
              <w:left w:w="108" w:type="dxa"/>
              <w:bottom w:w="0" w:type="dxa"/>
              <w:right w:w="108" w:type="dxa"/>
            </w:tcMar>
            <w:vAlign w:val="center"/>
            <w:hideMark/>
          </w:tcPr>
          <w:p w:rsidR="00C61881" w:rsidRPr="00AF3220" w:rsidRDefault="00C61881" w:rsidP="004F646B">
            <w:pPr>
              <w:spacing w:after="0" w:line="240" w:lineRule="auto"/>
              <w:jc w:val="center"/>
              <w:rPr>
                <w:rFonts w:ascii="Times New Roman" w:hAnsi="Times New Roman" w:cs="Times New Roman"/>
                <w:b/>
                <w:bCs/>
                <w:sz w:val="20"/>
                <w:szCs w:val="20"/>
                <w:lang w:eastAsia="ru-RU"/>
              </w:rPr>
            </w:pPr>
            <w:r w:rsidRPr="00AF3220">
              <w:rPr>
                <w:rFonts w:ascii="Times New Roman" w:hAnsi="Times New Roman" w:cs="Times New Roman"/>
                <w:b/>
                <w:bCs/>
                <w:sz w:val="20"/>
                <w:szCs w:val="20"/>
                <w:lang w:eastAsia="ru-RU"/>
              </w:rPr>
              <w:t>Примечание</w:t>
            </w:r>
          </w:p>
        </w:tc>
        <w:tc>
          <w:tcPr>
            <w:tcW w:w="156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C61881" w:rsidRPr="00AF3220" w:rsidRDefault="00C61881" w:rsidP="004F646B">
            <w:pPr>
              <w:spacing w:after="0" w:line="240" w:lineRule="auto"/>
              <w:jc w:val="center"/>
              <w:rPr>
                <w:rFonts w:ascii="Times New Roman" w:hAnsi="Times New Roman" w:cs="Times New Roman"/>
                <w:sz w:val="20"/>
                <w:szCs w:val="20"/>
                <w:lang w:eastAsia="ru-RU"/>
              </w:rPr>
            </w:pPr>
            <w:proofErr w:type="spellStart"/>
            <w:r w:rsidRPr="00AF3220">
              <w:rPr>
                <w:rFonts w:ascii="Times New Roman" w:hAnsi="Times New Roman" w:cs="Times New Roman"/>
                <w:sz w:val="20"/>
                <w:szCs w:val="20"/>
                <w:lang w:eastAsia="ru-RU"/>
              </w:rPr>
              <w:t>Докуев</w:t>
            </w:r>
            <w:proofErr w:type="spellEnd"/>
            <w:r w:rsidRPr="00AF3220">
              <w:rPr>
                <w:rFonts w:ascii="Times New Roman" w:hAnsi="Times New Roman" w:cs="Times New Roman"/>
                <w:sz w:val="20"/>
                <w:szCs w:val="20"/>
                <w:lang w:eastAsia="ru-RU"/>
              </w:rPr>
              <w:t xml:space="preserve"> </w:t>
            </w:r>
            <w:proofErr w:type="spellStart"/>
            <w:r w:rsidRPr="00AF3220">
              <w:rPr>
                <w:rFonts w:ascii="Times New Roman" w:hAnsi="Times New Roman" w:cs="Times New Roman"/>
                <w:sz w:val="20"/>
                <w:szCs w:val="20"/>
                <w:lang w:eastAsia="ru-RU"/>
              </w:rPr>
              <w:t>Русланбек</w:t>
            </w:r>
            <w:proofErr w:type="spellEnd"/>
            <w:r w:rsidRPr="00AF3220">
              <w:rPr>
                <w:rFonts w:ascii="Times New Roman" w:hAnsi="Times New Roman" w:cs="Times New Roman"/>
                <w:sz w:val="20"/>
                <w:szCs w:val="20"/>
                <w:lang w:eastAsia="ru-RU"/>
              </w:rPr>
              <w:t xml:space="preserve"> Саид-</w:t>
            </w:r>
            <w:proofErr w:type="spellStart"/>
            <w:r w:rsidRPr="00AF3220">
              <w:rPr>
                <w:rFonts w:ascii="Times New Roman" w:hAnsi="Times New Roman" w:cs="Times New Roman"/>
                <w:sz w:val="20"/>
                <w:szCs w:val="20"/>
                <w:lang w:eastAsia="ru-RU"/>
              </w:rPr>
              <w:t>Эбиевич</w:t>
            </w:r>
            <w:proofErr w:type="spellEnd"/>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C61881" w:rsidRPr="00AF3220" w:rsidRDefault="00C61881"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Архипов Сергей Александрович</w:t>
            </w:r>
          </w:p>
        </w:tc>
        <w:tc>
          <w:tcPr>
            <w:tcW w:w="11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C61881" w:rsidRPr="00AF3220" w:rsidRDefault="00C61881"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Гриценко Игорь Иванович</w:t>
            </w:r>
          </w:p>
        </w:tc>
        <w:tc>
          <w:tcPr>
            <w:tcW w:w="12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C61881" w:rsidRPr="00AF3220" w:rsidRDefault="00C61881" w:rsidP="004F646B">
            <w:pPr>
              <w:spacing w:after="0" w:line="240" w:lineRule="auto"/>
              <w:jc w:val="center"/>
              <w:rPr>
                <w:rFonts w:ascii="Times New Roman" w:hAnsi="Times New Roman" w:cs="Times New Roman"/>
                <w:sz w:val="20"/>
                <w:szCs w:val="20"/>
                <w:lang w:eastAsia="ru-RU"/>
              </w:rPr>
            </w:pPr>
            <w:proofErr w:type="spellStart"/>
            <w:r w:rsidRPr="00AF3220">
              <w:rPr>
                <w:rFonts w:ascii="Times New Roman" w:hAnsi="Times New Roman" w:cs="Times New Roman"/>
                <w:sz w:val="20"/>
                <w:szCs w:val="20"/>
                <w:lang w:eastAsia="ru-RU"/>
              </w:rPr>
              <w:t>Обойшев</w:t>
            </w:r>
            <w:proofErr w:type="spellEnd"/>
            <w:r w:rsidRPr="00AF3220">
              <w:rPr>
                <w:rFonts w:ascii="Times New Roman" w:hAnsi="Times New Roman" w:cs="Times New Roman"/>
                <w:sz w:val="20"/>
                <w:szCs w:val="20"/>
                <w:lang w:eastAsia="ru-RU"/>
              </w:rPr>
              <w:t xml:space="preserve"> Алексей Викторович</w:t>
            </w:r>
          </w:p>
        </w:tc>
        <w:tc>
          <w:tcPr>
            <w:tcW w:w="12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C61881" w:rsidRPr="00AF3220" w:rsidRDefault="00C61881"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Шувалов Владимир Владимирович</w:t>
            </w:r>
          </w:p>
        </w:tc>
        <w:tc>
          <w:tcPr>
            <w:tcW w:w="11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C61881" w:rsidRPr="00AF3220" w:rsidRDefault="00C61881"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Эдиев Хасан</w:t>
            </w:r>
            <w:r w:rsidRPr="00AF3220">
              <w:rPr>
                <w:rFonts w:ascii="Times New Roman" w:hAnsi="Times New Roman" w:cs="Times New Roman"/>
                <w:sz w:val="20"/>
                <w:szCs w:val="20"/>
                <w:lang w:eastAsia="ru-RU"/>
              </w:rPr>
              <w:br/>
            </w:r>
            <w:proofErr w:type="spellStart"/>
            <w:r w:rsidRPr="00AF3220">
              <w:rPr>
                <w:rFonts w:ascii="Times New Roman" w:hAnsi="Times New Roman" w:cs="Times New Roman"/>
                <w:sz w:val="20"/>
                <w:szCs w:val="20"/>
                <w:lang w:eastAsia="ru-RU"/>
              </w:rPr>
              <w:t>Багаевич</w:t>
            </w:r>
            <w:proofErr w:type="spellEnd"/>
          </w:p>
        </w:tc>
      </w:tr>
      <w:tr w:rsidR="00C37C6F" w:rsidRPr="00AF3220" w:rsidTr="00C61881">
        <w:trPr>
          <w:trHeight w:val="750"/>
        </w:trPr>
        <w:tc>
          <w:tcPr>
            <w:tcW w:w="51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C61881" w:rsidRPr="00AF3220" w:rsidRDefault="00C61881" w:rsidP="004F646B">
            <w:pPr>
              <w:spacing w:after="0" w:line="240" w:lineRule="auto"/>
              <w:rPr>
                <w:rFonts w:ascii="Times New Roman" w:hAnsi="Times New Roman" w:cs="Times New Roman"/>
                <w:sz w:val="20"/>
                <w:szCs w:val="20"/>
                <w:lang w:eastAsia="ru-RU"/>
              </w:rPr>
            </w:pPr>
            <w:r w:rsidRPr="00AF3220">
              <w:rPr>
                <w:rFonts w:ascii="Times New Roman" w:hAnsi="Times New Roman" w:cs="Times New Roman"/>
                <w:sz w:val="20"/>
                <w:szCs w:val="20"/>
                <w:lang w:eastAsia="ru-RU"/>
              </w:rPr>
              <w:t>1.</w:t>
            </w:r>
          </w:p>
        </w:tc>
        <w:tc>
          <w:tcPr>
            <w:tcW w:w="4744" w:type="dxa"/>
            <w:tcBorders>
              <w:top w:val="nil"/>
              <w:left w:val="nil"/>
              <w:bottom w:val="single" w:sz="8" w:space="0" w:color="auto"/>
              <w:right w:val="nil"/>
            </w:tcBorders>
            <w:tcMar>
              <w:top w:w="0" w:type="dxa"/>
              <w:left w:w="108" w:type="dxa"/>
              <w:bottom w:w="0" w:type="dxa"/>
              <w:right w:w="108" w:type="dxa"/>
            </w:tcMar>
            <w:vAlign w:val="center"/>
            <w:hideMark/>
          </w:tcPr>
          <w:p w:rsidR="00C61881" w:rsidRPr="00AF3220" w:rsidRDefault="00C61881" w:rsidP="004F646B">
            <w:pPr>
              <w:spacing w:after="0" w:line="240" w:lineRule="auto"/>
              <w:rPr>
                <w:rFonts w:ascii="Times New Roman" w:hAnsi="Times New Roman" w:cs="Times New Roman"/>
                <w:sz w:val="20"/>
                <w:szCs w:val="20"/>
                <w:lang w:eastAsia="ru-RU"/>
              </w:rPr>
            </w:pPr>
            <w:r w:rsidRPr="00AF3220">
              <w:rPr>
                <w:rFonts w:ascii="Times New Roman" w:hAnsi="Times New Roman" w:cs="Times New Roman"/>
                <w:sz w:val="20"/>
                <w:szCs w:val="20"/>
                <w:lang w:eastAsia="ru-RU"/>
              </w:rPr>
              <w:t>Общий размер вознаграждения, выплаченный по всем видам вознаграждения</w:t>
            </w:r>
          </w:p>
        </w:tc>
        <w:tc>
          <w:tcPr>
            <w:tcW w:w="2126" w:type="dxa"/>
            <w:tcBorders>
              <w:top w:val="nil"/>
              <w:left w:val="single" w:sz="8" w:space="0" w:color="auto"/>
              <w:bottom w:val="single" w:sz="8" w:space="0" w:color="auto"/>
              <w:right w:val="nil"/>
            </w:tcBorders>
            <w:noWrap/>
            <w:tcMar>
              <w:top w:w="0" w:type="dxa"/>
              <w:left w:w="108" w:type="dxa"/>
              <w:bottom w:w="0" w:type="dxa"/>
              <w:right w:w="108" w:type="dxa"/>
            </w:tcMar>
            <w:vAlign w:val="center"/>
            <w:hideMark/>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c>
          <w:tcPr>
            <w:tcW w:w="156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C61881" w:rsidRPr="00AF3220" w:rsidRDefault="00C61881"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3</w:t>
            </w:r>
            <w:r w:rsidR="007E661C" w:rsidRPr="00AF3220">
              <w:rPr>
                <w:rFonts w:ascii="Times New Roman" w:hAnsi="Times New Roman" w:cs="Times New Roman"/>
                <w:sz w:val="20"/>
                <w:szCs w:val="20"/>
                <w:lang w:eastAsia="ru-RU"/>
              </w:rPr>
              <w:t xml:space="preserve"> </w:t>
            </w:r>
            <w:r w:rsidRPr="00AF3220">
              <w:rPr>
                <w:rFonts w:ascii="Times New Roman" w:hAnsi="Times New Roman" w:cs="Times New Roman"/>
                <w:sz w:val="20"/>
                <w:szCs w:val="20"/>
                <w:lang w:eastAsia="ru-RU"/>
              </w:rPr>
              <w:t>064</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C61881" w:rsidRPr="00AF3220" w:rsidRDefault="00C61881" w:rsidP="004F646B">
            <w:pPr>
              <w:spacing w:after="0" w:line="240" w:lineRule="auto"/>
              <w:jc w:val="center"/>
              <w:rPr>
                <w:rFonts w:ascii="Times New Roman" w:hAnsi="Times New Roman" w:cs="Times New Roman"/>
                <w:sz w:val="20"/>
                <w:szCs w:val="20"/>
                <w:lang w:val="en-US" w:eastAsia="ru-RU"/>
              </w:rPr>
            </w:pPr>
            <w:r w:rsidRPr="00AF3220">
              <w:rPr>
                <w:rFonts w:ascii="Times New Roman" w:hAnsi="Times New Roman" w:cs="Times New Roman"/>
                <w:sz w:val="20"/>
                <w:szCs w:val="20"/>
                <w:lang w:eastAsia="ru-RU"/>
              </w:rPr>
              <w:t>53</w:t>
            </w:r>
            <w:r w:rsidRPr="00AF3220">
              <w:rPr>
                <w:rFonts w:ascii="Times New Roman" w:hAnsi="Times New Roman" w:cs="Times New Roman"/>
                <w:sz w:val="20"/>
                <w:szCs w:val="20"/>
                <w:lang w:val="en-US" w:eastAsia="ru-RU"/>
              </w:rPr>
              <w:t>9</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C61881" w:rsidRPr="00AF3220" w:rsidRDefault="00C61881"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538</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C61881" w:rsidRPr="00AF3220" w:rsidRDefault="00C61881" w:rsidP="004F646B">
            <w:pPr>
              <w:spacing w:after="0" w:line="240" w:lineRule="auto"/>
              <w:jc w:val="center"/>
              <w:rPr>
                <w:rFonts w:ascii="Times New Roman" w:hAnsi="Times New Roman" w:cs="Times New Roman"/>
                <w:sz w:val="20"/>
                <w:szCs w:val="20"/>
                <w:lang w:val="en-US" w:eastAsia="ru-RU"/>
              </w:rPr>
            </w:pPr>
            <w:r w:rsidRPr="00AF3220">
              <w:rPr>
                <w:rFonts w:ascii="Times New Roman" w:hAnsi="Times New Roman" w:cs="Times New Roman"/>
                <w:sz w:val="20"/>
                <w:szCs w:val="20"/>
                <w:lang w:eastAsia="ru-RU"/>
              </w:rPr>
              <w:t>53</w:t>
            </w:r>
            <w:r w:rsidRPr="00AF3220">
              <w:rPr>
                <w:rFonts w:ascii="Times New Roman" w:hAnsi="Times New Roman" w:cs="Times New Roman"/>
                <w:sz w:val="20"/>
                <w:szCs w:val="20"/>
                <w:lang w:val="en-US" w:eastAsia="ru-RU"/>
              </w:rPr>
              <w:t>9</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C61881" w:rsidRPr="00AF3220" w:rsidRDefault="00C61881"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538</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C61881" w:rsidRPr="00AF3220" w:rsidRDefault="00C61881"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2</w:t>
            </w:r>
            <w:r w:rsidR="007E661C" w:rsidRPr="00AF3220">
              <w:rPr>
                <w:rFonts w:ascii="Times New Roman" w:hAnsi="Times New Roman" w:cs="Times New Roman"/>
                <w:sz w:val="20"/>
                <w:szCs w:val="20"/>
                <w:lang w:eastAsia="ru-RU"/>
              </w:rPr>
              <w:t xml:space="preserve"> </w:t>
            </w:r>
            <w:r w:rsidRPr="00AF3220">
              <w:rPr>
                <w:rFonts w:ascii="Times New Roman" w:hAnsi="Times New Roman" w:cs="Times New Roman"/>
                <w:sz w:val="20"/>
                <w:szCs w:val="20"/>
                <w:lang w:eastAsia="ru-RU"/>
              </w:rPr>
              <w:t>246</w:t>
            </w:r>
          </w:p>
        </w:tc>
      </w:tr>
      <w:tr w:rsidR="00C37C6F" w:rsidRPr="00AF3220" w:rsidTr="00C61881">
        <w:trPr>
          <w:trHeight w:val="1365"/>
        </w:trPr>
        <w:tc>
          <w:tcPr>
            <w:tcW w:w="51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C61881" w:rsidRPr="00AF3220" w:rsidRDefault="00C61881" w:rsidP="004F646B">
            <w:pPr>
              <w:spacing w:after="0" w:line="240" w:lineRule="auto"/>
              <w:rPr>
                <w:rFonts w:ascii="Times New Roman" w:hAnsi="Times New Roman" w:cs="Times New Roman"/>
                <w:sz w:val="20"/>
                <w:szCs w:val="20"/>
                <w:lang w:eastAsia="ru-RU"/>
              </w:rPr>
            </w:pPr>
            <w:r w:rsidRPr="00AF3220">
              <w:rPr>
                <w:rFonts w:ascii="Times New Roman" w:hAnsi="Times New Roman" w:cs="Times New Roman"/>
                <w:sz w:val="20"/>
                <w:szCs w:val="20"/>
                <w:lang w:eastAsia="ru-RU"/>
              </w:rPr>
              <w:t>2.</w:t>
            </w:r>
          </w:p>
        </w:tc>
        <w:tc>
          <w:tcPr>
            <w:tcW w:w="4744" w:type="dxa"/>
            <w:tcBorders>
              <w:top w:val="nil"/>
              <w:left w:val="nil"/>
              <w:bottom w:val="single" w:sz="8" w:space="0" w:color="auto"/>
              <w:right w:val="nil"/>
            </w:tcBorders>
            <w:tcMar>
              <w:top w:w="0" w:type="dxa"/>
              <w:left w:w="108" w:type="dxa"/>
              <w:bottom w:w="0" w:type="dxa"/>
              <w:right w:w="108" w:type="dxa"/>
            </w:tcMar>
            <w:vAlign w:val="center"/>
            <w:hideMark/>
          </w:tcPr>
          <w:p w:rsidR="00C61881" w:rsidRPr="00AF3220" w:rsidRDefault="00C61881" w:rsidP="004F646B">
            <w:pPr>
              <w:spacing w:after="0" w:line="240" w:lineRule="auto"/>
              <w:rPr>
                <w:rFonts w:ascii="Times New Roman" w:hAnsi="Times New Roman" w:cs="Times New Roman"/>
                <w:sz w:val="20"/>
                <w:szCs w:val="20"/>
                <w:lang w:eastAsia="ru-RU"/>
              </w:rPr>
            </w:pPr>
            <w:r w:rsidRPr="00AF3220">
              <w:rPr>
                <w:rFonts w:ascii="Times New Roman" w:hAnsi="Times New Roman" w:cs="Times New Roman"/>
                <w:sz w:val="20"/>
                <w:szCs w:val="20"/>
                <w:lang w:eastAsia="ru-RU"/>
              </w:rPr>
              <w:t>Размер вознаграждения, выплаченного за участие в работе Совета директоров (п. 4.2 Положения о выплате членам совета директоров АО «Чеченэнерго» вознаграждений и компенсаций)</w:t>
            </w:r>
          </w:p>
        </w:tc>
        <w:tc>
          <w:tcPr>
            <w:tcW w:w="2126" w:type="dxa"/>
            <w:tcBorders>
              <w:top w:val="nil"/>
              <w:left w:val="single" w:sz="8" w:space="0" w:color="auto"/>
              <w:bottom w:val="single" w:sz="8" w:space="0" w:color="auto"/>
              <w:right w:val="nil"/>
            </w:tcBorders>
            <w:noWrap/>
            <w:tcMar>
              <w:top w:w="0" w:type="dxa"/>
              <w:left w:w="108" w:type="dxa"/>
              <w:bottom w:w="0" w:type="dxa"/>
              <w:right w:w="108" w:type="dxa"/>
            </w:tcMar>
            <w:vAlign w:val="center"/>
            <w:hideMark/>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c>
          <w:tcPr>
            <w:tcW w:w="156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C61881" w:rsidRPr="00AF3220" w:rsidRDefault="00C61881"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700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C61881" w:rsidRPr="00AF3220" w:rsidRDefault="00C61881" w:rsidP="004F646B">
            <w:pPr>
              <w:spacing w:after="0" w:line="240" w:lineRule="auto"/>
              <w:jc w:val="center"/>
              <w:rPr>
                <w:rFonts w:ascii="Times New Roman" w:hAnsi="Times New Roman" w:cs="Times New Roman"/>
                <w:sz w:val="20"/>
                <w:szCs w:val="20"/>
                <w:lang w:val="en-US" w:eastAsia="ru-RU"/>
              </w:rPr>
            </w:pPr>
            <w:r w:rsidRPr="00AF3220">
              <w:rPr>
                <w:rFonts w:ascii="Times New Roman" w:hAnsi="Times New Roman" w:cs="Times New Roman"/>
                <w:sz w:val="20"/>
                <w:szCs w:val="20"/>
                <w:lang w:eastAsia="ru-RU"/>
              </w:rPr>
              <w:t>53</w:t>
            </w:r>
            <w:r w:rsidRPr="00AF3220">
              <w:rPr>
                <w:rFonts w:ascii="Times New Roman" w:hAnsi="Times New Roman" w:cs="Times New Roman"/>
                <w:sz w:val="20"/>
                <w:szCs w:val="20"/>
                <w:lang w:val="en-US" w:eastAsia="ru-RU"/>
              </w:rPr>
              <w:t>9</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C61881" w:rsidRPr="00AF3220" w:rsidRDefault="00C61881"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538</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C61881" w:rsidRPr="00AF3220" w:rsidRDefault="00C61881" w:rsidP="004F646B">
            <w:pPr>
              <w:spacing w:after="0" w:line="240" w:lineRule="auto"/>
              <w:jc w:val="center"/>
              <w:rPr>
                <w:rFonts w:ascii="Times New Roman" w:hAnsi="Times New Roman" w:cs="Times New Roman"/>
                <w:sz w:val="20"/>
                <w:szCs w:val="20"/>
                <w:lang w:val="en-US" w:eastAsia="ru-RU"/>
              </w:rPr>
            </w:pPr>
            <w:r w:rsidRPr="00AF3220">
              <w:rPr>
                <w:rFonts w:ascii="Times New Roman" w:hAnsi="Times New Roman" w:cs="Times New Roman"/>
                <w:sz w:val="20"/>
                <w:szCs w:val="20"/>
                <w:lang w:eastAsia="ru-RU"/>
              </w:rPr>
              <w:t>53</w:t>
            </w:r>
            <w:r w:rsidRPr="00AF3220">
              <w:rPr>
                <w:rFonts w:ascii="Times New Roman" w:hAnsi="Times New Roman" w:cs="Times New Roman"/>
                <w:sz w:val="20"/>
                <w:szCs w:val="20"/>
                <w:lang w:val="en-US" w:eastAsia="ru-RU"/>
              </w:rPr>
              <w:t>9</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C61881" w:rsidRPr="00AF3220" w:rsidRDefault="00C61881"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538</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C61881" w:rsidRPr="00AF3220" w:rsidRDefault="00C61881"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538</w:t>
            </w:r>
          </w:p>
        </w:tc>
      </w:tr>
      <w:tr w:rsidR="00C61881" w:rsidRPr="00AF3220" w:rsidTr="007E661C">
        <w:trPr>
          <w:trHeight w:val="870"/>
        </w:trPr>
        <w:tc>
          <w:tcPr>
            <w:tcW w:w="51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C61881" w:rsidRPr="00AF3220" w:rsidRDefault="00C61881" w:rsidP="004F646B">
            <w:pPr>
              <w:spacing w:after="0" w:line="240" w:lineRule="auto"/>
              <w:rPr>
                <w:rFonts w:ascii="Times New Roman" w:hAnsi="Times New Roman" w:cs="Times New Roman"/>
                <w:sz w:val="20"/>
                <w:szCs w:val="20"/>
                <w:lang w:eastAsia="ru-RU"/>
              </w:rPr>
            </w:pPr>
            <w:r w:rsidRPr="00AF3220">
              <w:rPr>
                <w:rFonts w:ascii="Times New Roman" w:hAnsi="Times New Roman" w:cs="Times New Roman"/>
                <w:sz w:val="20"/>
                <w:szCs w:val="20"/>
                <w:lang w:eastAsia="ru-RU"/>
              </w:rPr>
              <w:t>3.</w:t>
            </w:r>
          </w:p>
        </w:tc>
        <w:tc>
          <w:tcPr>
            <w:tcW w:w="6870" w:type="dxa"/>
            <w:gridSpan w:val="2"/>
            <w:tcBorders>
              <w:top w:val="nil"/>
              <w:left w:val="nil"/>
              <w:bottom w:val="single" w:sz="8" w:space="0" w:color="auto"/>
              <w:right w:val="nil"/>
            </w:tcBorders>
            <w:tcMar>
              <w:top w:w="0" w:type="dxa"/>
              <w:left w:w="108" w:type="dxa"/>
              <w:bottom w:w="0" w:type="dxa"/>
              <w:right w:w="108" w:type="dxa"/>
            </w:tcMar>
            <w:vAlign w:val="center"/>
            <w:hideMark/>
          </w:tcPr>
          <w:p w:rsidR="00C61881" w:rsidRPr="00AF3220" w:rsidRDefault="00C61881" w:rsidP="004F646B">
            <w:pPr>
              <w:spacing w:after="0" w:line="240" w:lineRule="auto"/>
              <w:rPr>
                <w:rFonts w:ascii="Times New Roman" w:hAnsi="Times New Roman" w:cs="Times New Roman"/>
                <w:sz w:val="20"/>
                <w:szCs w:val="20"/>
                <w:lang w:eastAsia="ru-RU"/>
              </w:rPr>
            </w:pPr>
            <w:r w:rsidRPr="00AF3220">
              <w:rPr>
                <w:rFonts w:ascii="Times New Roman" w:hAnsi="Times New Roman" w:cs="Times New Roman"/>
                <w:sz w:val="20"/>
                <w:szCs w:val="20"/>
                <w:lang w:eastAsia="ru-RU"/>
              </w:rPr>
              <w:t>Дополнительное вознаграждение, выплаченное (п. 4.5 Положения о выплате членам Совета директоров АО «Чеченэнерго» вознаграждений и компенсаций):</w:t>
            </w:r>
          </w:p>
        </w:tc>
        <w:tc>
          <w:tcPr>
            <w:tcW w:w="156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center"/>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c>
          <w:tcPr>
            <w:tcW w:w="1276" w:type="dxa"/>
            <w:noWrap/>
            <w:tcMar>
              <w:top w:w="0" w:type="dxa"/>
              <w:left w:w="108" w:type="dxa"/>
              <w:bottom w:w="0" w:type="dxa"/>
              <w:right w:w="108" w:type="dxa"/>
            </w:tcMar>
            <w:vAlign w:val="center"/>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c>
          <w:tcPr>
            <w:tcW w:w="1134"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r>
      <w:tr w:rsidR="00C61881" w:rsidRPr="00AF3220" w:rsidTr="00C61881">
        <w:trPr>
          <w:trHeight w:val="630"/>
        </w:trPr>
        <w:tc>
          <w:tcPr>
            <w:tcW w:w="51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C61881" w:rsidRPr="00AF3220" w:rsidRDefault="00C61881" w:rsidP="004F646B">
            <w:pPr>
              <w:spacing w:after="0" w:line="240" w:lineRule="auto"/>
              <w:rPr>
                <w:rFonts w:ascii="Times New Roman" w:hAnsi="Times New Roman" w:cs="Times New Roman"/>
                <w:sz w:val="20"/>
                <w:szCs w:val="20"/>
                <w:lang w:eastAsia="ru-RU"/>
              </w:rPr>
            </w:pPr>
            <w:r w:rsidRPr="00AF3220">
              <w:rPr>
                <w:rFonts w:ascii="Times New Roman" w:hAnsi="Times New Roman" w:cs="Times New Roman"/>
                <w:sz w:val="20"/>
                <w:szCs w:val="20"/>
                <w:lang w:eastAsia="ru-RU"/>
              </w:rPr>
              <w:t>3.1.</w:t>
            </w:r>
          </w:p>
        </w:tc>
        <w:tc>
          <w:tcPr>
            <w:tcW w:w="4744" w:type="dxa"/>
            <w:tcBorders>
              <w:top w:val="nil"/>
              <w:left w:val="nil"/>
              <w:bottom w:val="single" w:sz="8" w:space="0" w:color="auto"/>
              <w:right w:val="nil"/>
            </w:tcBorders>
            <w:tcMar>
              <w:top w:w="0" w:type="dxa"/>
              <w:left w:w="108" w:type="dxa"/>
              <w:bottom w:w="0" w:type="dxa"/>
              <w:right w:w="108" w:type="dxa"/>
            </w:tcMar>
            <w:vAlign w:val="center"/>
            <w:hideMark/>
          </w:tcPr>
          <w:p w:rsidR="00C61881" w:rsidRPr="00AF3220" w:rsidRDefault="00C61881" w:rsidP="004F646B">
            <w:pPr>
              <w:spacing w:after="0" w:line="240" w:lineRule="auto"/>
              <w:rPr>
                <w:rFonts w:ascii="Times New Roman" w:hAnsi="Times New Roman" w:cs="Times New Roman"/>
                <w:sz w:val="20"/>
                <w:szCs w:val="20"/>
                <w:lang w:eastAsia="ru-RU"/>
              </w:rPr>
            </w:pPr>
            <w:r w:rsidRPr="00AF3220">
              <w:rPr>
                <w:rFonts w:ascii="Times New Roman" w:hAnsi="Times New Roman" w:cs="Times New Roman"/>
                <w:sz w:val="20"/>
                <w:szCs w:val="20"/>
                <w:lang w:eastAsia="ru-RU"/>
              </w:rPr>
              <w:t>как председателю Совета директоров</w:t>
            </w:r>
          </w:p>
        </w:tc>
        <w:tc>
          <w:tcPr>
            <w:tcW w:w="2126" w:type="dxa"/>
            <w:tcBorders>
              <w:top w:val="nil"/>
              <w:left w:val="single" w:sz="8" w:space="0" w:color="auto"/>
              <w:bottom w:val="single" w:sz="8" w:space="0" w:color="auto"/>
              <w:right w:val="nil"/>
            </w:tcBorders>
            <w:noWrap/>
            <w:tcMar>
              <w:top w:w="0" w:type="dxa"/>
              <w:left w:w="108" w:type="dxa"/>
              <w:bottom w:w="0" w:type="dxa"/>
              <w:right w:w="108" w:type="dxa"/>
            </w:tcMar>
            <w:vAlign w:val="center"/>
            <w:hideMark/>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c>
          <w:tcPr>
            <w:tcW w:w="156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center"/>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c>
          <w:tcPr>
            <w:tcW w:w="1276"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r>
      <w:tr w:rsidR="00C61881" w:rsidRPr="00AF3220" w:rsidTr="00C61881">
        <w:trPr>
          <w:trHeight w:val="780"/>
        </w:trPr>
        <w:tc>
          <w:tcPr>
            <w:tcW w:w="51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C61881" w:rsidRPr="00AF3220" w:rsidRDefault="00C61881" w:rsidP="004F646B">
            <w:pPr>
              <w:spacing w:after="0" w:line="240" w:lineRule="auto"/>
              <w:rPr>
                <w:rFonts w:ascii="Times New Roman" w:hAnsi="Times New Roman" w:cs="Times New Roman"/>
                <w:sz w:val="20"/>
                <w:szCs w:val="20"/>
                <w:lang w:eastAsia="ru-RU"/>
              </w:rPr>
            </w:pPr>
            <w:r w:rsidRPr="00AF3220">
              <w:rPr>
                <w:rFonts w:ascii="Times New Roman" w:hAnsi="Times New Roman" w:cs="Times New Roman"/>
                <w:sz w:val="20"/>
                <w:szCs w:val="20"/>
                <w:lang w:eastAsia="ru-RU"/>
              </w:rPr>
              <w:t>3.2.</w:t>
            </w:r>
          </w:p>
        </w:tc>
        <w:tc>
          <w:tcPr>
            <w:tcW w:w="4744" w:type="dxa"/>
            <w:tcBorders>
              <w:top w:val="nil"/>
              <w:left w:val="nil"/>
              <w:bottom w:val="single" w:sz="8" w:space="0" w:color="auto"/>
              <w:right w:val="nil"/>
            </w:tcBorders>
            <w:tcMar>
              <w:top w:w="0" w:type="dxa"/>
              <w:left w:w="108" w:type="dxa"/>
              <w:bottom w:w="0" w:type="dxa"/>
              <w:right w:w="108" w:type="dxa"/>
            </w:tcMar>
            <w:vAlign w:val="center"/>
            <w:hideMark/>
          </w:tcPr>
          <w:p w:rsidR="00C61881" w:rsidRPr="00AF3220" w:rsidRDefault="00C61881" w:rsidP="004F646B">
            <w:pPr>
              <w:spacing w:after="0" w:line="240" w:lineRule="auto"/>
              <w:rPr>
                <w:rFonts w:ascii="Times New Roman" w:hAnsi="Times New Roman" w:cs="Times New Roman"/>
                <w:sz w:val="20"/>
                <w:szCs w:val="20"/>
                <w:lang w:eastAsia="ru-RU"/>
              </w:rPr>
            </w:pPr>
            <w:r w:rsidRPr="00AF3220">
              <w:rPr>
                <w:rFonts w:ascii="Times New Roman" w:hAnsi="Times New Roman" w:cs="Times New Roman"/>
                <w:sz w:val="20"/>
                <w:szCs w:val="20"/>
                <w:lang w:eastAsia="ru-RU"/>
              </w:rPr>
              <w:t xml:space="preserve">как председателю специализированного комитета при Совете директоров </w:t>
            </w:r>
          </w:p>
        </w:tc>
        <w:tc>
          <w:tcPr>
            <w:tcW w:w="2126" w:type="dxa"/>
            <w:tcBorders>
              <w:top w:val="nil"/>
              <w:left w:val="single" w:sz="8" w:space="0" w:color="auto"/>
              <w:bottom w:val="single" w:sz="8" w:space="0" w:color="auto"/>
              <w:right w:val="nil"/>
            </w:tcBorders>
            <w:tcMar>
              <w:top w:w="0" w:type="dxa"/>
              <w:left w:w="108" w:type="dxa"/>
              <w:bottom w:w="0" w:type="dxa"/>
              <w:right w:w="108" w:type="dxa"/>
            </w:tcMar>
            <w:vAlign w:val="center"/>
            <w:hideMark/>
          </w:tcPr>
          <w:p w:rsidR="00C61881" w:rsidRPr="0025088B" w:rsidRDefault="00C61881" w:rsidP="0025088B">
            <w:pPr>
              <w:spacing w:after="0" w:line="240" w:lineRule="auto"/>
              <w:jc w:val="center"/>
              <w:rPr>
                <w:rFonts w:ascii="Times New Roman" w:hAnsi="Times New Roman" w:cs="Times New Roman"/>
                <w:i/>
                <w:iCs/>
                <w:sz w:val="20"/>
                <w:szCs w:val="20"/>
                <w:lang w:eastAsia="ru-RU"/>
              </w:rPr>
            </w:pPr>
            <w:r w:rsidRPr="0025088B">
              <w:rPr>
                <w:rFonts w:ascii="Times New Roman" w:hAnsi="Times New Roman" w:cs="Times New Roman"/>
                <w:i/>
                <w:iCs/>
                <w:sz w:val="20"/>
                <w:szCs w:val="20"/>
                <w:lang w:eastAsia="ru-RU"/>
              </w:rPr>
              <w:t> в течение 201</w:t>
            </w:r>
            <w:r w:rsidR="0025088B" w:rsidRPr="0025088B">
              <w:rPr>
                <w:rFonts w:ascii="Times New Roman" w:hAnsi="Times New Roman" w:cs="Times New Roman"/>
                <w:i/>
                <w:iCs/>
                <w:sz w:val="20"/>
                <w:szCs w:val="20"/>
                <w:lang w:eastAsia="ru-RU"/>
              </w:rPr>
              <w:t>8</w:t>
            </w:r>
            <w:r w:rsidRPr="0025088B">
              <w:rPr>
                <w:rFonts w:ascii="Times New Roman" w:hAnsi="Times New Roman" w:cs="Times New Roman"/>
                <w:i/>
                <w:iCs/>
                <w:sz w:val="20"/>
                <w:szCs w:val="20"/>
                <w:lang w:eastAsia="ru-RU"/>
              </w:rPr>
              <w:t xml:space="preserve"> года комитеты при Совете директоров отсутствовали</w:t>
            </w:r>
          </w:p>
        </w:tc>
        <w:tc>
          <w:tcPr>
            <w:tcW w:w="156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center"/>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r>
      <w:tr w:rsidR="00C61881" w:rsidRPr="00AF3220" w:rsidTr="00C61881">
        <w:trPr>
          <w:trHeight w:val="780"/>
        </w:trPr>
        <w:tc>
          <w:tcPr>
            <w:tcW w:w="51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C61881" w:rsidRPr="00AF3220" w:rsidRDefault="00C61881" w:rsidP="004F646B">
            <w:pPr>
              <w:spacing w:after="0" w:line="240" w:lineRule="auto"/>
              <w:rPr>
                <w:rFonts w:ascii="Times New Roman" w:hAnsi="Times New Roman" w:cs="Times New Roman"/>
                <w:sz w:val="20"/>
                <w:szCs w:val="20"/>
                <w:lang w:eastAsia="ru-RU"/>
              </w:rPr>
            </w:pPr>
            <w:r w:rsidRPr="00AF3220">
              <w:rPr>
                <w:rFonts w:ascii="Times New Roman" w:hAnsi="Times New Roman" w:cs="Times New Roman"/>
                <w:sz w:val="20"/>
                <w:szCs w:val="20"/>
                <w:lang w:eastAsia="ru-RU"/>
              </w:rPr>
              <w:t>3.3.</w:t>
            </w:r>
          </w:p>
        </w:tc>
        <w:tc>
          <w:tcPr>
            <w:tcW w:w="4744" w:type="dxa"/>
            <w:tcBorders>
              <w:top w:val="nil"/>
              <w:left w:val="nil"/>
              <w:bottom w:val="single" w:sz="8" w:space="0" w:color="auto"/>
              <w:right w:val="nil"/>
            </w:tcBorders>
            <w:tcMar>
              <w:top w:w="0" w:type="dxa"/>
              <w:left w:w="108" w:type="dxa"/>
              <w:bottom w:w="0" w:type="dxa"/>
              <w:right w:w="108" w:type="dxa"/>
            </w:tcMar>
            <w:vAlign w:val="center"/>
            <w:hideMark/>
          </w:tcPr>
          <w:p w:rsidR="00C61881" w:rsidRPr="00AF3220" w:rsidRDefault="00C61881" w:rsidP="004F646B">
            <w:pPr>
              <w:spacing w:after="0" w:line="240" w:lineRule="auto"/>
              <w:rPr>
                <w:rFonts w:ascii="Times New Roman" w:hAnsi="Times New Roman" w:cs="Times New Roman"/>
                <w:sz w:val="20"/>
                <w:szCs w:val="20"/>
                <w:lang w:eastAsia="ru-RU"/>
              </w:rPr>
            </w:pPr>
            <w:r w:rsidRPr="00AF3220">
              <w:rPr>
                <w:rFonts w:ascii="Times New Roman" w:hAnsi="Times New Roman" w:cs="Times New Roman"/>
                <w:sz w:val="20"/>
                <w:szCs w:val="20"/>
                <w:lang w:eastAsia="ru-RU"/>
              </w:rPr>
              <w:t xml:space="preserve">как члену специализированного комитета при Совете директоров </w:t>
            </w:r>
          </w:p>
        </w:tc>
        <w:tc>
          <w:tcPr>
            <w:tcW w:w="2126" w:type="dxa"/>
            <w:tcBorders>
              <w:top w:val="nil"/>
              <w:left w:val="single" w:sz="8" w:space="0" w:color="auto"/>
              <w:bottom w:val="single" w:sz="8" w:space="0" w:color="auto"/>
              <w:right w:val="nil"/>
            </w:tcBorders>
            <w:tcMar>
              <w:top w:w="0" w:type="dxa"/>
              <w:left w:w="108" w:type="dxa"/>
              <w:bottom w:w="0" w:type="dxa"/>
              <w:right w:w="108" w:type="dxa"/>
            </w:tcMar>
            <w:vAlign w:val="center"/>
            <w:hideMark/>
          </w:tcPr>
          <w:p w:rsidR="00C61881" w:rsidRPr="0025088B" w:rsidRDefault="00C61881" w:rsidP="004F646B">
            <w:pPr>
              <w:spacing w:after="0" w:line="240" w:lineRule="auto"/>
              <w:jc w:val="center"/>
              <w:rPr>
                <w:rFonts w:ascii="Times New Roman" w:hAnsi="Times New Roman" w:cs="Times New Roman"/>
                <w:i/>
                <w:iCs/>
                <w:sz w:val="20"/>
                <w:szCs w:val="20"/>
                <w:lang w:eastAsia="ru-RU"/>
              </w:rPr>
            </w:pPr>
            <w:r w:rsidRPr="0025088B">
              <w:rPr>
                <w:rFonts w:ascii="Times New Roman" w:hAnsi="Times New Roman" w:cs="Times New Roman"/>
                <w:i/>
                <w:iCs/>
                <w:sz w:val="20"/>
                <w:szCs w:val="20"/>
                <w:lang w:eastAsia="ru-RU"/>
              </w:rPr>
              <w:t> в течение 201</w:t>
            </w:r>
            <w:r w:rsidR="0025088B" w:rsidRPr="0025088B">
              <w:rPr>
                <w:rFonts w:ascii="Times New Roman" w:hAnsi="Times New Roman" w:cs="Times New Roman"/>
                <w:i/>
                <w:iCs/>
                <w:sz w:val="20"/>
                <w:szCs w:val="20"/>
                <w:lang w:eastAsia="ru-RU"/>
              </w:rPr>
              <w:t>8</w:t>
            </w:r>
            <w:r w:rsidRPr="0025088B">
              <w:rPr>
                <w:rFonts w:ascii="Times New Roman" w:hAnsi="Times New Roman" w:cs="Times New Roman"/>
                <w:i/>
                <w:iCs/>
                <w:sz w:val="20"/>
                <w:szCs w:val="20"/>
                <w:lang w:eastAsia="ru-RU"/>
              </w:rPr>
              <w:t xml:space="preserve"> года комитеты при Совете директоров отсутствовали</w:t>
            </w:r>
          </w:p>
        </w:tc>
        <w:tc>
          <w:tcPr>
            <w:tcW w:w="156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center"/>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r>
      <w:tr w:rsidR="00C61881" w:rsidRPr="00AF3220" w:rsidTr="00C61881">
        <w:trPr>
          <w:trHeight w:val="1170"/>
        </w:trPr>
        <w:tc>
          <w:tcPr>
            <w:tcW w:w="51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C61881" w:rsidRPr="00AF3220" w:rsidRDefault="00C61881" w:rsidP="004F646B">
            <w:pPr>
              <w:spacing w:after="0" w:line="240" w:lineRule="auto"/>
              <w:rPr>
                <w:rFonts w:ascii="Times New Roman" w:hAnsi="Times New Roman" w:cs="Times New Roman"/>
                <w:sz w:val="20"/>
                <w:szCs w:val="20"/>
                <w:lang w:eastAsia="ru-RU"/>
              </w:rPr>
            </w:pPr>
            <w:r w:rsidRPr="00AF3220">
              <w:rPr>
                <w:rFonts w:ascii="Times New Roman" w:hAnsi="Times New Roman" w:cs="Times New Roman"/>
                <w:sz w:val="20"/>
                <w:szCs w:val="20"/>
                <w:lang w:eastAsia="ru-RU"/>
              </w:rPr>
              <w:t>3.4.</w:t>
            </w:r>
          </w:p>
        </w:tc>
        <w:tc>
          <w:tcPr>
            <w:tcW w:w="4744" w:type="dxa"/>
            <w:tcBorders>
              <w:top w:val="nil"/>
              <w:left w:val="nil"/>
              <w:bottom w:val="single" w:sz="8" w:space="0" w:color="auto"/>
              <w:right w:val="nil"/>
            </w:tcBorders>
            <w:tcMar>
              <w:top w:w="0" w:type="dxa"/>
              <w:left w:w="108" w:type="dxa"/>
              <w:bottom w:w="0" w:type="dxa"/>
              <w:right w:w="108" w:type="dxa"/>
            </w:tcMar>
            <w:vAlign w:val="center"/>
            <w:hideMark/>
          </w:tcPr>
          <w:p w:rsidR="00C61881" w:rsidRPr="00AF3220" w:rsidRDefault="00C61881" w:rsidP="004F646B">
            <w:pPr>
              <w:spacing w:after="0" w:line="240" w:lineRule="auto"/>
              <w:rPr>
                <w:rFonts w:ascii="Times New Roman" w:hAnsi="Times New Roman" w:cs="Times New Roman"/>
                <w:sz w:val="20"/>
                <w:szCs w:val="20"/>
                <w:lang w:eastAsia="ru-RU"/>
              </w:rPr>
            </w:pPr>
            <w:r w:rsidRPr="00AF3220">
              <w:rPr>
                <w:rFonts w:ascii="Times New Roman" w:hAnsi="Times New Roman" w:cs="Times New Roman"/>
                <w:sz w:val="20"/>
                <w:szCs w:val="20"/>
                <w:lang w:eastAsia="ru-RU"/>
              </w:rPr>
              <w:t>в случае увеличения размера рыночной капитализации (п. 4.8 Положения о выплате членам Совета директоров АО «Чеченэнерго» вознаграждений и компенсаций)</w:t>
            </w:r>
          </w:p>
        </w:tc>
        <w:tc>
          <w:tcPr>
            <w:tcW w:w="2126" w:type="dxa"/>
            <w:tcBorders>
              <w:top w:val="nil"/>
              <w:left w:val="single" w:sz="8" w:space="0" w:color="auto"/>
              <w:bottom w:val="single" w:sz="8" w:space="0" w:color="auto"/>
              <w:right w:val="nil"/>
            </w:tcBorders>
            <w:tcMar>
              <w:top w:w="0" w:type="dxa"/>
              <w:left w:w="108" w:type="dxa"/>
              <w:bottom w:w="0" w:type="dxa"/>
              <w:right w:w="108" w:type="dxa"/>
            </w:tcMar>
            <w:vAlign w:val="center"/>
            <w:hideMark/>
          </w:tcPr>
          <w:p w:rsidR="00C61881" w:rsidRPr="0025088B" w:rsidRDefault="0025088B" w:rsidP="004F646B">
            <w:pPr>
              <w:spacing w:after="0" w:line="240" w:lineRule="auto"/>
              <w:jc w:val="center"/>
              <w:rPr>
                <w:rFonts w:ascii="Times New Roman" w:hAnsi="Times New Roman" w:cs="Times New Roman"/>
                <w:i/>
                <w:iCs/>
                <w:sz w:val="20"/>
                <w:szCs w:val="20"/>
                <w:lang w:eastAsia="ru-RU"/>
              </w:rPr>
            </w:pPr>
            <w:r w:rsidRPr="0025088B">
              <w:rPr>
                <w:rFonts w:ascii="Times New Roman" w:hAnsi="Times New Roman" w:cs="Times New Roman"/>
                <w:i/>
                <w:iCs/>
                <w:sz w:val="20"/>
                <w:szCs w:val="20"/>
                <w:lang w:eastAsia="ru-RU"/>
              </w:rPr>
              <w:t>в течение 2018</w:t>
            </w:r>
            <w:r w:rsidR="00C61881" w:rsidRPr="0025088B">
              <w:rPr>
                <w:rFonts w:ascii="Times New Roman" w:hAnsi="Times New Roman" w:cs="Times New Roman"/>
                <w:i/>
                <w:iCs/>
                <w:sz w:val="20"/>
                <w:szCs w:val="20"/>
                <w:lang w:eastAsia="ru-RU"/>
              </w:rPr>
              <w:t xml:space="preserve"> года ценные бумаги не были допущены к организованным торгам</w:t>
            </w:r>
          </w:p>
        </w:tc>
        <w:tc>
          <w:tcPr>
            <w:tcW w:w="156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center"/>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r>
      <w:tr w:rsidR="00C61881" w:rsidRPr="00AF3220" w:rsidTr="00C61881">
        <w:trPr>
          <w:trHeight w:val="1575"/>
        </w:trPr>
        <w:tc>
          <w:tcPr>
            <w:tcW w:w="51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C61881" w:rsidRPr="00AF3220" w:rsidRDefault="00C61881" w:rsidP="004F646B">
            <w:pPr>
              <w:spacing w:after="0" w:line="240" w:lineRule="auto"/>
              <w:rPr>
                <w:rFonts w:ascii="Times New Roman" w:hAnsi="Times New Roman" w:cs="Times New Roman"/>
                <w:sz w:val="20"/>
                <w:szCs w:val="20"/>
                <w:lang w:eastAsia="ru-RU"/>
              </w:rPr>
            </w:pPr>
            <w:r w:rsidRPr="00AF3220">
              <w:rPr>
                <w:rFonts w:ascii="Times New Roman" w:hAnsi="Times New Roman" w:cs="Times New Roman"/>
                <w:sz w:val="20"/>
                <w:szCs w:val="20"/>
                <w:lang w:eastAsia="ru-RU"/>
              </w:rPr>
              <w:lastRenderedPageBreak/>
              <w:t>4.</w:t>
            </w:r>
          </w:p>
        </w:tc>
        <w:tc>
          <w:tcPr>
            <w:tcW w:w="4744" w:type="dxa"/>
            <w:tcBorders>
              <w:top w:val="nil"/>
              <w:left w:val="nil"/>
              <w:bottom w:val="single" w:sz="8" w:space="0" w:color="auto"/>
              <w:right w:val="nil"/>
            </w:tcBorders>
            <w:tcMar>
              <w:top w:w="0" w:type="dxa"/>
              <w:left w:w="108" w:type="dxa"/>
              <w:bottom w:w="0" w:type="dxa"/>
              <w:right w:w="108" w:type="dxa"/>
            </w:tcMar>
            <w:vAlign w:val="center"/>
            <w:hideMark/>
          </w:tcPr>
          <w:p w:rsidR="00C61881" w:rsidRPr="00AF3220" w:rsidRDefault="00C61881" w:rsidP="004F646B">
            <w:pPr>
              <w:spacing w:after="0" w:line="240" w:lineRule="auto"/>
              <w:rPr>
                <w:rFonts w:ascii="Times New Roman" w:hAnsi="Times New Roman" w:cs="Times New Roman"/>
                <w:sz w:val="20"/>
                <w:szCs w:val="20"/>
                <w:lang w:eastAsia="ru-RU"/>
              </w:rPr>
            </w:pPr>
            <w:r w:rsidRPr="00AF3220">
              <w:rPr>
                <w:rFonts w:ascii="Times New Roman" w:hAnsi="Times New Roman" w:cs="Times New Roman"/>
                <w:sz w:val="20"/>
                <w:szCs w:val="20"/>
                <w:lang w:eastAsia="ru-RU"/>
              </w:rPr>
              <w:t>Размер расходов, связанных с исполнением функции члена Совета директоров, компенсированных акционерным обществом в течение отчетного года (п. 5 Положения о выплате членам Совета директоров АО «Чеченэнерго» вознаграждений и компенсаций)</w:t>
            </w:r>
          </w:p>
        </w:tc>
        <w:tc>
          <w:tcPr>
            <w:tcW w:w="2126" w:type="dxa"/>
            <w:tcBorders>
              <w:top w:val="nil"/>
              <w:left w:val="single" w:sz="8" w:space="0" w:color="auto"/>
              <w:bottom w:val="single" w:sz="8" w:space="0" w:color="auto"/>
              <w:right w:val="nil"/>
            </w:tcBorders>
            <w:noWrap/>
            <w:tcMar>
              <w:top w:w="0" w:type="dxa"/>
              <w:left w:w="108" w:type="dxa"/>
              <w:bottom w:w="0" w:type="dxa"/>
              <w:right w:w="108" w:type="dxa"/>
            </w:tcMar>
            <w:vAlign w:val="center"/>
            <w:hideMark/>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c>
          <w:tcPr>
            <w:tcW w:w="156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center"/>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r>
      <w:tr w:rsidR="00C61881" w:rsidRPr="00AF3220" w:rsidTr="00C61881">
        <w:trPr>
          <w:trHeight w:val="1830"/>
        </w:trPr>
        <w:tc>
          <w:tcPr>
            <w:tcW w:w="51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C61881" w:rsidRPr="00AF3220" w:rsidRDefault="00C61881" w:rsidP="004F646B">
            <w:pPr>
              <w:spacing w:after="0" w:line="240" w:lineRule="auto"/>
              <w:rPr>
                <w:rFonts w:ascii="Times New Roman" w:hAnsi="Times New Roman" w:cs="Times New Roman"/>
                <w:sz w:val="20"/>
                <w:szCs w:val="20"/>
                <w:lang w:eastAsia="ru-RU"/>
              </w:rPr>
            </w:pPr>
            <w:r w:rsidRPr="00AF3220">
              <w:rPr>
                <w:rFonts w:ascii="Times New Roman" w:hAnsi="Times New Roman" w:cs="Times New Roman"/>
                <w:sz w:val="20"/>
                <w:szCs w:val="20"/>
                <w:lang w:eastAsia="ru-RU"/>
              </w:rPr>
              <w:t>5.</w:t>
            </w:r>
          </w:p>
        </w:tc>
        <w:tc>
          <w:tcPr>
            <w:tcW w:w="4744" w:type="dxa"/>
            <w:tcBorders>
              <w:top w:val="nil"/>
              <w:left w:val="nil"/>
              <w:bottom w:val="single" w:sz="8" w:space="0" w:color="auto"/>
              <w:right w:val="nil"/>
            </w:tcBorders>
            <w:tcMar>
              <w:top w:w="0" w:type="dxa"/>
              <w:left w:w="108" w:type="dxa"/>
              <w:bottom w:w="0" w:type="dxa"/>
              <w:right w:w="108" w:type="dxa"/>
            </w:tcMar>
            <w:vAlign w:val="center"/>
            <w:hideMark/>
          </w:tcPr>
          <w:p w:rsidR="00C61881" w:rsidRPr="00AF3220" w:rsidRDefault="00C61881" w:rsidP="004F646B">
            <w:pPr>
              <w:spacing w:after="0" w:line="240" w:lineRule="auto"/>
              <w:rPr>
                <w:rFonts w:ascii="Times New Roman" w:hAnsi="Times New Roman" w:cs="Times New Roman"/>
                <w:sz w:val="20"/>
                <w:szCs w:val="20"/>
                <w:lang w:eastAsia="ru-RU"/>
              </w:rPr>
            </w:pPr>
            <w:r w:rsidRPr="00AF3220">
              <w:rPr>
                <w:rFonts w:ascii="Times New Roman" w:hAnsi="Times New Roman" w:cs="Times New Roman"/>
                <w:sz w:val="20"/>
                <w:szCs w:val="20"/>
                <w:lang w:eastAsia="ru-RU"/>
              </w:rPr>
              <w:t>Сведения о займах, выданных АО «Чеченэнерго» и информация о соответствии условий выданных займов рыночным условиям</w:t>
            </w:r>
          </w:p>
        </w:tc>
        <w:tc>
          <w:tcPr>
            <w:tcW w:w="2126" w:type="dxa"/>
            <w:tcBorders>
              <w:top w:val="nil"/>
              <w:left w:val="single" w:sz="8" w:space="0" w:color="auto"/>
              <w:bottom w:val="single" w:sz="8" w:space="0" w:color="auto"/>
              <w:right w:val="nil"/>
            </w:tcBorders>
            <w:noWrap/>
            <w:tcMar>
              <w:top w:w="0" w:type="dxa"/>
              <w:left w:w="108" w:type="dxa"/>
              <w:bottom w:w="0" w:type="dxa"/>
              <w:right w:w="108" w:type="dxa"/>
            </w:tcMar>
            <w:vAlign w:val="center"/>
            <w:hideMark/>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c>
          <w:tcPr>
            <w:tcW w:w="156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center"/>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r>
      <w:tr w:rsidR="00C37C6F" w:rsidRPr="00AF3220" w:rsidTr="00C61881">
        <w:trPr>
          <w:trHeight w:val="512"/>
        </w:trPr>
        <w:tc>
          <w:tcPr>
            <w:tcW w:w="51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C61881" w:rsidRPr="00AF3220" w:rsidRDefault="00C61881" w:rsidP="004F646B">
            <w:pPr>
              <w:spacing w:after="0" w:line="240" w:lineRule="auto"/>
              <w:rPr>
                <w:rFonts w:ascii="Times New Roman" w:hAnsi="Times New Roman" w:cs="Times New Roman"/>
                <w:sz w:val="20"/>
                <w:szCs w:val="20"/>
                <w:lang w:eastAsia="ru-RU"/>
              </w:rPr>
            </w:pPr>
            <w:r w:rsidRPr="00AF3220">
              <w:rPr>
                <w:rFonts w:ascii="Times New Roman" w:hAnsi="Times New Roman" w:cs="Times New Roman"/>
                <w:sz w:val="20"/>
                <w:szCs w:val="20"/>
                <w:lang w:eastAsia="ru-RU"/>
              </w:rPr>
              <w:t>6</w:t>
            </w:r>
          </w:p>
        </w:tc>
        <w:tc>
          <w:tcPr>
            <w:tcW w:w="4744" w:type="dxa"/>
            <w:tcBorders>
              <w:top w:val="nil"/>
              <w:left w:val="nil"/>
              <w:bottom w:val="single" w:sz="8" w:space="0" w:color="auto"/>
              <w:right w:val="nil"/>
            </w:tcBorders>
            <w:tcMar>
              <w:top w:w="0" w:type="dxa"/>
              <w:left w:w="108" w:type="dxa"/>
              <w:bottom w:w="0" w:type="dxa"/>
              <w:right w:w="108" w:type="dxa"/>
            </w:tcMar>
            <w:vAlign w:val="center"/>
            <w:hideMark/>
          </w:tcPr>
          <w:p w:rsidR="00C61881" w:rsidRPr="00AF3220" w:rsidRDefault="00C61881" w:rsidP="004F646B">
            <w:pPr>
              <w:spacing w:after="0" w:line="240" w:lineRule="auto"/>
              <w:rPr>
                <w:rFonts w:ascii="Times New Roman" w:hAnsi="Times New Roman" w:cs="Times New Roman"/>
                <w:sz w:val="20"/>
                <w:szCs w:val="20"/>
                <w:lang w:eastAsia="ru-RU"/>
              </w:rPr>
            </w:pPr>
            <w:r w:rsidRPr="00AF3220">
              <w:rPr>
                <w:rFonts w:ascii="Times New Roman" w:hAnsi="Times New Roman" w:cs="Times New Roman"/>
                <w:sz w:val="20"/>
                <w:szCs w:val="20"/>
                <w:lang w:eastAsia="ru-RU"/>
              </w:rPr>
              <w:t>Заработная плата</w:t>
            </w:r>
          </w:p>
        </w:tc>
        <w:tc>
          <w:tcPr>
            <w:tcW w:w="2126" w:type="dxa"/>
            <w:tcBorders>
              <w:top w:val="nil"/>
              <w:left w:val="single" w:sz="8" w:space="0" w:color="auto"/>
              <w:bottom w:val="single" w:sz="8" w:space="0" w:color="auto"/>
              <w:right w:val="nil"/>
            </w:tcBorders>
            <w:noWrap/>
            <w:tcMar>
              <w:top w:w="0" w:type="dxa"/>
              <w:left w:w="108" w:type="dxa"/>
              <w:bottom w:w="0" w:type="dxa"/>
              <w:right w:w="108" w:type="dxa"/>
            </w:tcMar>
            <w:vAlign w:val="center"/>
            <w:hideMark/>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c>
          <w:tcPr>
            <w:tcW w:w="156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C61881" w:rsidRPr="00AF3220" w:rsidRDefault="00C61881"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2</w:t>
            </w:r>
            <w:r w:rsidR="007E661C" w:rsidRPr="00AF3220">
              <w:rPr>
                <w:rFonts w:ascii="Times New Roman" w:hAnsi="Times New Roman" w:cs="Times New Roman"/>
                <w:sz w:val="20"/>
                <w:szCs w:val="20"/>
                <w:lang w:eastAsia="ru-RU"/>
              </w:rPr>
              <w:t xml:space="preserve"> </w:t>
            </w:r>
            <w:r w:rsidRPr="00AF3220">
              <w:rPr>
                <w:rFonts w:ascii="Times New Roman" w:hAnsi="Times New Roman" w:cs="Times New Roman"/>
                <w:sz w:val="20"/>
                <w:szCs w:val="20"/>
                <w:lang w:eastAsia="ru-RU"/>
              </w:rPr>
              <w:t>326</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center"/>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C61881" w:rsidRPr="00AF3220" w:rsidRDefault="00C61881"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1</w:t>
            </w:r>
            <w:r w:rsidR="007E661C" w:rsidRPr="00AF3220">
              <w:rPr>
                <w:rFonts w:ascii="Times New Roman" w:hAnsi="Times New Roman" w:cs="Times New Roman"/>
                <w:sz w:val="20"/>
                <w:szCs w:val="20"/>
                <w:lang w:eastAsia="ru-RU"/>
              </w:rPr>
              <w:t xml:space="preserve"> </w:t>
            </w:r>
            <w:r w:rsidRPr="00AF3220">
              <w:rPr>
                <w:rFonts w:ascii="Times New Roman" w:hAnsi="Times New Roman" w:cs="Times New Roman"/>
                <w:sz w:val="20"/>
                <w:szCs w:val="20"/>
                <w:lang w:eastAsia="ru-RU"/>
              </w:rPr>
              <w:t>686</w:t>
            </w:r>
          </w:p>
        </w:tc>
      </w:tr>
      <w:tr w:rsidR="00C61881" w:rsidRPr="00AF3220" w:rsidTr="00C61881">
        <w:trPr>
          <w:trHeight w:val="278"/>
        </w:trPr>
        <w:tc>
          <w:tcPr>
            <w:tcW w:w="51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C61881" w:rsidRPr="00AF3220" w:rsidRDefault="00C61881" w:rsidP="004F646B">
            <w:pPr>
              <w:spacing w:after="0" w:line="240" w:lineRule="auto"/>
              <w:rPr>
                <w:rFonts w:ascii="Times New Roman" w:hAnsi="Times New Roman" w:cs="Times New Roman"/>
                <w:sz w:val="20"/>
                <w:szCs w:val="20"/>
                <w:lang w:eastAsia="ru-RU"/>
              </w:rPr>
            </w:pPr>
            <w:r w:rsidRPr="00AF3220">
              <w:rPr>
                <w:rFonts w:ascii="Times New Roman" w:hAnsi="Times New Roman" w:cs="Times New Roman"/>
                <w:sz w:val="20"/>
                <w:szCs w:val="20"/>
                <w:lang w:eastAsia="ru-RU"/>
              </w:rPr>
              <w:t>7</w:t>
            </w:r>
          </w:p>
        </w:tc>
        <w:tc>
          <w:tcPr>
            <w:tcW w:w="4744" w:type="dxa"/>
            <w:tcBorders>
              <w:top w:val="nil"/>
              <w:left w:val="nil"/>
              <w:bottom w:val="single" w:sz="8" w:space="0" w:color="auto"/>
              <w:right w:val="nil"/>
            </w:tcBorders>
            <w:tcMar>
              <w:top w:w="0" w:type="dxa"/>
              <w:left w:w="108" w:type="dxa"/>
              <w:bottom w:w="0" w:type="dxa"/>
              <w:right w:w="108" w:type="dxa"/>
            </w:tcMar>
            <w:vAlign w:val="center"/>
            <w:hideMark/>
          </w:tcPr>
          <w:p w:rsidR="00C61881" w:rsidRPr="00AF3220" w:rsidRDefault="00C61881" w:rsidP="004F646B">
            <w:pPr>
              <w:spacing w:after="0" w:line="240" w:lineRule="auto"/>
              <w:rPr>
                <w:rFonts w:ascii="Times New Roman" w:hAnsi="Times New Roman" w:cs="Times New Roman"/>
                <w:sz w:val="20"/>
                <w:szCs w:val="20"/>
                <w:lang w:eastAsia="ru-RU"/>
              </w:rPr>
            </w:pPr>
            <w:r w:rsidRPr="00AF3220">
              <w:rPr>
                <w:rFonts w:ascii="Times New Roman" w:hAnsi="Times New Roman" w:cs="Times New Roman"/>
                <w:sz w:val="20"/>
                <w:szCs w:val="20"/>
                <w:lang w:eastAsia="ru-RU"/>
              </w:rPr>
              <w:t>Премии</w:t>
            </w:r>
          </w:p>
        </w:tc>
        <w:tc>
          <w:tcPr>
            <w:tcW w:w="2126" w:type="dxa"/>
            <w:tcBorders>
              <w:top w:val="nil"/>
              <w:left w:val="single" w:sz="8" w:space="0" w:color="auto"/>
              <w:bottom w:val="single" w:sz="8" w:space="0" w:color="auto"/>
              <w:right w:val="nil"/>
            </w:tcBorders>
            <w:noWrap/>
            <w:tcMar>
              <w:top w:w="0" w:type="dxa"/>
              <w:left w:w="108" w:type="dxa"/>
              <w:bottom w:w="0" w:type="dxa"/>
              <w:right w:w="108" w:type="dxa"/>
            </w:tcMar>
            <w:vAlign w:val="center"/>
            <w:hideMark/>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c>
          <w:tcPr>
            <w:tcW w:w="156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C61881" w:rsidRPr="00AF3220" w:rsidRDefault="00C61881"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38</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center"/>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tcPr>
          <w:p w:rsidR="00C61881" w:rsidRPr="00AF3220" w:rsidRDefault="007E661C"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C61881" w:rsidRPr="00AF3220" w:rsidRDefault="00C61881" w:rsidP="004F646B">
            <w:pPr>
              <w:spacing w:after="0" w:line="240" w:lineRule="auto"/>
              <w:jc w:val="center"/>
              <w:rPr>
                <w:rFonts w:ascii="Times New Roman" w:hAnsi="Times New Roman" w:cs="Times New Roman"/>
                <w:sz w:val="20"/>
                <w:szCs w:val="20"/>
                <w:lang w:eastAsia="ru-RU"/>
              </w:rPr>
            </w:pPr>
            <w:r w:rsidRPr="00AF3220">
              <w:rPr>
                <w:rFonts w:ascii="Times New Roman" w:hAnsi="Times New Roman" w:cs="Times New Roman"/>
                <w:sz w:val="20"/>
                <w:szCs w:val="20"/>
                <w:lang w:eastAsia="ru-RU"/>
              </w:rPr>
              <w:t>22</w:t>
            </w:r>
          </w:p>
        </w:tc>
      </w:tr>
    </w:tbl>
    <w:p w:rsidR="00C61881" w:rsidRPr="00AF3220" w:rsidRDefault="00C61881" w:rsidP="004F646B">
      <w:pPr>
        <w:spacing w:after="0" w:line="240" w:lineRule="auto"/>
        <w:rPr>
          <w:rFonts w:ascii="Times New Roman" w:hAnsi="Times New Roman"/>
          <w:color w:val="365F91"/>
        </w:rPr>
        <w:sectPr w:rsidR="00C61881" w:rsidRPr="00AF3220" w:rsidSect="00C61881">
          <w:pgSz w:w="16838" w:h="11906" w:orient="landscape"/>
          <w:pgMar w:top="1701" w:right="1418" w:bottom="709" w:left="1134" w:header="136" w:footer="0" w:gutter="0"/>
          <w:cols w:space="708"/>
          <w:docGrid w:linePitch="360"/>
        </w:sectPr>
      </w:pPr>
    </w:p>
    <w:p w:rsidR="00EA51A8" w:rsidRPr="00AF3220" w:rsidRDefault="00EA51A8" w:rsidP="004F646B">
      <w:pPr>
        <w:spacing w:after="0" w:line="240" w:lineRule="auto"/>
        <w:ind w:firstLine="708"/>
        <w:jc w:val="both"/>
        <w:rPr>
          <w:rFonts w:ascii="Times New Roman" w:eastAsia="Calibri" w:hAnsi="Times New Roman" w:cs="Times New Roman"/>
          <w:b/>
          <w:sz w:val="28"/>
          <w:szCs w:val="24"/>
        </w:rPr>
      </w:pPr>
      <w:r w:rsidRPr="00AF3220">
        <w:rPr>
          <w:rFonts w:ascii="Times New Roman" w:eastAsia="Calibri" w:hAnsi="Times New Roman" w:cs="Times New Roman"/>
          <w:b/>
          <w:sz w:val="28"/>
          <w:szCs w:val="24"/>
        </w:rPr>
        <w:lastRenderedPageBreak/>
        <w:t>Корпоративный секретарь</w:t>
      </w:r>
    </w:p>
    <w:p w:rsidR="00EA51A8" w:rsidRPr="00AF3220" w:rsidRDefault="00EA51A8" w:rsidP="004F646B">
      <w:pPr>
        <w:spacing w:after="0" w:line="240" w:lineRule="auto"/>
        <w:ind w:firstLine="708"/>
        <w:jc w:val="both"/>
        <w:rPr>
          <w:rFonts w:ascii="Times New Roman" w:eastAsia="Calibri" w:hAnsi="Times New Roman" w:cs="Times New Roman"/>
          <w:b/>
          <w:sz w:val="28"/>
          <w:szCs w:val="24"/>
        </w:rPr>
      </w:pPr>
    </w:p>
    <w:p w:rsidR="00EA51A8" w:rsidRPr="00AF3220" w:rsidRDefault="00EA51A8" w:rsidP="004F646B">
      <w:pPr>
        <w:spacing w:after="0" w:line="240" w:lineRule="auto"/>
        <w:ind w:firstLine="708"/>
        <w:jc w:val="both"/>
        <w:rPr>
          <w:rFonts w:ascii="Times New Roman" w:eastAsia="Calibri" w:hAnsi="Times New Roman" w:cs="Times New Roman"/>
          <w:sz w:val="28"/>
          <w:szCs w:val="24"/>
        </w:rPr>
      </w:pPr>
      <w:r w:rsidRPr="00AF3220">
        <w:rPr>
          <w:rFonts w:ascii="Times New Roman" w:eastAsia="Calibri" w:hAnsi="Times New Roman" w:cs="Times New Roman"/>
          <w:sz w:val="28"/>
          <w:szCs w:val="24"/>
        </w:rPr>
        <w:t>Корпоративный секретарь осуществляет техническое (информационное, документарное, протокольное) обеспечение текущей деятельности Совета директоров Общества и действует на основании Устава Общества, Положения о Совете директоров Общества, иных внутренних документов Общества и в соответствии с поручениями Председателя Совета директоров.</w:t>
      </w:r>
    </w:p>
    <w:p w:rsidR="00EA51A8" w:rsidRPr="00AF3220" w:rsidRDefault="00EA51A8" w:rsidP="004F646B">
      <w:pPr>
        <w:spacing w:after="0" w:line="240" w:lineRule="auto"/>
        <w:ind w:firstLine="708"/>
        <w:jc w:val="both"/>
        <w:rPr>
          <w:rFonts w:ascii="Times New Roman" w:eastAsia="Calibri" w:hAnsi="Times New Roman" w:cs="Times New Roman"/>
          <w:sz w:val="28"/>
          <w:szCs w:val="24"/>
        </w:rPr>
      </w:pPr>
    </w:p>
    <w:p w:rsidR="00EA51A8" w:rsidRPr="00AF3220" w:rsidRDefault="00EA51A8" w:rsidP="004F646B">
      <w:pPr>
        <w:spacing w:after="0" w:line="240" w:lineRule="auto"/>
        <w:jc w:val="both"/>
        <w:rPr>
          <w:rFonts w:ascii="Times New Roman" w:eastAsia="Calibri" w:hAnsi="Times New Roman" w:cs="Times New Roman"/>
          <w:b/>
          <w:sz w:val="28"/>
          <w:szCs w:val="24"/>
        </w:rPr>
      </w:pPr>
      <w:r w:rsidRPr="00AF3220">
        <w:rPr>
          <w:rFonts w:ascii="Times New Roman" w:eastAsia="Calibri" w:hAnsi="Times New Roman" w:cs="Times New Roman"/>
          <w:b/>
          <w:sz w:val="28"/>
          <w:szCs w:val="24"/>
        </w:rPr>
        <w:t>Гасюкова Татьяна Михайловна</w:t>
      </w:r>
    </w:p>
    <w:p w:rsidR="00EA51A8" w:rsidRPr="00AF3220" w:rsidRDefault="00EA51A8" w:rsidP="004F646B">
      <w:pPr>
        <w:spacing w:after="0" w:line="240" w:lineRule="auto"/>
        <w:jc w:val="both"/>
        <w:rPr>
          <w:rFonts w:ascii="Times New Roman" w:eastAsia="Calibri" w:hAnsi="Times New Roman" w:cs="Times New Roman"/>
          <w:sz w:val="28"/>
          <w:szCs w:val="24"/>
        </w:rPr>
      </w:pPr>
      <w:r w:rsidRPr="00AF3220">
        <w:rPr>
          <w:rFonts w:ascii="Times New Roman" w:eastAsia="Calibri" w:hAnsi="Times New Roman" w:cs="Times New Roman"/>
          <w:sz w:val="28"/>
          <w:szCs w:val="24"/>
        </w:rPr>
        <w:t>Год рождения:</w:t>
      </w:r>
      <w:r w:rsidRPr="00AF3220">
        <w:rPr>
          <w:sz w:val="24"/>
        </w:rPr>
        <w:t xml:space="preserve"> </w:t>
      </w:r>
      <w:r w:rsidRPr="00AF3220">
        <w:rPr>
          <w:rFonts w:ascii="Times New Roman" w:eastAsia="Calibri" w:hAnsi="Times New Roman" w:cs="Times New Roman"/>
          <w:sz w:val="28"/>
          <w:szCs w:val="24"/>
        </w:rPr>
        <w:t>1958</w:t>
      </w:r>
    </w:p>
    <w:p w:rsidR="00EA51A8" w:rsidRPr="00AF3220" w:rsidRDefault="00EA51A8" w:rsidP="004F646B">
      <w:pPr>
        <w:spacing w:after="0" w:line="240" w:lineRule="auto"/>
        <w:jc w:val="both"/>
        <w:rPr>
          <w:rFonts w:ascii="Times New Roman" w:eastAsia="Calibri" w:hAnsi="Times New Roman" w:cs="Times New Roman"/>
          <w:sz w:val="28"/>
          <w:szCs w:val="24"/>
        </w:rPr>
      </w:pPr>
      <w:r w:rsidRPr="00AF3220">
        <w:rPr>
          <w:rFonts w:ascii="Times New Roman" w:eastAsia="Calibri" w:hAnsi="Times New Roman" w:cs="Times New Roman"/>
          <w:sz w:val="28"/>
          <w:szCs w:val="24"/>
        </w:rPr>
        <w:t>Образование: высшее профессиональное</w:t>
      </w:r>
    </w:p>
    <w:p w:rsidR="00EA51A8" w:rsidRPr="00AF3220" w:rsidRDefault="00EA51A8" w:rsidP="004F646B">
      <w:pPr>
        <w:spacing w:after="0" w:line="240" w:lineRule="auto"/>
        <w:jc w:val="both"/>
        <w:rPr>
          <w:rFonts w:ascii="Times New Roman" w:eastAsia="Calibri" w:hAnsi="Times New Roman" w:cs="Times New Roman"/>
          <w:sz w:val="28"/>
          <w:szCs w:val="24"/>
        </w:rPr>
      </w:pPr>
      <w:proofErr w:type="gramStart"/>
      <w:r w:rsidRPr="00AF3220">
        <w:rPr>
          <w:rFonts w:ascii="Times New Roman" w:eastAsia="Calibri" w:hAnsi="Times New Roman" w:cs="Times New Roman"/>
          <w:sz w:val="28"/>
          <w:szCs w:val="24"/>
        </w:rPr>
        <w:t>Должности, занимаемые за последние 5 лет:</w:t>
      </w:r>
      <w:proofErr w:type="gramEnd"/>
    </w:p>
    <w:p w:rsidR="00EA51A8" w:rsidRPr="00AF3220" w:rsidRDefault="00EA51A8" w:rsidP="004F646B">
      <w:pPr>
        <w:spacing w:after="0" w:line="240" w:lineRule="auto"/>
        <w:jc w:val="both"/>
        <w:rPr>
          <w:rFonts w:ascii="Times New Roman" w:eastAsia="Calibri" w:hAnsi="Times New Roman" w:cs="Times New Roman"/>
          <w:sz w:val="28"/>
          <w:szCs w:val="24"/>
        </w:rPr>
      </w:pPr>
      <w:r w:rsidRPr="00AF3220">
        <w:rPr>
          <w:rFonts w:ascii="Times New Roman" w:eastAsia="Calibri" w:hAnsi="Times New Roman" w:cs="Times New Roman"/>
          <w:sz w:val="28"/>
          <w:szCs w:val="24"/>
        </w:rPr>
        <w:t xml:space="preserve">с октября 2015 года по состоянию </w:t>
      </w:r>
      <w:proofErr w:type="gramStart"/>
      <w:r w:rsidRPr="00AF3220">
        <w:rPr>
          <w:rFonts w:ascii="Times New Roman" w:eastAsia="Calibri" w:hAnsi="Times New Roman" w:cs="Times New Roman"/>
          <w:sz w:val="28"/>
          <w:szCs w:val="24"/>
        </w:rPr>
        <w:t>на конец</w:t>
      </w:r>
      <w:proofErr w:type="gramEnd"/>
      <w:r w:rsidRPr="00AF3220">
        <w:rPr>
          <w:rFonts w:ascii="Times New Roman" w:eastAsia="Calibri" w:hAnsi="Times New Roman" w:cs="Times New Roman"/>
          <w:sz w:val="28"/>
          <w:szCs w:val="24"/>
        </w:rPr>
        <w:t xml:space="preserve"> 2018 года – главный специалист отдела корпоративного управления ПАО «МРСК Северного Кавказа»;</w:t>
      </w:r>
    </w:p>
    <w:p w:rsidR="00EA51A8" w:rsidRPr="00AF3220" w:rsidRDefault="00EA51A8" w:rsidP="004F646B">
      <w:pPr>
        <w:spacing w:after="0" w:line="240" w:lineRule="auto"/>
        <w:jc w:val="both"/>
        <w:rPr>
          <w:rFonts w:ascii="Times New Roman" w:eastAsia="Calibri" w:hAnsi="Times New Roman" w:cs="Times New Roman"/>
          <w:sz w:val="28"/>
          <w:szCs w:val="24"/>
        </w:rPr>
      </w:pPr>
      <w:r w:rsidRPr="00AF3220">
        <w:rPr>
          <w:rFonts w:ascii="Times New Roman" w:eastAsia="Calibri" w:hAnsi="Times New Roman" w:cs="Times New Roman"/>
          <w:sz w:val="28"/>
          <w:szCs w:val="24"/>
        </w:rPr>
        <w:t>с июля 2012 года по октябрь 2015 года – начальник отдела корпоративного управления ОАО «МРСК Северного Кавказа».</w:t>
      </w:r>
    </w:p>
    <w:p w:rsidR="00EA51A8" w:rsidRPr="00AF3220" w:rsidRDefault="00EA51A8" w:rsidP="004F646B">
      <w:pPr>
        <w:spacing w:after="0" w:line="240" w:lineRule="auto"/>
        <w:jc w:val="both"/>
        <w:rPr>
          <w:rFonts w:ascii="Times New Roman" w:eastAsia="Calibri" w:hAnsi="Times New Roman" w:cs="Times New Roman"/>
          <w:sz w:val="28"/>
          <w:szCs w:val="24"/>
        </w:rPr>
      </w:pPr>
      <w:r w:rsidRPr="00AF3220">
        <w:rPr>
          <w:rFonts w:ascii="Times New Roman" w:eastAsia="Calibri" w:hAnsi="Times New Roman" w:cs="Times New Roman"/>
          <w:sz w:val="28"/>
          <w:szCs w:val="24"/>
        </w:rPr>
        <w:t>С 2013 года является Корпоративным секретарем АО «</w:t>
      </w:r>
      <w:proofErr w:type="spellStart"/>
      <w:r w:rsidRPr="00AF3220">
        <w:rPr>
          <w:rFonts w:ascii="Times New Roman" w:eastAsia="Calibri" w:hAnsi="Times New Roman" w:cs="Times New Roman"/>
          <w:sz w:val="28"/>
          <w:szCs w:val="24"/>
        </w:rPr>
        <w:t>Чеченэнерго</w:t>
      </w:r>
      <w:proofErr w:type="spellEnd"/>
      <w:r w:rsidRPr="00AF3220">
        <w:rPr>
          <w:rFonts w:ascii="Times New Roman" w:eastAsia="Calibri" w:hAnsi="Times New Roman" w:cs="Times New Roman"/>
          <w:sz w:val="28"/>
          <w:szCs w:val="24"/>
        </w:rPr>
        <w:t>» и АО</w:t>
      </w:r>
      <w:r w:rsidR="001F3FA4">
        <w:rPr>
          <w:rFonts w:ascii="Times New Roman" w:eastAsia="Calibri" w:hAnsi="Times New Roman" w:cs="Times New Roman"/>
          <w:sz w:val="28"/>
          <w:szCs w:val="24"/>
          <w:lang w:val="en-US"/>
        </w:rPr>
        <w:t> </w:t>
      </w:r>
      <w:r w:rsidRPr="00AF3220">
        <w:rPr>
          <w:rFonts w:ascii="Times New Roman" w:eastAsia="Calibri" w:hAnsi="Times New Roman" w:cs="Times New Roman"/>
          <w:sz w:val="28"/>
          <w:szCs w:val="24"/>
        </w:rPr>
        <w:t>«Дагестанская сетевая компания».</w:t>
      </w:r>
    </w:p>
    <w:p w:rsidR="00EA51A8" w:rsidRPr="00AF3220" w:rsidRDefault="00EA51A8" w:rsidP="004F646B">
      <w:pPr>
        <w:spacing w:after="0" w:line="240" w:lineRule="auto"/>
        <w:jc w:val="both"/>
        <w:rPr>
          <w:rFonts w:ascii="Times New Roman" w:eastAsia="Calibri" w:hAnsi="Times New Roman" w:cs="Times New Roman"/>
          <w:sz w:val="28"/>
          <w:szCs w:val="24"/>
        </w:rPr>
      </w:pPr>
    </w:p>
    <w:p w:rsidR="00EA51A8" w:rsidRPr="00AF3220" w:rsidRDefault="00EA51A8" w:rsidP="004F646B">
      <w:pPr>
        <w:spacing w:after="0" w:line="240" w:lineRule="auto"/>
        <w:ind w:firstLine="708"/>
        <w:jc w:val="both"/>
        <w:rPr>
          <w:rFonts w:ascii="Times New Roman" w:eastAsia="Calibri" w:hAnsi="Times New Roman" w:cs="Times New Roman"/>
          <w:sz w:val="28"/>
          <w:szCs w:val="24"/>
        </w:rPr>
      </w:pPr>
      <w:r w:rsidRPr="00AF3220">
        <w:rPr>
          <w:rFonts w:ascii="Times New Roman" w:eastAsia="Calibri" w:hAnsi="Times New Roman" w:cs="Times New Roman"/>
          <w:sz w:val="28"/>
          <w:szCs w:val="24"/>
        </w:rPr>
        <w:t>Корпоративный секретарь в отчётном году не владел акциями Общества, а также не совершал сделок по приобретению или отчуждению акций Общества.</w:t>
      </w:r>
    </w:p>
    <w:p w:rsidR="00EA51A8" w:rsidRPr="00AF3220" w:rsidRDefault="00EA51A8" w:rsidP="004F646B">
      <w:pPr>
        <w:spacing w:after="0" w:line="240" w:lineRule="auto"/>
        <w:jc w:val="both"/>
        <w:rPr>
          <w:rFonts w:ascii="Times New Roman" w:eastAsia="Calibri" w:hAnsi="Times New Roman" w:cs="Times New Roman"/>
          <w:sz w:val="28"/>
          <w:szCs w:val="24"/>
        </w:rPr>
      </w:pPr>
    </w:p>
    <w:p w:rsidR="00EA51A8" w:rsidRPr="00AF3220" w:rsidRDefault="00EA51A8" w:rsidP="004F646B">
      <w:pPr>
        <w:spacing w:after="0" w:line="240" w:lineRule="auto"/>
        <w:ind w:firstLine="708"/>
        <w:jc w:val="both"/>
        <w:rPr>
          <w:rFonts w:ascii="Times New Roman" w:eastAsia="Calibri" w:hAnsi="Times New Roman" w:cs="Times New Roman"/>
          <w:b/>
          <w:sz w:val="28"/>
          <w:szCs w:val="24"/>
        </w:rPr>
      </w:pPr>
      <w:r w:rsidRPr="00AF3220">
        <w:rPr>
          <w:rFonts w:ascii="Times New Roman" w:eastAsia="Calibri" w:hAnsi="Times New Roman" w:cs="Times New Roman"/>
          <w:b/>
          <w:sz w:val="28"/>
          <w:szCs w:val="24"/>
        </w:rPr>
        <w:t>Генеральный директор (единоличный исполнительный орган)</w:t>
      </w:r>
    </w:p>
    <w:p w:rsidR="00EA51A8" w:rsidRPr="00AF3220" w:rsidRDefault="00EA51A8" w:rsidP="004F646B">
      <w:pPr>
        <w:spacing w:after="0" w:line="240" w:lineRule="auto"/>
        <w:ind w:firstLine="708"/>
        <w:jc w:val="both"/>
        <w:rPr>
          <w:rFonts w:ascii="Times New Roman" w:eastAsia="Calibri" w:hAnsi="Times New Roman" w:cs="Times New Roman"/>
          <w:sz w:val="28"/>
          <w:szCs w:val="24"/>
        </w:rPr>
      </w:pPr>
    </w:p>
    <w:p w:rsidR="00EA51A8" w:rsidRPr="00AF3220" w:rsidRDefault="00EA51A8" w:rsidP="004F646B">
      <w:pPr>
        <w:spacing w:after="0" w:line="240" w:lineRule="auto"/>
        <w:ind w:firstLine="708"/>
        <w:jc w:val="both"/>
        <w:rPr>
          <w:rFonts w:ascii="Times New Roman" w:eastAsia="Calibri" w:hAnsi="Times New Roman" w:cs="Times New Roman"/>
          <w:sz w:val="28"/>
          <w:szCs w:val="24"/>
        </w:rPr>
      </w:pPr>
      <w:r w:rsidRPr="00AF3220">
        <w:rPr>
          <w:rFonts w:ascii="Times New Roman" w:eastAsia="Calibri" w:hAnsi="Times New Roman" w:cs="Times New Roman"/>
          <w:sz w:val="28"/>
          <w:szCs w:val="24"/>
        </w:rPr>
        <w:t>Компетенция генерального директора установлена ст. 69 Федерального закона от 26.12.1995 № 208-ФЗ «Об акционерных обществах» и ст. 21 Устава АО «Чеченэнерго», в соответствии с которой руководство текущей деятельностью Общества осуществляется единоличным исполнительным органом – генеральным директором.</w:t>
      </w:r>
    </w:p>
    <w:p w:rsidR="00EA51A8" w:rsidRPr="00AF3220" w:rsidRDefault="00EA51A8" w:rsidP="004F646B">
      <w:pPr>
        <w:spacing w:after="0" w:line="240" w:lineRule="auto"/>
        <w:ind w:firstLine="708"/>
        <w:jc w:val="both"/>
        <w:rPr>
          <w:rFonts w:ascii="Times New Roman" w:eastAsia="Calibri" w:hAnsi="Times New Roman" w:cs="Times New Roman"/>
          <w:sz w:val="28"/>
          <w:szCs w:val="24"/>
        </w:rPr>
      </w:pPr>
      <w:r w:rsidRPr="00AF3220">
        <w:rPr>
          <w:rFonts w:ascii="Times New Roman" w:eastAsia="Calibri" w:hAnsi="Times New Roman" w:cs="Times New Roman"/>
          <w:sz w:val="28"/>
          <w:szCs w:val="24"/>
        </w:rPr>
        <w:t>Генеральный директор Общества подотчётен Общему собранию акционеров и Совету директоров Общества.</w:t>
      </w:r>
    </w:p>
    <w:p w:rsidR="00EA51A8" w:rsidRPr="00AF3220" w:rsidRDefault="00EA51A8" w:rsidP="004F646B">
      <w:pPr>
        <w:spacing w:after="0" w:line="240" w:lineRule="auto"/>
        <w:ind w:firstLine="708"/>
        <w:jc w:val="both"/>
        <w:rPr>
          <w:rFonts w:ascii="Times New Roman" w:eastAsia="Calibri" w:hAnsi="Times New Roman" w:cs="Times New Roman"/>
          <w:sz w:val="28"/>
          <w:szCs w:val="24"/>
        </w:rPr>
      </w:pPr>
      <w:r w:rsidRPr="00AF3220">
        <w:rPr>
          <w:rFonts w:ascii="Times New Roman" w:eastAsia="Calibri" w:hAnsi="Times New Roman" w:cs="Times New Roman"/>
          <w:sz w:val="28"/>
          <w:szCs w:val="24"/>
        </w:rPr>
        <w:t>К компетенции генерального директора Общества относятся все вопросы руководства текущей деятельностью Общества, за исключением вопросов, отнесённых к компетенции Общего собрания акционеров и Совета директоров Общества.</w:t>
      </w:r>
    </w:p>
    <w:p w:rsidR="00EA51A8" w:rsidRPr="00AF3220" w:rsidRDefault="00EA51A8" w:rsidP="004F646B">
      <w:pPr>
        <w:spacing w:after="0" w:line="240" w:lineRule="auto"/>
        <w:ind w:firstLine="708"/>
        <w:jc w:val="both"/>
        <w:rPr>
          <w:rFonts w:ascii="Times New Roman" w:eastAsia="Calibri" w:hAnsi="Times New Roman" w:cs="Times New Roman"/>
          <w:sz w:val="28"/>
          <w:szCs w:val="24"/>
        </w:rPr>
      </w:pPr>
      <w:r w:rsidRPr="00AF3220">
        <w:rPr>
          <w:rFonts w:ascii="Times New Roman" w:eastAsia="Calibri" w:hAnsi="Times New Roman" w:cs="Times New Roman"/>
          <w:sz w:val="28"/>
          <w:szCs w:val="24"/>
        </w:rPr>
        <w:t xml:space="preserve">В соответствии с решением годового Общего собрания акционеров ОАО «Чеченэнерго» 16.06.2009 (Протокол от 19.06.2009 № 1), на основании Договора от 03.08.2009 № 326/2009 полномочия единоличного исполнительного органа (генерального директора) АО «Чеченэнерго» были переданы управляющей организации – ПАО «МРСК Северного Кавказа». </w:t>
      </w:r>
      <w:r w:rsidRPr="00AF3220">
        <w:rPr>
          <w:rFonts w:ascii="Times New Roman" w:eastAsia="Calibri" w:hAnsi="Times New Roman" w:cs="Times New Roman"/>
          <w:sz w:val="28"/>
          <w:szCs w:val="24"/>
        </w:rPr>
        <w:lastRenderedPageBreak/>
        <w:t>Место нахождения ПАО «МРСК Северного Кавказа» – Российская Федерация, г. Пятигорск.</w:t>
      </w:r>
    </w:p>
    <w:p w:rsidR="00EA51A8" w:rsidRPr="00AF3220" w:rsidRDefault="00A23936" w:rsidP="004F646B">
      <w:pPr>
        <w:spacing w:after="0" w:line="240" w:lineRule="auto"/>
        <w:ind w:firstLine="708"/>
        <w:jc w:val="both"/>
        <w:rPr>
          <w:rFonts w:ascii="Times New Roman" w:eastAsia="Calibri" w:hAnsi="Times New Roman" w:cs="Times New Roman"/>
          <w:sz w:val="28"/>
          <w:szCs w:val="24"/>
        </w:rPr>
      </w:pPr>
      <w:r>
        <w:rPr>
          <w:rFonts w:ascii="Times New Roman" w:eastAsia="Calibri" w:hAnsi="Times New Roman" w:cs="Times New Roman"/>
          <w:sz w:val="28"/>
          <w:szCs w:val="24"/>
        </w:rPr>
        <w:t>В</w:t>
      </w:r>
      <w:r w:rsidR="00EA51A8" w:rsidRPr="00AF3220">
        <w:rPr>
          <w:rFonts w:ascii="Times New Roman" w:eastAsia="Calibri" w:hAnsi="Times New Roman" w:cs="Times New Roman"/>
          <w:sz w:val="28"/>
          <w:szCs w:val="24"/>
        </w:rPr>
        <w:t xml:space="preserve"> 201</w:t>
      </w:r>
      <w:r>
        <w:rPr>
          <w:rFonts w:ascii="Times New Roman" w:eastAsia="Calibri" w:hAnsi="Times New Roman" w:cs="Times New Roman"/>
          <w:sz w:val="28"/>
          <w:szCs w:val="24"/>
        </w:rPr>
        <w:t>8</w:t>
      </w:r>
      <w:r w:rsidR="00EA51A8" w:rsidRPr="00AF3220">
        <w:rPr>
          <w:rFonts w:ascii="Times New Roman" w:eastAsia="Calibri" w:hAnsi="Times New Roman" w:cs="Times New Roman"/>
          <w:sz w:val="28"/>
          <w:szCs w:val="24"/>
        </w:rPr>
        <w:t xml:space="preserve"> год</w:t>
      </w:r>
      <w:r>
        <w:rPr>
          <w:rFonts w:ascii="Times New Roman" w:eastAsia="Calibri" w:hAnsi="Times New Roman" w:cs="Times New Roman"/>
          <w:sz w:val="28"/>
          <w:szCs w:val="24"/>
        </w:rPr>
        <w:t>у</w:t>
      </w:r>
      <w:r w:rsidR="00EA51A8" w:rsidRPr="00AF3220">
        <w:rPr>
          <w:rFonts w:ascii="Times New Roman" w:eastAsia="Calibri" w:hAnsi="Times New Roman" w:cs="Times New Roman"/>
          <w:sz w:val="28"/>
          <w:szCs w:val="24"/>
        </w:rPr>
        <w:t xml:space="preserve"> генеральным директором ПАО «МРСК Северного Кавказа» явля</w:t>
      </w:r>
      <w:r w:rsidR="000627C2">
        <w:rPr>
          <w:rFonts w:ascii="Times New Roman" w:eastAsia="Calibri" w:hAnsi="Times New Roman" w:cs="Times New Roman"/>
          <w:sz w:val="28"/>
          <w:szCs w:val="24"/>
        </w:rPr>
        <w:t>л</w:t>
      </w:r>
      <w:r w:rsidR="00EA51A8" w:rsidRPr="00AF3220">
        <w:rPr>
          <w:rFonts w:ascii="Times New Roman" w:eastAsia="Calibri" w:hAnsi="Times New Roman" w:cs="Times New Roman"/>
          <w:sz w:val="28"/>
          <w:szCs w:val="24"/>
        </w:rPr>
        <w:t>ся Зайцев Юрий Викторович</w:t>
      </w:r>
      <w:r w:rsidR="000627C2">
        <w:rPr>
          <w:rFonts w:ascii="Times New Roman" w:eastAsia="Calibri" w:hAnsi="Times New Roman" w:cs="Times New Roman"/>
          <w:sz w:val="28"/>
          <w:szCs w:val="24"/>
        </w:rPr>
        <w:t>.</w:t>
      </w:r>
    </w:p>
    <w:p w:rsidR="00EA51A8" w:rsidRPr="00AF3220" w:rsidRDefault="00EA51A8" w:rsidP="004F646B">
      <w:pPr>
        <w:spacing w:after="0" w:line="240" w:lineRule="auto"/>
        <w:ind w:firstLine="708"/>
        <w:jc w:val="both"/>
        <w:rPr>
          <w:rFonts w:ascii="Times New Roman" w:eastAsia="Calibri" w:hAnsi="Times New Roman" w:cs="Times New Roman"/>
          <w:sz w:val="28"/>
          <w:szCs w:val="24"/>
        </w:rPr>
      </w:pPr>
      <w:r w:rsidRPr="00AF3220">
        <w:rPr>
          <w:rFonts w:ascii="Times New Roman" w:eastAsia="Calibri" w:hAnsi="Times New Roman" w:cs="Times New Roman"/>
          <w:sz w:val="28"/>
          <w:szCs w:val="24"/>
        </w:rPr>
        <w:t>В 2017 году ПАО «МРСК Северного Кавказа» не владело акциями АО</w:t>
      </w:r>
      <w:r w:rsidR="008D0E16">
        <w:rPr>
          <w:rFonts w:ascii="Times New Roman" w:eastAsia="Calibri" w:hAnsi="Times New Roman" w:cs="Times New Roman"/>
          <w:sz w:val="28"/>
          <w:szCs w:val="24"/>
          <w:lang w:val="en-US"/>
        </w:rPr>
        <w:t> </w:t>
      </w:r>
      <w:r w:rsidRPr="00AF3220">
        <w:rPr>
          <w:rFonts w:ascii="Times New Roman" w:eastAsia="Calibri" w:hAnsi="Times New Roman" w:cs="Times New Roman"/>
          <w:sz w:val="28"/>
          <w:szCs w:val="24"/>
        </w:rPr>
        <w:t>«</w:t>
      </w:r>
      <w:proofErr w:type="spellStart"/>
      <w:r w:rsidRPr="00AF3220">
        <w:rPr>
          <w:rFonts w:ascii="Times New Roman" w:eastAsia="Calibri" w:hAnsi="Times New Roman" w:cs="Times New Roman"/>
          <w:sz w:val="28"/>
          <w:szCs w:val="24"/>
        </w:rPr>
        <w:t>Чеченэнерго</w:t>
      </w:r>
      <w:proofErr w:type="spellEnd"/>
      <w:r w:rsidRPr="00AF3220">
        <w:rPr>
          <w:rFonts w:ascii="Times New Roman" w:eastAsia="Calibri" w:hAnsi="Times New Roman" w:cs="Times New Roman"/>
          <w:sz w:val="28"/>
          <w:szCs w:val="24"/>
        </w:rPr>
        <w:t>», а также не совершало сделок по приобретению и (или) отчуждению акций Общества.</w:t>
      </w:r>
    </w:p>
    <w:p w:rsidR="00EA51A8" w:rsidRPr="00AF3220" w:rsidRDefault="00EA51A8" w:rsidP="004F646B">
      <w:pPr>
        <w:spacing w:after="0" w:line="240" w:lineRule="auto"/>
        <w:ind w:firstLine="708"/>
        <w:jc w:val="both"/>
        <w:rPr>
          <w:rFonts w:ascii="Times New Roman" w:eastAsia="Calibri" w:hAnsi="Times New Roman" w:cs="Times New Roman"/>
          <w:sz w:val="28"/>
          <w:szCs w:val="24"/>
        </w:rPr>
      </w:pPr>
      <w:r w:rsidRPr="00AF3220">
        <w:rPr>
          <w:rFonts w:ascii="Times New Roman" w:eastAsia="Calibri" w:hAnsi="Times New Roman" w:cs="Times New Roman"/>
          <w:sz w:val="28"/>
          <w:szCs w:val="24"/>
        </w:rPr>
        <w:t>Размер вознаграждения за период действия Договора (1 год) составляет 65 008 494,61 руб., кроме того НДС 18 % - 11 701 529,03 руб.</w:t>
      </w:r>
    </w:p>
    <w:p w:rsidR="00EA51A8" w:rsidRPr="00AF3220" w:rsidRDefault="00EA51A8" w:rsidP="004F646B">
      <w:pPr>
        <w:spacing w:after="0" w:line="240" w:lineRule="auto"/>
        <w:ind w:firstLine="708"/>
        <w:jc w:val="both"/>
        <w:rPr>
          <w:rFonts w:ascii="Times New Roman" w:eastAsia="Calibri" w:hAnsi="Times New Roman" w:cs="Times New Roman"/>
          <w:sz w:val="28"/>
          <w:szCs w:val="24"/>
        </w:rPr>
      </w:pPr>
      <w:r w:rsidRPr="00AF3220">
        <w:rPr>
          <w:rFonts w:ascii="Times New Roman" w:eastAsia="Calibri" w:hAnsi="Times New Roman" w:cs="Times New Roman"/>
          <w:sz w:val="28"/>
          <w:szCs w:val="24"/>
        </w:rPr>
        <w:t>Размер вознаграждения определен решением Совета директоров Общества (Протокол от 17.10.2016 № 112).</w:t>
      </w:r>
    </w:p>
    <w:p w:rsidR="00EA51A8" w:rsidRPr="00AF3220" w:rsidRDefault="00EA51A8" w:rsidP="004F646B">
      <w:pPr>
        <w:spacing w:after="0" w:line="240" w:lineRule="auto"/>
        <w:ind w:firstLine="708"/>
        <w:jc w:val="both"/>
        <w:rPr>
          <w:rFonts w:ascii="Times New Roman" w:eastAsia="Calibri" w:hAnsi="Times New Roman" w:cs="Times New Roman"/>
          <w:sz w:val="28"/>
          <w:szCs w:val="24"/>
        </w:rPr>
      </w:pPr>
      <w:r w:rsidRPr="00AF3220">
        <w:rPr>
          <w:rFonts w:ascii="Times New Roman" w:eastAsia="Calibri" w:hAnsi="Times New Roman" w:cs="Times New Roman"/>
          <w:sz w:val="28"/>
          <w:szCs w:val="24"/>
        </w:rPr>
        <w:t xml:space="preserve">Расчётным периодом считается месяц. Вознаграждение за отчётный период определяется делением общей суммы по договору на количество отчётных месяцев. В случае если услуги оказываются </w:t>
      </w:r>
      <w:proofErr w:type="gramStart"/>
      <w:r w:rsidRPr="00AF3220">
        <w:rPr>
          <w:rFonts w:ascii="Times New Roman" w:eastAsia="Calibri" w:hAnsi="Times New Roman" w:cs="Times New Roman"/>
          <w:sz w:val="28"/>
          <w:szCs w:val="24"/>
        </w:rPr>
        <w:t>не полный месяц</w:t>
      </w:r>
      <w:proofErr w:type="gramEnd"/>
      <w:r w:rsidRPr="00AF3220">
        <w:rPr>
          <w:rFonts w:ascii="Times New Roman" w:eastAsia="Calibri" w:hAnsi="Times New Roman" w:cs="Times New Roman"/>
          <w:sz w:val="28"/>
          <w:szCs w:val="24"/>
        </w:rPr>
        <w:t>, стоимость услуг определяется путём деления стоимости за отчётный период на количество календарных дней в месяце и умножения на количество дней фактического оказания услуг.</w:t>
      </w:r>
    </w:p>
    <w:p w:rsidR="00EA51A8" w:rsidRPr="00AF3220" w:rsidRDefault="00EA51A8" w:rsidP="004F646B">
      <w:pPr>
        <w:spacing w:after="0" w:line="240" w:lineRule="auto"/>
        <w:ind w:firstLine="708"/>
        <w:jc w:val="both"/>
        <w:rPr>
          <w:rFonts w:ascii="Times New Roman" w:eastAsia="Calibri" w:hAnsi="Times New Roman" w:cs="Times New Roman"/>
          <w:sz w:val="28"/>
          <w:szCs w:val="24"/>
        </w:rPr>
      </w:pPr>
      <w:r w:rsidRPr="00AF3220">
        <w:rPr>
          <w:rFonts w:ascii="Times New Roman" w:eastAsia="Calibri" w:hAnsi="Times New Roman" w:cs="Times New Roman"/>
          <w:sz w:val="28"/>
          <w:szCs w:val="24"/>
        </w:rPr>
        <w:t>Срок действия Договора 1 год c даты вступления договора в силу.</w:t>
      </w:r>
    </w:p>
    <w:p w:rsidR="00C61881" w:rsidRPr="00AF3220" w:rsidRDefault="00EA51A8" w:rsidP="004F646B">
      <w:pPr>
        <w:autoSpaceDE w:val="0"/>
        <w:autoSpaceDN w:val="0"/>
        <w:adjustRightInd w:val="0"/>
        <w:spacing w:after="0" w:line="240" w:lineRule="auto"/>
        <w:ind w:firstLine="709"/>
        <w:jc w:val="both"/>
        <w:rPr>
          <w:rFonts w:ascii="Times New Roman" w:eastAsia="Calibri" w:hAnsi="Times New Roman" w:cs="Times New Roman"/>
          <w:sz w:val="28"/>
          <w:szCs w:val="24"/>
        </w:rPr>
      </w:pPr>
      <w:r w:rsidRPr="00AF3220">
        <w:rPr>
          <w:rFonts w:ascii="Times New Roman" w:eastAsia="Calibri" w:hAnsi="Times New Roman" w:cs="Times New Roman"/>
          <w:sz w:val="28"/>
          <w:szCs w:val="24"/>
        </w:rPr>
        <w:t>Договор автоматически продлевает своё действие и считается пролонгированным на последующий календарный год на аналогичных условиях, в случае, если ни одна сторон не уведомит в письменной форме другую сторону, не позднее 30 календарных дней до даты истечения срока действия договора, об отсутствии намерения продлить срок его действия.</w:t>
      </w:r>
    </w:p>
    <w:p w:rsidR="00EA51A8" w:rsidRPr="00AF3220" w:rsidRDefault="00EA51A8" w:rsidP="004F646B">
      <w:pPr>
        <w:spacing w:after="0" w:line="240" w:lineRule="auto"/>
        <w:ind w:firstLine="708"/>
        <w:jc w:val="both"/>
        <w:rPr>
          <w:rFonts w:ascii="Times New Roman" w:eastAsia="Calibri" w:hAnsi="Times New Roman" w:cs="Times New Roman"/>
          <w:sz w:val="28"/>
          <w:szCs w:val="24"/>
        </w:rPr>
      </w:pPr>
      <w:r w:rsidRPr="00AF3220">
        <w:rPr>
          <w:rFonts w:ascii="Times New Roman" w:eastAsia="Calibri" w:hAnsi="Times New Roman" w:cs="Times New Roman"/>
          <w:sz w:val="28"/>
          <w:szCs w:val="24"/>
        </w:rPr>
        <w:t>В 2018 год</w:t>
      </w:r>
      <w:r w:rsidR="009D7CB9" w:rsidRPr="00AF3220">
        <w:rPr>
          <w:rFonts w:ascii="Times New Roman" w:eastAsia="Calibri" w:hAnsi="Times New Roman" w:cs="Times New Roman"/>
          <w:sz w:val="28"/>
          <w:szCs w:val="24"/>
        </w:rPr>
        <w:t>у</w:t>
      </w:r>
      <w:r w:rsidRPr="00AF3220">
        <w:rPr>
          <w:rFonts w:ascii="Times New Roman" w:eastAsia="Calibri" w:hAnsi="Times New Roman" w:cs="Times New Roman"/>
          <w:sz w:val="28"/>
          <w:szCs w:val="24"/>
        </w:rPr>
        <w:t xml:space="preserve"> вознаграждение Управляющей организации </w:t>
      </w:r>
      <w:r w:rsidR="00C37C6F" w:rsidRPr="00AF3220">
        <w:rPr>
          <w:rFonts w:ascii="Times New Roman" w:eastAsia="Calibri" w:hAnsi="Times New Roman" w:cs="Times New Roman"/>
          <w:sz w:val="28"/>
          <w:szCs w:val="24"/>
        </w:rPr>
        <w:t>не выплачивалось</w:t>
      </w:r>
      <w:r w:rsidRPr="00AF3220">
        <w:rPr>
          <w:rFonts w:ascii="Times New Roman" w:eastAsia="Calibri" w:hAnsi="Times New Roman" w:cs="Times New Roman"/>
          <w:sz w:val="28"/>
          <w:szCs w:val="24"/>
        </w:rPr>
        <w:t>.</w:t>
      </w:r>
    </w:p>
    <w:p w:rsidR="00EA51A8" w:rsidRPr="00AF3220" w:rsidRDefault="00EA51A8" w:rsidP="004F646B">
      <w:pPr>
        <w:autoSpaceDE w:val="0"/>
        <w:autoSpaceDN w:val="0"/>
        <w:adjustRightInd w:val="0"/>
        <w:spacing w:after="0" w:line="240" w:lineRule="auto"/>
        <w:ind w:firstLine="709"/>
        <w:jc w:val="both"/>
        <w:rPr>
          <w:rFonts w:ascii="Times New Roman" w:eastAsia="Calibri" w:hAnsi="Times New Roman" w:cs="Times New Roman"/>
          <w:sz w:val="28"/>
          <w:szCs w:val="28"/>
        </w:rPr>
      </w:pPr>
    </w:p>
    <w:p w:rsidR="00EA51A8" w:rsidRPr="00AF3220" w:rsidRDefault="00EA51A8" w:rsidP="004F646B">
      <w:pPr>
        <w:spacing w:after="0" w:line="240" w:lineRule="auto"/>
        <w:ind w:firstLine="708"/>
        <w:jc w:val="both"/>
        <w:rPr>
          <w:rFonts w:ascii="Times New Roman" w:eastAsia="Calibri" w:hAnsi="Times New Roman" w:cs="Times New Roman"/>
          <w:b/>
          <w:sz w:val="28"/>
          <w:szCs w:val="28"/>
        </w:rPr>
      </w:pPr>
      <w:r w:rsidRPr="00AF3220">
        <w:rPr>
          <w:rFonts w:ascii="Times New Roman" w:eastAsia="Calibri" w:hAnsi="Times New Roman" w:cs="Times New Roman"/>
          <w:b/>
          <w:sz w:val="28"/>
          <w:szCs w:val="28"/>
        </w:rPr>
        <w:t>Информация об органе контроля Общества</w:t>
      </w:r>
    </w:p>
    <w:p w:rsidR="00EA51A8" w:rsidRPr="00AF3220" w:rsidRDefault="00EA51A8" w:rsidP="004F646B">
      <w:pPr>
        <w:spacing w:after="0" w:line="240" w:lineRule="auto"/>
        <w:ind w:firstLine="708"/>
        <w:jc w:val="both"/>
        <w:rPr>
          <w:rFonts w:ascii="Times New Roman" w:eastAsia="Calibri" w:hAnsi="Times New Roman" w:cs="Times New Roman"/>
          <w:sz w:val="28"/>
          <w:szCs w:val="28"/>
        </w:rPr>
      </w:pPr>
    </w:p>
    <w:p w:rsidR="00EA51A8" w:rsidRPr="00AF3220" w:rsidRDefault="00EA51A8"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Для осуществления контроля над финансово-хозяйственной деятельностью Общества Общим собранием акционеров избирается Ревизионная комиссия Общества на срок до следующего годового Общего собрания акционеров.</w:t>
      </w:r>
    </w:p>
    <w:p w:rsidR="00EA51A8" w:rsidRPr="00AF3220" w:rsidRDefault="00EA51A8"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Компетенция Ревизионной комиссии установлена ст. 85 Федерального закона от 26.12.1995 № 208-ФЗ «Об акционерных обществах» и п. 22.3 ст. 22 Устава АО «Чеченэнерго».</w:t>
      </w:r>
    </w:p>
    <w:p w:rsidR="00EA51A8" w:rsidRPr="00AF3220" w:rsidRDefault="00EA51A8" w:rsidP="004F646B">
      <w:pPr>
        <w:spacing w:after="0" w:line="240" w:lineRule="auto"/>
        <w:ind w:firstLine="708"/>
        <w:jc w:val="both"/>
        <w:rPr>
          <w:rFonts w:ascii="Times New Roman" w:eastAsia="Calibri" w:hAnsi="Times New Roman" w:cs="Times New Roman"/>
          <w:sz w:val="28"/>
          <w:szCs w:val="28"/>
        </w:rPr>
      </w:pPr>
    </w:p>
    <w:p w:rsidR="00EA51A8" w:rsidRPr="00AF3220" w:rsidRDefault="00EA51A8"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Функции Ревизионной комиссии также закреплены в Положении о Ревизионной комиссии АО «Чеченэнерго», утверждённом решением годового Общего собрания акционеров (Протокол от 05.06.2017 № 17). С полным текстом Положения можно ознакомиться на сайте АО «Чеченэнерго» в разделе «Акционерам и инвесторам / Устав и внутренние документы / Документы процедур корпоративного управления».</w:t>
      </w:r>
    </w:p>
    <w:p w:rsidR="00EA51A8" w:rsidRPr="00AF3220" w:rsidRDefault="00EA51A8"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lastRenderedPageBreak/>
        <w:t xml:space="preserve">Ревизионная комиссия Общества вправе, а в случае выявления серьёзных нарушений в финансово-хозяйственной деятельности Общества обязана, потребовать созыва внеочередного Общего собрания акционеров Общества. </w:t>
      </w:r>
    </w:p>
    <w:p w:rsidR="00EA51A8" w:rsidRPr="00AF3220" w:rsidRDefault="00EA51A8"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В соответствии с Уставом Общества количественный состав Ревизионной комиссии Общества составляет 3 человека.</w:t>
      </w:r>
    </w:p>
    <w:p w:rsidR="00EA51A8" w:rsidRPr="00AF3220" w:rsidRDefault="00EA51A8" w:rsidP="004F646B">
      <w:pPr>
        <w:spacing w:after="0" w:line="240" w:lineRule="auto"/>
        <w:ind w:firstLine="708"/>
        <w:jc w:val="both"/>
        <w:rPr>
          <w:rFonts w:ascii="Times New Roman" w:eastAsia="Calibri" w:hAnsi="Times New Roman" w:cs="Times New Roman"/>
          <w:sz w:val="28"/>
          <w:szCs w:val="28"/>
        </w:rPr>
      </w:pPr>
    </w:p>
    <w:p w:rsidR="00EA51A8" w:rsidRPr="00AF3220" w:rsidRDefault="00EA51A8" w:rsidP="004F646B">
      <w:pPr>
        <w:spacing w:after="0" w:line="240" w:lineRule="auto"/>
        <w:jc w:val="center"/>
        <w:rPr>
          <w:rFonts w:ascii="Times New Roman" w:hAnsi="Times New Roman" w:cs="Times New Roman"/>
          <w:b/>
          <w:sz w:val="28"/>
          <w:szCs w:val="28"/>
        </w:rPr>
      </w:pPr>
      <w:r w:rsidRPr="00AF3220">
        <w:rPr>
          <w:rFonts w:ascii="Times New Roman" w:hAnsi="Times New Roman" w:cs="Times New Roman"/>
          <w:b/>
          <w:sz w:val="28"/>
          <w:szCs w:val="28"/>
        </w:rPr>
        <w:t>Персональный состав Совета директоров АО «Чеченэнерго»,</w:t>
      </w:r>
    </w:p>
    <w:p w:rsidR="00EA51A8" w:rsidRPr="00AF3220" w:rsidRDefault="00EA51A8" w:rsidP="004F646B">
      <w:pPr>
        <w:spacing w:after="0" w:line="240" w:lineRule="auto"/>
        <w:jc w:val="center"/>
        <w:rPr>
          <w:rFonts w:ascii="Times New Roman" w:hAnsi="Times New Roman" w:cs="Times New Roman"/>
          <w:b/>
          <w:sz w:val="28"/>
          <w:szCs w:val="28"/>
        </w:rPr>
      </w:pPr>
      <w:r w:rsidRPr="00AF3220">
        <w:rPr>
          <w:rFonts w:ascii="Times New Roman" w:hAnsi="Times New Roman" w:cs="Times New Roman"/>
          <w:b/>
          <w:sz w:val="28"/>
          <w:szCs w:val="28"/>
        </w:rPr>
        <w:t>избранный на годовом Общем собрании акционеров 01.06.2018</w:t>
      </w:r>
    </w:p>
    <w:p w:rsidR="00EA51A8" w:rsidRPr="00AF3220" w:rsidRDefault="00EA51A8" w:rsidP="004F646B">
      <w:pPr>
        <w:spacing w:after="0" w:line="240" w:lineRule="auto"/>
        <w:jc w:val="center"/>
        <w:rPr>
          <w:rFonts w:ascii="Times New Roman" w:hAnsi="Times New Roman" w:cs="Times New Roman"/>
          <w:b/>
          <w:sz w:val="28"/>
          <w:szCs w:val="28"/>
        </w:rPr>
      </w:pPr>
      <w:r w:rsidRPr="00AF3220">
        <w:rPr>
          <w:rFonts w:ascii="Times New Roman" w:hAnsi="Times New Roman" w:cs="Times New Roman"/>
          <w:b/>
          <w:sz w:val="28"/>
          <w:szCs w:val="28"/>
        </w:rPr>
        <w:t>(Протокол от 04.06.2018 № 18)</w:t>
      </w:r>
    </w:p>
    <w:p w:rsidR="00EA51A8" w:rsidRPr="00AF3220" w:rsidRDefault="00EA51A8" w:rsidP="004F646B">
      <w:pPr>
        <w:spacing w:after="0" w:line="240" w:lineRule="auto"/>
        <w:jc w:val="center"/>
        <w:rPr>
          <w:rFonts w:ascii="Times New Roman" w:hAnsi="Times New Roman" w:cs="Times New Roman"/>
          <w:b/>
          <w:sz w:val="28"/>
          <w:szCs w:val="28"/>
        </w:rPr>
      </w:pPr>
    </w:p>
    <w:tbl>
      <w:tblPr>
        <w:tblW w:w="964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2"/>
        <w:gridCol w:w="3885"/>
        <w:gridCol w:w="5103"/>
      </w:tblGrid>
      <w:tr w:rsidR="00EA51A8" w:rsidRPr="00AF3220" w:rsidTr="0025088B">
        <w:trPr>
          <w:trHeight w:val="1108"/>
        </w:trPr>
        <w:tc>
          <w:tcPr>
            <w:tcW w:w="652" w:type="dxa"/>
          </w:tcPr>
          <w:p w:rsidR="00EA51A8" w:rsidRPr="00AF3220" w:rsidRDefault="00EA51A8" w:rsidP="004F646B">
            <w:pPr>
              <w:spacing w:after="0" w:line="240" w:lineRule="auto"/>
              <w:jc w:val="center"/>
              <w:rPr>
                <w:rFonts w:ascii="Times New Roman" w:eastAsia="Times New Roman" w:hAnsi="Times New Roman" w:cs="Times New Roman"/>
                <w:bCs/>
                <w:sz w:val="24"/>
                <w:szCs w:val="28"/>
                <w:lang w:eastAsia="ru-RU"/>
              </w:rPr>
            </w:pPr>
            <w:r w:rsidRPr="00AF3220">
              <w:rPr>
                <w:rFonts w:ascii="Times New Roman" w:eastAsia="Times New Roman" w:hAnsi="Times New Roman" w:cs="Times New Roman"/>
                <w:bCs/>
                <w:sz w:val="24"/>
                <w:szCs w:val="28"/>
                <w:lang w:eastAsia="ru-RU"/>
              </w:rPr>
              <w:t>1.</w:t>
            </w:r>
          </w:p>
        </w:tc>
        <w:tc>
          <w:tcPr>
            <w:tcW w:w="3885" w:type="dxa"/>
          </w:tcPr>
          <w:p w:rsidR="00EA51A8" w:rsidRPr="00AF3220" w:rsidRDefault="00EA51A8" w:rsidP="004F646B">
            <w:pPr>
              <w:shd w:val="clear" w:color="auto" w:fill="FFFFFF"/>
              <w:spacing w:after="0" w:line="240" w:lineRule="auto"/>
              <w:rPr>
                <w:rFonts w:ascii="Times New Roman" w:eastAsia="Calibri" w:hAnsi="Times New Roman" w:cs="Times New Roman"/>
                <w:bCs/>
                <w:spacing w:val="-3"/>
                <w:sz w:val="24"/>
                <w:szCs w:val="28"/>
              </w:rPr>
            </w:pPr>
            <w:proofErr w:type="spellStart"/>
            <w:r w:rsidRPr="00AF3220">
              <w:rPr>
                <w:rFonts w:ascii="Times New Roman" w:eastAsia="Calibri" w:hAnsi="Times New Roman" w:cs="Times New Roman"/>
                <w:bCs/>
                <w:spacing w:val="-3"/>
                <w:sz w:val="24"/>
                <w:szCs w:val="28"/>
              </w:rPr>
              <w:t>Кабизьскина</w:t>
            </w:r>
            <w:proofErr w:type="spellEnd"/>
            <w:r w:rsidRPr="00AF3220">
              <w:rPr>
                <w:rFonts w:ascii="Times New Roman" w:eastAsia="Calibri" w:hAnsi="Times New Roman" w:cs="Times New Roman"/>
                <w:bCs/>
                <w:spacing w:val="-3"/>
                <w:sz w:val="24"/>
                <w:szCs w:val="28"/>
              </w:rPr>
              <w:t xml:space="preserve"> Елена Александровна</w:t>
            </w:r>
          </w:p>
        </w:tc>
        <w:tc>
          <w:tcPr>
            <w:tcW w:w="5103" w:type="dxa"/>
          </w:tcPr>
          <w:p w:rsidR="00EA51A8" w:rsidRPr="00AF3220" w:rsidRDefault="00EA51A8" w:rsidP="004F646B">
            <w:pPr>
              <w:spacing w:after="0" w:line="240" w:lineRule="auto"/>
              <w:rPr>
                <w:rFonts w:ascii="Times New Roman" w:eastAsia="Calibri" w:hAnsi="Times New Roman" w:cs="Times New Roman"/>
                <w:sz w:val="24"/>
                <w:szCs w:val="28"/>
              </w:rPr>
            </w:pPr>
            <w:r w:rsidRPr="00AF3220">
              <w:rPr>
                <w:rFonts w:ascii="Times New Roman" w:eastAsia="Calibri" w:hAnsi="Times New Roman" w:cs="Times New Roman"/>
                <w:sz w:val="24"/>
                <w:szCs w:val="28"/>
              </w:rPr>
              <w:t>Заместитель начальника Управления ревизионной деятельности Департамента контрольно-ревизионной деятельности ПАО «Россети»</w:t>
            </w:r>
          </w:p>
        </w:tc>
      </w:tr>
      <w:tr w:rsidR="00EA51A8" w:rsidRPr="00AF3220" w:rsidTr="0025088B">
        <w:trPr>
          <w:trHeight w:val="841"/>
        </w:trPr>
        <w:tc>
          <w:tcPr>
            <w:tcW w:w="652" w:type="dxa"/>
          </w:tcPr>
          <w:p w:rsidR="00EA51A8" w:rsidRPr="00AF3220" w:rsidRDefault="00EA51A8" w:rsidP="004F646B">
            <w:pPr>
              <w:spacing w:after="0" w:line="240" w:lineRule="auto"/>
              <w:jc w:val="center"/>
              <w:rPr>
                <w:rFonts w:ascii="Times New Roman" w:eastAsia="Times New Roman" w:hAnsi="Times New Roman" w:cs="Times New Roman"/>
                <w:bCs/>
                <w:sz w:val="24"/>
                <w:szCs w:val="28"/>
                <w:lang w:eastAsia="ru-RU"/>
              </w:rPr>
            </w:pPr>
            <w:r w:rsidRPr="00AF3220">
              <w:rPr>
                <w:rFonts w:ascii="Times New Roman" w:eastAsia="Times New Roman" w:hAnsi="Times New Roman" w:cs="Times New Roman"/>
                <w:bCs/>
                <w:sz w:val="24"/>
                <w:szCs w:val="28"/>
                <w:lang w:eastAsia="ru-RU"/>
              </w:rPr>
              <w:t>2.</w:t>
            </w:r>
          </w:p>
        </w:tc>
        <w:tc>
          <w:tcPr>
            <w:tcW w:w="3885" w:type="dxa"/>
          </w:tcPr>
          <w:p w:rsidR="00EA51A8" w:rsidRPr="00AF3220" w:rsidRDefault="00EA51A8" w:rsidP="004F646B">
            <w:pPr>
              <w:shd w:val="clear" w:color="auto" w:fill="FFFFFF"/>
              <w:spacing w:after="0" w:line="240" w:lineRule="auto"/>
              <w:rPr>
                <w:rFonts w:ascii="Times New Roman" w:eastAsia="Calibri" w:hAnsi="Times New Roman" w:cs="Times New Roman"/>
                <w:bCs/>
                <w:spacing w:val="-3"/>
                <w:sz w:val="24"/>
                <w:szCs w:val="28"/>
              </w:rPr>
            </w:pPr>
            <w:r w:rsidRPr="00AF3220">
              <w:rPr>
                <w:rFonts w:ascii="Times New Roman" w:eastAsia="Calibri" w:hAnsi="Times New Roman" w:cs="Times New Roman"/>
                <w:bCs/>
                <w:spacing w:val="-3"/>
                <w:sz w:val="24"/>
                <w:szCs w:val="28"/>
              </w:rPr>
              <w:t>Малышев Сергей Владимирович</w:t>
            </w:r>
          </w:p>
        </w:tc>
        <w:tc>
          <w:tcPr>
            <w:tcW w:w="5103" w:type="dxa"/>
          </w:tcPr>
          <w:p w:rsidR="00EA51A8" w:rsidRPr="00AF3220" w:rsidRDefault="00EA51A8" w:rsidP="004F646B">
            <w:pPr>
              <w:spacing w:after="0" w:line="240" w:lineRule="auto"/>
              <w:rPr>
                <w:rFonts w:ascii="Times New Roman" w:eastAsia="Calibri" w:hAnsi="Times New Roman" w:cs="Times New Roman"/>
                <w:sz w:val="24"/>
                <w:szCs w:val="28"/>
              </w:rPr>
            </w:pPr>
            <w:r w:rsidRPr="00AF3220">
              <w:rPr>
                <w:rFonts w:ascii="Times New Roman" w:eastAsia="Calibri" w:hAnsi="Times New Roman" w:cs="Times New Roman"/>
                <w:sz w:val="24"/>
                <w:szCs w:val="28"/>
              </w:rPr>
              <w:t>Ведущий эксперт Управления ревизионной деятельности Департамента контрольно-ревизионной деятельности ПАО «Россети»</w:t>
            </w:r>
          </w:p>
        </w:tc>
      </w:tr>
      <w:tr w:rsidR="00EA51A8" w:rsidRPr="00AF3220" w:rsidTr="0025088B">
        <w:trPr>
          <w:trHeight w:val="827"/>
        </w:trPr>
        <w:tc>
          <w:tcPr>
            <w:tcW w:w="652" w:type="dxa"/>
          </w:tcPr>
          <w:p w:rsidR="00EA51A8" w:rsidRPr="00AF3220" w:rsidRDefault="00EA51A8" w:rsidP="004F646B">
            <w:pPr>
              <w:spacing w:after="0" w:line="240" w:lineRule="auto"/>
              <w:jc w:val="center"/>
              <w:rPr>
                <w:rFonts w:ascii="Times New Roman" w:eastAsia="Times New Roman" w:hAnsi="Times New Roman" w:cs="Times New Roman"/>
                <w:bCs/>
                <w:sz w:val="24"/>
                <w:szCs w:val="28"/>
                <w:lang w:eastAsia="ru-RU"/>
              </w:rPr>
            </w:pPr>
            <w:r w:rsidRPr="00AF3220">
              <w:rPr>
                <w:rFonts w:ascii="Times New Roman" w:eastAsia="Times New Roman" w:hAnsi="Times New Roman" w:cs="Times New Roman"/>
                <w:bCs/>
                <w:sz w:val="24"/>
                <w:szCs w:val="28"/>
                <w:lang w:eastAsia="ru-RU"/>
              </w:rPr>
              <w:t>3.</w:t>
            </w:r>
          </w:p>
        </w:tc>
        <w:tc>
          <w:tcPr>
            <w:tcW w:w="3885" w:type="dxa"/>
          </w:tcPr>
          <w:p w:rsidR="00EA51A8" w:rsidRPr="00AF3220" w:rsidRDefault="00EA51A8" w:rsidP="004F646B">
            <w:pPr>
              <w:shd w:val="clear" w:color="auto" w:fill="FFFFFF"/>
              <w:spacing w:after="0" w:line="240" w:lineRule="auto"/>
              <w:rPr>
                <w:rFonts w:ascii="Times New Roman" w:eastAsia="Calibri" w:hAnsi="Times New Roman" w:cs="Times New Roman"/>
                <w:bCs/>
                <w:spacing w:val="-3"/>
                <w:sz w:val="24"/>
                <w:szCs w:val="28"/>
              </w:rPr>
            </w:pPr>
            <w:proofErr w:type="spellStart"/>
            <w:r w:rsidRPr="00AF3220">
              <w:rPr>
                <w:rFonts w:ascii="Times New Roman" w:eastAsia="Calibri" w:hAnsi="Times New Roman" w:cs="Times New Roman"/>
                <w:bCs/>
                <w:spacing w:val="-3"/>
                <w:sz w:val="24"/>
                <w:szCs w:val="28"/>
              </w:rPr>
              <w:t>Ерандина</w:t>
            </w:r>
            <w:proofErr w:type="spellEnd"/>
            <w:r w:rsidRPr="00AF3220">
              <w:rPr>
                <w:rFonts w:ascii="Times New Roman" w:eastAsia="Calibri" w:hAnsi="Times New Roman" w:cs="Times New Roman"/>
                <w:bCs/>
                <w:spacing w:val="-3"/>
                <w:sz w:val="24"/>
                <w:szCs w:val="28"/>
              </w:rPr>
              <w:t xml:space="preserve"> Елена Станиславовна</w:t>
            </w:r>
          </w:p>
        </w:tc>
        <w:tc>
          <w:tcPr>
            <w:tcW w:w="5103" w:type="dxa"/>
          </w:tcPr>
          <w:p w:rsidR="00EA51A8" w:rsidRPr="00AF3220" w:rsidRDefault="00EA51A8" w:rsidP="004F646B">
            <w:pPr>
              <w:spacing w:after="0" w:line="240" w:lineRule="auto"/>
              <w:rPr>
                <w:rFonts w:ascii="Times New Roman" w:eastAsia="Calibri" w:hAnsi="Times New Roman" w:cs="Times New Roman"/>
                <w:sz w:val="24"/>
                <w:szCs w:val="28"/>
              </w:rPr>
            </w:pPr>
            <w:r w:rsidRPr="00AF3220">
              <w:rPr>
                <w:rFonts w:ascii="Times New Roman" w:eastAsia="Calibri" w:hAnsi="Times New Roman" w:cs="Times New Roman"/>
                <w:sz w:val="24"/>
                <w:szCs w:val="28"/>
              </w:rPr>
              <w:t>Главный эксперт контрольно-экспертного управления Департамента контрольно-ревизионной деятельности ПАО «Россети»</w:t>
            </w:r>
          </w:p>
        </w:tc>
      </w:tr>
    </w:tbl>
    <w:p w:rsidR="00EA51A8" w:rsidRPr="00AF3220" w:rsidRDefault="00EA51A8" w:rsidP="004F646B">
      <w:pPr>
        <w:pStyle w:val="af7"/>
        <w:jc w:val="both"/>
        <w:rPr>
          <w:rFonts w:ascii="Times New Roman" w:hAnsi="Times New Roman" w:cs="Times New Roman"/>
          <w:sz w:val="28"/>
          <w:szCs w:val="28"/>
        </w:rPr>
      </w:pPr>
    </w:p>
    <w:p w:rsidR="00EA51A8" w:rsidRPr="00AF3220" w:rsidRDefault="00EA51A8" w:rsidP="004F646B">
      <w:pPr>
        <w:spacing w:after="0" w:line="240" w:lineRule="auto"/>
        <w:jc w:val="center"/>
        <w:rPr>
          <w:rFonts w:ascii="Times New Roman" w:hAnsi="Times New Roman" w:cs="Times New Roman"/>
          <w:b/>
          <w:sz w:val="28"/>
          <w:szCs w:val="28"/>
        </w:rPr>
      </w:pPr>
      <w:r w:rsidRPr="00AF3220">
        <w:rPr>
          <w:rFonts w:ascii="Times New Roman" w:hAnsi="Times New Roman" w:cs="Times New Roman"/>
          <w:b/>
          <w:sz w:val="28"/>
          <w:szCs w:val="28"/>
        </w:rPr>
        <w:t xml:space="preserve">Персональный состав Ревизионной комиссии АО «Чеченэнерго», </w:t>
      </w:r>
    </w:p>
    <w:p w:rsidR="00EA51A8" w:rsidRPr="00AF3220" w:rsidRDefault="00EA51A8" w:rsidP="004F646B">
      <w:pPr>
        <w:spacing w:after="0" w:line="240" w:lineRule="auto"/>
        <w:jc w:val="center"/>
        <w:rPr>
          <w:rFonts w:ascii="Times New Roman" w:hAnsi="Times New Roman" w:cs="Times New Roman"/>
          <w:b/>
          <w:sz w:val="28"/>
          <w:szCs w:val="28"/>
        </w:rPr>
      </w:pPr>
      <w:r w:rsidRPr="00AF3220">
        <w:rPr>
          <w:rFonts w:ascii="Times New Roman" w:hAnsi="Times New Roman" w:cs="Times New Roman"/>
          <w:b/>
          <w:sz w:val="28"/>
          <w:szCs w:val="28"/>
        </w:rPr>
        <w:t xml:space="preserve">избранный на годовом Общем собрании акционеров 02.06.2017 </w:t>
      </w:r>
    </w:p>
    <w:p w:rsidR="00EA51A8" w:rsidRPr="00AF3220" w:rsidRDefault="00EA51A8" w:rsidP="004F646B">
      <w:pPr>
        <w:spacing w:after="0" w:line="240" w:lineRule="auto"/>
        <w:jc w:val="center"/>
        <w:rPr>
          <w:rFonts w:ascii="Times New Roman" w:hAnsi="Times New Roman" w:cs="Times New Roman"/>
          <w:b/>
          <w:sz w:val="28"/>
          <w:szCs w:val="28"/>
        </w:rPr>
      </w:pPr>
      <w:r w:rsidRPr="00AF3220">
        <w:rPr>
          <w:rFonts w:ascii="Times New Roman" w:hAnsi="Times New Roman" w:cs="Times New Roman"/>
          <w:b/>
          <w:sz w:val="28"/>
          <w:szCs w:val="28"/>
        </w:rPr>
        <w:t>(Протокол от 05.06.2017 № 17)</w:t>
      </w:r>
    </w:p>
    <w:p w:rsidR="00EA51A8" w:rsidRPr="00AF3220" w:rsidRDefault="00EA51A8" w:rsidP="004F646B">
      <w:pPr>
        <w:spacing w:after="0" w:line="240" w:lineRule="auto"/>
        <w:jc w:val="center"/>
        <w:rPr>
          <w:rFonts w:ascii="Times New Roman" w:hAnsi="Times New Roman" w:cs="Times New Roman"/>
          <w:b/>
          <w:sz w:val="28"/>
          <w:szCs w:val="28"/>
        </w:rPr>
      </w:pPr>
    </w:p>
    <w:tbl>
      <w:tblPr>
        <w:tblW w:w="964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2"/>
        <w:gridCol w:w="3885"/>
        <w:gridCol w:w="5103"/>
      </w:tblGrid>
      <w:tr w:rsidR="00EA51A8" w:rsidRPr="00AF3220" w:rsidTr="0025088B">
        <w:tc>
          <w:tcPr>
            <w:tcW w:w="652" w:type="dxa"/>
          </w:tcPr>
          <w:p w:rsidR="00EA51A8" w:rsidRPr="00AF3220" w:rsidRDefault="00EA51A8" w:rsidP="004F646B">
            <w:pPr>
              <w:spacing w:after="0" w:line="240" w:lineRule="auto"/>
              <w:jc w:val="center"/>
              <w:rPr>
                <w:rFonts w:ascii="Times New Roman" w:eastAsia="Times New Roman" w:hAnsi="Times New Roman" w:cs="Times New Roman"/>
                <w:bCs/>
                <w:sz w:val="24"/>
                <w:szCs w:val="28"/>
                <w:lang w:eastAsia="ru-RU"/>
              </w:rPr>
            </w:pPr>
            <w:r w:rsidRPr="00AF3220">
              <w:rPr>
                <w:rFonts w:ascii="Times New Roman" w:eastAsia="Times New Roman" w:hAnsi="Times New Roman" w:cs="Times New Roman"/>
                <w:bCs/>
                <w:sz w:val="24"/>
                <w:szCs w:val="28"/>
                <w:lang w:eastAsia="ru-RU"/>
              </w:rPr>
              <w:t>1.</w:t>
            </w:r>
          </w:p>
        </w:tc>
        <w:tc>
          <w:tcPr>
            <w:tcW w:w="3885" w:type="dxa"/>
          </w:tcPr>
          <w:p w:rsidR="00EA51A8" w:rsidRPr="00AF3220" w:rsidRDefault="00EA51A8" w:rsidP="004F646B">
            <w:pPr>
              <w:shd w:val="clear" w:color="auto" w:fill="FFFFFF"/>
              <w:spacing w:after="0" w:line="240" w:lineRule="auto"/>
              <w:rPr>
                <w:rFonts w:ascii="Times New Roman" w:eastAsia="Calibri" w:hAnsi="Times New Roman" w:cs="Times New Roman"/>
                <w:bCs/>
                <w:spacing w:val="-3"/>
                <w:sz w:val="24"/>
                <w:szCs w:val="28"/>
              </w:rPr>
            </w:pPr>
            <w:proofErr w:type="spellStart"/>
            <w:r w:rsidRPr="00AF3220">
              <w:rPr>
                <w:rFonts w:ascii="Times New Roman" w:eastAsia="Calibri" w:hAnsi="Times New Roman" w:cs="Times New Roman"/>
                <w:bCs/>
                <w:spacing w:val="-3"/>
                <w:sz w:val="24"/>
                <w:szCs w:val="28"/>
              </w:rPr>
              <w:t>Кабизьскина</w:t>
            </w:r>
            <w:proofErr w:type="spellEnd"/>
            <w:r w:rsidRPr="00AF3220">
              <w:rPr>
                <w:rFonts w:ascii="Times New Roman" w:eastAsia="Calibri" w:hAnsi="Times New Roman" w:cs="Times New Roman"/>
                <w:bCs/>
                <w:spacing w:val="-3"/>
                <w:sz w:val="24"/>
                <w:szCs w:val="28"/>
              </w:rPr>
              <w:t xml:space="preserve"> Елена Александровна</w:t>
            </w:r>
          </w:p>
        </w:tc>
        <w:tc>
          <w:tcPr>
            <w:tcW w:w="5103" w:type="dxa"/>
          </w:tcPr>
          <w:p w:rsidR="00EA51A8" w:rsidRPr="00AF3220" w:rsidRDefault="00EA51A8" w:rsidP="004F646B">
            <w:pPr>
              <w:spacing w:after="0" w:line="240" w:lineRule="auto"/>
              <w:rPr>
                <w:rFonts w:ascii="Times New Roman" w:eastAsia="Calibri" w:hAnsi="Times New Roman" w:cs="Times New Roman"/>
                <w:sz w:val="24"/>
                <w:szCs w:val="28"/>
              </w:rPr>
            </w:pPr>
            <w:r w:rsidRPr="00AF3220">
              <w:rPr>
                <w:rFonts w:ascii="Times New Roman" w:eastAsia="Calibri" w:hAnsi="Times New Roman" w:cs="Times New Roman"/>
                <w:sz w:val="24"/>
                <w:szCs w:val="28"/>
              </w:rPr>
              <w:t>Заместитель начальника Управления ревизионной деятельности Департамента контрольно-ревизионной деятельности ПАО «Россети»</w:t>
            </w:r>
          </w:p>
        </w:tc>
      </w:tr>
      <w:tr w:rsidR="00EA51A8" w:rsidRPr="00AF3220" w:rsidTr="0025088B">
        <w:trPr>
          <w:trHeight w:val="870"/>
        </w:trPr>
        <w:tc>
          <w:tcPr>
            <w:tcW w:w="652" w:type="dxa"/>
          </w:tcPr>
          <w:p w:rsidR="00EA51A8" w:rsidRPr="00AF3220" w:rsidRDefault="00EA51A8" w:rsidP="004F646B">
            <w:pPr>
              <w:spacing w:after="0" w:line="240" w:lineRule="auto"/>
              <w:jc w:val="center"/>
              <w:rPr>
                <w:rFonts w:ascii="Times New Roman" w:eastAsia="Times New Roman" w:hAnsi="Times New Roman" w:cs="Times New Roman"/>
                <w:bCs/>
                <w:sz w:val="24"/>
                <w:szCs w:val="28"/>
                <w:lang w:eastAsia="ru-RU"/>
              </w:rPr>
            </w:pPr>
            <w:r w:rsidRPr="00AF3220">
              <w:rPr>
                <w:rFonts w:ascii="Times New Roman" w:eastAsia="Times New Roman" w:hAnsi="Times New Roman" w:cs="Times New Roman"/>
                <w:bCs/>
                <w:sz w:val="24"/>
                <w:szCs w:val="28"/>
                <w:lang w:eastAsia="ru-RU"/>
              </w:rPr>
              <w:t>2.</w:t>
            </w:r>
          </w:p>
        </w:tc>
        <w:tc>
          <w:tcPr>
            <w:tcW w:w="3885" w:type="dxa"/>
          </w:tcPr>
          <w:p w:rsidR="00EA51A8" w:rsidRPr="00AF3220" w:rsidRDefault="00EA51A8" w:rsidP="004F646B">
            <w:pPr>
              <w:shd w:val="clear" w:color="auto" w:fill="FFFFFF"/>
              <w:spacing w:after="0" w:line="240" w:lineRule="auto"/>
              <w:rPr>
                <w:rFonts w:ascii="Times New Roman" w:eastAsia="Calibri" w:hAnsi="Times New Roman" w:cs="Times New Roman"/>
                <w:bCs/>
                <w:spacing w:val="-3"/>
                <w:sz w:val="24"/>
                <w:szCs w:val="28"/>
              </w:rPr>
            </w:pPr>
            <w:r w:rsidRPr="00AF3220">
              <w:rPr>
                <w:rFonts w:ascii="Times New Roman" w:eastAsia="Calibri" w:hAnsi="Times New Roman" w:cs="Times New Roman"/>
                <w:bCs/>
                <w:spacing w:val="-3"/>
                <w:sz w:val="24"/>
                <w:szCs w:val="28"/>
              </w:rPr>
              <w:t>Малышев Сергей Владимирович</w:t>
            </w:r>
          </w:p>
        </w:tc>
        <w:tc>
          <w:tcPr>
            <w:tcW w:w="5103" w:type="dxa"/>
          </w:tcPr>
          <w:p w:rsidR="00EA51A8" w:rsidRPr="00AF3220" w:rsidRDefault="00EA51A8" w:rsidP="004F646B">
            <w:pPr>
              <w:spacing w:after="0" w:line="240" w:lineRule="auto"/>
              <w:rPr>
                <w:rFonts w:ascii="Times New Roman" w:eastAsia="Calibri" w:hAnsi="Times New Roman" w:cs="Times New Roman"/>
                <w:sz w:val="24"/>
                <w:szCs w:val="28"/>
              </w:rPr>
            </w:pPr>
            <w:r w:rsidRPr="00AF3220">
              <w:rPr>
                <w:rFonts w:ascii="Times New Roman" w:eastAsia="Calibri" w:hAnsi="Times New Roman" w:cs="Times New Roman"/>
                <w:sz w:val="24"/>
                <w:szCs w:val="28"/>
              </w:rPr>
              <w:t>Ведущий эксперт Управления ревизионной деятельности Департамента контрольно-ревизионной деятельности ПАО «Россети»</w:t>
            </w:r>
          </w:p>
        </w:tc>
      </w:tr>
      <w:tr w:rsidR="00EA51A8" w:rsidRPr="00AF3220" w:rsidTr="0025088B">
        <w:trPr>
          <w:trHeight w:val="557"/>
        </w:trPr>
        <w:tc>
          <w:tcPr>
            <w:tcW w:w="652" w:type="dxa"/>
          </w:tcPr>
          <w:p w:rsidR="00EA51A8" w:rsidRPr="00AF3220" w:rsidRDefault="00EA51A8" w:rsidP="004F646B">
            <w:pPr>
              <w:spacing w:after="0" w:line="240" w:lineRule="auto"/>
              <w:jc w:val="center"/>
              <w:rPr>
                <w:rFonts w:ascii="Times New Roman" w:eastAsia="Times New Roman" w:hAnsi="Times New Roman" w:cs="Times New Roman"/>
                <w:bCs/>
                <w:sz w:val="24"/>
                <w:szCs w:val="28"/>
                <w:lang w:eastAsia="ru-RU"/>
              </w:rPr>
            </w:pPr>
            <w:r w:rsidRPr="00AF3220">
              <w:rPr>
                <w:rFonts w:ascii="Times New Roman" w:eastAsia="Times New Roman" w:hAnsi="Times New Roman" w:cs="Times New Roman"/>
                <w:bCs/>
                <w:sz w:val="24"/>
                <w:szCs w:val="28"/>
                <w:lang w:eastAsia="ru-RU"/>
              </w:rPr>
              <w:t>3.</w:t>
            </w:r>
          </w:p>
        </w:tc>
        <w:tc>
          <w:tcPr>
            <w:tcW w:w="3885" w:type="dxa"/>
          </w:tcPr>
          <w:p w:rsidR="00EA51A8" w:rsidRPr="00AF3220" w:rsidRDefault="00EA51A8" w:rsidP="004F646B">
            <w:pPr>
              <w:shd w:val="clear" w:color="auto" w:fill="FFFFFF"/>
              <w:spacing w:after="0" w:line="240" w:lineRule="auto"/>
              <w:rPr>
                <w:rFonts w:ascii="Times New Roman" w:eastAsia="Calibri" w:hAnsi="Times New Roman" w:cs="Times New Roman"/>
                <w:bCs/>
                <w:spacing w:val="-3"/>
                <w:sz w:val="24"/>
                <w:szCs w:val="28"/>
              </w:rPr>
            </w:pPr>
            <w:proofErr w:type="spellStart"/>
            <w:r w:rsidRPr="00AF3220">
              <w:rPr>
                <w:rFonts w:ascii="Times New Roman" w:eastAsia="Calibri" w:hAnsi="Times New Roman" w:cs="Times New Roman"/>
                <w:bCs/>
                <w:spacing w:val="-3"/>
                <w:sz w:val="24"/>
                <w:szCs w:val="28"/>
              </w:rPr>
              <w:t>Слесарева</w:t>
            </w:r>
            <w:proofErr w:type="spellEnd"/>
            <w:r w:rsidRPr="00AF3220">
              <w:rPr>
                <w:rFonts w:ascii="Times New Roman" w:eastAsia="Calibri" w:hAnsi="Times New Roman" w:cs="Times New Roman"/>
                <w:bCs/>
                <w:spacing w:val="-3"/>
                <w:sz w:val="24"/>
                <w:szCs w:val="28"/>
              </w:rPr>
              <w:t xml:space="preserve"> Елена Юрьевна</w:t>
            </w:r>
          </w:p>
        </w:tc>
        <w:tc>
          <w:tcPr>
            <w:tcW w:w="5103" w:type="dxa"/>
          </w:tcPr>
          <w:p w:rsidR="00EA51A8" w:rsidRPr="00AF3220" w:rsidRDefault="00EA51A8" w:rsidP="004F646B">
            <w:pPr>
              <w:spacing w:after="0" w:line="240" w:lineRule="auto"/>
              <w:rPr>
                <w:rFonts w:ascii="Times New Roman" w:eastAsia="Calibri" w:hAnsi="Times New Roman" w:cs="Times New Roman"/>
                <w:sz w:val="24"/>
                <w:szCs w:val="28"/>
              </w:rPr>
            </w:pPr>
            <w:r w:rsidRPr="00AF3220">
              <w:rPr>
                <w:rFonts w:ascii="Times New Roman" w:eastAsia="Calibri" w:hAnsi="Times New Roman" w:cs="Times New Roman"/>
                <w:sz w:val="24"/>
                <w:szCs w:val="28"/>
              </w:rPr>
              <w:t>Главный эксперт Дирекции внутреннего аудита ПАО «Россети»</w:t>
            </w:r>
          </w:p>
        </w:tc>
      </w:tr>
    </w:tbl>
    <w:p w:rsidR="00EA51A8" w:rsidRPr="00AF3220" w:rsidRDefault="00EA51A8" w:rsidP="004F646B">
      <w:pPr>
        <w:spacing w:after="0" w:line="240" w:lineRule="auto"/>
        <w:jc w:val="both"/>
        <w:rPr>
          <w:rFonts w:ascii="Times New Roman" w:eastAsia="Calibri" w:hAnsi="Times New Roman" w:cs="Times New Roman"/>
          <w:sz w:val="28"/>
          <w:szCs w:val="28"/>
        </w:rPr>
      </w:pPr>
    </w:p>
    <w:p w:rsidR="00EA51A8" w:rsidRPr="00AF3220" w:rsidRDefault="00EA51A8"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Члены Ревизионной комиссии в отчётном году не владели акциями Общества, а также не совершали сделок по приобретению или отчуждению акций Общества.</w:t>
      </w:r>
    </w:p>
    <w:p w:rsidR="00EA51A8" w:rsidRPr="00AF3220" w:rsidRDefault="00EA51A8" w:rsidP="004F646B">
      <w:pPr>
        <w:spacing w:after="0" w:line="240" w:lineRule="auto"/>
        <w:ind w:firstLine="708"/>
        <w:jc w:val="both"/>
        <w:rPr>
          <w:rFonts w:ascii="Times New Roman" w:eastAsia="Calibri" w:hAnsi="Times New Roman" w:cs="Times New Roman"/>
          <w:sz w:val="28"/>
          <w:szCs w:val="28"/>
        </w:rPr>
      </w:pPr>
    </w:p>
    <w:p w:rsidR="00EA51A8" w:rsidRPr="00AF3220" w:rsidRDefault="00EA51A8" w:rsidP="004F646B">
      <w:pPr>
        <w:spacing w:after="0" w:line="240" w:lineRule="auto"/>
        <w:ind w:firstLine="708"/>
        <w:jc w:val="both"/>
        <w:rPr>
          <w:rFonts w:ascii="Times New Roman" w:eastAsia="Calibri" w:hAnsi="Times New Roman" w:cs="Times New Roman"/>
          <w:b/>
          <w:sz w:val="28"/>
          <w:szCs w:val="28"/>
        </w:rPr>
      </w:pPr>
      <w:r w:rsidRPr="00AF3220">
        <w:rPr>
          <w:rFonts w:ascii="Times New Roman" w:eastAsia="Calibri" w:hAnsi="Times New Roman" w:cs="Times New Roman"/>
          <w:b/>
          <w:sz w:val="28"/>
          <w:szCs w:val="28"/>
        </w:rPr>
        <w:t>Вознаграждение Ревизионной комиссии</w:t>
      </w:r>
    </w:p>
    <w:p w:rsidR="00EA51A8" w:rsidRPr="00AF3220" w:rsidRDefault="00EA51A8" w:rsidP="004F646B">
      <w:pPr>
        <w:spacing w:after="0" w:line="240" w:lineRule="auto"/>
        <w:ind w:firstLine="708"/>
        <w:jc w:val="both"/>
        <w:rPr>
          <w:rFonts w:ascii="Times New Roman" w:eastAsia="Calibri" w:hAnsi="Times New Roman" w:cs="Times New Roman"/>
          <w:sz w:val="28"/>
          <w:szCs w:val="28"/>
        </w:rPr>
      </w:pPr>
    </w:p>
    <w:p w:rsidR="00EA51A8" w:rsidRPr="00AF3220" w:rsidRDefault="00EA51A8"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xml:space="preserve">Порядок определения и выплаты вознаграждений членам Ревизионной комиссии АО «Чеченэнерго» отражен в Положении о выплате членам Ревизионной комиссии АО «Чеченэнерго» вознаграждений и компенсаций, </w:t>
      </w:r>
      <w:r w:rsidRPr="00AF3220">
        <w:rPr>
          <w:rFonts w:ascii="Times New Roman" w:eastAsia="Calibri" w:hAnsi="Times New Roman" w:cs="Times New Roman"/>
          <w:sz w:val="28"/>
          <w:szCs w:val="28"/>
        </w:rPr>
        <w:lastRenderedPageBreak/>
        <w:t>утверждённом решением годового Общего собрания акционеров 01.06.2018 (Протокол от 04.06.2018 № 18). Текст Положения доступен на сайте АО «Чеченэнерго» в разделе «Акционерам и инвесторам / Устав и внутренние документы / Документы процедур корпоративного управления».</w:t>
      </w:r>
    </w:p>
    <w:p w:rsidR="00EA51A8" w:rsidRPr="00AF3220" w:rsidRDefault="00EA51A8" w:rsidP="004F646B">
      <w:pPr>
        <w:spacing w:after="0" w:line="240" w:lineRule="auto"/>
        <w:ind w:firstLine="708"/>
        <w:jc w:val="both"/>
        <w:rPr>
          <w:rFonts w:ascii="Times New Roman" w:eastAsia="Calibri" w:hAnsi="Times New Roman" w:cs="Times New Roman"/>
          <w:sz w:val="28"/>
          <w:szCs w:val="28"/>
        </w:rPr>
      </w:pPr>
    </w:p>
    <w:p w:rsidR="00EA51A8" w:rsidRPr="00AF3220" w:rsidRDefault="00EA51A8"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xml:space="preserve">Вознаграждение члену Ревизионной комиссии определяется от базовой части вознаграждения. Базовое вознаграждение члену Ревизионной комиссии устанавливается исходя из выручки Общества, рассчитанной по РСБУ за финансовый год. </w:t>
      </w:r>
      <w:proofErr w:type="gramStart"/>
      <w:r w:rsidRPr="00AF3220">
        <w:rPr>
          <w:rFonts w:ascii="Times New Roman" w:eastAsia="Calibri" w:hAnsi="Times New Roman" w:cs="Times New Roman"/>
          <w:sz w:val="28"/>
          <w:szCs w:val="28"/>
        </w:rPr>
        <w:t>В случае если член Ревизионной комиссии в корпоративном году принимал активное участие в дополнительных проверках Ревизионной комиссии или контрольных мероприятий по отдельным вопросам, проведенных по решению Общего собрания акционеров, Совета директоров Общества или по требованию акционера (акционеров) Общества, владеющего в совокупности не менее чем 10 процентами голосующих акций Общества, Председатель Ревизионной комиссии вправе ходатайствовать перед Общим собранием акционеров об увеличении</w:t>
      </w:r>
      <w:proofErr w:type="gramEnd"/>
      <w:r w:rsidRPr="00AF3220">
        <w:rPr>
          <w:rFonts w:ascii="Times New Roman" w:eastAsia="Calibri" w:hAnsi="Times New Roman" w:cs="Times New Roman"/>
          <w:sz w:val="28"/>
          <w:szCs w:val="28"/>
        </w:rPr>
        <w:t xml:space="preserve"> фактического размера вознаграждения.</w:t>
      </w:r>
    </w:p>
    <w:p w:rsidR="00EA51A8" w:rsidRPr="00AF3220" w:rsidRDefault="00EA51A8" w:rsidP="004F646B">
      <w:pPr>
        <w:autoSpaceDE w:val="0"/>
        <w:autoSpaceDN w:val="0"/>
        <w:adjustRightInd w:val="0"/>
        <w:spacing w:after="0" w:line="240" w:lineRule="auto"/>
        <w:ind w:firstLine="709"/>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Члену Ревизионной комиссии, не принявшему участие в более чем половине заседаний, состоявшихся в период его членства в Ревизионной комиссии, вознаграждение не выплачивается.</w:t>
      </w:r>
    </w:p>
    <w:p w:rsidR="00EA51A8" w:rsidRPr="00AF3220" w:rsidRDefault="00EA51A8" w:rsidP="004F646B">
      <w:pPr>
        <w:autoSpaceDE w:val="0"/>
        <w:autoSpaceDN w:val="0"/>
        <w:adjustRightInd w:val="0"/>
        <w:spacing w:after="0" w:line="240" w:lineRule="auto"/>
        <w:ind w:firstLine="709"/>
        <w:jc w:val="both"/>
        <w:rPr>
          <w:rFonts w:ascii="Times New Roman" w:eastAsia="Calibri" w:hAnsi="Times New Roman" w:cs="Times New Roman"/>
          <w:sz w:val="28"/>
          <w:szCs w:val="28"/>
        </w:rPr>
      </w:pPr>
    </w:p>
    <w:p w:rsidR="00C37C6F" w:rsidRPr="00AF3220" w:rsidRDefault="00C37C6F" w:rsidP="004F646B">
      <w:pPr>
        <w:widowControl w:val="0"/>
        <w:shd w:val="clear" w:color="auto" w:fill="FFFFFF"/>
        <w:autoSpaceDE w:val="0"/>
        <w:autoSpaceDN w:val="0"/>
        <w:adjustRightInd w:val="0"/>
        <w:spacing w:after="0" w:line="240" w:lineRule="auto"/>
        <w:jc w:val="center"/>
        <w:rPr>
          <w:rFonts w:ascii="Times New Roman" w:hAnsi="Times New Roman" w:cs="Times New Roman"/>
          <w:b/>
          <w:sz w:val="28"/>
          <w:szCs w:val="28"/>
        </w:rPr>
      </w:pPr>
      <w:r w:rsidRPr="00AF3220">
        <w:rPr>
          <w:rFonts w:ascii="Times New Roman" w:hAnsi="Times New Roman" w:cs="Times New Roman"/>
          <w:b/>
          <w:sz w:val="28"/>
          <w:szCs w:val="28"/>
        </w:rPr>
        <w:t xml:space="preserve">Размер вознаграждения, выплаченного членам Ревизионной комиссии </w:t>
      </w:r>
    </w:p>
    <w:p w:rsidR="00C37C6F" w:rsidRPr="00AF3220" w:rsidRDefault="00C37C6F" w:rsidP="004F646B">
      <w:pPr>
        <w:widowControl w:val="0"/>
        <w:shd w:val="clear" w:color="auto" w:fill="FFFFFF"/>
        <w:autoSpaceDE w:val="0"/>
        <w:autoSpaceDN w:val="0"/>
        <w:adjustRightInd w:val="0"/>
        <w:spacing w:after="0" w:line="240" w:lineRule="auto"/>
        <w:jc w:val="center"/>
        <w:rPr>
          <w:rFonts w:ascii="Times New Roman" w:hAnsi="Times New Roman" w:cs="Times New Roman"/>
          <w:sz w:val="28"/>
          <w:szCs w:val="28"/>
        </w:rPr>
      </w:pPr>
      <w:r w:rsidRPr="00AF3220">
        <w:rPr>
          <w:rFonts w:ascii="Times New Roman" w:hAnsi="Times New Roman" w:cs="Times New Roman"/>
          <w:b/>
          <w:sz w:val="28"/>
          <w:szCs w:val="28"/>
        </w:rPr>
        <w:t>Общества в 2018 году</w:t>
      </w:r>
    </w:p>
    <w:p w:rsidR="00C37C6F" w:rsidRPr="00AF3220" w:rsidRDefault="009D7CB9" w:rsidP="004F646B">
      <w:pPr>
        <w:spacing w:after="0" w:line="240" w:lineRule="auto"/>
        <w:jc w:val="right"/>
        <w:rPr>
          <w:rFonts w:ascii="Times New Roman" w:hAnsi="Times New Roman" w:cs="Times New Roman"/>
          <w:sz w:val="28"/>
          <w:szCs w:val="28"/>
        </w:rPr>
      </w:pPr>
      <w:r w:rsidRPr="00AF3220">
        <w:rPr>
          <w:rFonts w:ascii="Times New Roman" w:hAnsi="Times New Roman" w:cs="Times New Roman"/>
          <w:sz w:val="24"/>
          <w:szCs w:val="28"/>
        </w:rPr>
        <w:t>тыс. руб.</w:t>
      </w:r>
    </w:p>
    <w:tbl>
      <w:tblPr>
        <w:tblW w:w="49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000" w:firstRow="0" w:lastRow="0" w:firstColumn="0" w:lastColumn="0" w:noHBand="0" w:noVBand="0"/>
      </w:tblPr>
      <w:tblGrid>
        <w:gridCol w:w="7311"/>
        <w:gridCol w:w="2062"/>
      </w:tblGrid>
      <w:tr w:rsidR="00C37C6F" w:rsidRPr="00AF3220" w:rsidTr="0068237D">
        <w:trPr>
          <w:jc w:val="center"/>
        </w:trPr>
        <w:tc>
          <w:tcPr>
            <w:tcW w:w="3900" w:type="pct"/>
          </w:tcPr>
          <w:p w:rsidR="00C37C6F" w:rsidRPr="00AF3220" w:rsidRDefault="00C37C6F" w:rsidP="004F646B">
            <w:pPr>
              <w:widowControl w:val="0"/>
              <w:autoSpaceDE w:val="0"/>
              <w:autoSpaceDN w:val="0"/>
              <w:adjustRightInd w:val="0"/>
              <w:spacing w:after="0" w:line="240" w:lineRule="auto"/>
              <w:jc w:val="both"/>
              <w:rPr>
                <w:rFonts w:ascii="Times New Roman" w:eastAsiaTheme="minorEastAsia" w:hAnsi="Times New Roman" w:cs="Times New Roman"/>
                <w:b/>
                <w:sz w:val="24"/>
              </w:rPr>
            </w:pPr>
            <w:r w:rsidRPr="00AF3220">
              <w:rPr>
                <w:rFonts w:ascii="Times New Roman" w:eastAsiaTheme="minorEastAsia" w:hAnsi="Times New Roman" w:cs="Times New Roman"/>
                <w:b/>
                <w:sz w:val="24"/>
              </w:rPr>
              <w:t>Наименование показателя</w:t>
            </w:r>
          </w:p>
        </w:tc>
        <w:tc>
          <w:tcPr>
            <w:tcW w:w="1100" w:type="pct"/>
          </w:tcPr>
          <w:p w:rsidR="00C37C6F" w:rsidRPr="00AF3220" w:rsidRDefault="009D7CB9" w:rsidP="004F646B">
            <w:pPr>
              <w:widowControl w:val="0"/>
              <w:autoSpaceDE w:val="0"/>
              <w:autoSpaceDN w:val="0"/>
              <w:adjustRightInd w:val="0"/>
              <w:spacing w:after="0" w:line="240" w:lineRule="auto"/>
              <w:jc w:val="center"/>
              <w:rPr>
                <w:rFonts w:ascii="Times New Roman" w:eastAsiaTheme="minorEastAsia" w:hAnsi="Times New Roman" w:cs="Times New Roman"/>
                <w:b/>
                <w:sz w:val="24"/>
              </w:rPr>
            </w:pPr>
            <w:r w:rsidRPr="00AF3220">
              <w:rPr>
                <w:rFonts w:ascii="Times New Roman" w:eastAsiaTheme="minorEastAsia" w:hAnsi="Times New Roman" w:cs="Times New Roman"/>
                <w:b/>
                <w:sz w:val="24"/>
              </w:rPr>
              <w:t>Сумма</w:t>
            </w:r>
          </w:p>
        </w:tc>
      </w:tr>
      <w:tr w:rsidR="00C37C6F" w:rsidRPr="00AF3220" w:rsidTr="0068237D">
        <w:trPr>
          <w:jc w:val="center"/>
        </w:trPr>
        <w:tc>
          <w:tcPr>
            <w:tcW w:w="3900" w:type="pct"/>
          </w:tcPr>
          <w:p w:rsidR="00C37C6F" w:rsidRPr="00AF3220" w:rsidRDefault="00C37C6F" w:rsidP="004F646B">
            <w:pPr>
              <w:widowControl w:val="0"/>
              <w:autoSpaceDE w:val="0"/>
              <w:autoSpaceDN w:val="0"/>
              <w:adjustRightInd w:val="0"/>
              <w:spacing w:after="0" w:line="240" w:lineRule="auto"/>
              <w:jc w:val="both"/>
              <w:rPr>
                <w:rFonts w:ascii="Times New Roman" w:eastAsiaTheme="minorEastAsia" w:hAnsi="Times New Roman" w:cs="Times New Roman"/>
                <w:sz w:val="24"/>
              </w:rPr>
            </w:pPr>
            <w:r w:rsidRPr="00AF3220">
              <w:rPr>
                <w:rFonts w:ascii="Times New Roman" w:eastAsiaTheme="minorEastAsia" w:hAnsi="Times New Roman" w:cs="Times New Roman"/>
                <w:sz w:val="24"/>
              </w:rPr>
              <w:t xml:space="preserve">Вознаграждение за участие в работе органа </w:t>
            </w:r>
            <w:proofErr w:type="gramStart"/>
            <w:r w:rsidRPr="00AF3220">
              <w:rPr>
                <w:rFonts w:ascii="Times New Roman" w:eastAsiaTheme="minorEastAsia" w:hAnsi="Times New Roman" w:cs="Times New Roman"/>
                <w:sz w:val="24"/>
              </w:rPr>
              <w:t>контроля за</w:t>
            </w:r>
            <w:proofErr w:type="gramEnd"/>
            <w:r w:rsidRPr="00AF3220">
              <w:rPr>
                <w:rFonts w:ascii="Times New Roman" w:eastAsiaTheme="minorEastAsia" w:hAnsi="Times New Roman" w:cs="Times New Roman"/>
                <w:sz w:val="24"/>
              </w:rPr>
              <w:t xml:space="preserve"> финансово-хозяйственной деятельностью</w:t>
            </w:r>
          </w:p>
        </w:tc>
        <w:tc>
          <w:tcPr>
            <w:tcW w:w="1100" w:type="pct"/>
          </w:tcPr>
          <w:p w:rsidR="00C37C6F" w:rsidRPr="00AF3220" w:rsidRDefault="00C37C6F" w:rsidP="004F646B">
            <w:pPr>
              <w:autoSpaceDE w:val="0"/>
              <w:autoSpaceDN w:val="0"/>
              <w:spacing w:after="0" w:line="240" w:lineRule="auto"/>
              <w:jc w:val="right"/>
              <w:rPr>
                <w:rFonts w:ascii="Times New Roman" w:hAnsi="Times New Roman"/>
                <w:sz w:val="24"/>
              </w:rPr>
            </w:pPr>
            <w:r w:rsidRPr="00AF3220">
              <w:rPr>
                <w:rFonts w:ascii="Times New Roman" w:hAnsi="Times New Roman"/>
                <w:sz w:val="24"/>
              </w:rPr>
              <w:t>385</w:t>
            </w:r>
          </w:p>
        </w:tc>
      </w:tr>
      <w:tr w:rsidR="00C37C6F" w:rsidRPr="00AF3220" w:rsidTr="0068237D">
        <w:trPr>
          <w:jc w:val="center"/>
        </w:trPr>
        <w:tc>
          <w:tcPr>
            <w:tcW w:w="3900" w:type="pct"/>
          </w:tcPr>
          <w:p w:rsidR="00C37C6F" w:rsidRPr="00AF3220" w:rsidRDefault="00C37C6F" w:rsidP="004F646B">
            <w:pPr>
              <w:widowControl w:val="0"/>
              <w:autoSpaceDE w:val="0"/>
              <w:autoSpaceDN w:val="0"/>
              <w:adjustRightInd w:val="0"/>
              <w:spacing w:after="0" w:line="240" w:lineRule="auto"/>
              <w:jc w:val="both"/>
              <w:rPr>
                <w:rFonts w:ascii="Times New Roman" w:eastAsiaTheme="minorEastAsia" w:hAnsi="Times New Roman" w:cs="Times New Roman"/>
                <w:sz w:val="24"/>
              </w:rPr>
            </w:pPr>
            <w:r w:rsidRPr="00AF3220">
              <w:rPr>
                <w:rFonts w:ascii="Times New Roman" w:eastAsiaTheme="minorEastAsia" w:hAnsi="Times New Roman" w:cs="Times New Roman"/>
                <w:sz w:val="24"/>
              </w:rPr>
              <w:t>Заработная плата</w:t>
            </w:r>
          </w:p>
        </w:tc>
        <w:tc>
          <w:tcPr>
            <w:tcW w:w="1100" w:type="pct"/>
          </w:tcPr>
          <w:p w:rsidR="00C37C6F" w:rsidRPr="00AF3220" w:rsidRDefault="00C37C6F" w:rsidP="004F646B">
            <w:pPr>
              <w:autoSpaceDE w:val="0"/>
              <w:autoSpaceDN w:val="0"/>
              <w:spacing w:after="0" w:line="240" w:lineRule="auto"/>
              <w:jc w:val="right"/>
              <w:rPr>
                <w:rFonts w:ascii="Times New Roman" w:hAnsi="Times New Roman"/>
                <w:sz w:val="24"/>
              </w:rPr>
            </w:pPr>
            <w:r w:rsidRPr="00AF3220">
              <w:rPr>
                <w:rFonts w:ascii="Times New Roman" w:hAnsi="Times New Roman"/>
                <w:sz w:val="24"/>
              </w:rPr>
              <w:t>-</w:t>
            </w:r>
          </w:p>
        </w:tc>
      </w:tr>
      <w:tr w:rsidR="00C37C6F" w:rsidRPr="00AF3220" w:rsidTr="0068237D">
        <w:trPr>
          <w:jc w:val="center"/>
        </w:trPr>
        <w:tc>
          <w:tcPr>
            <w:tcW w:w="3900" w:type="pct"/>
          </w:tcPr>
          <w:p w:rsidR="00C37C6F" w:rsidRPr="00AF3220" w:rsidRDefault="00C37C6F" w:rsidP="004F646B">
            <w:pPr>
              <w:widowControl w:val="0"/>
              <w:autoSpaceDE w:val="0"/>
              <w:autoSpaceDN w:val="0"/>
              <w:adjustRightInd w:val="0"/>
              <w:spacing w:after="0" w:line="240" w:lineRule="auto"/>
              <w:jc w:val="both"/>
              <w:rPr>
                <w:rFonts w:ascii="Times New Roman" w:eastAsiaTheme="minorEastAsia" w:hAnsi="Times New Roman" w:cs="Times New Roman"/>
                <w:sz w:val="24"/>
              </w:rPr>
            </w:pPr>
            <w:r w:rsidRPr="00AF3220">
              <w:rPr>
                <w:rFonts w:ascii="Times New Roman" w:eastAsiaTheme="minorEastAsia" w:hAnsi="Times New Roman" w:cs="Times New Roman"/>
                <w:sz w:val="24"/>
              </w:rPr>
              <w:t>Премии</w:t>
            </w:r>
          </w:p>
        </w:tc>
        <w:tc>
          <w:tcPr>
            <w:tcW w:w="1100" w:type="pct"/>
          </w:tcPr>
          <w:p w:rsidR="00C37C6F" w:rsidRPr="00AF3220" w:rsidRDefault="00C37C6F" w:rsidP="004F646B">
            <w:pPr>
              <w:autoSpaceDE w:val="0"/>
              <w:autoSpaceDN w:val="0"/>
              <w:spacing w:after="0" w:line="240" w:lineRule="auto"/>
              <w:jc w:val="right"/>
              <w:rPr>
                <w:rFonts w:ascii="Times New Roman" w:hAnsi="Times New Roman"/>
                <w:sz w:val="24"/>
              </w:rPr>
            </w:pPr>
            <w:r w:rsidRPr="00AF3220">
              <w:rPr>
                <w:rFonts w:ascii="Times New Roman" w:hAnsi="Times New Roman"/>
                <w:sz w:val="24"/>
              </w:rPr>
              <w:t>-</w:t>
            </w:r>
          </w:p>
        </w:tc>
      </w:tr>
      <w:tr w:rsidR="00C37C6F" w:rsidRPr="00AF3220" w:rsidTr="0068237D">
        <w:trPr>
          <w:jc w:val="center"/>
        </w:trPr>
        <w:tc>
          <w:tcPr>
            <w:tcW w:w="3900" w:type="pct"/>
          </w:tcPr>
          <w:p w:rsidR="00C37C6F" w:rsidRPr="00AF3220" w:rsidRDefault="00C37C6F" w:rsidP="004F646B">
            <w:pPr>
              <w:widowControl w:val="0"/>
              <w:autoSpaceDE w:val="0"/>
              <w:autoSpaceDN w:val="0"/>
              <w:adjustRightInd w:val="0"/>
              <w:spacing w:after="0" w:line="240" w:lineRule="auto"/>
              <w:jc w:val="both"/>
              <w:rPr>
                <w:rFonts w:ascii="Times New Roman" w:eastAsiaTheme="minorEastAsia" w:hAnsi="Times New Roman" w:cs="Times New Roman"/>
                <w:sz w:val="24"/>
              </w:rPr>
            </w:pPr>
            <w:r w:rsidRPr="00AF3220">
              <w:rPr>
                <w:rFonts w:ascii="Times New Roman" w:eastAsiaTheme="minorEastAsia" w:hAnsi="Times New Roman" w:cs="Times New Roman"/>
                <w:sz w:val="24"/>
              </w:rPr>
              <w:t>Комиссионные</w:t>
            </w:r>
          </w:p>
        </w:tc>
        <w:tc>
          <w:tcPr>
            <w:tcW w:w="1100" w:type="pct"/>
          </w:tcPr>
          <w:p w:rsidR="00C37C6F" w:rsidRPr="00AF3220" w:rsidRDefault="00C37C6F" w:rsidP="004F646B">
            <w:pPr>
              <w:autoSpaceDE w:val="0"/>
              <w:autoSpaceDN w:val="0"/>
              <w:spacing w:after="0" w:line="240" w:lineRule="auto"/>
              <w:jc w:val="right"/>
              <w:rPr>
                <w:rFonts w:ascii="Times New Roman" w:hAnsi="Times New Roman"/>
                <w:sz w:val="24"/>
              </w:rPr>
            </w:pPr>
            <w:r w:rsidRPr="00AF3220">
              <w:rPr>
                <w:rFonts w:ascii="Times New Roman" w:hAnsi="Times New Roman"/>
                <w:sz w:val="24"/>
              </w:rPr>
              <w:t>-</w:t>
            </w:r>
          </w:p>
        </w:tc>
      </w:tr>
      <w:tr w:rsidR="00C37C6F" w:rsidRPr="00AF3220" w:rsidTr="0068237D">
        <w:trPr>
          <w:jc w:val="center"/>
        </w:trPr>
        <w:tc>
          <w:tcPr>
            <w:tcW w:w="3900" w:type="pct"/>
          </w:tcPr>
          <w:p w:rsidR="00C37C6F" w:rsidRPr="00AF3220" w:rsidRDefault="00C37C6F" w:rsidP="004F646B">
            <w:pPr>
              <w:widowControl w:val="0"/>
              <w:autoSpaceDE w:val="0"/>
              <w:autoSpaceDN w:val="0"/>
              <w:adjustRightInd w:val="0"/>
              <w:spacing w:after="0" w:line="240" w:lineRule="auto"/>
              <w:jc w:val="both"/>
              <w:rPr>
                <w:rFonts w:ascii="Times New Roman" w:eastAsiaTheme="minorEastAsia" w:hAnsi="Times New Roman" w:cs="Times New Roman"/>
                <w:sz w:val="24"/>
              </w:rPr>
            </w:pPr>
            <w:r w:rsidRPr="00AF3220">
              <w:rPr>
                <w:rFonts w:ascii="Times New Roman" w:eastAsiaTheme="minorEastAsia" w:hAnsi="Times New Roman" w:cs="Times New Roman"/>
                <w:sz w:val="24"/>
              </w:rPr>
              <w:t>Льготы</w:t>
            </w:r>
          </w:p>
        </w:tc>
        <w:tc>
          <w:tcPr>
            <w:tcW w:w="1100" w:type="pct"/>
          </w:tcPr>
          <w:p w:rsidR="00C37C6F" w:rsidRPr="00AF3220" w:rsidRDefault="00C37C6F" w:rsidP="004F646B">
            <w:pPr>
              <w:autoSpaceDE w:val="0"/>
              <w:autoSpaceDN w:val="0"/>
              <w:spacing w:after="0" w:line="240" w:lineRule="auto"/>
              <w:jc w:val="right"/>
              <w:rPr>
                <w:rFonts w:ascii="Times New Roman" w:hAnsi="Times New Roman"/>
                <w:sz w:val="24"/>
              </w:rPr>
            </w:pPr>
            <w:r w:rsidRPr="00AF3220">
              <w:rPr>
                <w:rFonts w:ascii="Times New Roman" w:hAnsi="Times New Roman"/>
                <w:sz w:val="24"/>
              </w:rPr>
              <w:t>-</w:t>
            </w:r>
          </w:p>
        </w:tc>
      </w:tr>
      <w:tr w:rsidR="00C37C6F" w:rsidRPr="00AF3220" w:rsidTr="0068237D">
        <w:trPr>
          <w:jc w:val="center"/>
        </w:trPr>
        <w:tc>
          <w:tcPr>
            <w:tcW w:w="3900" w:type="pct"/>
          </w:tcPr>
          <w:p w:rsidR="00C37C6F" w:rsidRPr="00AF3220" w:rsidRDefault="00C37C6F" w:rsidP="004F646B">
            <w:pPr>
              <w:widowControl w:val="0"/>
              <w:autoSpaceDE w:val="0"/>
              <w:autoSpaceDN w:val="0"/>
              <w:adjustRightInd w:val="0"/>
              <w:spacing w:after="0" w:line="240" w:lineRule="auto"/>
              <w:jc w:val="both"/>
              <w:rPr>
                <w:rFonts w:ascii="Times New Roman" w:eastAsiaTheme="minorEastAsia" w:hAnsi="Times New Roman" w:cs="Times New Roman"/>
                <w:sz w:val="24"/>
              </w:rPr>
            </w:pPr>
            <w:r w:rsidRPr="00AF3220">
              <w:rPr>
                <w:rFonts w:ascii="Times New Roman" w:eastAsiaTheme="minorEastAsia" w:hAnsi="Times New Roman" w:cs="Times New Roman"/>
                <w:sz w:val="24"/>
              </w:rPr>
              <w:t>Иные виды вознаграждений</w:t>
            </w:r>
          </w:p>
        </w:tc>
        <w:tc>
          <w:tcPr>
            <w:tcW w:w="1100" w:type="pct"/>
          </w:tcPr>
          <w:p w:rsidR="00C37C6F" w:rsidRPr="00AF3220" w:rsidRDefault="00C37C6F" w:rsidP="004F646B">
            <w:pPr>
              <w:autoSpaceDE w:val="0"/>
              <w:autoSpaceDN w:val="0"/>
              <w:spacing w:after="0" w:line="240" w:lineRule="auto"/>
              <w:jc w:val="right"/>
              <w:rPr>
                <w:rFonts w:ascii="Times New Roman" w:hAnsi="Times New Roman"/>
                <w:sz w:val="24"/>
              </w:rPr>
            </w:pPr>
            <w:r w:rsidRPr="00AF3220">
              <w:rPr>
                <w:rFonts w:ascii="Times New Roman" w:hAnsi="Times New Roman"/>
                <w:sz w:val="24"/>
              </w:rPr>
              <w:t>-</w:t>
            </w:r>
          </w:p>
        </w:tc>
      </w:tr>
      <w:tr w:rsidR="00C37C6F" w:rsidRPr="00AF3220" w:rsidTr="0068237D">
        <w:trPr>
          <w:jc w:val="center"/>
        </w:trPr>
        <w:tc>
          <w:tcPr>
            <w:tcW w:w="3900" w:type="pct"/>
          </w:tcPr>
          <w:p w:rsidR="00C37C6F" w:rsidRPr="00AF3220" w:rsidRDefault="00C37C6F" w:rsidP="004F646B">
            <w:pPr>
              <w:widowControl w:val="0"/>
              <w:autoSpaceDE w:val="0"/>
              <w:autoSpaceDN w:val="0"/>
              <w:adjustRightInd w:val="0"/>
              <w:spacing w:after="0" w:line="240" w:lineRule="auto"/>
              <w:jc w:val="both"/>
              <w:rPr>
                <w:rFonts w:ascii="Times New Roman" w:eastAsiaTheme="minorEastAsia" w:hAnsi="Times New Roman" w:cs="Times New Roman"/>
                <w:b/>
                <w:sz w:val="24"/>
              </w:rPr>
            </w:pPr>
            <w:r w:rsidRPr="00AF3220">
              <w:rPr>
                <w:rFonts w:ascii="Times New Roman" w:eastAsiaTheme="minorEastAsia" w:hAnsi="Times New Roman" w:cs="Times New Roman"/>
                <w:b/>
                <w:sz w:val="24"/>
              </w:rPr>
              <w:t>Итого</w:t>
            </w:r>
          </w:p>
        </w:tc>
        <w:tc>
          <w:tcPr>
            <w:tcW w:w="1100" w:type="pct"/>
          </w:tcPr>
          <w:p w:rsidR="00C37C6F" w:rsidRPr="00AF3220" w:rsidRDefault="00C37C6F" w:rsidP="004F646B">
            <w:pPr>
              <w:autoSpaceDE w:val="0"/>
              <w:autoSpaceDN w:val="0"/>
              <w:spacing w:after="0" w:line="240" w:lineRule="auto"/>
              <w:jc w:val="right"/>
              <w:rPr>
                <w:rFonts w:ascii="Times New Roman" w:hAnsi="Times New Roman"/>
                <w:sz w:val="24"/>
              </w:rPr>
            </w:pPr>
            <w:r w:rsidRPr="00AF3220">
              <w:rPr>
                <w:rFonts w:ascii="Times New Roman" w:hAnsi="Times New Roman"/>
                <w:sz w:val="24"/>
              </w:rPr>
              <w:t>385</w:t>
            </w:r>
          </w:p>
        </w:tc>
      </w:tr>
    </w:tbl>
    <w:p w:rsidR="00EA51A8" w:rsidRPr="00AF3220" w:rsidRDefault="00EA51A8" w:rsidP="004F646B">
      <w:pPr>
        <w:autoSpaceDE w:val="0"/>
        <w:autoSpaceDN w:val="0"/>
        <w:adjustRightInd w:val="0"/>
        <w:spacing w:after="0" w:line="240" w:lineRule="auto"/>
        <w:ind w:firstLine="709"/>
        <w:jc w:val="both"/>
        <w:rPr>
          <w:rFonts w:ascii="Times New Roman" w:hAnsi="Times New Roman" w:cs="Times New Roman"/>
          <w:sz w:val="26"/>
          <w:szCs w:val="26"/>
        </w:rPr>
      </w:pPr>
    </w:p>
    <w:p w:rsidR="00944F8B" w:rsidRPr="00AF3220" w:rsidRDefault="00944F8B" w:rsidP="004F646B">
      <w:pPr>
        <w:keepNext/>
        <w:suppressAutoHyphens/>
        <w:spacing w:after="0" w:line="240" w:lineRule="auto"/>
        <w:ind w:firstLine="709"/>
        <w:jc w:val="both"/>
        <w:outlineLvl w:val="0"/>
        <w:rPr>
          <w:rFonts w:ascii="Times New Roman" w:hAnsi="Times New Roman" w:cs="Times New Roman"/>
          <w:b/>
          <w:sz w:val="28"/>
          <w:szCs w:val="28"/>
        </w:rPr>
      </w:pPr>
      <w:bookmarkStart w:id="51" w:name="_Toc441075224"/>
      <w:bookmarkStart w:id="52" w:name="_Toc4598892"/>
      <w:r w:rsidRPr="00AF3220">
        <w:rPr>
          <w:rFonts w:ascii="Times New Roman" w:hAnsi="Times New Roman" w:cs="Times New Roman"/>
          <w:b/>
          <w:sz w:val="28"/>
          <w:szCs w:val="28"/>
        </w:rPr>
        <w:t>Подраздел «Система внутреннего контроля»</w:t>
      </w:r>
      <w:bookmarkEnd w:id="51"/>
      <w:bookmarkEnd w:id="52"/>
    </w:p>
    <w:p w:rsidR="00944F8B" w:rsidRPr="00AF3220" w:rsidRDefault="00944F8B" w:rsidP="004F646B">
      <w:pPr>
        <w:tabs>
          <w:tab w:val="left" w:pos="-426"/>
          <w:tab w:val="left" w:pos="993"/>
          <w:tab w:val="left" w:pos="1276"/>
          <w:tab w:val="left" w:pos="9356"/>
        </w:tabs>
        <w:spacing w:after="0" w:line="240" w:lineRule="auto"/>
        <w:ind w:firstLine="709"/>
        <w:contextualSpacing/>
        <w:jc w:val="both"/>
        <w:rPr>
          <w:rFonts w:ascii="Times New Roman" w:eastAsia="Calibri" w:hAnsi="Times New Roman" w:cs="Times New Roman"/>
          <w:sz w:val="28"/>
          <w:szCs w:val="28"/>
        </w:rPr>
      </w:pPr>
    </w:p>
    <w:p w:rsidR="00AB599F" w:rsidRPr="00AB599F" w:rsidRDefault="00687AD3" w:rsidP="00687AD3">
      <w:pPr>
        <w:tabs>
          <w:tab w:val="left" w:pos="-426"/>
        </w:tabs>
        <w:autoSpaceDE w:val="0"/>
        <w:autoSpaceDN w:val="0"/>
        <w:adjustRightInd w:val="0"/>
        <w:spacing w:after="0" w:line="240" w:lineRule="auto"/>
        <w:jc w:val="both"/>
        <w:rPr>
          <w:rFonts w:ascii="Times New Roman" w:hAnsi="Times New Roman" w:cs="Times New Roman"/>
          <w:sz w:val="28"/>
          <w:szCs w:val="28"/>
          <w:lang w:eastAsia="ar-SA"/>
        </w:rPr>
      </w:pPr>
      <w:r>
        <w:rPr>
          <w:rFonts w:ascii="Times New Roman" w:hAnsi="Times New Roman" w:cs="Times New Roman"/>
          <w:sz w:val="28"/>
          <w:szCs w:val="28"/>
          <w:lang w:eastAsia="ar-SA"/>
        </w:rPr>
        <w:tab/>
      </w:r>
      <w:r w:rsidR="00AB599F" w:rsidRPr="00AB599F">
        <w:rPr>
          <w:rFonts w:ascii="Times New Roman" w:hAnsi="Times New Roman" w:cs="Times New Roman"/>
          <w:sz w:val="28"/>
          <w:szCs w:val="28"/>
          <w:lang w:eastAsia="ar-SA"/>
        </w:rPr>
        <w:t>Система внутреннего контроля Общества (СВК) – элемент общей системы управления Общества, направленный на обеспечение разумных гарантий достижения целей по следующим направлениям:</w:t>
      </w:r>
    </w:p>
    <w:p w:rsidR="00687AD3" w:rsidRPr="00AB599F" w:rsidRDefault="00687AD3" w:rsidP="00687AD3">
      <w:pPr>
        <w:numPr>
          <w:ilvl w:val="0"/>
          <w:numId w:val="4"/>
        </w:numPr>
        <w:tabs>
          <w:tab w:val="left" w:pos="-426"/>
        </w:tabs>
        <w:autoSpaceDE w:val="0"/>
        <w:autoSpaceDN w:val="0"/>
        <w:adjustRightInd w:val="0"/>
        <w:spacing w:after="0" w:line="240" w:lineRule="auto"/>
        <w:ind w:left="0" w:firstLine="709"/>
        <w:jc w:val="both"/>
        <w:rPr>
          <w:rFonts w:ascii="Times New Roman" w:hAnsi="Times New Roman" w:cs="Times New Roman"/>
          <w:sz w:val="28"/>
          <w:szCs w:val="28"/>
          <w:lang w:eastAsia="ar-SA"/>
        </w:rPr>
      </w:pPr>
      <w:r w:rsidRPr="00AB599F">
        <w:rPr>
          <w:rFonts w:ascii="Times New Roman" w:hAnsi="Times New Roman" w:cs="Times New Roman"/>
          <w:sz w:val="28"/>
          <w:szCs w:val="28"/>
          <w:lang w:eastAsia="ar-SA"/>
        </w:rPr>
        <w:t>эффективность и результативность деятельности Общества, в том числе достижение финансовых и операционных показателей сохранность активов Общества;</w:t>
      </w:r>
    </w:p>
    <w:p w:rsidR="00687AD3" w:rsidRPr="00AB599F" w:rsidRDefault="00687AD3" w:rsidP="00687AD3">
      <w:pPr>
        <w:numPr>
          <w:ilvl w:val="0"/>
          <w:numId w:val="4"/>
        </w:numPr>
        <w:tabs>
          <w:tab w:val="left" w:pos="-426"/>
        </w:tabs>
        <w:autoSpaceDE w:val="0"/>
        <w:autoSpaceDN w:val="0"/>
        <w:adjustRightInd w:val="0"/>
        <w:spacing w:after="0" w:line="240" w:lineRule="auto"/>
        <w:ind w:left="0" w:firstLine="709"/>
        <w:jc w:val="both"/>
        <w:rPr>
          <w:rFonts w:ascii="Times New Roman" w:hAnsi="Times New Roman" w:cs="Times New Roman"/>
          <w:sz w:val="28"/>
          <w:szCs w:val="28"/>
          <w:lang w:eastAsia="ar-SA"/>
        </w:rPr>
      </w:pPr>
      <w:r w:rsidRPr="00AB599F">
        <w:rPr>
          <w:rFonts w:ascii="Times New Roman" w:hAnsi="Times New Roman" w:cs="Times New Roman"/>
          <w:sz w:val="28"/>
          <w:szCs w:val="28"/>
          <w:lang w:eastAsia="ar-SA"/>
        </w:rPr>
        <w:t xml:space="preserve">соблюдение применимых к Обществу требований законодательства и локальных нормативных актов Общества, в том числе </w:t>
      </w:r>
      <w:r w:rsidRPr="00AB599F">
        <w:rPr>
          <w:rFonts w:ascii="Times New Roman" w:hAnsi="Times New Roman" w:cs="Times New Roman"/>
          <w:sz w:val="28"/>
          <w:szCs w:val="28"/>
          <w:lang w:eastAsia="ar-SA"/>
        </w:rPr>
        <w:lastRenderedPageBreak/>
        <w:t>при совершении фактов хозяйственной деятельности и ведении бухгалтерского учёта;</w:t>
      </w:r>
    </w:p>
    <w:p w:rsidR="00DB4ECC" w:rsidRPr="00AF3220" w:rsidRDefault="00687AD3" w:rsidP="00687AD3">
      <w:pPr>
        <w:numPr>
          <w:ilvl w:val="0"/>
          <w:numId w:val="4"/>
        </w:numPr>
        <w:tabs>
          <w:tab w:val="left" w:pos="-426"/>
        </w:tabs>
        <w:autoSpaceDE w:val="0"/>
        <w:autoSpaceDN w:val="0"/>
        <w:adjustRightInd w:val="0"/>
        <w:spacing w:after="0" w:line="240" w:lineRule="auto"/>
        <w:ind w:left="0" w:firstLine="709"/>
        <w:jc w:val="both"/>
        <w:rPr>
          <w:rFonts w:ascii="Times New Roman" w:eastAsia="Calibri" w:hAnsi="Times New Roman" w:cs="Times New Roman"/>
          <w:sz w:val="28"/>
          <w:szCs w:val="28"/>
        </w:rPr>
      </w:pPr>
      <w:r w:rsidRPr="00AB599F">
        <w:rPr>
          <w:rFonts w:ascii="Times New Roman" w:hAnsi="Times New Roman" w:cs="Times New Roman"/>
          <w:sz w:val="28"/>
          <w:szCs w:val="28"/>
          <w:lang w:eastAsia="ar-SA"/>
        </w:rPr>
        <w:t>обеспечение достоверности и своевременности бухгалтерской (финансовой) и иной отчётности.</w:t>
      </w:r>
    </w:p>
    <w:p w:rsidR="00B74DBC" w:rsidRPr="00AF3220" w:rsidRDefault="00B74DBC" w:rsidP="004F646B">
      <w:pPr>
        <w:tabs>
          <w:tab w:val="left" w:pos="-426"/>
        </w:tabs>
        <w:autoSpaceDE w:val="0"/>
        <w:autoSpaceDN w:val="0"/>
        <w:adjustRightInd w:val="0"/>
        <w:spacing w:after="0" w:line="240" w:lineRule="auto"/>
        <w:jc w:val="both"/>
        <w:rPr>
          <w:rFonts w:ascii="Times New Roman" w:eastAsia="Calibri" w:hAnsi="Times New Roman" w:cs="Times New Roman"/>
          <w:sz w:val="28"/>
          <w:szCs w:val="28"/>
        </w:rPr>
      </w:pPr>
    </w:p>
    <w:p w:rsidR="00B74DBC" w:rsidRPr="00AF3220" w:rsidRDefault="00B74DBC" w:rsidP="004F646B">
      <w:pPr>
        <w:tabs>
          <w:tab w:val="left" w:pos="1276"/>
        </w:tabs>
        <w:spacing w:after="0" w:line="240" w:lineRule="auto"/>
        <w:contextualSpacing/>
        <w:jc w:val="center"/>
        <w:rPr>
          <w:rFonts w:ascii="Times New Roman" w:hAnsi="Times New Roman" w:cs="Times New Roman"/>
          <w:b/>
          <w:bCs/>
          <w:sz w:val="28"/>
          <w:szCs w:val="28"/>
        </w:rPr>
      </w:pPr>
      <w:r w:rsidRPr="00AF3220">
        <w:rPr>
          <w:rFonts w:ascii="Times New Roman" w:hAnsi="Times New Roman" w:cs="Times New Roman"/>
          <w:b/>
          <w:bCs/>
          <w:sz w:val="28"/>
          <w:szCs w:val="28"/>
        </w:rPr>
        <w:t>Участники Системы внутреннего контроля</w:t>
      </w:r>
    </w:p>
    <w:p w:rsidR="00DB4ECC" w:rsidRPr="00AF3220" w:rsidRDefault="00DB4ECC" w:rsidP="004F646B">
      <w:pPr>
        <w:tabs>
          <w:tab w:val="left" w:pos="1276"/>
        </w:tabs>
        <w:spacing w:after="0" w:line="240" w:lineRule="auto"/>
        <w:jc w:val="center"/>
        <w:rPr>
          <w:rFonts w:ascii="Times New Roman" w:hAnsi="Times New Roman" w:cs="Times New Roman"/>
          <w:sz w:val="28"/>
          <w:szCs w:val="28"/>
        </w:rPr>
      </w:pPr>
      <w:r w:rsidRPr="00AF3220">
        <w:rPr>
          <w:rFonts w:ascii="Times New Roman" w:hAnsi="Times New Roman" w:cs="Times New Roman"/>
          <w:sz w:val="28"/>
          <w:szCs w:val="28"/>
        </w:rPr>
        <w:object w:dxaOrig="8160" w:dyaOrig="79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8pt;height:309.75pt" o:ole="">
            <v:imagedata r:id="rId53" o:title=""/>
          </v:shape>
          <o:OLEObject Type="Embed" ProgID="Visio.Drawing.11" ShapeID="_x0000_i1025" DrawAspect="Content" ObjectID="_1616245674" r:id="rId54"/>
        </w:object>
      </w:r>
    </w:p>
    <w:p w:rsidR="00687AD3" w:rsidRPr="00687AD3" w:rsidRDefault="00687AD3" w:rsidP="00687AD3">
      <w:pPr>
        <w:tabs>
          <w:tab w:val="left" w:pos="-426"/>
          <w:tab w:val="left" w:pos="993"/>
          <w:tab w:val="left" w:pos="1276"/>
          <w:tab w:val="left" w:pos="9356"/>
        </w:tabs>
        <w:spacing w:after="0" w:line="240" w:lineRule="auto"/>
        <w:ind w:firstLine="709"/>
        <w:contextualSpacing/>
        <w:jc w:val="both"/>
        <w:rPr>
          <w:rFonts w:ascii="Times New Roman" w:hAnsi="Times New Roman" w:cs="Times New Roman"/>
          <w:sz w:val="28"/>
          <w:szCs w:val="28"/>
        </w:rPr>
      </w:pPr>
      <w:r w:rsidRPr="00687AD3">
        <w:rPr>
          <w:rFonts w:ascii="Times New Roman" w:hAnsi="Times New Roman" w:cs="Times New Roman"/>
          <w:sz w:val="28"/>
          <w:szCs w:val="28"/>
        </w:rPr>
        <w:t>Функции участников СВК закреплены Политикой внутреннего контроля Общества, утверждённой решением Совета директоров от 17.03.2016 (Протокол от 18.03.2016 № 90), положениями о структурных подразделениях.</w:t>
      </w:r>
    </w:p>
    <w:p w:rsidR="00DB4ECC" w:rsidRPr="00AF3220" w:rsidRDefault="00687AD3" w:rsidP="00687AD3">
      <w:pPr>
        <w:tabs>
          <w:tab w:val="left" w:pos="-426"/>
          <w:tab w:val="left" w:pos="993"/>
          <w:tab w:val="left" w:pos="1276"/>
          <w:tab w:val="left" w:pos="9356"/>
        </w:tabs>
        <w:spacing w:after="0" w:line="240" w:lineRule="auto"/>
        <w:ind w:firstLine="709"/>
        <w:contextualSpacing/>
        <w:jc w:val="both"/>
        <w:rPr>
          <w:rFonts w:ascii="Times New Roman" w:eastAsia="Calibri" w:hAnsi="Times New Roman" w:cs="Times New Roman"/>
          <w:sz w:val="28"/>
          <w:szCs w:val="28"/>
        </w:rPr>
      </w:pPr>
      <w:r w:rsidRPr="00687AD3">
        <w:rPr>
          <w:rFonts w:ascii="Times New Roman" w:hAnsi="Times New Roman" w:cs="Times New Roman"/>
          <w:sz w:val="28"/>
          <w:szCs w:val="28"/>
        </w:rPr>
        <w:t xml:space="preserve">Для гарантии того, что СВК эффективна и соответствует объективно изменяющимся требованиям и условиям, в Обществе проведена внешняя независимая оценка системы внутреннего контроля в соответствие с условиями и сроками по договору с ООО «Эрнст энд Янг» от 18.01.2019 №TAS-2019-00010. </w:t>
      </w:r>
    </w:p>
    <w:p w:rsidR="00687AD3" w:rsidRPr="00AF3220" w:rsidRDefault="00687AD3" w:rsidP="004F646B">
      <w:pPr>
        <w:spacing w:after="0" w:line="240" w:lineRule="auto"/>
        <w:ind w:firstLine="284"/>
        <w:jc w:val="center"/>
        <w:rPr>
          <w:rFonts w:ascii="Times New Roman" w:hAnsi="Times New Roman" w:cs="Times New Roman"/>
          <w:b/>
          <w:sz w:val="28"/>
          <w:szCs w:val="28"/>
        </w:rPr>
      </w:pPr>
    </w:p>
    <w:p w:rsidR="00944F8B" w:rsidRPr="00AF3220" w:rsidRDefault="00944F8B" w:rsidP="004F646B">
      <w:pPr>
        <w:keepNext/>
        <w:suppressAutoHyphens/>
        <w:spacing w:after="0" w:line="240" w:lineRule="auto"/>
        <w:ind w:firstLine="709"/>
        <w:jc w:val="both"/>
        <w:outlineLvl w:val="0"/>
        <w:rPr>
          <w:rFonts w:ascii="Times New Roman" w:hAnsi="Times New Roman" w:cs="Times New Roman"/>
          <w:b/>
          <w:sz w:val="28"/>
          <w:szCs w:val="28"/>
        </w:rPr>
      </w:pPr>
      <w:bookmarkStart w:id="53" w:name="_Toc441075226"/>
      <w:bookmarkStart w:id="54" w:name="_Toc4598893"/>
      <w:r w:rsidRPr="00AF3220">
        <w:rPr>
          <w:rFonts w:ascii="Times New Roman" w:hAnsi="Times New Roman" w:cs="Times New Roman"/>
          <w:b/>
          <w:sz w:val="28"/>
          <w:szCs w:val="28"/>
        </w:rPr>
        <w:t>Подраздел «Аудитор»</w:t>
      </w:r>
      <w:bookmarkEnd w:id="53"/>
      <w:bookmarkEnd w:id="54"/>
    </w:p>
    <w:p w:rsidR="00944F8B" w:rsidRPr="00AF3220" w:rsidRDefault="00944F8B" w:rsidP="004F646B">
      <w:pPr>
        <w:spacing w:after="0" w:line="240" w:lineRule="auto"/>
        <w:contextualSpacing/>
        <w:rPr>
          <w:rFonts w:ascii="Times New Roman" w:eastAsia="Times New Roman" w:hAnsi="Times New Roman" w:cs="Times New Roman"/>
          <w:b/>
          <w:sz w:val="28"/>
          <w:szCs w:val="24"/>
        </w:rPr>
      </w:pPr>
    </w:p>
    <w:p w:rsidR="00944F8B" w:rsidRPr="00AF3220" w:rsidRDefault="00944F8B" w:rsidP="004F646B">
      <w:pPr>
        <w:pStyle w:val="EYBodycopy"/>
        <w:spacing w:after="0" w:line="240" w:lineRule="auto"/>
        <w:jc w:val="both"/>
        <w:rPr>
          <w:rFonts w:ascii="Times New Roman" w:eastAsia="Times New Roman" w:hAnsi="Times New Roman" w:cs="Times New Roman"/>
          <w:color w:val="auto"/>
          <w:sz w:val="28"/>
          <w:szCs w:val="24"/>
          <w:lang w:val="ru-RU"/>
        </w:rPr>
      </w:pPr>
      <w:r w:rsidRPr="00AF3220">
        <w:rPr>
          <w:rFonts w:ascii="Times New Roman" w:eastAsia="Times New Roman" w:hAnsi="Times New Roman" w:cs="Times New Roman"/>
          <w:color w:val="auto"/>
          <w:sz w:val="28"/>
          <w:szCs w:val="24"/>
          <w:lang w:val="ru-RU"/>
        </w:rPr>
        <w:t>Полное фирменное наименование: Общество с ограниченной ответственностью «Эрнст энд Янг»</w:t>
      </w:r>
    </w:p>
    <w:p w:rsidR="00944F8B" w:rsidRPr="00AF3220" w:rsidRDefault="00944F8B" w:rsidP="004F646B">
      <w:pPr>
        <w:pStyle w:val="EYBodycopy"/>
        <w:spacing w:after="0" w:line="240" w:lineRule="auto"/>
        <w:ind w:firstLine="709"/>
        <w:jc w:val="both"/>
        <w:rPr>
          <w:rFonts w:ascii="Times New Roman" w:eastAsia="Times New Roman" w:hAnsi="Times New Roman" w:cs="Times New Roman"/>
          <w:color w:val="auto"/>
          <w:sz w:val="28"/>
          <w:szCs w:val="24"/>
          <w:lang w:val="ru-RU"/>
        </w:rPr>
      </w:pPr>
    </w:p>
    <w:p w:rsidR="00944F8B" w:rsidRPr="00AF3220" w:rsidRDefault="00944F8B" w:rsidP="004F646B">
      <w:pPr>
        <w:pStyle w:val="EYBodycopy"/>
        <w:spacing w:after="0" w:line="240" w:lineRule="auto"/>
        <w:jc w:val="both"/>
        <w:rPr>
          <w:rFonts w:ascii="Times New Roman" w:eastAsia="Times New Roman" w:hAnsi="Times New Roman" w:cs="Times New Roman"/>
          <w:color w:val="auto"/>
          <w:sz w:val="28"/>
          <w:szCs w:val="24"/>
          <w:lang w:val="ru-RU"/>
        </w:rPr>
      </w:pPr>
      <w:r w:rsidRPr="00AF3220">
        <w:rPr>
          <w:rFonts w:ascii="Times New Roman" w:eastAsia="Times New Roman" w:hAnsi="Times New Roman" w:cs="Times New Roman"/>
          <w:color w:val="auto"/>
          <w:sz w:val="28"/>
          <w:szCs w:val="24"/>
          <w:lang w:val="ru-RU"/>
        </w:rPr>
        <w:t>Сокращенное фирменное наименование: ООО «Эрнст энд Янг»</w:t>
      </w:r>
    </w:p>
    <w:p w:rsidR="00944F8B" w:rsidRPr="00AF3220" w:rsidRDefault="00944F8B" w:rsidP="004F646B">
      <w:pPr>
        <w:pStyle w:val="EYBodycopy"/>
        <w:spacing w:after="0" w:line="240" w:lineRule="auto"/>
        <w:ind w:firstLine="709"/>
        <w:jc w:val="both"/>
        <w:rPr>
          <w:rFonts w:ascii="Times New Roman" w:eastAsia="Times New Roman" w:hAnsi="Times New Roman" w:cs="Times New Roman"/>
          <w:color w:val="auto"/>
          <w:sz w:val="28"/>
          <w:szCs w:val="24"/>
          <w:lang w:val="ru-RU"/>
        </w:rPr>
      </w:pPr>
    </w:p>
    <w:p w:rsidR="00944F8B" w:rsidRPr="00AF3220" w:rsidRDefault="00944F8B" w:rsidP="004F646B">
      <w:pPr>
        <w:pStyle w:val="EYBodycopy"/>
        <w:spacing w:after="0" w:line="240" w:lineRule="auto"/>
        <w:jc w:val="both"/>
        <w:rPr>
          <w:rFonts w:ascii="Times New Roman" w:eastAsia="Times New Roman" w:hAnsi="Times New Roman" w:cs="Times New Roman"/>
          <w:color w:val="auto"/>
          <w:sz w:val="28"/>
          <w:szCs w:val="24"/>
          <w:lang w:val="ru-RU"/>
        </w:rPr>
      </w:pPr>
      <w:r w:rsidRPr="00AF3220">
        <w:rPr>
          <w:rFonts w:ascii="Times New Roman" w:eastAsia="Times New Roman" w:hAnsi="Times New Roman" w:cs="Times New Roman"/>
          <w:color w:val="auto"/>
          <w:sz w:val="28"/>
          <w:szCs w:val="24"/>
          <w:lang w:val="ru-RU"/>
        </w:rPr>
        <w:lastRenderedPageBreak/>
        <w:t>Адрес: Россия, 115035, г. Москва, Садовническая набережная, д. 77, стр. 1</w:t>
      </w:r>
    </w:p>
    <w:p w:rsidR="00944F8B" w:rsidRPr="00AF3220" w:rsidRDefault="00944F8B" w:rsidP="004F646B">
      <w:pPr>
        <w:pStyle w:val="EYBodycopy"/>
        <w:spacing w:after="0" w:line="240" w:lineRule="auto"/>
        <w:jc w:val="both"/>
        <w:rPr>
          <w:rFonts w:ascii="Times New Roman" w:eastAsia="Times New Roman" w:hAnsi="Times New Roman" w:cs="Times New Roman"/>
          <w:color w:val="auto"/>
          <w:sz w:val="28"/>
          <w:szCs w:val="24"/>
          <w:lang w:val="ru-RU"/>
        </w:rPr>
      </w:pPr>
      <w:r w:rsidRPr="00AF3220">
        <w:rPr>
          <w:rFonts w:ascii="Times New Roman" w:eastAsia="Times New Roman" w:hAnsi="Times New Roman" w:cs="Times New Roman"/>
          <w:color w:val="auto"/>
          <w:sz w:val="28"/>
          <w:szCs w:val="24"/>
          <w:lang w:val="ru-RU"/>
        </w:rPr>
        <w:t>Тел.: +7 (495) 755-97-00</w:t>
      </w:r>
    </w:p>
    <w:p w:rsidR="00944F8B" w:rsidRPr="00AF3220" w:rsidRDefault="00944F8B" w:rsidP="004F646B">
      <w:pPr>
        <w:pStyle w:val="EYBodycopy"/>
        <w:spacing w:after="0" w:line="240" w:lineRule="auto"/>
        <w:jc w:val="both"/>
        <w:rPr>
          <w:rFonts w:ascii="Times New Roman" w:eastAsia="Times New Roman" w:hAnsi="Times New Roman" w:cs="Times New Roman"/>
          <w:color w:val="auto"/>
          <w:sz w:val="28"/>
          <w:szCs w:val="24"/>
          <w:lang w:val="ru-RU"/>
        </w:rPr>
      </w:pPr>
      <w:r w:rsidRPr="00AF3220">
        <w:rPr>
          <w:rFonts w:ascii="Times New Roman" w:eastAsia="Times New Roman" w:hAnsi="Times New Roman" w:cs="Times New Roman"/>
          <w:color w:val="auto"/>
          <w:sz w:val="28"/>
          <w:szCs w:val="24"/>
          <w:lang w:val="ru-RU"/>
        </w:rPr>
        <w:t>Факс: +7 (495) 755-97-01</w:t>
      </w:r>
    </w:p>
    <w:p w:rsidR="00944F8B" w:rsidRPr="00AF3220" w:rsidRDefault="00944F8B" w:rsidP="004F646B">
      <w:pPr>
        <w:pStyle w:val="EYBodycopy"/>
        <w:spacing w:after="0" w:line="240" w:lineRule="auto"/>
        <w:jc w:val="both"/>
        <w:rPr>
          <w:rFonts w:ascii="Times New Roman" w:eastAsia="Times New Roman" w:hAnsi="Times New Roman" w:cs="Times New Roman"/>
          <w:color w:val="auto"/>
          <w:sz w:val="28"/>
          <w:szCs w:val="24"/>
          <w:lang w:val="ru-RU"/>
        </w:rPr>
      </w:pPr>
      <w:r w:rsidRPr="00AF3220">
        <w:rPr>
          <w:rFonts w:ascii="Times New Roman" w:eastAsia="Times New Roman" w:hAnsi="Times New Roman" w:cs="Times New Roman"/>
          <w:color w:val="auto"/>
          <w:sz w:val="28"/>
          <w:szCs w:val="24"/>
          <w:lang w:val="ru-RU"/>
        </w:rPr>
        <w:t>ИНН:</w:t>
      </w:r>
      <w:r w:rsidRPr="00AF3220">
        <w:rPr>
          <w:rFonts w:ascii="Times New Roman" w:eastAsia="Times New Roman" w:hAnsi="Times New Roman" w:cs="Times New Roman"/>
          <w:color w:val="auto"/>
          <w:sz w:val="28"/>
          <w:szCs w:val="24"/>
          <w:lang w:val="ru-RU"/>
        </w:rPr>
        <w:tab/>
        <w:t>7709383532</w:t>
      </w:r>
    </w:p>
    <w:p w:rsidR="00944F8B" w:rsidRPr="00AF3220" w:rsidRDefault="00944F8B" w:rsidP="004F646B">
      <w:pPr>
        <w:pStyle w:val="EYBodycopy"/>
        <w:spacing w:after="0" w:line="240" w:lineRule="auto"/>
        <w:jc w:val="both"/>
        <w:rPr>
          <w:rFonts w:ascii="Times New Roman" w:eastAsia="Times New Roman" w:hAnsi="Times New Roman" w:cs="Times New Roman"/>
          <w:color w:val="auto"/>
          <w:sz w:val="28"/>
          <w:szCs w:val="24"/>
          <w:lang w:val="ru-RU"/>
        </w:rPr>
      </w:pPr>
      <w:r w:rsidRPr="00AF3220">
        <w:rPr>
          <w:rFonts w:ascii="Times New Roman" w:eastAsia="Times New Roman" w:hAnsi="Times New Roman" w:cs="Times New Roman"/>
          <w:color w:val="auto"/>
          <w:sz w:val="28"/>
          <w:szCs w:val="24"/>
          <w:lang w:val="ru-RU"/>
        </w:rPr>
        <w:t>КПП:</w:t>
      </w:r>
      <w:r w:rsidRPr="00AF3220">
        <w:rPr>
          <w:rFonts w:ascii="Times New Roman" w:eastAsia="Times New Roman" w:hAnsi="Times New Roman" w:cs="Times New Roman"/>
          <w:color w:val="auto"/>
          <w:sz w:val="28"/>
          <w:szCs w:val="24"/>
          <w:lang w:val="ru-RU"/>
        </w:rPr>
        <w:tab/>
        <w:t>770501001</w:t>
      </w:r>
    </w:p>
    <w:p w:rsidR="00944F8B" w:rsidRPr="00AF3220" w:rsidRDefault="00944F8B" w:rsidP="004F646B">
      <w:pPr>
        <w:pStyle w:val="EYBodycopy"/>
        <w:spacing w:after="0" w:line="240" w:lineRule="auto"/>
        <w:jc w:val="both"/>
        <w:rPr>
          <w:rFonts w:ascii="Times New Roman" w:eastAsia="Times New Roman" w:hAnsi="Times New Roman" w:cs="Times New Roman"/>
          <w:color w:val="auto"/>
          <w:sz w:val="28"/>
          <w:szCs w:val="24"/>
          <w:lang w:val="ru-RU"/>
        </w:rPr>
      </w:pPr>
      <w:r w:rsidRPr="00AF3220">
        <w:rPr>
          <w:rFonts w:ascii="Times New Roman" w:eastAsia="Times New Roman" w:hAnsi="Times New Roman" w:cs="Times New Roman"/>
          <w:color w:val="auto"/>
          <w:sz w:val="28"/>
          <w:szCs w:val="24"/>
          <w:lang w:val="ru-RU"/>
        </w:rPr>
        <w:t xml:space="preserve">Адрес в сети Интернет: </w:t>
      </w:r>
      <w:hyperlink r:id="rId55" w:history="1">
        <w:r w:rsidRPr="00AF3220">
          <w:rPr>
            <w:rStyle w:val="af3"/>
            <w:rFonts w:ascii="Times New Roman" w:eastAsia="Times New Roman" w:hAnsi="Times New Roman" w:cs="Times New Roman"/>
            <w:sz w:val="28"/>
            <w:szCs w:val="24"/>
            <w:u w:val="none"/>
            <w:lang w:val="ru-RU"/>
          </w:rPr>
          <w:t>https://www.ey.com/ru</w:t>
        </w:r>
      </w:hyperlink>
    </w:p>
    <w:p w:rsidR="00944F8B" w:rsidRPr="00AF3220" w:rsidRDefault="00944F8B" w:rsidP="004F646B">
      <w:pPr>
        <w:pStyle w:val="EYBodycopy"/>
        <w:spacing w:after="0" w:line="240" w:lineRule="auto"/>
        <w:ind w:firstLine="709"/>
        <w:jc w:val="both"/>
        <w:rPr>
          <w:rFonts w:ascii="Times New Roman" w:hAnsi="Times New Roman"/>
          <w:color w:val="auto"/>
          <w:sz w:val="28"/>
          <w:szCs w:val="26"/>
          <w:lang w:val="ru-RU"/>
        </w:rPr>
      </w:pPr>
    </w:p>
    <w:p w:rsidR="00944F8B" w:rsidRPr="00AF3220" w:rsidRDefault="00944F8B" w:rsidP="004F646B">
      <w:pPr>
        <w:spacing w:after="0" w:line="240" w:lineRule="auto"/>
        <w:ind w:firstLine="709"/>
        <w:jc w:val="both"/>
        <w:rPr>
          <w:rFonts w:ascii="Times New Roman" w:hAnsi="Times New Roman" w:cs="Times New Roman"/>
          <w:sz w:val="28"/>
          <w:szCs w:val="28"/>
          <w:lang w:eastAsia="ar-SA"/>
        </w:rPr>
      </w:pPr>
      <w:r w:rsidRPr="00AF3220">
        <w:rPr>
          <w:rFonts w:ascii="Times New Roman" w:hAnsi="Times New Roman" w:cs="Times New Roman"/>
          <w:sz w:val="28"/>
          <w:szCs w:val="28"/>
          <w:lang w:eastAsia="ar-SA"/>
        </w:rPr>
        <w:t>Общество с ограниченной ответственностью «Эрнст энд Янг»  работает на рынке аудиторско-консультационных услуг России с 2002 года. Головной офис компании находится в Москве. Филиалы ООО «Эрнст энд Янг» открыты в Санкт-Петербурге, Новосибирске, Екатеринбурге, Казани, Краснодаре, Владивостоке, Ростове-на-Дону, а также в Тольятти.</w:t>
      </w:r>
    </w:p>
    <w:p w:rsidR="00944F8B" w:rsidRPr="00AF3220" w:rsidRDefault="00944F8B" w:rsidP="004F646B">
      <w:pPr>
        <w:spacing w:after="0" w:line="240" w:lineRule="auto"/>
        <w:ind w:firstLine="709"/>
        <w:jc w:val="both"/>
        <w:rPr>
          <w:rFonts w:ascii="Times New Roman" w:hAnsi="Times New Roman" w:cs="Times New Roman"/>
          <w:sz w:val="28"/>
          <w:szCs w:val="28"/>
          <w:lang w:eastAsia="ar-SA"/>
        </w:rPr>
      </w:pPr>
      <w:r w:rsidRPr="00AF3220">
        <w:rPr>
          <w:rFonts w:ascii="Times New Roman" w:hAnsi="Times New Roman" w:cs="Times New Roman"/>
          <w:sz w:val="28"/>
          <w:szCs w:val="28"/>
          <w:lang w:eastAsia="ar-SA"/>
        </w:rPr>
        <w:t>В штате ООО «Эрнст энд Янг» работает 228 специалистов, имеющих квалификационные аттестаты аудиторов, из них более 200 аудиторов имеют квалификационные аттестаты, выданные Саморегулируемой организацией аудиторов «Аудиторская палата России» или Саморегулируемой организацией аудиторов «Российский Союз аудиторов». Также в аудиторской организации числится более 180 специалистов, обладающих дипломами международно признанных бухгалтерских и аудиторских ассоциаций и организаций, в том числе Ассоциации сертифицированных присяжных бухгалтеров Великобритании и Американского института дипломированных общественных бухгалтеров.</w:t>
      </w:r>
    </w:p>
    <w:p w:rsidR="00944F8B" w:rsidRPr="00AF3220" w:rsidRDefault="00944F8B" w:rsidP="004F646B">
      <w:pPr>
        <w:spacing w:after="0" w:line="240" w:lineRule="auto"/>
        <w:ind w:firstLine="709"/>
        <w:jc w:val="both"/>
        <w:rPr>
          <w:rFonts w:ascii="Times New Roman" w:hAnsi="Times New Roman" w:cs="Times New Roman"/>
          <w:sz w:val="28"/>
          <w:szCs w:val="28"/>
          <w:lang w:eastAsia="ar-SA"/>
        </w:rPr>
      </w:pPr>
      <w:r w:rsidRPr="00AF3220">
        <w:rPr>
          <w:rFonts w:ascii="Times New Roman" w:hAnsi="Times New Roman" w:cs="Times New Roman"/>
          <w:sz w:val="28"/>
          <w:szCs w:val="28"/>
          <w:lang w:eastAsia="ar-SA"/>
        </w:rPr>
        <w:t xml:space="preserve">С декабря 2009 года по октябрь 2016 года ООО «Эрнст энд Янг» являлось членом СРО АПР. В соответствии с законодательством в 2011 и 2014 гг. СРО </w:t>
      </w:r>
      <w:proofErr w:type="gramStart"/>
      <w:r w:rsidRPr="00AF3220">
        <w:rPr>
          <w:rFonts w:ascii="Times New Roman" w:hAnsi="Times New Roman" w:cs="Times New Roman"/>
          <w:sz w:val="28"/>
          <w:szCs w:val="28"/>
          <w:lang w:eastAsia="ar-SA"/>
        </w:rPr>
        <w:t>АПР</w:t>
      </w:r>
      <w:proofErr w:type="gramEnd"/>
      <w:r w:rsidRPr="00AF3220">
        <w:rPr>
          <w:rFonts w:ascii="Times New Roman" w:hAnsi="Times New Roman" w:cs="Times New Roman"/>
          <w:sz w:val="28"/>
          <w:szCs w:val="28"/>
          <w:lang w:eastAsia="ar-SA"/>
        </w:rPr>
        <w:t xml:space="preserve"> провела проверки качества аудиторской деятельности ООО «Эрнст энд Янг» и признала ее соответствующей действующему законодательству, регулирующему аудиторскую деятельность в РФ, федеральным правилам (стандартам) аудиторской деятельности, правилам (стандартам) аудиторской деятельности СРО АПР, правилам независимости аудиторов и аудиторских организаций и кодексу профессиональной этики аудиторов.</w:t>
      </w:r>
    </w:p>
    <w:p w:rsidR="00944F8B" w:rsidRPr="00AF3220" w:rsidRDefault="00944F8B" w:rsidP="004F646B">
      <w:pPr>
        <w:spacing w:after="0" w:line="240" w:lineRule="auto"/>
        <w:ind w:firstLine="709"/>
        <w:jc w:val="both"/>
        <w:rPr>
          <w:rFonts w:ascii="Times New Roman" w:hAnsi="Times New Roman" w:cs="Times New Roman"/>
          <w:sz w:val="28"/>
          <w:szCs w:val="28"/>
          <w:lang w:eastAsia="ar-SA"/>
        </w:rPr>
      </w:pPr>
      <w:r w:rsidRPr="00AF3220">
        <w:rPr>
          <w:rFonts w:ascii="Times New Roman" w:hAnsi="Times New Roman" w:cs="Times New Roman"/>
          <w:sz w:val="28"/>
          <w:szCs w:val="28"/>
          <w:lang w:eastAsia="ar-SA"/>
        </w:rPr>
        <w:t>На сегодняшний день ООО «Эрнст энд Янг» является членом Саморегулируемой организац</w:t>
      </w:r>
      <w:proofErr w:type="gramStart"/>
      <w:r w:rsidRPr="00AF3220">
        <w:rPr>
          <w:rFonts w:ascii="Times New Roman" w:hAnsi="Times New Roman" w:cs="Times New Roman"/>
          <w:sz w:val="28"/>
          <w:szCs w:val="28"/>
          <w:lang w:eastAsia="ar-SA"/>
        </w:rPr>
        <w:t>ии ау</w:t>
      </w:r>
      <w:proofErr w:type="gramEnd"/>
      <w:r w:rsidRPr="00AF3220">
        <w:rPr>
          <w:rFonts w:ascii="Times New Roman" w:hAnsi="Times New Roman" w:cs="Times New Roman"/>
          <w:sz w:val="28"/>
          <w:szCs w:val="28"/>
          <w:lang w:eastAsia="ar-SA"/>
        </w:rPr>
        <w:t>диторов «Российский Союз аудиторов», Аудиторская компания включена в контрольный экземпляр реестра аудитор</w:t>
      </w:r>
      <w:r w:rsidR="00F2020E" w:rsidRPr="00AF3220">
        <w:rPr>
          <w:rFonts w:ascii="Times New Roman" w:hAnsi="Times New Roman" w:cs="Times New Roman"/>
          <w:sz w:val="28"/>
          <w:szCs w:val="28"/>
          <w:lang w:eastAsia="ar-SA"/>
        </w:rPr>
        <w:t>ов и аудиторских организаций 20.11.</w:t>
      </w:r>
      <w:r w:rsidRPr="00AF3220">
        <w:rPr>
          <w:rFonts w:ascii="Times New Roman" w:hAnsi="Times New Roman" w:cs="Times New Roman"/>
          <w:sz w:val="28"/>
          <w:szCs w:val="28"/>
          <w:lang w:eastAsia="ar-SA"/>
        </w:rPr>
        <w:t>2016 за основным регистрационным номером записи 11603050648.</w:t>
      </w:r>
    </w:p>
    <w:p w:rsidR="00944F8B" w:rsidRPr="00AF3220" w:rsidRDefault="00944F8B" w:rsidP="004F646B">
      <w:pPr>
        <w:spacing w:after="0" w:line="240" w:lineRule="auto"/>
        <w:ind w:firstLine="709"/>
        <w:jc w:val="both"/>
        <w:rPr>
          <w:rFonts w:ascii="Times New Roman" w:hAnsi="Times New Roman" w:cs="Times New Roman"/>
          <w:sz w:val="28"/>
          <w:szCs w:val="28"/>
          <w:lang w:eastAsia="ar-SA"/>
        </w:rPr>
      </w:pPr>
      <w:r w:rsidRPr="00AF3220">
        <w:rPr>
          <w:rFonts w:ascii="Times New Roman" w:hAnsi="Times New Roman" w:cs="Times New Roman"/>
          <w:sz w:val="28"/>
          <w:szCs w:val="28"/>
          <w:lang w:eastAsia="ar-SA"/>
        </w:rPr>
        <w:t>В целях обеспечения независимости и объективности внешнего аудитора выбор внешнего аудитора Общества осуществлялся путём открытой конкурентной процедуры с использованием электронной торговой площадки etp.rosseti.ru. Информация о проведении конкурса на право заключения договора о предоставлен</w:t>
      </w:r>
      <w:proofErr w:type="gramStart"/>
      <w:r w:rsidRPr="00AF3220">
        <w:rPr>
          <w:rFonts w:ascii="Times New Roman" w:hAnsi="Times New Roman" w:cs="Times New Roman"/>
          <w:sz w:val="28"/>
          <w:szCs w:val="28"/>
          <w:lang w:eastAsia="ar-SA"/>
        </w:rPr>
        <w:t>ии ау</w:t>
      </w:r>
      <w:proofErr w:type="gramEnd"/>
      <w:r w:rsidRPr="00AF3220">
        <w:rPr>
          <w:rFonts w:ascii="Times New Roman" w:hAnsi="Times New Roman" w:cs="Times New Roman"/>
          <w:sz w:val="28"/>
          <w:szCs w:val="28"/>
          <w:lang w:eastAsia="ar-SA"/>
        </w:rPr>
        <w:t>диторских услуг в 2018</w:t>
      </w:r>
      <w:r w:rsidR="007043F6" w:rsidRPr="00AF3220">
        <w:rPr>
          <w:rFonts w:ascii="Times New Roman" w:hAnsi="Times New Roman" w:cs="Times New Roman"/>
          <w:sz w:val="28"/>
          <w:szCs w:val="28"/>
          <w:lang w:eastAsia="ar-SA"/>
        </w:rPr>
        <w:t>–</w:t>
      </w:r>
      <w:r w:rsidRPr="00AF3220">
        <w:rPr>
          <w:rFonts w:ascii="Times New Roman" w:hAnsi="Times New Roman" w:cs="Times New Roman"/>
          <w:sz w:val="28"/>
          <w:szCs w:val="28"/>
          <w:lang w:eastAsia="ar-SA"/>
        </w:rPr>
        <w:t xml:space="preserve">2020 гг. была размещена на сайте </w:t>
      </w:r>
      <w:hyperlink r:id="rId56" w:history="1">
        <w:r w:rsidR="00D82D39" w:rsidRPr="00DB431B">
          <w:rPr>
            <w:rStyle w:val="af3"/>
            <w:rFonts w:ascii="Times New Roman" w:hAnsi="Times New Roman" w:cs="Times New Roman"/>
            <w:sz w:val="28"/>
            <w:szCs w:val="28"/>
            <w:lang w:eastAsia="ar-SA"/>
          </w:rPr>
          <w:t>www.zakupki.gov.ru</w:t>
        </w:r>
      </w:hyperlink>
      <w:r w:rsidRPr="00AF3220">
        <w:rPr>
          <w:rFonts w:ascii="Times New Roman" w:hAnsi="Times New Roman" w:cs="Times New Roman"/>
          <w:sz w:val="28"/>
          <w:szCs w:val="28"/>
          <w:lang w:eastAsia="ar-SA"/>
        </w:rPr>
        <w:t xml:space="preserve">. Срок проведения конкурса с </w:t>
      </w:r>
      <w:r w:rsidRPr="00AF3220">
        <w:rPr>
          <w:rFonts w:ascii="Times New Roman" w:hAnsi="Times New Roman" w:cs="Times New Roman"/>
          <w:sz w:val="28"/>
          <w:szCs w:val="28"/>
          <w:lang w:eastAsia="ar-SA"/>
        </w:rPr>
        <w:lastRenderedPageBreak/>
        <w:t>22.01.2018 по 22.02.2018. Оценка участников конкурса проводилась по заранее установленным и заявленным в условиях конкурса критериям.</w:t>
      </w:r>
    </w:p>
    <w:p w:rsidR="00944F8B" w:rsidRPr="00AF3220" w:rsidRDefault="00944F8B" w:rsidP="004F646B">
      <w:pPr>
        <w:spacing w:after="0" w:line="240" w:lineRule="auto"/>
        <w:ind w:firstLine="709"/>
        <w:jc w:val="both"/>
        <w:rPr>
          <w:rFonts w:ascii="Times New Roman" w:hAnsi="Times New Roman" w:cs="Times New Roman"/>
          <w:sz w:val="28"/>
          <w:szCs w:val="28"/>
          <w:lang w:eastAsia="ar-SA"/>
        </w:rPr>
      </w:pPr>
    </w:p>
    <w:p w:rsidR="00944F8B" w:rsidRPr="00AF3220" w:rsidRDefault="00944F8B" w:rsidP="004F646B">
      <w:pPr>
        <w:spacing w:after="0" w:line="240" w:lineRule="auto"/>
        <w:ind w:firstLine="709"/>
        <w:jc w:val="both"/>
        <w:rPr>
          <w:rFonts w:ascii="Times New Roman" w:hAnsi="Times New Roman" w:cs="Times New Roman"/>
          <w:sz w:val="28"/>
          <w:szCs w:val="28"/>
          <w:lang w:eastAsia="ar-SA"/>
        </w:rPr>
      </w:pPr>
      <w:r w:rsidRPr="00AF3220">
        <w:rPr>
          <w:rFonts w:ascii="Times New Roman" w:hAnsi="Times New Roman" w:cs="Times New Roman"/>
          <w:sz w:val="28"/>
          <w:szCs w:val="28"/>
          <w:lang w:eastAsia="ar-SA"/>
        </w:rPr>
        <w:t>В соответствии с протоколом заседания Конкурсной комиссии от 16.04.2018 № 13/595р победителем открытого одноэтапного конкурса без предварительного квалификационного отбора на право заключения договора на проведение обязательного ежегодного аудита отч</w:t>
      </w:r>
      <w:r w:rsidR="0068237D" w:rsidRPr="00AF3220">
        <w:rPr>
          <w:rFonts w:ascii="Times New Roman" w:hAnsi="Times New Roman" w:cs="Times New Roman"/>
          <w:sz w:val="28"/>
          <w:szCs w:val="28"/>
          <w:lang w:eastAsia="ar-SA"/>
        </w:rPr>
        <w:t>ё</w:t>
      </w:r>
      <w:r w:rsidRPr="00AF3220">
        <w:rPr>
          <w:rFonts w:ascii="Times New Roman" w:hAnsi="Times New Roman" w:cs="Times New Roman"/>
          <w:sz w:val="28"/>
          <w:szCs w:val="28"/>
          <w:lang w:eastAsia="ar-SA"/>
        </w:rPr>
        <w:t xml:space="preserve">тности ДЗО ПАО «Россети» за 2018-2020 годы признано </w:t>
      </w:r>
      <w:r w:rsidR="0068237D" w:rsidRPr="00AF3220">
        <w:rPr>
          <w:rFonts w:ascii="Times New Roman" w:hAnsi="Times New Roman" w:cs="Times New Roman"/>
          <w:sz w:val="28"/>
          <w:szCs w:val="28"/>
          <w:lang w:eastAsia="ar-SA"/>
        </w:rPr>
        <w:t>ООО</w:t>
      </w:r>
      <w:r w:rsidRPr="00AF3220">
        <w:rPr>
          <w:rFonts w:ascii="Times New Roman" w:hAnsi="Times New Roman" w:cs="Times New Roman"/>
          <w:sz w:val="28"/>
          <w:szCs w:val="28"/>
          <w:lang w:eastAsia="ar-SA"/>
        </w:rPr>
        <w:t xml:space="preserve"> «Эрнст энд Янг».</w:t>
      </w:r>
    </w:p>
    <w:p w:rsidR="00944F8B" w:rsidRPr="00AF3220" w:rsidRDefault="00944F8B" w:rsidP="004F646B">
      <w:pPr>
        <w:spacing w:after="0" w:line="240" w:lineRule="auto"/>
        <w:ind w:firstLine="709"/>
        <w:jc w:val="both"/>
        <w:rPr>
          <w:rFonts w:ascii="Times New Roman" w:hAnsi="Times New Roman" w:cs="Times New Roman"/>
          <w:sz w:val="28"/>
          <w:szCs w:val="28"/>
          <w:lang w:eastAsia="ar-SA"/>
        </w:rPr>
      </w:pPr>
      <w:r w:rsidRPr="00AF3220">
        <w:rPr>
          <w:rFonts w:ascii="Times New Roman" w:hAnsi="Times New Roman" w:cs="Times New Roman"/>
          <w:sz w:val="28"/>
          <w:szCs w:val="28"/>
          <w:lang w:eastAsia="ar-SA"/>
        </w:rPr>
        <w:t>Обязательный аудит отчётности за 2018 год включает в себя аудит бухгалтерской отчётности, подготовленной в соответствии с РСБУ, за год, оканчивающийся 31.12.2018.</w:t>
      </w:r>
    </w:p>
    <w:p w:rsidR="00944F8B" w:rsidRPr="00AF3220" w:rsidRDefault="00944F8B" w:rsidP="004F646B">
      <w:pPr>
        <w:spacing w:after="0" w:line="240" w:lineRule="auto"/>
        <w:ind w:firstLine="709"/>
        <w:jc w:val="both"/>
        <w:rPr>
          <w:rFonts w:ascii="Times New Roman" w:hAnsi="Times New Roman" w:cs="Times New Roman"/>
          <w:sz w:val="28"/>
          <w:szCs w:val="28"/>
          <w:lang w:eastAsia="ar-SA"/>
        </w:rPr>
      </w:pPr>
      <w:r w:rsidRPr="00AF3220">
        <w:rPr>
          <w:rFonts w:ascii="Times New Roman" w:hAnsi="Times New Roman" w:cs="Times New Roman"/>
          <w:sz w:val="28"/>
          <w:szCs w:val="28"/>
          <w:lang w:eastAsia="ar-SA"/>
        </w:rPr>
        <w:t xml:space="preserve">Указанный аудитор также утверждён решением годового Общего собрания акционеров </w:t>
      </w:r>
      <w:r w:rsidR="00541371" w:rsidRPr="00AF3220">
        <w:rPr>
          <w:rFonts w:ascii="Times New Roman" w:hAnsi="Times New Roman" w:cs="Times New Roman"/>
          <w:sz w:val="28"/>
          <w:szCs w:val="28"/>
          <w:lang w:eastAsia="ar-SA"/>
        </w:rPr>
        <w:t xml:space="preserve">Общества </w:t>
      </w:r>
      <w:r w:rsidRPr="00AF3220">
        <w:rPr>
          <w:rFonts w:ascii="Times New Roman" w:hAnsi="Times New Roman" w:cs="Times New Roman"/>
          <w:sz w:val="28"/>
          <w:szCs w:val="28"/>
          <w:lang w:eastAsia="ar-SA"/>
        </w:rPr>
        <w:t>(</w:t>
      </w:r>
      <w:r w:rsidR="00AA408B">
        <w:rPr>
          <w:rFonts w:ascii="Times New Roman" w:hAnsi="Times New Roman" w:cs="Times New Roman"/>
          <w:sz w:val="28"/>
          <w:szCs w:val="28"/>
          <w:lang w:eastAsia="ar-SA"/>
        </w:rPr>
        <w:t>П</w:t>
      </w:r>
      <w:r w:rsidRPr="00AF3220">
        <w:rPr>
          <w:rFonts w:ascii="Times New Roman" w:hAnsi="Times New Roman" w:cs="Times New Roman"/>
          <w:sz w:val="28"/>
          <w:szCs w:val="28"/>
          <w:lang w:eastAsia="ar-SA"/>
        </w:rPr>
        <w:t>ротокол годового Общего собрания акционеров от 04.06.2018 № 18).</w:t>
      </w:r>
    </w:p>
    <w:p w:rsidR="00944F8B" w:rsidRPr="00AF3220" w:rsidRDefault="00944F8B" w:rsidP="004F646B">
      <w:pPr>
        <w:spacing w:after="0" w:line="240" w:lineRule="auto"/>
        <w:ind w:firstLine="709"/>
        <w:jc w:val="both"/>
        <w:rPr>
          <w:rFonts w:ascii="Times New Roman" w:hAnsi="Times New Roman" w:cs="Times New Roman"/>
          <w:sz w:val="28"/>
          <w:szCs w:val="28"/>
          <w:lang w:eastAsia="ar-SA"/>
        </w:rPr>
      </w:pPr>
      <w:r w:rsidRPr="00AF3220">
        <w:rPr>
          <w:rFonts w:ascii="Times New Roman" w:hAnsi="Times New Roman" w:cs="Times New Roman"/>
          <w:sz w:val="28"/>
          <w:szCs w:val="28"/>
          <w:lang w:eastAsia="ar-SA"/>
        </w:rPr>
        <w:t xml:space="preserve">Размер оплаты услуг аудитора в сумме 266 060,23 руб. утверждён решением Совета директоров Общества от 09.08.2018 (Протокол </w:t>
      </w:r>
      <w:r w:rsidR="00D82D39">
        <w:rPr>
          <w:rFonts w:ascii="Times New Roman" w:hAnsi="Times New Roman" w:cs="Times New Roman"/>
          <w:sz w:val="28"/>
          <w:szCs w:val="28"/>
          <w:lang w:eastAsia="ar-SA"/>
        </w:rPr>
        <w:t xml:space="preserve">заседания </w:t>
      </w:r>
      <w:r w:rsidRPr="00AF3220">
        <w:rPr>
          <w:rFonts w:ascii="Times New Roman" w:hAnsi="Times New Roman" w:cs="Times New Roman"/>
          <w:sz w:val="28"/>
          <w:szCs w:val="28"/>
          <w:lang w:eastAsia="ar-SA"/>
        </w:rPr>
        <w:t xml:space="preserve">Совета директоров от 10.08.2018 № 162). </w:t>
      </w:r>
    </w:p>
    <w:p w:rsidR="00944F8B" w:rsidRPr="00AF3220" w:rsidRDefault="00F2020E" w:rsidP="004F646B">
      <w:pPr>
        <w:spacing w:after="0" w:line="240" w:lineRule="auto"/>
        <w:ind w:firstLine="709"/>
        <w:jc w:val="both"/>
        <w:rPr>
          <w:rFonts w:ascii="Times New Roman" w:hAnsi="Times New Roman" w:cs="Times New Roman"/>
          <w:sz w:val="28"/>
          <w:szCs w:val="28"/>
          <w:lang w:eastAsia="ar-SA"/>
        </w:rPr>
      </w:pPr>
      <w:proofErr w:type="gramStart"/>
      <w:r w:rsidRPr="00AF3220">
        <w:rPr>
          <w:rFonts w:ascii="Times New Roman" w:hAnsi="Times New Roman" w:cs="Times New Roman"/>
          <w:sz w:val="28"/>
          <w:szCs w:val="28"/>
          <w:lang w:eastAsia="ar-SA"/>
        </w:rPr>
        <w:t>В связи с установлением с 01.01.</w:t>
      </w:r>
      <w:r w:rsidR="00944F8B" w:rsidRPr="00AF3220">
        <w:rPr>
          <w:rFonts w:ascii="Times New Roman" w:hAnsi="Times New Roman" w:cs="Times New Roman"/>
          <w:sz w:val="28"/>
          <w:szCs w:val="28"/>
          <w:lang w:eastAsia="ar-SA"/>
        </w:rPr>
        <w:t xml:space="preserve">2019 налоговой ставки по налогу на добавленную стоимость в размере 20 % (Федеральный закон от 03.08.2018 № 303-ФЗ «О внесении изменений в отдельные законодательные акты Российской Федерации о налогах и сборах») между ООО «Эрнст энд Янг» и </w:t>
      </w:r>
      <w:r w:rsidR="0068237D" w:rsidRPr="00AF3220">
        <w:rPr>
          <w:rFonts w:ascii="Times New Roman" w:hAnsi="Times New Roman" w:cs="Times New Roman"/>
          <w:sz w:val="28"/>
          <w:szCs w:val="28"/>
          <w:lang w:eastAsia="ar-SA"/>
        </w:rPr>
        <w:t>Обществом</w:t>
      </w:r>
      <w:r w:rsidR="00944F8B" w:rsidRPr="00AF3220">
        <w:rPr>
          <w:rFonts w:ascii="Times New Roman" w:hAnsi="Times New Roman" w:cs="Times New Roman"/>
          <w:sz w:val="28"/>
          <w:szCs w:val="28"/>
          <w:lang w:eastAsia="ar-SA"/>
        </w:rPr>
        <w:t xml:space="preserve"> </w:t>
      </w:r>
      <w:r w:rsidRPr="00AF3220">
        <w:rPr>
          <w:rFonts w:ascii="Times New Roman" w:hAnsi="Times New Roman" w:cs="Times New Roman"/>
          <w:sz w:val="28"/>
          <w:szCs w:val="28"/>
          <w:lang w:eastAsia="ar-SA"/>
        </w:rPr>
        <w:t>0</w:t>
      </w:r>
      <w:r w:rsidR="00944F8B" w:rsidRPr="00AF3220">
        <w:rPr>
          <w:rFonts w:ascii="Times New Roman" w:hAnsi="Times New Roman" w:cs="Times New Roman"/>
          <w:sz w:val="28"/>
          <w:szCs w:val="28"/>
          <w:lang w:eastAsia="ar-SA"/>
        </w:rPr>
        <w:t>7</w:t>
      </w:r>
      <w:r w:rsidRPr="00AF3220">
        <w:rPr>
          <w:rFonts w:ascii="Times New Roman" w:hAnsi="Times New Roman" w:cs="Times New Roman"/>
          <w:sz w:val="28"/>
          <w:szCs w:val="28"/>
          <w:lang w:eastAsia="ar-SA"/>
        </w:rPr>
        <w:t>.02.</w:t>
      </w:r>
      <w:r w:rsidR="00944F8B" w:rsidRPr="00AF3220">
        <w:rPr>
          <w:rFonts w:ascii="Times New Roman" w:hAnsi="Times New Roman" w:cs="Times New Roman"/>
          <w:sz w:val="28"/>
          <w:szCs w:val="28"/>
          <w:lang w:eastAsia="ar-SA"/>
        </w:rPr>
        <w:t>2019 заключено дополнительное соглашение к договору об оказании услуг по проведении обязательного аудита отчётности за 2018 год, в соответствии</w:t>
      </w:r>
      <w:proofErr w:type="gramEnd"/>
      <w:r w:rsidR="00944F8B" w:rsidRPr="00AF3220">
        <w:rPr>
          <w:rFonts w:ascii="Times New Roman" w:hAnsi="Times New Roman" w:cs="Times New Roman"/>
          <w:sz w:val="28"/>
          <w:szCs w:val="28"/>
          <w:lang w:eastAsia="ar-SA"/>
        </w:rPr>
        <w:t xml:space="preserve"> с которым размер оплаты услуг аудитора составил 267 864,03  руб., в том числе – 42 389,26 руб.</w:t>
      </w:r>
    </w:p>
    <w:p w:rsidR="00944F8B" w:rsidRPr="00AF3220" w:rsidRDefault="00944F8B" w:rsidP="004F646B">
      <w:pPr>
        <w:spacing w:after="0" w:line="240" w:lineRule="auto"/>
        <w:ind w:firstLine="709"/>
        <w:jc w:val="both"/>
        <w:rPr>
          <w:rFonts w:ascii="Times New Roman" w:hAnsi="Times New Roman" w:cs="Times New Roman"/>
          <w:sz w:val="28"/>
          <w:szCs w:val="28"/>
          <w:lang w:eastAsia="ar-SA"/>
        </w:rPr>
      </w:pPr>
      <w:r w:rsidRPr="00AF3220">
        <w:rPr>
          <w:rFonts w:ascii="Times New Roman" w:hAnsi="Times New Roman" w:cs="Times New Roman"/>
          <w:sz w:val="28"/>
          <w:szCs w:val="28"/>
          <w:lang w:eastAsia="ar-SA"/>
        </w:rPr>
        <w:t>По условиям договора в 2018 аудитору выплачено вознаграждение в сумме 159 636,14 руб.</w:t>
      </w:r>
    </w:p>
    <w:p w:rsidR="00944F8B" w:rsidRPr="00AF3220" w:rsidRDefault="00944F8B" w:rsidP="004F646B">
      <w:pPr>
        <w:spacing w:after="0" w:line="240" w:lineRule="auto"/>
        <w:ind w:firstLine="709"/>
        <w:jc w:val="both"/>
        <w:rPr>
          <w:rFonts w:ascii="Times New Roman" w:hAnsi="Times New Roman" w:cs="Times New Roman"/>
          <w:sz w:val="28"/>
          <w:szCs w:val="28"/>
          <w:lang w:eastAsia="ar-SA"/>
        </w:rPr>
      </w:pPr>
      <w:r w:rsidRPr="00AF3220">
        <w:rPr>
          <w:rFonts w:ascii="Times New Roman" w:hAnsi="Times New Roman" w:cs="Times New Roman"/>
          <w:sz w:val="28"/>
          <w:szCs w:val="28"/>
          <w:lang w:eastAsia="ar-SA"/>
        </w:rPr>
        <w:t>В 2018 году аудитором не оказывались Обществу другие (неаудиторские) услуги.</w:t>
      </w:r>
    </w:p>
    <w:p w:rsidR="00944F8B" w:rsidRPr="00AF3220" w:rsidRDefault="00944F8B" w:rsidP="004F646B">
      <w:pPr>
        <w:spacing w:after="0" w:line="240" w:lineRule="auto"/>
        <w:ind w:firstLine="709"/>
        <w:jc w:val="both"/>
        <w:rPr>
          <w:rFonts w:ascii="Times New Roman" w:hAnsi="Times New Roman" w:cs="Times New Roman"/>
          <w:sz w:val="28"/>
          <w:szCs w:val="28"/>
          <w:lang w:eastAsia="ar-SA"/>
        </w:rPr>
      </w:pPr>
    </w:p>
    <w:p w:rsidR="00944F8B" w:rsidRPr="00AF3220" w:rsidRDefault="00944F8B" w:rsidP="004F646B">
      <w:pPr>
        <w:keepNext/>
        <w:suppressAutoHyphens/>
        <w:spacing w:after="0" w:line="240" w:lineRule="auto"/>
        <w:ind w:firstLine="709"/>
        <w:jc w:val="both"/>
        <w:outlineLvl w:val="0"/>
        <w:rPr>
          <w:rFonts w:ascii="Times New Roman" w:hAnsi="Times New Roman" w:cs="Times New Roman"/>
          <w:b/>
          <w:sz w:val="28"/>
          <w:szCs w:val="28"/>
        </w:rPr>
      </w:pPr>
      <w:bookmarkStart w:id="55" w:name="_Toc441075227"/>
      <w:bookmarkStart w:id="56" w:name="_Toc4598894"/>
      <w:r w:rsidRPr="00AF3220">
        <w:rPr>
          <w:rFonts w:ascii="Times New Roman" w:hAnsi="Times New Roman" w:cs="Times New Roman"/>
          <w:b/>
          <w:sz w:val="28"/>
          <w:szCs w:val="28"/>
        </w:rPr>
        <w:t>Подраздел «Регистратор»</w:t>
      </w:r>
      <w:bookmarkEnd w:id="55"/>
      <w:bookmarkEnd w:id="56"/>
    </w:p>
    <w:p w:rsidR="00944F8B" w:rsidRPr="00AF3220" w:rsidRDefault="00944F8B" w:rsidP="004F646B">
      <w:pPr>
        <w:spacing w:after="0" w:line="240" w:lineRule="auto"/>
        <w:ind w:firstLine="709"/>
        <w:jc w:val="both"/>
        <w:rPr>
          <w:rFonts w:ascii="Times New Roman" w:hAnsi="Times New Roman" w:cs="Times New Roman"/>
          <w:sz w:val="28"/>
          <w:szCs w:val="28"/>
          <w:lang w:eastAsia="ar-SA"/>
        </w:rPr>
      </w:pPr>
    </w:p>
    <w:p w:rsidR="00C37C6F" w:rsidRPr="00AF3220" w:rsidRDefault="00C37C6F" w:rsidP="004F646B">
      <w:pPr>
        <w:spacing w:after="0" w:line="240" w:lineRule="auto"/>
        <w:ind w:firstLine="708"/>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Решением Совета директоров ОАО «Чеченэнерго» от 21.01.2010 (Протокол от 22.01.2010 № 9) утверждён регистратор Общества – Акционерное общество «Регистраторское общество «СТАТУС» (АО «СТАТУС») для осуществления ведения реестра по всем именным эмиссионным ценным бумагам Общества.</w:t>
      </w:r>
    </w:p>
    <w:p w:rsidR="00C37C6F" w:rsidRPr="00AF3220" w:rsidRDefault="00C37C6F" w:rsidP="004F646B">
      <w:pPr>
        <w:spacing w:after="0" w:line="240" w:lineRule="auto"/>
        <w:ind w:firstLine="567"/>
        <w:jc w:val="both"/>
        <w:rPr>
          <w:rFonts w:ascii="Times New Roman" w:eastAsia="Calibri" w:hAnsi="Times New Roman" w:cs="Times New Roman"/>
          <w:sz w:val="28"/>
          <w:szCs w:val="28"/>
        </w:rPr>
      </w:pPr>
    </w:p>
    <w:p w:rsidR="00C37C6F" w:rsidRPr="00AF3220" w:rsidRDefault="00C37C6F" w:rsidP="004F646B">
      <w:pPr>
        <w:spacing w:after="0" w:line="240" w:lineRule="auto"/>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Лицензия № 10-000-1-00304 от 12.03.2004 (бессрочная) выдана Федеральной комиссией по рынку ценных бумаг.</w:t>
      </w:r>
    </w:p>
    <w:p w:rsidR="00C37C6F" w:rsidRPr="00AF3220" w:rsidRDefault="00C37C6F" w:rsidP="004F646B">
      <w:pPr>
        <w:spacing w:after="0" w:line="240" w:lineRule="auto"/>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Адрес: Россия, 109052, г. Москва, ул. Новохохловская, д. 23, строение 1, помещение 1</w:t>
      </w:r>
    </w:p>
    <w:p w:rsidR="00C37C6F" w:rsidRPr="00AF3220" w:rsidRDefault="00C37C6F" w:rsidP="004F646B">
      <w:pPr>
        <w:spacing w:after="0" w:line="240" w:lineRule="auto"/>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Телефон: +7 (495) 974-83-50</w:t>
      </w:r>
    </w:p>
    <w:p w:rsidR="00C37C6F" w:rsidRPr="00414CF5" w:rsidRDefault="00C37C6F" w:rsidP="004F646B">
      <w:pPr>
        <w:spacing w:after="0" w:line="240" w:lineRule="auto"/>
        <w:jc w:val="both"/>
        <w:rPr>
          <w:rFonts w:ascii="Times New Roman" w:eastAsia="Calibri" w:hAnsi="Times New Roman" w:cs="Times New Roman"/>
          <w:sz w:val="28"/>
          <w:szCs w:val="28"/>
          <w:lang w:val="en-US"/>
        </w:rPr>
      </w:pPr>
      <w:r w:rsidRPr="00AF3220">
        <w:rPr>
          <w:rFonts w:ascii="Times New Roman" w:eastAsia="Calibri" w:hAnsi="Times New Roman" w:cs="Times New Roman"/>
          <w:sz w:val="28"/>
          <w:szCs w:val="28"/>
        </w:rPr>
        <w:lastRenderedPageBreak/>
        <w:t>Факс</w:t>
      </w:r>
      <w:r w:rsidRPr="00414CF5">
        <w:rPr>
          <w:rFonts w:ascii="Times New Roman" w:eastAsia="Calibri" w:hAnsi="Times New Roman" w:cs="Times New Roman"/>
          <w:sz w:val="28"/>
          <w:szCs w:val="28"/>
          <w:lang w:val="en-US"/>
        </w:rPr>
        <w:t>: +7 (495) 678-71-10</w:t>
      </w:r>
    </w:p>
    <w:p w:rsidR="00C37C6F" w:rsidRPr="00414CF5" w:rsidRDefault="00C37C6F" w:rsidP="004F646B">
      <w:pPr>
        <w:spacing w:after="0" w:line="240" w:lineRule="auto"/>
        <w:jc w:val="both"/>
        <w:rPr>
          <w:rFonts w:ascii="Times New Roman" w:eastAsia="Calibri" w:hAnsi="Times New Roman" w:cs="Times New Roman"/>
          <w:sz w:val="28"/>
          <w:szCs w:val="28"/>
          <w:lang w:val="en-US"/>
        </w:rPr>
      </w:pPr>
      <w:r w:rsidRPr="00AF3220">
        <w:rPr>
          <w:rFonts w:ascii="Times New Roman" w:eastAsia="Calibri" w:hAnsi="Times New Roman" w:cs="Times New Roman"/>
          <w:sz w:val="28"/>
          <w:szCs w:val="28"/>
          <w:lang w:val="en-US"/>
        </w:rPr>
        <w:t>E</w:t>
      </w:r>
      <w:r w:rsidRPr="00414CF5">
        <w:rPr>
          <w:rFonts w:ascii="Times New Roman" w:eastAsia="Calibri" w:hAnsi="Times New Roman" w:cs="Times New Roman"/>
          <w:sz w:val="28"/>
          <w:szCs w:val="28"/>
          <w:lang w:val="en-US"/>
        </w:rPr>
        <w:t>-</w:t>
      </w:r>
      <w:r w:rsidRPr="00AF3220">
        <w:rPr>
          <w:rFonts w:ascii="Times New Roman" w:eastAsia="Calibri" w:hAnsi="Times New Roman" w:cs="Times New Roman"/>
          <w:sz w:val="28"/>
          <w:szCs w:val="28"/>
          <w:lang w:val="en-US"/>
        </w:rPr>
        <w:t>mail</w:t>
      </w:r>
      <w:r w:rsidRPr="00414CF5">
        <w:rPr>
          <w:rFonts w:ascii="Times New Roman" w:eastAsia="Calibri" w:hAnsi="Times New Roman" w:cs="Times New Roman"/>
          <w:sz w:val="28"/>
          <w:szCs w:val="28"/>
          <w:lang w:val="en-US"/>
        </w:rPr>
        <w:t xml:space="preserve">: </w:t>
      </w:r>
      <w:hyperlink r:id="rId57" w:history="1">
        <w:r w:rsidRPr="00AF3220">
          <w:rPr>
            <w:rFonts w:ascii="Times New Roman" w:eastAsia="Calibri" w:hAnsi="Times New Roman" w:cs="Times New Roman"/>
            <w:color w:val="0000FF"/>
            <w:sz w:val="28"/>
            <w:szCs w:val="28"/>
            <w:lang w:val="en-US"/>
          </w:rPr>
          <w:t>office</w:t>
        </w:r>
        <w:r w:rsidRPr="00414CF5">
          <w:rPr>
            <w:rFonts w:ascii="Times New Roman" w:eastAsia="Calibri" w:hAnsi="Times New Roman" w:cs="Times New Roman"/>
            <w:color w:val="0000FF"/>
            <w:sz w:val="28"/>
            <w:szCs w:val="28"/>
            <w:lang w:val="en-US"/>
          </w:rPr>
          <w:t>@</w:t>
        </w:r>
        <w:r w:rsidRPr="00AF3220">
          <w:rPr>
            <w:rFonts w:ascii="Times New Roman" w:eastAsia="Calibri" w:hAnsi="Times New Roman" w:cs="Times New Roman"/>
            <w:color w:val="0000FF"/>
            <w:sz w:val="28"/>
            <w:szCs w:val="28"/>
            <w:lang w:val="en-US"/>
          </w:rPr>
          <w:t>rostatus</w:t>
        </w:r>
        <w:r w:rsidRPr="00414CF5">
          <w:rPr>
            <w:rFonts w:ascii="Times New Roman" w:eastAsia="Calibri" w:hAnsi="Times New Roman" w:cs="Times New Roman"/>
            <w:color w:val="0000FF"/>
            <w:sz w:val="28"/>
            <w:szCs w:val="28"/>
            <w:lang w:val="en-US"/>
          </w:rPr>
          <w:t>.</w:t>
        </w:r>
        <w:r w:rsidRPr="00AF3220">
          <w:rPr>
            <w:rFonts w:ascii="Times New Roman" w:eastAsia="Calibri" w:hAnsi="Times New Roman" w:cs="Times New Roman"/>
            <w:color w:val="0000FF"/>
            <w:sz w:val="28"/>
            <w:szCs w:val="28"/>
            <w:lang w:val="en-US"/>
          </w:rPr>
          <w:t>ru</w:t>
        </w:r>
      </w:hyperlink>
      <w:r w:rsidRPr="00414CF5">
        <w:rPr>
          <w:rFonts w:ascii="Times New Roman" w:eastAsia="Calibri" w:hAnsi="Times New Roman" w:cs="Times New Roman"/>
          <w:color w:val="0000FF"/>
          <w:sz w:val="28"/>
          <w:szCs w:val="28"/>
          <w:lang w:val="en-US"/>
        </w:rPr>
        <w:t xml:space="preserve"> </w:t>
      </w:r>
      <w:r w:rsidRPr="00AF3220">
        <w:rPr>
          <w:rFonts w:ascii="Times New Roman" w:eastAsia="Calibri" w:hAnsi="Times New Roman" w:cs="Times New Roman"/>
          <w:color w:val="0000FF"/>
          <w:sz w:val="28"/>
          <w:szCs w:val="28"/>
          <w:lang w:val="en-US"/>
        </w:rPr>
        <w:t>info</w:t>
      </w:r>
      <w:r w:rsidRPr="00414CF5">
        <w:rPr>
          <w:rFonts w:ascii="Times New Roman" w:eastAsia="Calibri" w:hAnsi="Times New Roman" w:cs="Times New Roman"/>
          <w:color w:val="0000FF"/>
          <w:sz w:val="28"/>
          <w:szCs w:val="28"/>
          <w:lang w:val="en-US"/>
        </w:rPr>
        <w:t>@</w:t>
      </w:r>
      <w:r w:rsidRPr="00AF3220">
        <w:rPr>
          <w:rFonts w:ascii="Times New Roman" w:eastAsia="Calibri" w:hAnsi="Times New Roman" w:cs="Times New Roman"/>
          <w:color w:val="0000FF"/>
          <w:sz w:val="28"/>
          <w:szCs w:val="28"/>
          <w:lang w:val="en-US"/>
        </w:rPr>
        <w:t>rostatus</w:t>
      </w:r>
      <w:r w:rsidRPr="00414CF5">
        <w:rPr>
          <w:rFonts w:ascii="Times New Roman" w:eastAsia="Calibri" w:hAnsi="Times New Roman" w:cs="Times New Roman"/>
          <w:color w:val="0000FF"/>
          <w:sz w:val="28"/>
          <w:szCs w:val="28"/>
          <w:lang w:val="en-US"/>
        </w:rPr>
        <w:t>.</w:t>
      </w:r>
      <w:r w:rsidRPr="00AF3220">
        <w:rPr>
          <w:rFonts w:ascii="Times New Roman" w:eastAsia="Calibri" w:hAnsi="Times New Roman" w:cs="Times New Roman"/>
          <w:color w:val="0000FF"/>
          <w:sz w:val="28"/>
          <w:szCs w:val="28"/>
          <w:lang w:val="en-US"/>
        </w:rPr>
        <w:t>ru</w:t>
      </w:r>
    </w:p>
    <w:p w:rsidR="00C37C6F" w:rsidRPr="00AF3220" w:rsidRDefault="00C37C6F" w:rsidP="004F646B">
      <w:pPr>
        <w:spacing w:after="0" w:line="240" w:lineRule="auto"/>
        <w:jc w:val="both"/>
        <w:rPr>
          <w:rFonts w:ascii="Times New Roman" w:hAnsi="Times New Roman" w:cs="Times New Roman"/>
          <w:sz w:val="28"/>
          <w:szCs w:val="28"/>
          <w:lang w:eastAsia="ar-SA"/>
        </w:rPr>
      </w:pPr>
      <w:r w:rsidRPr="00AF3220">
        <w:rPr>
          <w:rFonts w:ascii="Times New Roman" w:eastAsia="Calibri" w:hAnsi="Times New Roman" w:cs="Times New Roman"/>
          <w:sz w:val="28"/>
          <w:szCs w:val="28"/>
        </w:rPr>
        <w:t xml:space="preserve">Адрес страницы в сети Интернет: </w:t>
      </w:r>
      <w:hyperlink r:id="rId58" w:history="1">
        <w:r w:rsidRPr="00AF3220">
          <w:rPr>
            <w:rFonts w:ascii="Times New Roman" w:eastAsia="Calibri" w:hAnsi="Times New Roman" w:cs="Times New Roman"/>
            <w:color w:val="0000FF"/>
            <w:sz w:val="28"/>
            <w:szCs w:val="28"/>
          </w:rPr>
          <w:t>http://www.rostatus.ru</w:t>
        </w:r>
      </w:hyperlink>
    </w:p>
    <w:p w:rsidR="00944F8B" w:rsidRPr="00AF3220" w:rsidRDefault="00944F8B" w:rsidP="004F646B">
      <w:pPr>
        <w:spacing w:after="0" w:line="240" w:lineRule="auto"/>
        <w:ind w:firstLine="709"/>
        <w:jc w:val="both"/>
        <w:rPr>
          <w:rFonts w:ascii="Times New Roman" w:hAnsi="Times New Roman" w:cs="Times New Roman"/>
          <w:b/>
          <w:sz w:val="28"/>
          <w:szCs w:val="28"/>
          <w:lang w:eastAsia="ar-SA"/>
        </w:rPr>
      </w:pPr>
    </w:p>
    <w:p w:rsidR="00944F8B" w:rsidRPr="00AF3220" w:rsidRDefault="00944F8B" w:rsidP="004F646B">
      <w:pPr>
        <w:keepNext/>
        <w:suppressAutoHyphens/>
        <w:spacing w:after="0" w:line="240" w:lineRule="auto"/>
        <w:ind w:firstLine="709"/>
        <w:jc w:val="both"/>
        <w:outlineLvl w:val="0"/>
        <w:rPr>
          <w:rFonts w:ascii="Times New Roman" w:hAnsi="Times New Roman" w:cs="Times New Roman"/>
          <w:b/>
          <w:sz w:val="28"/>
          <w:szCs w:val="28"/>
        </w:rPr>
      </w:pPr>
      <w:bookmarkStart w:id="57" w:name="_Toc441075228"/>
      <w:bookmarkStart w:id="58" w:name="_Toc4598895"/>
      <w:r w:rsidRPr="00743138">
        <w:rPr>
          <w:rFonts w:ascii="Times New Roman" w:hAnsi="Times New Roman" w:cs="Times New Roman"/>
          <w:b/>
          <w:sz w:val="28"/>
          <w:szCs w:val="28"/>
        </w:rPr>
        <w:t>Подраздел «Информация о сделках»</w:t>
      </w:r>
      <w:bookmarkEnd w:id="57"/>
      <w:bookmarkEnd w:id="58"/>
    </w:p>
    <w:p w:rsidR="00944F8B" w:rsidRDefault="00944F8B" w:rsidP="004F646B">
      <w:pPr>
        <w:suppressAutoHyphens/>
        <w:snapToGrid w:val="0"/>
        <w:spacing w:after="0" w:line="240" w:lineRule="auto"/>
        <w:ind w:firstLine="709"/>
        <w:jc w:val="both"/>
        <w:rPr>
          <w:rFonts w:ascii="Times New Roman" w:hAnsi="Times New Roman" w:cs="Times New Roman"/>
          <w:sz w:val="28"/>
          <w:szCs w:val="28"/>
          <w:lang w:eastAsia="ar-SA"/>
        </w:rPr>
      </w:pPr>
    </w:p>
    <w:p w:rsidR="00743138" w:rsidRPr="00743138" w:rsidRDefault="00743138" w:rsidP="00743138">
      <w:pPr>
        <w:suppressAutoHyphens/>
        <w:snapToGrid w:val="0"/>
        <w:spacing w:after="0" w:line="240" w:lineRule="auto"/>
        <w:ind w:firstLine="709"/>
        <w:jc w:val="both"/>
        <w:rPr>
          <w:rFonts w:ascii="Times New Roman" w:hAnsi="Times New Roman" w:cs="Times New Roman"/>
          <w:sz w:val="28"/>
          <w:szCs w:val="28"/>
          <w:lang w:eastAsia="ar-SA"/>
        </w:rPr>
      </w:pPr>
      <w:r w:rsidRPr="00743138">
        <w:rPr>
          <w:rFonts w:ascii="Times New Roman" w:hAnsi="Times New Roman" w:cs="Times New Roman"/>
          <w:sz w:val="28"/>
          <w:szCs w:val="28"/>
          <w:lang w:eastAsia="ar-SA"/>
        </w:rPr>
        <w:t>В 201</w:t>
      </w:r>
      <w:r>
        <w:rPr>
          <w:rFonts w:ascii="Times New Roman" w:hAnsi="Times New Roman" w:cs="Times New Roman"/>
          <w:sz w:val="28"/>
          <w:szCs w:val="28"/>
          <w:lang w:eastAsia="ar-SA"/>
        </w:rPr>
        <w:t>8</w:t>
      </w:r>
      <w:r w:rsidRPr="00743138">
        <w:rPr>
          <w:rFonts w:ascii="Times New Roman" w:hAnsi="Times New Roman" w:cs="Times New Roman"/>
          <w:sz w:val="28"/>
          <w:szCs w:val="28"/>
          <w:lang w:eastAsia="ar-SA"/>
        </w:rPr>
        <w:t xml:space="preserve"> году Обществом было заключен</w:t>
      </w:r>
      <w:r>
        <w:rPr>
          <w:rFonts w:ascii="Times New Roman" w:hAnsi="Times New Roman" w:cs="Times New Roman"/>
          <w:sz w:val="28"/>
          <w:szCs w:val="28"/>
          <w:lang w:eastAsia="ar-SA"/>
        </w:rPr>
        <w:t>а</w:t>
      </w:r>
      <w:r w:rsidRPr="00743138">
        <w:rPr>
          <w:rFonts w:ascii="Times New Roman" w:hAnsi="Times New Roman" w:cs="Times New Roman"/>
          <w:sz w:val="28"/>
          <w:szCs w:val="28"/>
          <w:lang w:eastAsia="ar-SA"/>
        </w:rPr>
        <w:t xml:space="preserve"> </w:t>
      </w:r>
      <w:r>
        <w:rPr>
          <w:rFonts w:ascii="Times New Roman" w:hAnsi="Times New Roman" w:cs="Times New Roman"/>
          <w:sz w:val="28"/>
          <w:szCs w:val="28"/>
          <w:lang w:eastAsia="ar-SA"/>
        </w:rPr>
        <w:t>одна</w:t>
      </w:r>
      <w:r w:rsidRPr="00743138">
        <w:rPr>
          <w:rFonts w:ascii="Times New Roman" w:hAnsi="Times New Roman" w:cs="Times New Roman"/>
          <w:sz w:val="28"/>
          <w:szCs w:val="28"/>
          <w:lang w:eastAsia="ar-SA"/>
        </w:rPr>
        <w:t xml:space="preserve"> сделк</w:t>
      </w:r>
      <w:r>
        <w:rPr>
          <w:rFonts w:ascii="Times New Roman" w:hAnsi="Times New Roman" w:cs="Times New Roman"/>
          <w:sz w:val="28"/>
          <w:szCs w:val="28"/>
          <w:lang w:eastAsia="ar-SA"/>
        </w:rPr>
        <w:t>а</w:t>
      </w:r>
      <w:r w:rsidRPr="00743138">
        <w:rPr>
          <w:rFonts w:ascii="Times New Roman" w:hAnsi="Times New Roman" w:cs="Times New Roman"/>
          <w:sz w:val="28"/>
          <w:szCs w:val="28"/>
          <w:lang w:eastAsia="ar-SA"/>
        </w:rPr>
        <w:t>, в совершении котор</w:t>
      </w:r>
      <w:r>
        <w:rPr>
          <w:rFonts w:ascii="Times New Roman" w:hAnsi="Times New Roman" w:cs="Times New Roman"/>
          <w:sz w:val="28"/>
          <w:szCs w:val="28"/>
          <w:lang w:eastAsia="ar-SA"/>
        </w:rPr>
        <w:t>ой</w:t>
      </w:r>
      <w:r w:rsidRPr="00743138">
        <w:rPr>
          <w:rFonts w:ascii="Times New Roman" w:hAnsi="Times New Roman" w:cs="Times New Roman"/>
          <w:sz w:val="28"/>
          <w:szCs w:val="28"/>
          <w:lang w:eastAsia="ar-SA"/>
        </w:rPr>
        <w:t xml:space="preserve"> имелась заинтересованность. </w:t>
      </w:r>
    </w:p>
    <w:p w:rsidR="00743138" w:rsidRPr="00743138" w:rsidRDefault="00743138" w:rsidP="00743138">
      <w:pPr>
        <w:suppressAutoHyphens/>
        <w:snapToGrid w:val="0"/>
        <w:spacing w:after="0" w:line="240" w:lineRule="auto"/>
        <w:ind w:firstLine="709"/>
        <w:jc w:val="both"/>
        <w:rPr>
          <w:rFonts w:ascii="Times New Roman" w:hAnsi="Times New Roman" w:cs="Times New Roman"/>
          <w:sz w:val="28"/>
          <w:szCs w:val="28"/>
          <w:lang w:eastAsia="ar-SA"/>
        </w:rPr>
      </w:pPr>
      <w:r w:rsidRPr="00743138">
        <w:rPr>
          <w:rFonts w:ascii="Times New Roman" w:hAnsi="Times New Roman" w:cs="Times New Roman"/>
          <w:sz w:val="28"/>
          <w:szCs w:val="28"/>
          <w:lang w:eastAsia="ar-SA"/>
        </w:rPr>
        <w:t>Перечень совершённых Обществом в 201</w:t>
      </w:r>
      <w:r>
        <w:rPr>
          <w:rFonts w:ascii="Times New Roman" w:hAnsi="Times New Roman" w:cs="Times New Roman"/>
          <w:sz w:val="28"/>
          <w:szCs w:val="28"/>
          <w:lang w:eastAsia="ar-SA"/>
        </w:rPr>
        <w:t>8</w:t>
      </w:r>
      <w:r w:rsidRPr="00743138">
        <w:rPr>
          <w:rFonts w:ascii="Times New Roman" w:hAnsi="Times New Roman" w:cs="Times New Roman"/>
          <w:sz w:val="28"/>
          <w:szCs w:val="28"/>
          <w:lang w:eastAsia="ar-SA"/>
        </w:rPr>
        <w:t xml:space="preserve"> году сделок, в совершении которых имелась заинтересованность, представлен в Приложении № 2 к настоящему Годовому отчёту.</w:t>
      </w:r>
    </w:p>
    <w:p w:rsidR="00743138" w:rsidRPr="00AF3220" w:rsidRDefault="00743138" w:rsidP="00743138">
      <w:pPr>
        <w:suppressAutoHyphens/>
        <w:snapToGrid w:val="0"/>
        <w:spacing w:after="0" w:line="240" w:lineRule="auto"/>
        <w:ind w:firstLine="709"/>
        <w:jc w:val="both"/>
        <w:rPr>
          <w:rFonts w:ascii="Times New Roman" w:hAnsi="Times New Roman" w:cs="Times New Roman"/>
          <w:sz w:val="28"/>
          <w:szCs w:val="28"/>
          <w:lang w:eastAsia="ar-SA"/>
        </w:rPr>
      </w:pPr>
      <w:r w:rsidRPr="00743138">
        <w:rPr>
          <w:rFonts w:ascii="Times New Roman" w:hAnsi="Times New Roman" w:cs="Times New Roman"/>
          <w:sz w:val="28"/>
          <w:szCs w:val="28"/>
          <w:lang w:eastAsia="ar-SA"/>
        </w:rPr>
        <w:t>В 201</w:t>
      </w:r>
      <w:r>
        <w:rPr>
          <w:rFonts w:ascii="Times New Roman" w:hAnsi="Times New Roman" w:cs="Times New Roman"/>
          <w:sz w:val="28"/>
          <w:szCs w:val="28"/>
          <w:lang w:eastAsia="ar-SA"/>
        </w:rPr>
        <w:t>8</w:t>
      </w:r>
      <w:r w:rsidRPr="00743138">
        <w:rPr>
          <w:rFonts w:ascii="Times New Roman" w:hAnsi="Times New Roman" w:cs="Times New Roman"/>
          <w:sz w:val="28"/>
          <w:szCs w:val="28"/>
          <w:lang w:eastAsia="ar-SA"/>
        </w:rPr>
        <w:t xml:space="preserve"> году Общество не совершало сделок, признаваемых в соответствии с действующим российским законодательством крупными сделками.</w:t>
      </w:r>
    </w:p>
    <w:p w:rsidR="00944F8B" w:rsidRPr="00AF3220" w:rsidRDefault="00944F8B" w:rsidP="004F646B">
      <w:pPr>
        <w:suppressAutoHyphens/>
        <w:snapToGrid w:val="0"/>
        <w:spacing w:after="0" w:line="240" w:lineRule="auto"/>
        <w:ind w:firstLine="709"/>
        <w:jc w:val="both"/>
        <w:rPr>
          <w:rFonts w:ascii="Times New Roman" w:hAnsi="Times New Roman" w:cs="Times New Roman"/>
          <w:sz w:val="28"/>
          <w:szCs w:val="28"/>
          <w:lang w:eastAsia="ar-SA"/>
        </w:rPr>
      </w:pPr>
    </w:p>
    <w:p w:rsidR="00944F8B" w:rsidRPr="00AF3220" w:rsidRDefault="00944F8B" w:rsidP="004F646B">
      <w:pPr>
        <w:keepNext/>
        <w:suppressAutoHyphens/>
        <w:spacing w:after="0" w:line="240" w:lineRule="auto"/>
        <w:ind w:firstLine="709"/>
        <w:jc w:val="both"/>
        <w:outlineLvl w:val="0"/>
        <w:rPr>
          <w:rFonts w:ascii="Times New Roman" w:hAnsi="Times New Roman" w:cs="Times New Roman"/>
          <w:b/>
          <w:sz w:val="28"/>
          <w:szCs w:val="28"/>
        </w:rPr>
      </w:pPr>
      <w:bookmarkStart w:id="59" w:name="_Toc441075216"/>
      <w:bookmarkStart w:id="60" w:name="_Toc4598896"/>
      <w:bookmarkStart w:id="61" w:name="_Toc441075229"/>
      <w:r w:rsidRPr="00AF3220">
        <w:rPr>
          <w:rFonts w:ascii="Times New Roman" w:hAnsi="Times New Roman" w:cs="Times New Roman"/>
          <w:b/>
          <w:sz w:val="28"/>
          <w:szCs w:val="28"/>
        </w:rPr>
        <w:t>Подраздел «Участие в коммерческих организациях»</w:t>
      </w:r>
      <w:bookmarkEnd w:id="59"/>
      <w:bookmarkEnd w:id="60"/>
    </w:p>
    <w:p w:rsidR="00944F8B" w:rsidRPr="00AF3220" w:rsidRDefault="00944F8B" w:rsidP="004F646B">
      <w:pPr>
        <w:autoSpaceDE w:val="0"/>
        <w:autoSpaceDN w:val="0"/>
        <w:adjustRightInd w:val="0"/>
        <w:spacing w:after="0" w:line="240" w:lineRule="auto"/>
        <w:ind w:firstLine="709"/>
        <w:jc w:val="both"/>
        <w:rPr>
          <w:rFonts w:ascii="Times New Roman" w:hAnsi="Times New Roman" w:cs="Times New Roman"/>
          <w:sz w:val="28"/>
          <w:szCs w:val="28"/>
          <w:highlight w:val="yellow"/>
        </w:rPr>
      </w:pPr>
    </w:p>
    <w:p w:rsidR="00C63E7E" w:rsidRPr="00AF3220" w:rsidRDefault="00C63E7E" w:rsidP="004F646B">
      <w:pPr>
        <w:autoSpaceDE w:val="0"/>
        <w:autoSpaceDN w:val="0"/>
        <w:adjustRightInd w:val="0"/>
        <w:spacing w:after="0" w:line="240" w:lineRule="auto"/>
        <w:ind w:firstLine="709"/>
        <w:jc w:val="both"/>
        <w:rPr>
          <w:rFonts w:ascii="Times New Roman" w:hAnsi="Times New Roman" w:cs="Times New Roman"/>
          <w:sz w:val="28"/>
          <w:szCs w:val="28"/>
          <w:highlight w:val="yellow"/>
        </w:rPr>
      </w:pPr>
      <w:r w:rsidRPr="00AF3220">
        <w:rPr>
          <w:rFonts w:ascii="Times New Roman" w:hAnsi="Times New Roman" w:cs="Times New Roman"/>
          <w:sz w:val="28"/>
          <w:szCs w:val="28"/>
        </w:rPr>
        <w:t>Общество в 2018 году не участвовало в коммерческих организациях.</w:t>
      </w:r>
    </w:p>
    <w:p w:rsidR="00C63E7E" w:rsidRPr="00AF3220" w:rsidRDefault="00C63E7E" w:rsidP="004F646B">
      <w:pPr>
        <w:autoSpaceDE w:val="0"/>
        <w:autoSpaceDN w:val="0"/>
        <w:adjustRightInd w:val="0"/>
        <w:spacing w:after="0" w:line="240" w:lineRule="auto"/>
        <w:ind w:firstLine="709"/>
        <w:jc w:val="both"/>
        <w:rPr>
          <w:rFonts w:ascii="Times New Roman" w:hAnsi="Times New Roman" w:cs="Times New Roman"/>
          <w:sz w:val="28"/>
          <w:szCs w:val="28"/>
          <w:highlight w:val="yellow"/>
        </w:rPr>
      </w:pPr>
    </w:p>
    <w:p w:rsidR="00944F8B" w:rsidRPr="00AF3220" w:rsidRDefault="00944F8B" w:rsidP="004F646B">
      <w:pPr>
        <w:tabs>
          <w:tab w:val="left" w:pos="-426"/>
          <w:tab w:val="left" w:pos="142"/>
        </w:tabs>
        <w:suppressAutoHyphens/>
        <w:spacing w:after="0" w:line="240" w:lineRule="auto"/>
        <w:ind w:firstLine="709"/>
        <w:contextualSpacing/>
        <w:jc w:val="both"/>
        <w:rPr>
          <w:rFonts w:ascii="Times New Roman" w:eastAsia="Calibri" w:hAnsi="Times New Roman" w:cs="Times New Roman"/>
          <w:b/>
          <w:sz w:val="28"/>
          <w:szCs w:val="24"/>
        </w:rPr>
      </w:pPr>
      <w:r w:rsidRPr="00AF3220">
        <w:rPr>
          <w:rFonts w:ascii="Times New Roman" w:eastAsia="Calibri" w:hAnsi="Times New Roman" w:cs="Times New Roman"/>
          <w:b/>
          <w:sz w:val="28"/>
          <w:szCs w:val="24"/>
        </w:rPr>
        <w:t>О реализации непрофильных активов за отчетный год</w:t>
      </w:r>
    </w:p>
    <w:p w:rsidR="003821D4" w:rsidRPr="00AF3220" w:rsidRDefault="003821D4" w:rsidP="003821D4">
      <w:pPr>
        <w:pStyle w:val="af7"/>
        <w:tabs>
          <w:tab w:val="left" w:pos="0"/>
          <w:tab w:val="left" w:pos="1276"/>
          <w:tab w:val="left" w:pos="9356"/>
        </w:tabs>
        <w:ind w:left="0" w:firstLine="709"/>
        <w:contextualSpacing/>
        <w:jc w:val="both"/>
        <w:rPr>
          <w:rFonts w:ascii="Times New Roman" w:hAnsi="Times New Roman" w:cs="Times New Roman"/>
          <w:sz w:val="28"/>
          <w:szCs w:val="24"/>
          <w:highlight w:val="yellow"/>
        </w:rPr>
      </w:pPr>
    </w:p>
    <w:p w:rsidR="003821D4" w:rsidRPr="00AF3220" w:rsidRDefault="003821D4" w:rsidP="003821D4">
      <w:pPr>
        <w:spacing w:after="0" w:line="240" w:lineRule="auto"/>
        <w:ind w:firstLine="709"/>
        <w:contextualSpacing/>
        <w:jc w:val="both"/>
        <w:rPr>
          <w:rFonts w:ascii="Times New Roman" w:hAnsi="Times New Roman" w:cs="Times New Roman"/>
          <w:sz w:val="28"/>
          <w:szCs w:val="24"/>
        </w:rPr>
      </w:pPr>
      <w:r w:rsidRPr="00AF3220">
        <w:rPr>
          <w:rFonts w:ascii="Times New Roman" w:hAnsi="Times New Roman" w:cs="Times New Roman"/>
          <w:sz w:val="28"/>
          <w:szCs w:val="24"/>
        </w:rPr>
        <w:t>Во исполнение Указа Президента Российской Федерации от 07.05.2012 № 596, Директив Правительства Российской Федерации от 07.07.2016 № 4863п-П13 и распоряжения Правительства Российской Федерации от 10.05.2017 № 894-р решением Совета директоров Общества от 07.02.2018 (</w:t>
      </w:r>
      <w:r w:rsidR="00D82D39">
        <w:rPr>
          <w:rFonts w:ascii="Times New Roman" w:hAnsi="Times New Roman" w:cs="Times New Roman"/>
          <w:sz w:val="28"/>
          <w:szCs w:val="24"/>
        </w:rPr>
        <w:t>П</w:t>
      </w:r>
      <w:r w:rsidRPr="00AF3220">
        <w:rPr>
          <w:rFonts w:ascii="Times New Roman" w:hAnsi="Times New Roman" w:cs="Times New Roman"/>
          <w:sz w:val="28"/>
          <w:szCs w:val="24"/>
        </w:rPr>
        <w:t>ротокол от 08.02.2018 № 150) утверждена Программа отчуждения непрофильных активов Общества в новой редакции.</w:t>
      </w:r>
    </w:p>
    <w:p w:rsidR="003821D4" w:rsidRPr="00AF3220" w:rsidRDefault="003821D4" w:rsidP="003821D4">
      <w:pPr>
        <w:spacing w:after="0" w:line="240" w:lineRule="auto"/>
        <w:ind w:firstLine="709"/>
        <w:contextualSpacing/>
        <w:jc w:val="both"/>
        <w:rPr>
          <w:rFonts w:ascii="Times New Roman" w:hAnsi="Times New Roman" w:cs="Times New Roman"/>
          <w:sz w:val="28"/>
          <w:szCs w:val="24"/>
        </w:rPr>
      </w:pPr>
      <w:proofErr w:type="gramStart"/>
      <w:r w:rsidRPr="00AF3220">
        <w:rPr>
          <w:rFonts w:ascii="Times New Roman" w:hAnsi="Times New Roman" w:cs="Times New Roman"/>
          <w:sz w:val="28"/>
          <w:szCs w:val="24"/>
        </w:rPr>
        <w:t>Программа отчуждения непрофильных активов Общества определяет основные подходы, принципы и процедуры выявления и реализации непрофильных активов, устанавливает критерии отнесения активов к непрофильным, порядок ведения реестра непрофильных активов, подходы к определению стоимости непрофильных активов, основные положения по отчуждению непрофильных активов, а также порядок предоставления отчётов о ходе исполнения реестра непрофильных активов.</w:t>
      </w:r>
      <w:proofErr w:type="gramEnd"/>
    </w:p>
    <w:p w:rsidR="003821D4" w:rsidRPr="00AF3220" w:rsidRDefault="003821D4" w:rsidP="003821D4">
      <w:pPr>
        <w:spacing w:after="0" w:line="240" w:lineRule="auto"/>
        <w:ind w:firstLine="709"/>
        <w:contextualSpacing/>
        <w:jc w:val="both"/>
        <w:rPr>
          <w:rFonts w:ascii="Times New Roman" w:hAnsi="Times New Roman" w:cs="Times New Roman"/>
          <w:sz w:val="28"/>
          <w:szCs w:val="24"/>
        </w:rPr>
      </w:pPr>
      <w:r w:rsidRPr="00AF3220">
        <w:rPr>
          <w:rFonts w:ascii="Times New Roman" w:hAnsi="Times New Roman" w:cs="Times New Roman"/>
          <w:sz w:val="28"/>
          <w:szCs w:val="24"/>
        </w:rPr>
        <w:t>По результатам проведённого исследования и анализа активов, числящихся в перечне всех единиц управленческого учёта Общества, активы, отнесённые к категории непрофильные, Обществом не выявлены.</w:t>
      </w:r>
    </w:p>
    <w:p w:rsidR="00944F8B" w:rsidRPr="00AF3220" w:rsidRDefault="00650862" w:rsidP="003821D4">
      <w:pPr>
        <w:spacing w:after="0" w:line="240" w:lineRule="auto"/>
        <w:ind w:firstLine="709"/>
        <w:contextualSpacing/>
        <w:jc w:val="both"/>
        <w:rPr>
          <w:rFonts w:ascii="Times New Roman" w:hAnsi="Times New Roman" w:cs="Times New Roman"/>
          <w:sz w:val="28"/>
          <w:szCs w:val="24"/>
        </w:rPr>
      </w:pPr>
      <w:r w:rsidRPr="00AF3220">
        <w:rPr>
          <w:rFonts w:ascii="Times New Roman" w:hAnsi="Times New Roman" w:cs="Times New Roman"/>
          <w:sz w:val="28"/>
          <w:szCs w:val="24"/>
        </w:rPr>
        <w:t xml:space="preserve">Учитывая </w:t>
      </w:r>
      <w:proofErr w:type="gramStart"/>
      <w:r w:rsidRPr="00AF3220">
        <w:rPr>
          <w:rFonts w:ascii="Times New Roman" w:hAnsi="Times New Roman" w:cs="Times New Roman"/>
          <w:sz w:val="28"/>
          <w:szCs w:val="24"/>
        </w:rPr>
        <w:t>изложенное</w:t>
      </w:r>
      <w:proofErr w:type="gramEnd"/>
      <w:r w:rsidR="003821D4" w:rsidRPr="00AF3220">
        <w:rPr>
          <w:rFonts w:ascii="Times New Roman" w:hAnsi="Times New Roman" w:cs="Times New Roman"/>
          <w:sz w:val="28"/>
          <w:szCs w:val="24"/>
        </w:rPr>
        <w:t xml:space="preserve"> реестр непрофильных активов Общества не утверждался. Непрофильные активы в 2018 году не реализовывались.</w:t>
      </w:r>
    </w:p>
    <w:p w:rsidR="00944F8B" w:rsidRPr="00AF3220" w:rsidRDefault="00944F8B" w:rsidP="004F646B">
      <w:pPr>
        <w:tabs>
          <w:tab w:val="left" w:pos="-567"/>
        </w:tabs>
        <w:suppressAutoHyphens/>
        <w:spacing w:after="0" w:line="240" w:lineRule="auto"/>
        <w:ind w:firstLine="709"/>
        <w:jc w:val="both"/>
        <w:outlineLvl w:val="4"/>
        <w:rPr>
          <w:rFonts w:ascii="Times New Roman" w:eastAsia="Times New Roman" w:hAnsi="Times New Roman" w:cs="Times New Roman"/>
          <w:bCs/>
          <w:sz w:val="28"/>
          <w:szCs w:val="24"/>
          <w:highlight w:val="yellow"/>
          <w:lang w:eastAsia="ru-RU"/>
        </w:rPr>
      </w:pPr>
    </w:p>
    <w:p w:rsidR="00944F8B" w:rsidRPr="00AF3220" w:rsidRDefault="00944F8B" w:rsidP="004F646B">
      <w:pPr>
        <w:keepNext/>
        <w:suppressAutoHyphens/>
        <w:spacing w:after="0" w:line="240" w:lineRule="auto"/>
        <w:ind w:firstLine="709"/>
        <w:jc w:val="both"/>
        <w:outlineLvl w:val="0"/>
        <w:rPr>
          <w:rFonts w:ascii="Times New Roman" w:hAnsi="Times New Roman" w:cs="Times New Roman"/>
          <w:b/>
          <w:sz w:val="28"/>
          <w:szCs w:val="28"/>
        </w:rPr>
      </w:pPr>
      <w:bookmarkStart w:id="62" w:name="_Toc4598897"/>
      <w:bookmarkStart w:id="63" w:name="_Toc441075236"/>
      <w:bookmarkEnd w:id="61"/>
      <w:r w:rsidRPr="00AF3220">
        <w:rPr>
          <w:rFonts w:ascii="Times New Roman" w:hAnsi="Times New Roman" w:cs="Times New Roman"/>
          <w:b/>
          <w:sz w:val="28"/>
          <w:szCs w:val="28"/>
        </w:rPr>
        <w:lastRenderedPageBreak/>
        <w:t>Раздел 6 Годового отч</w:t>
      </w:r>
      <w:r w:rsidR="0068237D" w:rsidRPr="00AF3220">
        <w:rPr>
          <w:rFonts w:ascii="Times New Roman" w:hAnsi="Times New Roman" w:cs="Times New Roman"/>
          <w:b/>
          <w:sz w:val="28"/>
          <w:szCs w:val="28"/>
        </w:rPr>
        <w:t>ё</w:t>
      </w:r>
      <w:r w:rsidRPr="00AF3220">
        <w:rPr>
          <w:rFonts w:ascii="Times New Roman" w:hAnsi="Times New Roman" w:cs="Times New Roman"/>
          <w:b/>
          <w:sz w:val="28"/>
          <w:szCs w:val="28"/>
        </w:rPr>
        <w:t>та «Акционерный капитал»</w:t>
      </w:r>
      <w:bookmarkEnd w:id="62"/>
    </w:p>
    <w:p w:rsidR="00C37C6F" w:rsidRPr="00AF3220" w:rsidRDefault="00C37C6F" w:rsidP="004F646B">
      <w:pPr>
        <w:keepNext/>
        <w:suppressAutoHyphens/>
        <w:spacing w:after="0" w:line="240" w:lineRule="auto"/>
        <w:ind w:firstLine="709"/>
        <w:jc w:val="both"/>
        <w:outlineLvl w:val="0"/>
        <w:rPr>
          <w:rFonts w:ascii="Times New Roman" w:hAnsi="Times New Roman" w:cs="Times New Roman"/>
          <w:b/>
          <w:sz w:val="28"/>
          <w:szCs w:val="28"/>
        </w:rPr>
      </w:pPr>
      <w:bookmarkStart w:id="64" w:name="_Toc410722873"/>
      <w:bookmarkStart w:id="65" w:name="_Toc503284547"/>
      <w:bookmarkStart w:id="66" w:name="_Toc441075218"/>
    </w:p>
    <w:p w:rsidR="00944F8B" w:rsidRPr="00AF3220" w:rsidRDefault="00944F8B" w:rsidP="004F646B">
      <w:pPr>
        <w:keepNext/>
        <w:suppressAutoHyphens/>
        <w:spacing w:after="0" w:line="240" w:lineRule="auto"/>
        <w:ind w:firstLine="709"/>
        <w:jc w:val="both"/>
        <w:outlineLvl w:val="0"/>
        <w:rPr>
          <w:rFonts w:ascii="Times New Roman" w:hAnsi="Times New Roman" w:cs="Times New Roman"/>
          <w:b/>
          <w:sz w:val="28"/>
          <w:szCs w:val="28"/>
        </w:rPr>
      </w:pPr>
      <w:bookmarkStart w:id="67" w:name="_Toc4598898"/>
      <w:r w:rsidRPr="00AF3220">
        <w:rPr>
          <w:rFonts w:ascii="Times New Roman" w:hAnsi="Times New Roman" w:cs="Times New Roman"/>
          <w:b/>
          <w:sz w:val="28"/>
          <w:szCs w:val="28"/>
        </w:rPr>
        <w:t>Подраздел «Общие сведения об акциях»</w:t>
      </w:r>
      <w:bookmarkEnd w:id="64"/>
      <w:bookmarkEnd w:id="65"/>
      <w:bookmarkEnd w:id="67"/>
    </w:p>
    <w:p w:rsidR="00C37C6F" w:rsidRPr="00AF3220" w:rsidRDefault="00C37C6F" w:rsidP="004F646B">
      <w:pPr>
        <w:widowControl w:val="0"/>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
    <w:bookmarkEnd w:id="66"/>
    <w:p w:rsidR="00C37C6F" w:rsidRPr="00AF3220" w:rsidRDefault="00C37C6F" w:rsidP="0025088B">
      <w:pPr>
        <w:widowControl w:val="0"/>
        <w:tabs>
          <w:tab w:val="left" w:pos="360"/>
          <w:tab w:val="left" w:pos="709"/>
          <w:tab w:val="left" w:pos="1134"/>
        </w:tabs>
        <w:spacing w:after="0" w:line="240" w:lineRule="auto"/>
        <w:ind w:firstLine="709"/>
        <w:jc w:val="both"/>
        <w:rPr>
          <w:rFonts w:ascii="Times New Roman" w:hAnsi="Times New Roman" w:cs="Times New Roman"/>
          <w:sz w:val="28"/>
          <w:szCs w:val="24"/>
        </w:rPr>
      </w:pPr>
      <w:r w:rsidRPr="00AF3220">
        <w:rPr>
          <w:rFonts w:ascii="Times New Roman" w:hAnsi="Times New Roman" w:cs="Times New Roman"/>
          <w:sz w:val="28"/>
          <w:szCs w:val="24"/>
        </w:rPr>
        <w:t>В соответствии с Уставом АО «Чеченэнерго» уставный капитал Общества равен 5 884 191 665 руб. Обществом размещено 5 884 191 665 обыкновенных именных акций номинальной стоимостью 1 рубль каждая. Привилегированные акции Обществом не размещались.</w:t>
      </w:r>
    </w:p>
    <w:p w:rsidR="00C37C6F" w:rsidRPr="00AF3220" w:rsidRDefault="00C37C6F" w:rsidP="0025088B">
      <w:pPr>
        <w:widowControl w:val="0"/>
        <w:tabs>
          <w:tab w:val="left" w:pos="360"/>
          <w:tab w:val="left" w:pos="709"/>
          <w:tab w:val="left" w:pos="1134"/>
        </w:tabs>
        <w:spacing w:after="0" w:line="240" w:lineRule="auto"/>
        <w:ind w:firstLine="709"/>
        <w:jc w:val="both"/>
        <w:rPr>
          <w:rFonts w:ascii="Times New Roman" w:hAnsi="Times New Roman" w:cs="Times New Roman"/>
          <w:sz w:val="28"/>
          <w:szCs w:val="24"/>
        </w:rPr>
      </w:pPr>
      <w:r w:rsidRPr="00AF3220">
        <w:rPr>
          <w:rFonts w:ascii="Times New Roman" w:hAnsi="Times New Roman" w:cs="Times New Roman"/>
          <w:sz w:val="28"/>
          <w:szCs w:val="24"/>
        </w:rPr>
        <w:t>Количество объявленных обыкновенных именных бездокументарных акций составляет 5 068 551 655 штук номинальной стоимостью 1 рубль каждая.</w:t>
      </w:r>
    </w:p>
    <w:p w:rsidR="00C37C6F" w:rsidRPr="00AF3220" w:rsidRDefault="00C37C6F" w:rsidP="0025088B">
      <w:pPr>
        <w:widowControl w:val="0"/>
        <w:tabs>
          <w:tab w:val="left" w:pos="360"/>
          <w:tab w:val="left" w:pos="709"/>
          <w:tab w:val="left" w:pos="1134"/>
        </w:tabs>
        <w:spacing w:after="0" w:line="240" w:lineRule="auto"/>
        <w:ind w:firstLine="709"/>
        <w:jc w:val="both"/>
        <w:rPr>
          <w:rFonts w:ascii="Times New Roman" w:hAnsi="Times New Roman" w:cs="Times New Roman"/>
          <w:sz w:val="28"/>
          <w:szCs w:val="24"/>
        </w:rPr>
      </w:pPr>
      <w:r w:rsidRPr="00AF3220">
        <w:rPr>
          <w:rFonts w:ascii="Times New Roman" w:hAnsi="Times New Roman" w:cs="Times New Roman"/>
          <w:sz w:val="28"/>
          <w:szCs w:val="24"/>
        </w:rPr>
        <w:t xml:space="preserve">Первое размещение акций </w:t>
      </w:r>
      <w:r w:rsidR="0068237D" w:rsidRPr="00AF3220">
        <w:rPr>
          <w:rFonts w:ascii="Times New Roman" w:hAnsi="Times New Roman" w:cs="Times New Roman"/>
          <w:sz w:val="28"/>
          <w:szCs w:val="24"/>
        </w:rPr>
        <w:t>Общества</w:t>
      </w:r>
      <w:r w:rsidRPr="00AF3220">
        <w:rPr>
          <w:rFonts w:ascii="Times New Roman" w:hAnsi="Times New Roman" w:cs="Times New Roman"/>
          <w:sz w:val="28"/>
          <w:szCs w:val="24"/>
        </w:rPr>
        <w:t xml:space="preserve"> осуществлено на дату государственной регистрации Общества 08.05.2008 в качестве юридического лица путем распределения акций среди учредителей: ОАО РАО «ЕЭС России» и ОАО «Чеченская топливно-энергетическая компания».</w:t>
      </w:r>
    </w:p>
    <w:p w:rsidR="00C37C6F" w:rsidRPr="00AF3220" w:rsidRDefault="00C37C6F" w:rsidP="0025088B">
      <w:pPr>
        <w:widowControl w:val="0"/>
        <w:tabs>
          <w:tab w:val="left" w:pos="360"/>
          <w:tab w:val="left" w:pos="709"/>
          <w:tab w:val="left" w:pos="1134"/>
        </w:tabs>
        <w:spacing w:after="0" w:line="240" w:lineRule="auto"/>
        <w:ind w:firstLine="709"/>
        <w:jc w:val="both"/>
        <w:rPr>
          <w:rFonts w:ascii="Times New Roman" w:hAnsi="Times New Roman" w:cs="Times New Roman"/>
          <w:sz w:val="28"/>
          <w:szCs w:val="24"/>
        </w:rPr>
      </w:pPr>
      <w:r w:rsidRPr="00AF3220">
        <w:rPr>
          <w:rFonts w:ascii="Times New Roman" w:hAnsi="Times New Roman" w:cs="Times New Roman"/>
          <w:sz w:val="28"/>
          <w:szCs w:val="24"/>
        </w:rPr>
        <w:t xml:space="preserve">Выпуск обыкновенных именных бездокументарных акций </w:t>
      </w:r>
      <w:r w:rsidR="0068237D" w:rsidRPr="00AF3220">
        <w:rPr>
          <w:rFonts w:ascii="Times New Roman" w:hAnsi="Times New Roman" w:cs="Times New Roman"/>
          <w:sz w:val="28"/>
          <w:szCs w:val="24"/>
        </w:rPr>
        <w:t>Общества</w:t>
      </w:r>
      <w:r w:rsidRPr="00AF3220">
        <w:rPr>
          <w:rFonts w:ascii="Times New Roman" w:hAnsi="Times New Roman" w:cs="Times New Roman"/>
          <w:sz w:val="28"/>
          <w:szCs w:val="24"/>
        </w:rPr>
        <w:t xml:space="preserve"> зарегистрирован Региональным отделением Федеральной службы по финансовым рынкам в Южном федеральном округе (РО ФСФР России в ЮФО) 29.10.2008 (государственный регистрационный номер 1-01-35075-Е).</w:t>
      </w:r>
    </w:p>
    <w:p w:rsidR="00C37C6F" w:rsidRPr="00AF3220" w:rsidRDefault="00C37C6F" w:rsidP="0025088B">
      <w:pPr>
        <w:widowControl w:val="0"/>
        <w:tabs>
          <w:tab w:val="left" w:pos="360"/>
          <w:tab w:val="left" w:pos="709"/>
          <w:tab w:val="left" w:pos="1134"/>
        </w:tabs>
        <w:spacing w:after="0" w:line="240" w:lineRule="auto"/>
        <w:ind w:firstLine="709"/>
        <w:jc w:val="both"/>
        <w:rPr>
          <w:rFonts w:ascii="Times New Roman" w:hAnsi="Times New Roman" w:cs="Times New Roman"/>
          <w:sz w:val="28"/>
          <w:szCs w:val="24"/>
        </w:rPr>
      </w:pPr>
      <w:r w:rsidRPr="00AF3220">
        <w:rPr>
          <w:rFonts w:ascii="Times New Roman" w:hAnsi="Times New Roman" w:cs="Times New Roman"/>
          <w:sz w:val="28"/>
          <w:szCs w:val="24"/>
        </w:rPr>
        <w:t xml:space="preserve">18.07.2013 ФСФР России зарегистрирован дополнительный выпуск обыкновенных акций </w:t>
      </w:r>
      <w:r w:rsidR="0068237D" w:rsidRPr="00AF3220">
        <w:rPr>
          <w:rFonts w:ascii="Times New Roman" w:hAnsi="Times New Roman" w:cs="Times New Roman"/>
          <w:sz w:val="28"/>
          <w:szCs w:val="24"/>
        </w:rPr>
        <w:t>Общества</w:t>
      </w:r>
      <w:r w:rsidRPr="00AF3220">
        <w:rPr>
          <w:rFonts w:ascii="Times New Roman" w:hAnsi="Times New Roman" w:cs="Times New Roman"/>
          <w:sz w:val="28"/>
          <w:szCs w:val="24"/>
        </w:rPr>
        <w:t xml:space="preserve"> (государственный регистрационный номер 1-01-35075-</w:t>
      </w:r>
      <w:r w:rsidRPr="00AF3220">
        <w:rPr>
          <w:rFonts w:ascii="Times New Roman" w:hAnsi="Times New Roman" w:cs="Times New Roman"/>
          <w:sz w:val="28"/>
          <w:szCs w:val="24"/>
          <w:lang w:val="en-US"/>
        </w:rPr>
        <w:t>E</w:t>
      </w:r>
      <w:r w:rsidRPr="00AF3220">
        <w:rPr>
          <w:rFonts w:ascii="Times New Roman" w:hAnsi="Times New Roman" w:cs="Times New Roman"/>
          <w:sz w:val="28"/>
          <w:szCs w:val="24"/>
        </w:rPr>
        <w:t>-001</w:t>
      </w:r>
      <w:r w:rsidRPr="00AF3220">
        <w:rPr>
          <w:rFonts w:ascii="Times New Roman" w:hAnsi="Times New Roman" w:cs="Times New Roman"/>
          <w:sz w:val="28"/>
          <w:szCs w:val="24"/>
          <w:lang w:val="en-US"/>
        </w:rPr>
        <w:t>D</w:t>
      </w:r>
      <w:r w:rsidRPr="00AF3220">
        <w:rPr>
          <w:rFonts w:ascii="Times New Roman" w:hAnsi="Times New Roman" w:cs="Times New Roman"/>
          <w:sz w:val="28"/>
          <w:szCs w:val="24"/>
        </w:rPr>
        <w:t>). Отчет об итогах дополнительного выпуска ценных бумаг зарегистрирован Банком России 28.10.2014. Количество фактически размещенных ценных бумаг – 5 884 091 665 штук.</w:t>
      </w:r>
    </w:p>
    <w:p w:rsidR="00C37C6F" w:rsidRPr="00AF3220" w:rsidRDefault="00C37C6F" w:rsidP="0025088B">
      <w:pPr>
        <w:widowControl w:val="0"/>
        <w:tabs>
          <w:tab w:val="left" w:pos="360"/>
          <w:tab w:val="left" w:pos="709"/>
          <w:tab w:val="left" w:pos="1134"/>
        </w:tabs>
        <w:spacing w:after="0" w:line="240" w:lineRule="auto"/>
        <w:ind w:firstLine="709"/>
        <w:jc w:val="both"/>
        <w:rPr>
          <w:rFonts w:ascii="Times New Roman" w:hAnsi="Times New Roman" w:cs="Times New Roman"/>
          <w:sz w:val="28"/>
          <w:szCs w:val="24"/>
        </w:rPr>
      </w:pPr>
      <w:r w:rsidRPr="00AF3220">
        <w:rPr>
          <w:rFonts w:ascii="Times New Roman" w:hAnsi="Times New Roman" w:cs="Times New Roman"/>
          <w:sz w:val="28"/>
          <w:szCs w:val="24"/>
        </w:rPr>
        <w:t xml:space="preserve">Внеочередным Общим собранием акционеров </w:t>
      </w:r>
      <w:r w:rsidR="0068237D" w:rsidRPr="00AF3220">
        <w:rPr>
          <w:rFonts w:ascii="Times New Roman" w:hAnsi="Times New Roman" w:cs="Times New Roman"/>
          <w:sz w:val="28"/>
          <w:szCs w:val="24"/>
        </w:rPr>
        <w:t>Общества</w:t>
      </w:r>
      <w:r w:rsidRPr="00AF3220">
        <w:rPr>
          <w:rFonts w:ascii="Times New Roman" w:hAnsi="Times New Roman" w:cs="Times New Roman"/>
          <w:sz w:val="28"/>
          <w:szCs w:val="24"/>
        </w:rPr>
        <w:t xml:space="preserve"> (Протокол от 07.09.2016 № 15) принято решение об увеличении уставного капитала Общества путём размещения дополнительных обыкновенных именных бездокументарных акций в количестве 5 068 551 655 штук номинальной стоимостью 1 рубль каждая. Дополнительный выпуск акций </w:t>
      </w:r>
      <w:r w:rsidR="0068237D" w:rsidRPr="00AF3220">
        <w:rPr>
          <w:rFonts w:ascii="Times New Roman" w:hAnsi="Times New Roman" w:cs="Times New Roman"/>
          <w:sz w:val="28"/>
          <w:szCs w:val="24"/>
        </w:rPr>
        <w:t>Общества</w:t>
      </w:r>
      <w:r w:rsidRPr="00AF3220">
        <w:rPr>
          <w:rFonts w:ascii="Times New Roman" w:hAnsi="Times New Roman" w:cs="Times New Roman"/>
          <w:sz w:val="28"/>
          <w:szCs w:val="24"/>
        </w:rPr>
        <w:t xml:space="preserve"> в количестве 5 068 551 655 штук зарегистрирован Банком России 12.01.2017 (государственный регистрационный номер № 1-01-35075-E-002D).</w:t>
      </w:r>
    </w:p>
    <w:p w:rsidR="00955BA0" w:rsidRDefault="00C37C6F" w:rsidP="00955BA0">
      <w:pPr>
        <w:widowControl w:val="0"/>
        <w:shd w:val="clear" w:color="auto" w:fill="FFFFFF"/>
        <w:tabs>
          <w:tab w:val="left" w:pos="914"/>
        </w:tabs>
        <w:autoSpaceDE w:val="0"/>
        <w:autoSpaceDN w:val="0"/>
        <w:adjustRightInd w:val="0"/>
        <w:spacing w:after="0" w:line="240" w:lineRule="auto"/>
        <w:ind w:firstLine="709"/>
        <w:jc w:val="both"/>
        <w:rPr>
          <w:rFonts w:ascii="Times New Roman" w:hAnsi="Times New Roman" w:cs="Times New Roman"/>
          <w:b/>
          <w:sz w:val="32"/>
          <w:szCs w:val="28"/>
        </w:rPr>
      </w:pPr>
      <w:r w:rsidRPr="00AF3220">
        <w:rPr>
          <w:rFonts w:ascii="Times New Roman" w:hAnsi="Times New Roman" w:cs="Times New Roman"/>
          <w:sz w:val="28"/>
          <w:szCs w:val="24"/>
        </w:rPr>
        <w:t xml:space="preserve">07.12.2017, 06.08.2018 и 19.11.2018 Банком России зарегистрированы Изменения в Решение о дополнительном выпуске ценных бумаг </w:t>
      </w:r>
      <w:r w:rsidR="0068237D" w:rsidRPr="00AF3220">
        <w:rPr>
          <w:rFonts w:ascii="Times New Roman" w:hAnsi="Times New Roman" w:cs="Times New Roman"/>
          <w:sz w:val="28"/>
          <w:szCs w:val="24"/>
        </w:rPr>
        <w:t>Общества</w:t>
      </w:r>
      <w:r w:rsidRPr="00AF3220">
        <w:rPr>
          <w:rFonts w:ascii="Times New Roman" w:hAnsi="Times New Roman" w:cs="Times New Roman"/>
          <w:sz w:val="28"/>
          <w:szCs w:val="24"/>
        </w:rPr>
        <w:t xml:space="preserve"> (государственный регистрационный номер дополнитель</w:t>
      </w:r>
      <w:bookmarkStart w:id="68" w:name="_Toc441075219"/>
      <w:r w:rsidR="00955BA0">
        <w:rPr>
          <w:rFonts w:ascii="Times New Roman" w:hAnsi="Times New Roman" w:cs="Times New Roman"/>
          <w:sz w:val="28"/>
          <w:szCs w:val="24"/>
        </w:rPr>
        <w:t>ного выпуска 1-01-35075-E-002D)</w:t>
      </w:r>
      <w:bookmarkStart w:id="69" w:name="_Toc503284548"/>
      <w:bookmarkStart w:id="70" w:name="_Toc4598899"/>
    </w:p>
    <w:p w:rsidR="00955BA0" w:rsidRDefault="00955BA0" w:rsidP="00955BA0">
      <w:pPr>
        <w:widowControl w:val="0"/>
        <w:shd w:val="clear" w:color="auto" w:fill="FFFFFF"/>
        <w:tabs>
          <w:tab w:val="left" w:pos="914"/>
        </w:tabs>
        <w:autoSpaceDE w:val="0"/>
        <w:autoSpaceDN w:val="0"/>
        <w:adjustRightInd w:val="0"/>
        <w:spacing w:after="0" w:line="240" w:lineRule="auto"/>
        <w:ind w:firstLine="709"/>
        <w:jc w:val="both"/>
        <w:rPr>
          <w:rFonts w:ascii="Times New Roman" w:hAnsi="Times New Roman" w:cs="Times New Roman"/>
          <w:b/>
          <w:sz w:val="32"/>
          <w:szCs w:val="28"/>
        </w:rPr>
      </w:pPr>
    </w:p>
    <w:p w:rsidR="00955BA0" w:rsidRDefault="00955BA0" w:rsidP="00955BA0">
      <w:pPr>
        <w:widowControl w:val="0"/>
        <w:shd w:val="clear" w:color="auto" w:fill="FFFFFF"/>
        <w:tabs>
          <w:tab w:val="left" w:pos="914"/>
        </w:tabs>
        <w:autoSpaceDE w:val="0"/>
        <w:autoSpaceDN w:val="0"/>
        <w:adjustRightInd w:val="0"/>
        <w:spacing w:after="0" w:line="240" w:lineRule="auto"/>
        <w:ind w:firstLine="709"/>
        <w:jc w:val="both"/>
        <w:rPr>
          <w:rFonts w:ascii="Times New Roman" w:hAnsi="Times New Roman" w:cs="Times New Roman"/>
          <w:b/>
          <w:sz w:val="32"/>
          <w:szCs w:val="28"/>
        </w:rPr>
      </w:pPr>
    </w:p>
    <w:p w:rsidR="00955BA0" w:rsidRDefault="00955BA0" w:rsidP="00955BA0">
      <w:pPr>
        <w:widowControl w:val="0"/>
        <w:shd w:val="clear" w:color="auto" w:fill="FFFFFF"/>
        <w:tabs>
          <w:tab w:val="left" w:pos="914"/>
        </w:tabs>
        <w:autoSpaceDE w:val="0"/>
        <w:autoSpaceDN w:val="0"/>
        <w:adjustRightInd w:val="0"/>
        <w:spacing w:after="0" w:line="240" w:lineRule="auto"/>
        <w:ind w:firstLine="709"/>
        <w:jc w:val="both"/>
        <w:rPr>
          <w:rFonts w:ascii="Times New Roman" w:hAnsi="Times New Roman" w:cs="Times New Roman"/>
          <w:b/>
          <w:sz w:val="32"/>
          <w:szCs w:val="28"/>
        </w:rPr>
      </w:pPr>
    </w:p>
    <w:p w:rsidR="00955BA0" w:rsidRDefault="00955BA0" w:rsidP="00955BA0">
      <w:pPr>
        <w:widowControl w:val="0"/>
        <w:shd w:val="clear" w:color="auto" w:fill="FFFFFF"/>
        <w:tabs>
          <w:tab w:val="left" w:pos="914"/>
        </w:tabs>
        <w:autoSpaceDE w:val="0"/>
        <w:autoSpaceDN w:val="0"/>
        <w:adjustRightInd w:val="0"/>
        <w:spacing w:after="0" w:line="240" w:lineRule="auto"/>
        <w:ind w:firstLine="709"/>
        <w:jc w:val="both"/>
        <w:rPr>
          <w:rFonts w:ascii="Times New Roman" w:hAnsi="Times New Roman" w:cs="Times New Roman"/>
          <w:b/>
          <w:sz w:val="32"/>
          <w:szCs w:val="28"/>
        </w:rPr>
      </w:pPr>
    </w:p>
    <w:p w:rsidR="00955BA0" w:rsidRDefault="00955BA0" w:rsidP="00955BA0">
      <w:pPr>
        <w:widowControl w:val="0"/>
        <w:shd w:val="clear" w:color="auto" w:fill="FFFFFF"/>
        <w:tabs>
          <w:tab w:val="left" w:pos="914"/>
        </w:tabs>
        <w:autoSpaceDE w:val="0"/>
        <w:autoSpaceDN w:val="0"/>
        <w:adjustRightInd w:val="0"/>
        <w:spacing w:after="0" w:line="240" w:lineRule="auto"/>
        <w:ind w:firstLine="709"/>
        <w:jc w:val="both"/>
        <w:rPr>
          <w:rFonts w:ascii="Times New Roman" w:hAnsi="Times New Roman" w:cs="Times New Roman"/>
          <w:b/>
          <w:sz w:val="32"/>
          <w:szCs w:val="28"/>
        </w:rPr>
      </w:pPr>
    </w:p>
    <w:p w:rsidR="00955BA0" w:rsidRPr="00955BA0" w:rsidRDefault="00955BA0" w:rsidP="00955BA0">
      <w:pPr>
        <w:widowControl w:val="0"/>
        <w:shd w:val="clear" w:color="auto" w:fill="FFFFFF"/>
        <w:tabs>
          <w:tab w:val="left" w:pos="914"/>
        </w:tabs>
        <w:autoSpaceDE w:val="0"/>
        <w:autoSpaceDN w:val="0"/>
        <w:adjustRightInd w:val="0"/>
        <w:spacing w:after="0" w:line="240" w:lineRule="auto"/>
        <w:ind w:firstLine="709"/>
        <w:jc w:val="both"/>
        <w:rPr>
          <w:rFonts w:ascii="Times New Roman" w:hAnsi="Times New Roman" w:cs="Times New Roman"/>
          <w:b/>
          <w:sz w:val="32"/>
          <w:szCs w:val="28"/>
        </w:rPr>
      </w:pPr>
    </w:p>
    <w:p w:rsidR="00944F8B" w:rsidRPr="00AF3220" w:rsidRDefault="00944F8B" w:rsidP="004F646B">
      <w:pPr>
        <w:keepNext/>
        <w:suppressAutoHyphens/>
        <w:spacing w:after="0" w:line="240" w:lineRule="auto"/>
        <w:ind w:firstLine="709"/>
        <w:jc w:val="both"/>
        <w:outlineLvl w:val="0"/>
        <w:rPr>
          <w:rFonts w:ascii="Times New Roman" w:hAnsi="Times New Roman" w:cs="Times New Roman"/>
          <w:b/>
          <w:sz w:val="28"/>
          <w:szCs w:val="28"/>
        </w:rPr>
      </w:pPr>
      <w:r w:rsidRPr="00AF3220">
        <w:rPr>
          <w:rFonts w:ascii="Times New Roman" w:hAnsi="Times New Roman" w:cs="Times New Roman"/>
          <w:b/>
          <w:sz w:val="28"/>
          <w:szCs w:val="28"/>
        </w:rPr>
        <w:lastRenderedPageBreak/>
        <w:t>Подраздел «Структура акционерного капитала»</w:t>
      </w:r>
      <w:bookmarkEnd w:id="68"/>
      <w:bookmarkEnd w:id="69"/>
      <w:bookmarkEnd w:id="70"/>
    </w:p>
    <w:p w:rsidR="00944F8B" w:rsidRPr="00AF3220" w:rsidRDefault="00944F8B" w:rsidP="004F646B">
      <w:pPr>
        <w:widowControl w:val="0"/>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
    <w:p w:rsidR="00C37C6F" w:rsidRPr="00AF3220" w:rsidRDefault="00C37C6F" w:rsidP="004F646B">
      <w:pPr>
        <w:spacing w:after="0" w:line="240" w:lineRule="auto"/>
        <w:jc w:val="center"/>
        <w:rPr>
          <w:rFonts w:ascii="Times New Roman" w:hAnsi="Times New Roman" w:cs="Times New Roman"/>
          <w:b/>
          <w:sz w:val="24"/>
          <w:szCs w:val="24"/>
        </w:rPr>
      </w:pPr>
      <w:r w:rsidRPr="00AF3220">
        <w:rPr>
          <w:rFonts w:ascii="Times New Roman" w:hAnsi="Times New Roman" w:cs="Times New Roman"/>
          <w:b/>
          <w:sz w:val="24"/>
          <w:szCs w:val="24"/>
        </w:rPr>
        <w:t>Структура акционерного капитала</w:t>
      </w:r>
    </w:p>
    <w:tbl>
      <w:tblPr>
        <w:tblW w:w="8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3"/>
        <w:gridCol w:w="1937"/>
        <w:gridCol w:w="1937"/>
        <w:gridCol w:w="1937"/>
      </w:tblGrid>
      <w:tr w:rsidR="00C37C6F" w:rsidRPr="00AF3220" w:rsidTr="0068237D">
        <w:trPr>
          <w:cantSplit/>
          <w:jc w:val="center"/>
        </w:trPr>
        <w:tc>
          <w:tcPr>
            <w:tcW w:w="3153" w:type="dxa"/>
            <w:vMerge w:val="restart"/>
            <w:vAlign w:val="center"/>
          </w:tcPr>
          <w:p w:rsidR="00C37C6F" w:rsidRPr="00AF3220" w:rsidRDefault="00C37C6F" w:rsidP="004F646B">
            <w:pPr>
              <w:spacing w:after="0" w:line="240" w:lineRule="auto"/>
              <w:jc w:val="center"/>
              <w:rPr>
                <w:rFonts w:ascii="Times New Roman" w:hAnsi="Times New Roman" w:cs="Times New Roman"/>
                <w:b/>
                <w:sz w:val="24"/>
                <w:szCs w:val="24"/>
              </w:rPr>
            </w:pPr>
            <w:r w:rsidRPr="00AF3220">
              <w:rPr>
                <w:rFonts w:ascii="Times New Roman" w:hAnsi="Times New Roman" w:cs="Times New Roman"/>
                <w:b/>
                <w:sz w:val="24"/>
                <w:szCs w:val="24"/>
              </w:rPr>
              <w:t>Наименование владельца ценных бумаг</w:t>
            </w:r>
          </w:p>
        </w:tc>
        <w:tc>
          <w:tcPr>
            <w:tcW w:w="1937" w:type="dxa"/>
            <w:vAlign w:val="center"/>
          </w:tcPr>
          <w:p w:rsidR="00C37C6F" w:rsidRPr="00AF3220" w:rsidRDefault="00C37C6F" w:rsidP="004F646B">
            <w:pPr>
              <w:spacing w:after="0" w:line="240" w:lineRule="auto"/>
              <w:jc w:val="center"/>
              <w:rPr>
                <w:rFonts w:ascii="Times New Roman" w:hAnsi="Times New Roman" w:cs="Times New Roman"/>
                <w:b/>
                <w:sz w:val="24"/>
                <w:szCs w:val="24"/>
              </w:rPr>
            </w:pPr>
            <w:r w:rsidRPr="00AF3220">
              <w:rPr>
                <w:rFonts w:ascii="Times New Roman" w:hAnsi="Times New Roman" w:cs="Times New Roman"/>
                <w:b/>
                <w:sz w:val="24"/>
                <w:szCs w:val="24"/>
              </w:rPr>
              <w:t xml:space="preserve">Доля в уставном капитале по состоянию </w:t>
            </w:r>
            <w:proofErr w:type="gramStart"/>
            <w:r w:rsidRPr="00AF3220">
              <w:rPr>
                <w:rFonts w:ascii="Times New Roman" w:hAnsi="Times New Roman" w:cs="Times New Roman"/>
                <w:b/>
                <w:sz w:val="24"/>
                <w:szCs w:val="24"/>
              </w:rPr>
              <w:t>на</w:t>
            </w:r>
            <w:proofErr w:type="gramEnd"/>
            <w:r w:rsidRPr="00AF3220">
              <w:rPr>
                <w:rFonts w:ascii="Times New Roman" w:hAnsi="Times New Roman" w:cs="Times New Roman"/>
                <w:b/>
                <w:sz w:val="24"/>
                <w:szCs w:val="24"/>
              </w:rPr>
              <w:t>:</w:t>
            </w:r>
          </w:p>
        </w:tc>
        <w:tc>
          <w:tcPr>
            <w:tcW w:w="1937" w:type="dxa"/>
            <w:vAlign w:val="center"/>
          </w:tcPr>
          <w:p w:rsidR="00C37C6F" w:rsidRPr="00AF3220" w:rsidRDefault="00C37C6F" w:rsidP="004F646B">
            <w:pPr>
              <w:spacing w:after="0" w:line="240" w:lineRule="auto"/>
              <w:jc w:val="center"/>
              <w:rPr>
                <w:rFonts w:ascii="Times New Roman" w:hAnsi="Times New Roman" w:cs="Times New Roman"/>
                <w:b/>
                <w:sz w:val="24"/>
                <w:szCs w:val="24"/>
              </w:rPr>
            </w:pPr>
            <w:r w:rsidRPr="00AF3220">
              <w:rPr>
                <w:rFonts w:ascii="Times New Roman" w:hAnsi="Times New Roman" w:cs="Times New Roman"/>
                <w:b/>
                <w:sz w:val="24"/>
                <w:szCs w:val="24"/>
              </w:rPr>
              <w:t xml:space="preserve">Доля в уставном капитале по состоянию </w:t>
            </w:r>
            <w:proofErr w:type="gramStart"/>
            <w:r w:rsidRPr="00AF3220">
              <w:rPr>
                <w:rFonts w:ascii="Times New Roman" w:hAnsi="Times New Roman" w:cs="Times New Roman"/>
                <w:b/>
                <w:sz w:val="24"/>
                <w:szCs w:val="24"/>
              </w:rPr>
              <w:t>на</w:t>
            </w:r>
            <w:proofErr w:type="gramEnd"/>
            <w:r w:rsidRPr="00AF3220">
              <w:rPr>
                <w:rFonts w:ascii="Times New Roman" w:hAnsi="Times New Roman" w:cs="Times New Roman"/>
                <w:b/>
                <w:sz w:val="24"/>
                <w:szCs w:val="24"/>
              </w:rPr>
              <w:t>:</w:t>
            </w:r>
          </w:p>
        </w:tc>
        <w:tc>
          <w:tcPr>
            <w:tcW w:w="1937" w:type="dxa"/>
          </w:tcPr>
          <w:p w:rsidR="00C37C6F" w:rsidRPr="00AF3220" w:rsidRDefault="00C37C6F" w:rsidP="004F646B">
            <w:pPr>
              <w:spacing w:after="0" w:line="240" w:lineRule="auto"/>
              <w:jc w:val="center"/>
              <w:rPr>
                <w:rFonts w:ascii="Times New Roman" w:hAnsi="Times New Roman" w:cs="Times New Roman"/>
                <w:b/>
                <w:sz w:val="24"/>
                <w:szCs w:val="24"/>
              </w:rPr>
            </w:pPr>
            <w:r w:rsidRPr="00AF3220">
              <w:rPr>
                <w:rFonts w:ascii="Times New Roman" w:hAnsi="Times New Roman" w:cs="Times New Roman"/>
                <w:b/>
                <w:sz w:val="24"/>
                <w:szCs w:val="24"/>
              </w:rPr>
              <w:t xml:space="preserve">Доля в уставном капитале по состоянию </w:t>
            </w:r>
            <w:proofErr w:type="gramStart"/>
            <w:r w:rsidRPr="00AF3220">
              <w:rPr>
                <w:rFonts w:ascii="Times New Roman" w:hAnsi="Times New Roman" w:cs="Times New Roman"/>
                <w:b/>
                <w:sz w:val="24"/>
                <w:szCs w:val="24"/>
              </w:rPr>
              <w:t>на</w:t>
            </w:r>
            <w:proofErr w:type="gramEnd"/>
            <w:r w:rsidRPr="00AF3220">
              <w:rPr>
                <w:rFonts w:ascii="Times New Roman" w:hAnsi="Times New Roman" w:cs="Times New Roman"/>
                <w:b/>
                <w:sz w:val="24"/>
                <w:szCs w:val="24"/>
              </w:rPr>
              <w:t>:</w:t>
            </w:r>
          </w:p>
        </w:tc>
      </w:tr>
      <w:tr w:rsidR="00C37C6F" w:rsidRPr="00AF3220" w:rsidTr="0068237D">
        <w:trPr>
          <w:cantSplit/>
          <w:trHeight w:val="399"/>
          <w:jc w:val="center"/>
        </w:trPr>
        <w:tc>
          <w:tcPr>
            <w:tcW w:w="3153" w:type="dxa"/>
            <w:vMerge/>
            <w:vAlign w:val="center"/>
          </w:tcPr>
          <w:p w:rsidR="00C37C6F" w:rsidRPr="00AF3220" w:rsidRDefault="00C37C6F" w:rsidP="004F646B">
            <w:pPr>
              <w:spacing w:after="0" w:line="240" w:lineRule="auto"/>
              <w:rPr>
                <w:rFonts w:ascii="Times New Roman" w:hAnsi="Times New Roman" w:cs="Times New Roman"/>
                <w:sz w:val="24"/>
                <w:szCs w:val="24"/>
              </w:rPr>
            </w:pPr>
          </w:p>
        </w:tc>
        <w:tc>
          <w:tcPr>
            <w:tcW w:w="1937" w:type="dxa"/>
            <w:vAlign w:val="center"/>
          </w:tcPr>
          <w:p w:rsidR="00C37C6F" w:rsidRPr="00AF3220" w:rsidRDefault="00C37C6F" w:rsidP="004F646B">
            <w:pPr>
              <w:spacing w:after="0" w:line="240" w:lineRule="auto"/>
              <w:jc w:val="center"/>
              <w:rPr>
                <w:rFonts w:ascii="Times New Roman" w:hAnsi="Times New Roman" w:cs="Times New Roman"/>
                <w:b/>
                <w:sz w:val="24"/>
                <w:szCs w:val="24"/>
              </w:rPr>
            </w:pPr>
            <w:r w:rsidRPr="00AF3220">
              <w:rPr>
                <w:rFonts w:ascii="Times New Roman" w:hAnsi="Times New Roman" w:cs="Times New Roman"/>
                <w:b/>
                <w:sz w:val="24"/>
                <w:szCs w:val="24"/>
              </w:rPr>
              <w:t>31.12.2016</w:t>
            </w:r>
          </w:p>
        </w:tc>
        <w:tc>
          <w:tcPr>
            <w:tcW w:w="1937" w:type="dxa"/>
            <w:vAlign w:val="center"/>
          </w:tcPr>
          <w:p w:rsidR="00C37C6F" w:rsidRPr="00AF3220" w:rsidRDefault="00C37C6F" w:rsidP="004F646B">
            <w:pPr>
              <w:spacing w:after="0" w:line="240" w:lineRule="auto"/>
              <w:jc w:val="center"/>
              <w:rPr>
                <w:rFonts w:ascii="Times New Roman" w:hAnsi="Times New Roman" w:cs="Times New Roman"/>
                <w:b/>
                <w:sz w:val="24"/>
                <w:szCs w:val="24"/>
              </w:rPr>
            </w:pPr>
            <w:r w:rsidRPr="00AF3220">
              <w:rPr>
                <w:rFonts w:ascii="Times New Roman" w:hAnsi="Times New Roman" w:cs="Times New Roman"/>
                <w:b/>
                <w:sz w:val="24"/>
                <w:szCs w:val="24"/>
              </w:rPr>
              <w:t>31.12.2017*</w:t>
            </w:r>
          </w:p>
        </w:tc>
        <w:tc>
          <w:tcPr>
            <w:tcW w:w="1937" w:type="dxa"/>
            <w:vAlign w:val="center"/>
          </w:tcPr>
          <w:p w:rsidR="00C37C6F" w:rsidRPr="00AF3220" w:rsidRDefault="00C37C6F" w:rsidP="004F646B">
            <w:pPr>
              <w:spacing w:after="0" w:line="240" w:lineRule="auto"/>
              <w:jc w:val="center"/>
              <w:rPr>
                <w:rFonts w:ascii="Times New Roman" w:hAnsi="Times New Roman" w:cs="Times New Roman"/>
                <w:b/>
                <w:sz w:val="24"/>
                <w:szCs w:val="24"/>
              </w:rPr>
            </w:pPr>
            <w:r w:rsidRPr="00AF3220">
              <w:rPr>
                <w:rFonts w:ascii="Times New Roman" w:hAnsi="Times New Roman" w:cs="Times New Roman"/>
                <w:b/>
                <w:sz w:val="24"/>
                <w:szCs w:val="24"/>
              </w:rPr>
              <w:t>31.12.2018*</w:t>
            </w:r>
          </w:p>
        </w:tc>
      </w:tr>
      <w:tr w:rsidR="00C37C6F" w:rsidRPr="00AF3220" w:rsidTr="0068237D">
        <w:trPr>
          <w:cantSplit/>
          <w:trHeight w:val="283"/>
          <w:jc w:val="center"/>
        </w:trPr>
        <w:tc>
          <w:tcPr>
            <w:tcW w:w="3153" w:type="dxa"/>
            <w:vAlign w:val="center"/>
          </w:tcPr>
          <w:p w:rsidR="00C37C6F" w:rsidRPr="00AF3220" w:rsidRDefault="00C37C6F" w:rsidP="004F646B">
            <w:pPr>
              <w:spacing w:after="0" w:line="240" w:lineRule="auto"/>
              <w:rPr>
                <w:rFonts w:ascii="Times New Roman" w:hAnsi="Times New Roman" w:cs="Times New Roman"/>
                <w:sz w:val="24"/>
                <w:szCs w:val="24"/>
              </w:rPr>
            </w:pPr>
            <w:r w:rsidRPr="00AF3220">
              <w:rPr>
                <w:rFonts w:ascii="Times New Roman" w:hAnsi="Times New Roman" w:cs="Times New Roman"/>
                <w:sz w:val="24"/>
                <w:szCs w:val="24"/>
              </w:rPr>
              <w:t>Юридические лица – владельцы, в том числе:</w:t>
            </w:r>
          </w:p>
        </w:tc>
        <w:tc>
          <w:tcPr>
            <w:tcW w:w="1937" w:type="dxa"/>
            <w:vAlign w:val="center"/>
          </w:tcPr>
          <w:p w:rsidR="00C37C6F" w:rsidRPr="00AF3220" w:rsidRDefault="00C37C6F" w:rsidP="004F646B">
            <w:pPr>
              <w:spacing w:after="0" w:line="240" w:lineRule="auto"/>
              <w:jc w:val="center"/>
              <w:rPr>
                <w:rFonts w:ascii="Times New Roman" w:hAnsi="Times New Roman" w:cs="Times New Roman"/>
                <w:sz w:val="24"/>
                <w:szCs w:val="24"/>
              </w:rPr>
            </w:pPr>
            <w:r w:rsidRPr="00AF3220">
              <w:rPr>
                <w:rFonts w:ascii="Times New Roman" w:hAnsi="Times New Roman" w:cs="Times New Roman"/>
                <w:sz w:val="24"/>
                <w:szCs w:val="24"/>
              </w:rPr>
              <w:t>100 %</w:t>
            </w:r>
          </w:p>
        </w:tc>
        <w:tc>
          <w:tcPr>
            <w:tcW w:w="1937" w:type="dxa"/>
            <w:vAlign w:val="center"/>
          </w:tcPr>
          <w:p w:rsidR="00C37C6F" w:rsidRPr="00AF3220" w:rsidRDefault="00C37C6F" w:rsidP="004F646B">
            <w:pPr>
              <w:spacing w:after="0" w:line="240" w:lineRule="auto"/>
              <w:jc w:val="center"/>
              <w:rPr>
                <w:rFonts w:ascii="Times New Roman" w:hAnsi="Times New Roman" w:cs="Times New Roman"/>
                <w:sz w:val="24"/>
                <w:szCs w:val="24"/>
              </w:rPr>
            </w:pPr>
            <w:r w:rsidRPr="00AF3220">
              <w:rPr>
                <w:rFonts w:ascii="Times New Roman" w:hAnsi="Times New Roman" w:cs="Times New Roman"/>
                <w:sz w:val="24"/>
                <w:szCs w:val="24"/>
              </w:rPr>
              <w:t>100 %</w:t>
            </w:r>
          </w:p>
        </w:tc>
        <w:tc>
          <w:tcPr>
            <w:tcW w:w="1937" w:type="dxa"/>
            <w:vAlign w:val="center"/>
          </w:tcPr>
          <w:p w:rsidR="00C37C6F" w:rsidRPr="00AF3220" w:rsidRDefault="00C37C6F" w:rsidP="004F646B">
            <w:pPr>
              <w:spacing w:after="0" w:line="240" w:lineRule="auto"/>
              <w:jc w:val="center"/>
              <w:rPr>
                <w:rFonts w:ascii="Times New Roman" w:hAnsi="Times New Roman" w:cs="Times New Roman"/>
                <w:sz w:val="24"/>
                <w:szCs w:val="24"/>
              </w:rPr>
            </w:pPr>
            <w:r w:rsidRPr="00AF3220">
              <w:rPr>
                <w:rFonts w:ascii="Times New Roman" w:hAnsi="Times New Roman" w:cs="Times New Roman"/>
                <w:sz w:val="24"/>
                <w:szCs w:val="24"/>
              </w:rPr>
              <w:t>100 %</w:t>
            </w:r>
          </w:p>
        </w:tc>
      </w:tr>
      <w:tr w:rsidR="00C37C6F" w:rsidRPr="00AF3220" w:rsidTr="0068237D">
        <w:trPr>
          <w:cantSplit/>
          <w:trHeight w:val="283"/>
          <w:jc w:val="center"/>
        </w:trPr>
        <w:tc>
          <w:tcPr>
            <w:tcW w:w="3153" w:type="dxa"/>
            <w:vAlign w:val="center"/>
          </w:tcPr>
          <w:p w:rsidR="00C37C6F" w:rsidRPr="00AF3220" w:rsidRDefault="00C37C6F" w:rsidP="004F646B">
            <w:pPr>
              <w:spacing w:after="0" w:line="240" w:lineRule="auto"/>
              <w:rPr>
                <w:rFonts w:ascii="Times New Roman" w:hAnsi="Times New Roman" w:cs="Times New Roman"/>
                <w:sz w:val="24"/>
                <w:szCs w:val="24"/>
              </w:rPr>
            </w:pPr>
            <w:r w:rsidRPr="00AF3220">
              <w:rPr>
                <w:rFonts w:ascii="Times New Roman" w:hAnsi="Times New Roman" w:cs="Times New Roman"/>
                <w:sz w:val="24"/>
                <w:szCs w:val="24"/>
              </w:rPr>
              <w:t xml:space="preserve">ПАО «Россети» </w:t>
            </w:r>
          </w:p>
        </w:tc>
        <w:tc>
          <w:tcPr>
            <w:tcW w:w="1937" w:type="dxa"/>
            <w:vAlign w:val="center"/>
          </w:tcPr>
          <w:p w:rsidR="00C37C6F" w:rsidRPr="00AF3220" w:rsidRDefault="00C37C6F" w:rsidP="004F646B">
            <w:pPr>
              <w:spacing w:after="0" w:line="240" w:lineRule="auto"/>
              <w:jc w:val="center"/>
              <w:rPr>
                <w:rFonts w:ascii="Times New Roman" w:hAnsi="Times New Roman" w:cs="Times New Roman"/>
                <w:sz w:val="24"/>
                <w:szCs w:val="24"/>
              </w:rPr>
            </w:pPr>
            <w:r w:rsidRPr="00AF3220">
              <w:rPr>
                <w:rFonts w:ascii="Times New Roman" w:hAnsi="Times New Roman" w:cs="Times New Roman"/>
                <w:sz w:val="24"/>
                <w:szCs w:val="24"/>
              </w:rPr>
              <w:t>72,66 %</w:t>
            </w:r>
          </w:p>
        </w:tc>
        <w:tc>
          <w:tcPr>
            <w:tcW w:w="1937" w:type="dxa"/>
            <w:vAlign w:val="center"/>
          </w:tcPr>
          <w:p w:rsidR="00C37C6F" w:rsidRPr="00AF3220" w:rsidRDefault="00C37C6F" w:rsidP="004F646B">
            <w:pPr>
              <w:spacing w:after="0" w:line="240" w:lineRule="auto"/>
              <w:jc w:val="center"/>
              <w:rPr>
                <w:rFonts w:ascii="Times New Roman" w:hAnsi="Times New Roman" w:cs="Times New Roman"/>
                <w:sz w:val="24"/>
                <w:szCs w:val="24"/>
              </w:rPr>
            </w:pPr>
            <w:r w:rsidRPr="00AF3220">
              <w:rPr>
                <w:rFonts w:ascii="Times New Roman" w:hAnsi="Times New Roman" w:cs="Times New Roman"/>
                <w:sz w:val="24"/>
                <w:szCs w:val="24"/>
              </w:rPr>
              <w:t>77,64 %</w:t>
            </w:r>
          </w:p>
        </w:tc>
        <w:tc>
          <w:tcPr>
            <w:tcW w:w="1937" w:type="dxa"/>
            <w:vAlign w:val="center"/>
          </w:tcPr>
          <w:p w:rsidR="00C37C6F" w:rsidRPr="00AF3220" w:rsidRDefault="00C37C6F" w:rsidP="004F646B">
            <w:pPr>
              <w:spacing w:after="0" w:line="240" w:lineRule="auto"/>
              <w:jc w:val="center"/>
              <w:rPr>
                <w:rFonts w:ascii="Times New Roman" w:hAnsi="Times New Roman" w:cs="Times New Roman"/>
                <w:sz w:val="24"/>
                <w:szCs w:val="24"/>
              </w:rPr>
            </w:pPr>
            <w:r w:rsidRPr="00AF3220">
              <w:rPr>
                <w:rFonts w:ascii="Times New Roman" w:hAnsi="Times New Roman" w:cs="Times New Roman"/>
                <w:sz w:val="24"/>
                <w:szCs w:val="24"/>
              </w:rPr>
              <w:t>71,73 %</w:t>
            </w:r>
          </w:p>
        </w:tc>
      </w:tr>
      <w:tr w:rsidR="00C37C6F" w:rsidRPr="00AF3220" w:rsidTr="0068237D">
        <w:trPr>
          <w:cantSplit/>
          <w:trHeight w:val="283"/>
          <w:jc w:val="center"/>
        </w:trPr>
        <w:tc>
          <w:tcPr>
            <w:tcW w:w="3153" w:type="dxa"/>
            <w:vAlign w:val="center"/>
          </w:tcPr>
          <w:p w:rsidR="00C37C6F" w:rsidRPr="00AF3220" w:rsidRDefault="00C37C6F" w:rsidP="004F646B">
            <w:pPr>
              <w:spacing w:after="0" w:line="240" w:lineRule="auto"/>
              <w:rPr>
                <w:rFonts w:ascii="Times New Roman" w:hAnsi="Times New Roman" w:cs="Times New Roman"/>
                <w:sz w:val="24"/>
                <w:szCs w:val="24"/>
              </w:rPr>
            </w:pPr>
            <w:r w:rsidRPr="00AF3220">
              <w:rPr>
                <w:rFonts w:ascii="Times New Roman" w:hAnsi="Times New Roman" w:cs="Times New Roman"/>
                <w:sz w:val="24"/>
                <w:szCs w:val="24"/>
              </w:rPr>
              <w:t>Чеченская Республика в лице Министерства имущественных и земельных отношений Чеченской Республики</w:t>
            </w:r>
          </w:p>
        </w:tc>
        <w:tc>
          <w:tcPr>
            <w:tcW w:w="1937" w:type="dxa"/>
            <w:vAlign w:val="center"/>
          </w:tcPr>
          <w:p w:rsidR="00C37C6F" w:rsidRPr="00AF3220" w:rsidRDefault="00C37C6F" w:rsidP="004F646B">
            <w:pPr>
              <w:spacing w:after="0" w:line="240" w:lineRule="auto"/>
              <w:jc w:val="center"/>
              <w:rPr>
                <w:rFonts w:ascii="Times New Roman" w:hAnsi="Times New Roman" w:cs="Times New Roman"/>
                <w:sz w:val="24"/>
                <w:szCs w:val="24"/>
              </w:rPr>
            </w:pPr>
            <w:r w:rsidRPr="00AF3220">
              <w:rPr>
                <w:rFonts w:ascii="Times New Roman" w:hAnsi="Times New Roman" w:cs="Times New Roman"/>
                <w:sz w:val="24"/>
                <w:szCs w:val="24"/>
              </w:rPr>
              <w:t>27,34 %</w:t>
            </w:r>
          </w:p>
        </w:tc>
        <w:tc>
          <w:tcPr>
            <w:tcW w:w="1937" w:type="dxa"/>
            <w:vAlign w:val="center"/>
          </w:tcPr>
          <w:p w:rsidR="00C37C6F" w:rsidRPr="00AF3220" w:rsidRDefault="00C37C6F" w:rsidP="004F646B">
            <w:pPr>
              <w:spacing w:after="0" w:line="240" w:lineRule="auto"/>
              <w:jc w:val="center"/>
              <w:rPr>
                <w:rFonts w:ascii="Times New Roman" w:hAnsi="Times New Roman" w:cs="Times New Roman"/>
                <w:sz w:val="24"/>
                <w:szCs w:val="24"/>
              </w:rPr>
            </w:pPr>
            <w:r w:rsidRPr="00AF3220">
              <w:rPr>
                <w:rFonts w:ascii="Times New Roman" w:hAnsi="Times New Roman" w:cs="Times New Roman"/>
                <w:sz w:val="24"/>
                <w:szCs w:val="24"/>
              </w:rPr>
              <w:t>22,36 %</w:t>
            </w:r>
          </w:p>
        </w:tc>
        <w:tc>
          <w:tcPr>
            <w:tcW w:w="1937" w:type="dxa"/>
            <w:vAlign w:val="center"/>
          </w:tcPr>
          <w:p w:rsidR="00C37C6F" w:rsidRPr="00AF3220" w:rsidRDefault="00C37C6F" w:rsidP="004F646B">
            <w:pPr>
              <w:spacing w:after="0" w:line="240" w:lineRule="auto"/>
              <w:jc w:val="center"/>
              <w:rPr>
                <w:rFonts w:ascii="Times New Roman" w:hAnsi="Times New Roman" w:cs="Times New Roman"/>
                <w:sz w:val="24"/>
                <w:szCs w:val="24"/>
              </w:rPr>
            </w:pPr>
            <w:r w:rsidRPr="00AF3220">
              <w:rPr>
                <w:rFonts w:ascii="Times New Roman" w:hAnsi="Times New Roman" w:cs="Times New Roman"/>
                <w:sz w:val="24"/>
                <w:szCs w:val="24"/>
              </w:rPr>
              <w:t>28,27 %</w:t>
            </w:r>
          </w:p>
        </w:tc>
      </w:tr>
    </w:tbl>
    <w:p w:rsidR="00C37C6F" w:rsidRPr="00AF3220" w:rsidRDefault="00C37C6F" w:rsidP="004F646B">
      <w:pPr>
        <w:spacing w:after="0" w:line="240" w:lineRule="auto"/>
        <w:ind w:firstLine="708"/>
        <w:jc w:val="both"/>
        <w:rPr>
          <w:rFonts w:ascii="Times New Roman" w:hAnsi="Times New Roman" w:cs="Times New Roman"/>
          <w:sz w:val="24"/>
          <w:szCs w:val="24"/>
        </w:rPr>
      </w:pPr>
      <w:r w:rsidRPr="00AF3220">
        <w:rPr>
          <w:rFonts w:ascii="Times New Roman" w:hAnsi="Times New Roman" w:cs="Times New Roman"/>
          <w:sz w:val="24"/>
          <w:szCs w:val="24"/>
        </w:rPr>
        <w:t xml:space="preserve">* </w:t>
      </w:r>
      <w:r w:rsidR="00815EE1">
        <w:rPr>
          <w:rFonts w:ascii="Times New Roman" w:hAnsi="Times New Roman" w:cs="Times New Roman"/>
          <w:sz w:val="24"/>
          <w:szCs w:val="24"/>
        </w:rPr>
        <w:t>Данные</w:t>
      </w:r>
      <w:r w:rsidR="00815EE1" w:rsidRPr="00815EE1">
        <w:rPr>
          <w:rFonts w:ascii="Times New Roman" w:hAnsi="Times New Roman" w:cs="Times New Roman"/>
          <w:sz w:val="24"/>
          <w:szCs w:val="24"/>
        </w:rPr>
        <w:t xml:space="preserve"> указаны с учётом фактически размещенных акций текущей эмиссии. Однако по состоянию на даты совершения указанных сделок и на 31.12.2018 Банком России не зарегистрирован Отчёт об итогах дополнительного выпуска ценных бумаг – акций обыкновенных именных бездокументарных (государственный регистрационный номер 1-01-35075-E-002D от 12.01.2017).</w:t>
      </w:r>
    </w:p>
    <w:p w:rsidR="00C37C6F" w:rsidRPr="00AF3220" w:rsidRDefault="00C37C6F" w:rsidP="004F646B">
      <w:pPr>
        <w:spacing w:after="0" w:line="240" w:lineRule="auto"/>
        <w:ind w:firstLine="567"/>
        <w:jc w:val="both"/>
        <w:rPr>
          <w:rFonts w:ascii="Times New Roman" w:hAnsi="Times New Roman" w:cs="Times New Roman"/>
          <w:sz w:val="24"/>
          <w:szCs w:val="24"/>
        </w:rPr>
      </w:pPr>
    </w:p>
    <w:p w:rsidR="00C37C6F" w:rsidRPr="00AF3220" w:rsidRDefault="00C37C6F" w:rsidP="004F646B">
      <w:pPr>
        <w:spacing w:after="0" w:line="240" w:lineRule="auto"/>
        <w:ind w:firstLine="708"/>
        <w:jc w:val="both"/>
        <w:rPr>
          <w:rFonts w:ascii="Times New Roman" w:hAnsi="Times New Roman" w:cs="Times New Roman"/>
          <w:iCs/>
          <w:sz w:val="28"/>
          <w:szCs w:val="28"/>
        </w:rPr>
      </w:pPr>
      <w:r w:rsidRPr="00AF3220">
        <w:rPr>
          <w:rFonts w:ascii="Times New Roman" w:hAnsi="Times New Roman" w:cs="Times New Roman"/>
          <w:sz w:val="28"/>
          <w:szCs w:val="28"/>
        </w:rPr>
        <w:t xml:space="preserve">Акции </w:t>
      </w:r>
      <w:r w:rsidR="0068237D" w:rsidRPr="00AF3220">
        <w:rPr>
          <w:rFonts w:ascii="Times New Roman" w:hAnsi="Times New Roman" w:cs="Times New Roman"/>
          <w:sz w:val="28"/>
          <w:szCs w:val="28"/>
        </w:rPr>
        <w:t>Общества</w:t>
      </w:r>
      <w:r w:rsidRPr="00AF3220">
        <w:rPr>
          <w:rFonts w:ascii="Times New Roman" w:hAnsi="Times New Roman" w:cs="Times New Roman"/>
          <w:sz w:val="28"/>
          <w:szCs w:val="28"/>
        </w:rPr>
        <w:t xml:space="preserve"> на фондовом рынке не обращаются. Вывод акций </w:t>
      </w:r>
      <w:r w:rsidR="0068237D" w:rsidRPr="00AF3220">
        <w:rPr>
          <w:rFonts w:ascii="Times New Roman" w:hAnsi="Times New Roman" w:cs="Times New Roman"/>
          <w:sz w:val="28"/>
          <w:szCs w:val="28"/>
        </w:rPr>
        <w:t>Общества</w:t>
      </w:r>
      <w:r w:rsidRPr="00AF3220">
        <w:rPr>
          <w:rFonts w:ascii="Times New Roman" w:hAnsi="Times New Roman" w:cs="Times New Roman"/>
          <w:sz w:val="28"/>
          <w:szCs w:val="28"/>
        </w:rPr>
        <w:t xml:space="preserve"> на фондовый рынок в ближайшее время не планируется. </w:t>
      </w:r>
      <w:r w:rsidRPr="00AF3220">
        <w:rPr>
          <w:rFonts w:ascii="Times New Roman" w:hAnsi="Times New Roman" w:cs="Times New Roman"/>
          <w:iCs/>
          <w:sz w:val="28"/>
          <w:szCs w:val="28"/>
        </w:rPr>
        <w:t xml:space="preserve">В 2018 году </w:t>
      </w:r>
      <w:r w:rsidR="0068237D" w:rsidRPr="00AF3220">
        <w:rPr>
          <w:rFonts w:ascii="Times New Roman" w:hAnsi="Times New Roman" w:cs="Times New Roman"/>
          <w:iCs/>
          <w:sz w:val="28"/>
          <w:szCs w:val="28"/>
        </w:rPr>
        <w:t>Общество</w:t>
      </w:r>
      <w:r w:rsidRPr="00AF3220">
        <w:rPr>
          <w:rFonts w:ascii="Times New Roman" w:hAnsi="Times New Roman" w:cs="Times New Roman"/>
          <w:iCs/>
          <w:sz w:val="28"/>
          <w:szCs w:val="28"/>
        </w:rPr>
        <w:t xml:space="preserve"> собственные акции не приобретало.</w:t>
      </w:r>
    </w:p>
    <w:p w:rsidR="00C37C6F" w:rsidRPr="00AF3220" w:rsidRDefault="00C37C6F" w:rsidP="004F646B">
      <w:pPr>
        <w:spacing w:after="0" w:line="240" w:lineRule="auto"/>
        <w:ind w:firstLine="708"/>
        <w:jc w:val="both"/>
        <w:rPr>
          <w:rFonts w:ascii="Times New Roman" w:hAnsi="Times New Roman" w:cs="Times New Roman"/>
          <w:bCs/>
          <w:iCs/>
          <w:sz w:val="28"/>
          <w:szCs w:val="28"/>
        </w:rPr>
      </w:pPr>
      <w:r w:rsidRPr="00AF3220">
        <w:rPr>
          <w:rFonts w:ascii="Times New Roman" w:hAnsi="Times New Roman" w:cs="Times New Roman"/>
          <w:bCs/>
          <w:iCs/>
          <w:sz w:val="28"/>
          <w:szCs w:val="28"/>
        </w:rPr>
        <w:t>Каждая обыкновенная именная акция Общества предоставляет акционеру – её владельцу одинаковый объем прав.</w:t>
      </w:r>
    </w:p>
    <w:p w:rsidR="00C37C6F" w:rsidRPr="00AF3220" w:rsidRDefault="00C37C6F" w:rsidP="004F646B">
      <w:pPr>
        <w:spacing w:after="0" w:line="240" w:lineRule="auto"/>
        <w:ind w:firstLine="567"/>
        <w:jc w:val="both"/>
        <w:rPr>
          <w:rFonts w:ascii="Times New Roman" w:hAnsi="Times New Roman" w:cs="Times New Roman"/>
          <w:bCs/>
          <w:iCs/>
          <w:sz w:val="28"/>
          <w:szCs w:val="28"/>
        </w:rPr>
      </w:pPr>
    </w:p>
    <w:p w:rsidR="00C37C6F" w:rsidRPr="00AF3220" w:rsidRDefault="00C37C6F" w:rsidP="004F646B">
      <w:pPr>
        <w:spacing w:after="0" w:line="240" w:lineRule="auto"/>
        <w:ind w:firstLine="708"/>
        <w:jc w:val="both"/>
        <w:rPr>
          <w:rFonts w:ascii="Times New Roman" w:hAnsi="Times New Roman" w:cs="Times New Roman"/>
          <w:b/>
          <w:bCs/>
          <w:iCs/>
          <w:sz w:val="28"/>
          <w:szCs w:val="28"/>
        </w:rPr>
      </w:pPr>
      <w:r w:rsidRPr="00AF3220">
        <w:rPr>
          <w:rFonts w:ascii="Times New Roman" w:hAnsi="Times New Roman" w:cs="Times New Roman"/>
          <w:b/>
          <w:bCs/>
          <w:iCs/>
          <w:sz w:val="28"/>
          <w:szCs w:val="28"/>
        </w:rPr>
        <w:t>Акционеры-владельцы обыкновенных именных акций Общества имеют право:</w:t>
      </w:r>
    </w:p>
    <w:p w:rsidR="00C37C6F" w:rsidRPr="00AF3220" w:rsidRDefault="00C37C6F" w:rsidP="004F646B">
      <w:pPr>
        <w:spacing w:after="0" w:line="240" w:lineRule="auto"/>
        <w:ind w:firstLine="567"/>
        <w:jc w:val="both"/>
        <w:rPr>
          <w:rFonts w:ascii="Times New Roman" w:hAnsi="Times New Roman" w:cs="Times New Roman"/>
          <w:b/>
          <w:bCs/>
          <w:iCs/>
          <w:sz w:val="28"/>
          <w:szCs w:val="28"/>
        </w:rPr>
      </w:pPr>
    </w:p>
    <w:p w:rsidR="00C37C6F" w:rsidRPr="00AF3220" w:rsidRDefault="00C37C6F" w:rsidP="004F646B">
      <w:pPr>
        <w:widowControl w:val="0"/>
        <w:tabs>
          <w:tab w:val="num" w:pos="709"/>
        </w:tabs>
        <w:spacing w:after="0" w:line="240" w:lineRule="auto"/>
        <w:ind w:firstLine="567"/>
        <w:jc w:val="both"/>
        <w:rPr>
          <w:rFonts w:ascii="Times New Roman" w:hAnsi="Times New Roman" w:cs="Times New Roman"/>
          <w:snapToGrid w:val="0"/>
          <w:sz w:val="28"/>
          <w:szCs w:val="28"/>
        </w:rPr>
      </w:pPr>
      <w:r w:rsidRPr="00AF3220">
        <w:rPr>
          <w:rFonts w:ascii="Times New Roman" w:hAnsi="Times New Roman" w:cs="Times New Roman"/>
          <w:snapToGrid w:val="0"/>
          <w:sz w:val="28"/>
          <w:szCs w:val="28"/>
        </w:rPr>
        <w:t>- участвовать лично или через представителей в Общем собрании акционеров Общества с правом голоса по всем вопросам его компетенции;</w:t>
      </w:r>
    </w:p>
    <w:p w:rsidR="00C37C6F" w:rsidRPr="00AF3220" w:rsidRDefault="00C37C6F" w:rsidP="004F646B">
      <w:pPr>
        <w:widowControl w:val="0"/>
        <w:tabs>
          <w:tab w:val="num" w:pos="709"/>
        </w:tabs>
        <w:spacing w:after="0" w:line="240" w:lineRule="auto"/>
        <w:ind w:firstLine="567"/>
        <w:jc w:val="both"/>
        <w:rPr>
          <w:rFonts w:ascii="Times New Roman" w:hAnsi="Times New Roman" w:cs="Times New Roman"/>
          <w:snapToGrid w:val="0"/>
          <w:sz w:val="28"/>
          <w:szCs w:val="28"/>
        </w:rPr>
      </w:pPr>
      <w:r w:rsidRPr="00AF3220">
        <w:rPr>
          <w:rFonts w:ascii="Times New Roman" w:hAnsi="Times New Roman" w:cs="Times New Roman"/>
          <w:snapToGrid w:val="0"/>
          <w:sz w:val="28"/>
          <w:szCs w:val="28"/>
        </w:rPr>
        <w:t>- вносить предложения в повестку дня общего собрания в порядке, предусмотренном законодательством Российской Федерации и Уставом;</w:t>
      </w:r>
    </w:p>
    <w:p w:rsidR="00C37C6F" w:rsidRPr="00AF3220" w:rsidRDefault="00C37C6F" w:rsidP="004F646B">
      <w:pPr>
        <w:widowControl w:val="0"/>
        <w:tabs>
          <w:tab w:val="num" w:pos="709"/>
        </w:tabs>
        <w:spacing w:after="0" w:line="240" w:lineRule="auto"/>
        <w:ind w:firstLine="567"/>
        <w:jc w:val="both"/>
        <w:rPr>
          <w:rFonts w:ascii="Times New Roman" w:hAnsi="Times New Roman" w:cs="Times New Roman"/>
          <w:snapToGrid w:val="0"/>
          <w:sz w:val="28"/>
          <w:szCs w:val="28"/>
        </w:rPr>
      </w:pPr>
      <w:r w:rsidRPr="00AF3220">
        <w:rPr>
          <w:rFonts w:ascii="Times New Roman" w:hAnsi="Times New Roman" w:cs="Times New Roman"/>
          <w:snapToGrid w:val="0"/>
          <w:sz w:val="28"/>
          <w:szCs w:val="28"/>
        </w:rPr>
        <w:t xml:space="preserve">- получать информацию о деятельности Общества и знакомиться с документами Общества в соответствии со ст. 91 Федерального закона «Об акционерных обществах», иными нормативными правовыми актами и Уставом; </w:t>
      </w:r>
    </w:p>
    <w:p w:rsidR="00C37C6F" w:rsidRPr="00AF3220" w:rsidRDefault="00C37C6F" w:rsidP="004F646B">
      <w:pPr>
        <w:widowControl w:val="0"/>
        <w:tabs>
          <w:tab w:val="num" w:pos="709"/>
          <w:tab w:val="num" w:pos="1134"/>
        </w:tabs>
        <w:spacing w:after="0" w:line="240" w:lineRule="auto"/>
        <w:ind w:firstLine="567"/>
        <w:jc w:val="both"/>
        <w:rPr>
          <w:rFonts w:ascii="Times New Roman" w:hAnsi="Times New Roman" w:cs="Times New Roman"/>
          <w:snapToGrid w:val="0"/>
          <w:sz w:val="28"/>
          <w:szCs w:val="28"/>
        </w:rPr>
      </w:pPr>
      <w:r w:rsidRPr="00AF3220">
        <w:rPr>
          <w:rFonts w:ascii="Times New Roman" w:hAnsi="Times New Roman" w:cs="Times New Roman"/>
          <w:snapToGrid w:val="0"/>
          <w:sz w:val="28"/>
          <w:szCs w:val="28"/>
        </w:rPr>
        <w:t>- получать дивиденды, объявленные Обществом;</w:t>
      </w:r>
    </w:p>
    <w:p w:rsidR="00C37C6F" w:rsidRPr="00AF3220" w:rsidRDefault="00C37C6F" w:rsidP="004F646B">
      <w:pPr>
        <w:widowControl w:val="0"/>
        <w:tabs>
          <w:tab w:val="num" w:pos="709"/>
          <w:tab w:val="num" w:pos="1134"/>
        </w:tabs>
        <w:spacing w:after="0" w:line="240" w:lineRule="auto"/>
        <w:ind w:firstLine="567"/>
        <w:jc w:val="both"/>
        <w:rPr>
          <w:rFonts w:ascii="Times New Roman" w:hAnsi="Times New Roman" w:cs="Times New Roman"/>
          <w:snapToGrid w:val="0"/>
          <w:sz w:val="28"/>
          <w:szCs w:val="28"/>
        </w:rPr>
      </w:pPr>
      <w:r w:rsidRPr="00AF3220">
        <w:rPr>
          <w:rFonts w:ascii="Times New Roman" w:hAnsi="Times New Roman" w:cs="Times New Roman"/>
          <w:snapToGrid w:val="0"/>
          <w:sz w:val="28"/>
          <w:szCs w:val="28"/>
        </w:rPr>
        <w:t xml:space="preserve">- преимущественного приобретения размещаемых посредством закрытой </w:t>
      </w:r>
      <w:r w:rsidRPr="00AF3220">
        <w:rPr>
          <w:rFonts w:ascii="Times New Roman" w:hAnsi="Times New Roman" w:cs="Times New Roman"/>
          <w:bCs/>
          <w:snapToGrid w:val="0"/>
          <w:sz w:val="28"/>
          <w:szCs w:val="28"/>
        </w:rPr>
        <w:t>подписки</w:t>
      </w:r>
      <w:r w:rsidRPr="00AF3220">
        <w:rPr>
          <w:rFonts w:ascii="Times New Roman" w:hAnsi="Times New Roman" w:cs="Times New Roman"/>
          <w:snapToGrid w:val="0"/>
          <w:sz w:val="28"/>
          <w:szCs w:val="28"/>
        </w:rPr>
        <w:t xml:space="preserve"> дополнительных акций и эмиссионных ценных бумаг, конвертируемых в акции, в количестве, пропорциональном количеству принадлежащих им обыкновенных акций, в случаях, предусмотренных законодательством Российской Федерации;</w:t>
      </w:r>
    </w:p>
    <w:p w:rsidR="00C37C6F" w:rsidRPr="00AF3220" w:rsidRDefault="00C37C6F" w:rsidP="004F646B">
      <w:pPr>
        <w:widowControl w:val="0"/>
        <w:tabs>
          <w:tab w:val="num" w:pos="709"/>
          <w:tab w:val="num" w:pos="1134"/>
        </w:tabs>
        <w:spacing w:after="0" w:line="240" w:lineRule="auto"/>
        <w:ind w:firstLine="567"/>
        <w:jc w:val="both"/>
        <w:rPr>
          <w:rFonts w:ascii="Times New Roman" w:hAnsi="Times New Roman" w:cs="Times New Roman"/>
          <w:snapToGrid w:val="0"/>
          <w:sz w:val="28"/>
          <w:szCs w:val="28"/>
        </w:rPr>
      </w:pPr>
      <w:r w:rsidRPr="00AF3220">
        <w:rPr>
          <w:rFonts w:ascii="Times New Roman" w:hAnsi="Times New Roman" w:cs="Times New Roman"/>
          <w:snapToGrid w:val="0"/>
          <w:sz w:val="28"/>
          <w:szCs w:val="28"/>
        </w:rPr>
        <w:lastRenderedPageBreak/>
        <w:t>- в случае ликвидации Общества получать часть его имущества;</w:t>
      </w:r>
    </w:p>
    <w:p w:rsidR="00C37C6F" w:rsidRPr="00AF3220" w:rsidRDefault="00C37C6F" w:rsidP="004F646B">
      <w:pPr>
        <w:widowControl w:val="0"/>
        <w:tabs>
          <w:tab w:val="num" w:pos="709"/>
          <w:tab w:val="num" w:pos="1134"/>
        </w:tabs>
        <w:spacing w:after="0" w:line="240" w:lineRule="auto"/>
        <w:ind w:firstLine="567"/>
        <w:jc w:val="both"/>
        <w:rPr>
          <w:rFonts w:ascii="Times New Roman" w:hAnsi="Times New Roman" w:cs="Times New Roman"/>
          <w:snapToGrid w:val="0"/>
          <w:sz w:val="28"/>
          <w:szCs w:val="28"/>
        </w:rPr>
      </w:pPr>
      <w:r w:rsidRPr="00AF3220">
        <w:rPr>
          <w:rFonts w:ascii="Times New Roman" w:hAnsi="Times New Roman" w:cs="Times New Roman"/>
          <w:snapToGrid w:val="0"/>
          <w:sz w:val="28"/>
          <w:szCs w:val="28"/>
        </w:rPr>
        <w:t>- обжаловать решения органов управления Общества, влекущие гражданско-правовые последствия, в случаях и в порядке, которые предусмотрены законодательством Российской Федерации;</w:t>
      </w:r>
    </w:p>
    <w:p w:rsidR="00C37C6F" w:rsidRPr="00AF3220" w:rsidRDefault="00C37C6F" w:rsidP="004F646B">
      <w:pPr>
        <w:widowControl w:val="0"/>
        <w:tabs>
          <w:tab w:val="num" w:pos="709"/>
          <w:tab w:val="num" w:pos="1134"/>
        </w:tabs>
        <w:spacing w:after="0" w:line="240" w:lineRule="auto"/>
        <w:ind w:firstLine="567"/>
        <w:jc w:val="both"/>
        <w:rPr>
          <w:rFonts w:ascii="Times New Roman" w:hAnsi="Times New Roman" w:cs="Times New Roman"/>
          <w:snapToGrid w:val="0"/>
          <w:sz w:val="28"/>
          <w:szCs w:val="28"/>
        </w:rPr>
      </w:pPr>
      <w:r w:rsidRPr="00AF3220">
        <w:rPr>
          <w:rFonts w:ascii="Times New Roman" w:hAnsi="Times New Roman" w:cs="Times New Roman"/>
          <w:snapToGrid w:val="0"/>
          <w:sz w:val="28"/>
          <w:szCs w:val="28"/>
        </w:rPr>
        <w:t>- требовать возмещения причиненных Обществу убытков;</w:t>
      </w:r>
    </w:p>
    <w:p w:rsidR="00C37C6F" w:rsidRPr="00AF3220" w:rsidRDefault="00C37C6F" w:rsidP="004F646B">
      <w:pPr>
        <w:widowControl w:val="0"/>
        <w:tabs>
          <w:tab w:val="num" w:pos="709"/>
          <w:tab w:val="num" w:pos="1134"/>
        </w:tabs>
        <w:spacing w:after="0" w:line="240" w:lineRule="auto"/>
        <w:ind w:firstLine="567"/>
        <w:jc w:val="both"/>
        <w:rPr>
          <w:rFonts w:ascii="Times New Roman" w:hAnsi="Times New Roman" w:cs="Times New Roman"/>
          <w:snapToGrid w:val="0"/>
          <w:sz w:val="28"/>
          <w:szCs w:val="28"/>
        </w:rPr>
      </w:pPr>
      <w:r w:rsidRPr="00AF3220">
        <w:rPr>
          <w:rFonts w:ascii="Times New Roman" w:hAnsi="Times New Roman" w:cs="Times New Roman"/>
          <w:snapToGrid w:val="0"/>
          <w:sz w:val="28"/>
          <w:szCs w:val="28"/>
        </w:rPr>
        <w:t>- оспаривать совершенные Обществом сделки по основаниям, предусмотренным законодательством Российской Федерации, и требовать применения последствий их недействительности, а также применения последствий недействительности ничтожных сделок Общества;</w:t>
      </w:r>
    </w:p>
    <w:p w:rsidR="00C37C6F" w:rsidRPr="00AF3220" w:rsidRDefault="00C37C6F" w:rsidP="004F646B">
      <w:pPr>
        <w:widowControl w:val="0"/>
        <w:tabs>
          <w:tab w:val="num" w:pos="709"/>
          <w:tab w:val="num" w:pos="1134"/>
        </w:tabs>
        <w:spacing w:after="0" w:line="240" w:lineRule="auto"/>
        <w:ind w:firstLine="567"/>
        <w:jc w:val="both"/>
        <w:rPr>
          <w:rFonts w:ascii="Times New Roman" w:hAnsi="Times New Roman" w:cs="Times New Roman"/>
          <w:snapToGrid w:val="0"/>
          <w:sz w:val="28"/>
          <w:szCs w:val="28"/>
        </w:rPr>
      </w:pPr>
      <w:r w:rsidRPr="00AF3220">
        <w:rPr>
          <w:rFonts w:ascii="Times New Roman" w:hAnsi="Times New Roman" w:cs="Times New Roman"/>
          <w:snapToGrid w:val="0"/>
          <w:sz w:val="28"/>
          <w:szCs w:val="28"/>
        </w:rPr>
        <w:t>- заключать между собой, а также с кредиторами Общества и иными третьими лицами договор об осуществлении корпоративных прав (корпоративный договор);</w:t>
      </w:r>
    </w:p>
    <w:p w:rsidR="00C37C6F" w:rsidRPr="00AF3220" w:rsidRDefault="00C37C6F" w:rsidP="004F646B">
      <w:pPr>
        <w:widowControl w:val="0"/>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F3220">
        <w:rPr>
          <w:rFonts w:ascii="Times New Roman" w:hAnsi="Times New Roman" w:cs="Times New Roman"/>
          <w:snapToGrid w:val="0"/>
          <w:sz w:val="28"/>
          <w:szCs w:val="28"/>
        </w:rPr>
        <w:t>- осуществлять иные права, предусмотренные законодательством Российской Федерации и Уставом.</w:t>
      </w:r>
    </w:p>
    <w:p w:rsidR="00944F8B" w:rsidRPr="00AF3220" w:rsidRDefault="00944F8B" w:rsidP="004F646B">
      <w:pPr>
        <w:widowControl w:val="0"/>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
    <w:p w:rsidR="00944F8B" w:rsidRPr="00AF3220" w:rsidRDefault="00944F8B" w:rsidP="004F646B">
      <w:pPr>
        <w:keepNext/>
        <w:suppressAutoHyphens/>
        <w:spacing w:after="0" w:line="240" w:lineRule="auto"/>
        <w:ind w:firstLine="709"/>
        <w:jc w:val="both"/>
        <w:outlineLvl w:val="0"/>
        <w:rPr>
          <w:rFonts w:ascii="Times New Roman" w:hAnsi="Times New Roman" w:cs="Times New Roman"/>
          <w:b/>
          <w:sz w:val="28"/>
          <w:szCs w:val="28"/>
        </w:rPr>
      </w:pPr>
      <w:bookmarkStart w:id="71" w:name="_Toc4598900"/>
      <w:r w:rsidRPr="00AF3220">
        <w:rPr>
          <w:rFonts w:ascii="Times New Roman" w:hAnsi="Times New Roman" w:cs="Times New Roman"/>
          <w:b/>
          <w:sz w:val="28"/>
          <w:szCs w:val="28"/>
        </w:rPr>
        <w:t>Раздел 7 Годового отч</w:t>
      </w:r>
      <w:r w:rsidR="0068237D" w:rsidRPr="00AF3220">
        <w:rPr>
          <w:rFonts w:ascii="Times New Roman" w:hAnsi="Times New Roman" w:cs="Times New Roman"/>
          <w:b/>
          <w:sz w:val="28"/>
          <w:szCs w:val="28"/>
        </w:rPr>
        <w:t>ё</w:t>
      </w:r>
      <w:r w:rsidRPr="00AF3220">
        <w:rPr>
          <w:rFonts w:ascii="Times New Roman" w:hAnsi="Times New Roman" w:cs="Times New Roman"/>
          <w:b/>
          <w:sz w:val="28"/>
          <w:szCs w:val="28"/>
        </w:rPr>
        <w:t>та «Закупочная деятельность»</w:t>
      </w:r>
      <w:bookmarkEnd w:id="71"/>
    </w:p>
    <w:p w:rsidR="007E661C" w:rsidRPr="00AF3220" w:rsidRDefault="007E661C" w:rsidP="004F646B">
      <w:pPr>
        <w:tabs>
          <w:tab w:val="left" w:pos="142"/>
          <w:tab w:val="left" w:pos="1276"/>
        </w:tabs>
        <w:spacing w:after="0" w:line="240" w:lineRule="auto"/>
        <w:ind w:firstLine="709"/>
        <w:contextualSpacing/>
        <w:jc w:val="both"/>
        <w:rPr>
          <w:rFonts w:ascii="Times New Roman" w:eastAsia="Times New Roman" w:hAnsi="Times New Roman" w:cs="Times New Roman"/>
          <w:bCs/>
          <w:sz w:val="28"/>
          <w:szCs w:val="28"/>
          <w:highlight w:val="yellow"/>
          <w:lang w:eastAsia="ru-RU"/>
        </w:rPr>
      </w:pPr>
    </w:p>
    <w:p w:rsidR="009964AC" w:rsidRPr="00AF3220" w:rsidRDefault="009964AC" w:rsidP="009964AC">
      <w:pPr>
        <w:spacing w:after="0" w:line="240" w:lineRule="auto"/>
        <w:ind w:firstLine="709"/>
        <w:contextualSpacing/>
        <w:jc w:val="both"/>
        <w:rPr>
          <w:rFonts w:ascii="Times New Roman" w:hAnsi="Times New Roman" w:cs="Times New Roman"/>
          <w:snapToGrid w:val="0"/>
          <w:sz w:val="28"/>
          <w:szCs w:val="28"/>
        </w:rPr>
      </w:pPr>
      <w:r w:rsidRPr="00AF3220">
        <w:rPr>
          <w:rFonts w:ascii="Times New Roman" w:hAnsi="Times New Roman" w:cs="Times New Roman"/>
          <w:snapToGrid w:val="0"/>
          <w:sz w:val="28"/>
          <w:szCs w:val="28"/>
        </w:rPr>
        <w:t>Закупочная деятельность Общества регламентируется Единым стандартом закупочной деятельности ПАО «</w:t>
      </w:r>
      <w:proofErr w:type="spellStart"/>
      <w:r w:rsidRPr="00AF3220">
        <w:rPr>
          <w:rFonts w:ascii="Times New Roman" w:hAnsi="Times New Roman" w:cs="Times New Roman"/>
          <w:snapToGrid w:val="0"/>
          <w:sz w:val="28"/>
          <w:szCs w:val="28"/>
        </w:rPr>
        <w:t>Россети</w:t>
      </w:r>
      <w:proofErr w:type="spellEnd"/>
      <w:r w:rsidRPr="00AF3220">
        <w:rPr>
          <w:rFonts w:ascii="Times New Roman" w:hAnsi="Times New Roman" w:cs="Times New Roman"/>
          <w:snapToGrid w:val="0"/>
          <w:sz w:val="28"/>
          <w:szCs w:val="28"/>
        </w:rPr>
        <w:t>» (Положением о закупке), утверждённым Советом директоров Общества (</w:t>
      </w:r>
      <w:r>
        <w:rPr>
          <w:rFonts w:ascii="Times New Roman" w:hAnsi="Times New Roman" w:cs="Times New Roman"/>
          <w:snapToGrid w:val="0"/>
          <w:sz w:val="28"/>
          <w:szCs w:val="28"/>
        </w:rPr>
        <w:t>П</w:t>
      </w:r>
      <w:r w:rsidRPr="00AF3220">
        <w:rPr>
          <w:rFonts w:ascii="Times New Roman" w:hAnsi="Times New Roman" w:cs="Times New Roman"/>
          <w:snapToGrid w:val="0"/>
          <w:sz w:val="28"/>
          <w:szCs w:val="28"/>
        </w:rPr>
        <w:t xml:space="preserve">ротокол от 31.12.2015 № </w:t>
      </w:r>
      <w:r>
        <w:rPr>
          <w:rFonts w:ascii="Times New Roman" w:hAnsi="Times New Roman" w:cs="Times New Roman"/>
          <w:snapToGrid w:val="0"/>
          <w:sz w:val="28"/>
          <w:szCs w:val="28"/>
        </w:rPr>
        <w:t>87</w:t>
      </w:r>
      <w:r w:rsidRPr="00AF3220">
        <w:rPr>
          <w:rFonts w:ascii="Times New Roman" w:hAnsi="Times New Roman" w:cs="Times New Roman"/>
          <w:snapToGrid w:val="0"/>
          <w:sz w:val="28"/>
          <w:szCs w:val="28"/>
        </w:rPr>
        <w:t>), приказом ПАО «МРСК Северного Кавказа» от 28.02.2017 № 114 «Об организации закупочной деятельности».</w:t>
      </w:r>
    </w:p>
    <w:p w:rsidR="009964AC" w:rsidRPr="00AF3220" w:rsidRDefault="009964AC" w:rsidP="009964AC">
      <w:pPr>
        <w:spacing w:after="0" w:line="240" w:lineRule="auto"/>
        <w:ind w:firstLine="709"/>
        <w:contextualSpacing/>
        <w:jc w:val="both"/>
        <w:rPr>
          <w:rFonts w:ascii="Times New Roman" w:eastAsia="Times New Roman" w:hAnsi="Times New Roman" w:cs="Times New Roman"/>
          <w:sz w:val="28"/>
          <w:szCs w:val="28"/>
          <w:lang w:eastAsia="ru-RU"/>
        </w:rPr>
      </w:pPr>
      <w:r w:rsidRPr="00AF3220">
        <w:rPr>
          <w:rFonts w:ascii="Times New Roman" w:eastAsia="Times New Roman" w:hAnsi="Times New Roman" w:cs="Times New Roman"/>
          <w:sz w:val="28"/>
          <w:szCs w:val="28"/>
          <w:lang w:eastAsia="ru-RU"/>
        </w:rPr>
        <w:t>Процедурная регламентация закупок применяется в целях обеспечения целевого и эффективного расходования денежных средств Общества, а также получения экономически обоснованных затрат и предотвращения возможных злоупотреблений со стороны заказчика (организатора закупки).</w:t>
      </w:r>
    </w:p>
    <w:p w:rsidR="009964AC" w:rsidRPr="00AF3220" w:rsidRDefault="009964AC" w:rsidP="009964AC">
      <w:pPr>
        <w:spacing w:after="0" w:line="240" w:lineRule="auto"/>
        <w:ind w:firstLine="709"/>
        <w:contextualSpacing/>
        <w:jc w:val="both"/>
        <w:rPr>
          <w:rFonts w:ascii="Times New Roman" w:eastAsia="Times New Roman" w:hAnsi="Times New Roman" w:cs="Times New Roman"/>
          <w:sz w:val="28"/>
          <w:szCs w:val="28"/>
          <w:lang w:eastAsia="ru-RU"/>
        </w:rPr>
      </w:pPr>
      <w:r w:rsidRPr="00AF3220">
        <w:rPr>
          <w:rFonts w:ascii="Times New Roman" w:eastAsia="Times New Roman" w:hAnsi="Times New Roman" w:cs="Times New Roman"/>
          <w:sz w:val="28"/>
          <w:szCs w:val="28"/>
          <w:lang w:eastAsia="ru-RU"/>
        </w:rPr>
        <w:t>Основными принципами построения закупочной деятельности являются:</w:t>
      </w:r>
    </w:p>
    <w:p w:rsidR="009964AC" w:rsidRPr="00AF3220" w:rsidRDefault="009964AC" w:rsidP="009964AC">
      <w:pPr>
        <w:spacing w:after="0" w:line="240" w:lineRule="auto"/>
        <w:ind w:firstLine="709"/>
        <w:contextualSpacing/>
        <w:jc w:val="both"/>
        <w:rPr>
          <w:rFonts w:ascii="Times New Roman" w:eastAsia="Times New Roman" w:hAnsi="Times New Roman" w:cs="Times New Roman"/>
          <w:sz w:val="28"/>
          <w:szCs w:val="28"/>
          <w:lang w:eastAsia="ru-RU"/>
        </w:rPr>
      </w:pPr>
      <w:r w:rsidRPr="00AF3220">
        <w:rPr>
          <w:rFonts w:ascii="Times New Roman" w:eastAsia="Times New Roman" w:hAnsi="Times New Roman" w:cs="Times New Roman"/>
          <w:sz w:val="28"/>
          <w:szCs w:val="28"/>
          <w:lang w:eastAsia="ru-RU"/>
        </w:rPr>
        <w:t>a) своевременное (долгосрочное и краткосрочное) планирование закупочной деятельности, обеспечение возможности оперативного принятия решений о корректировке параметров закупок (когда это необходимо);</w:t>
      </w:r>
    </w:p>
    <w:p w:rsidR="009964AC" w:rsidRPr="00AF3220" w:rsidRDefault="009964AC" w:rsidP="009964AC">
      <w:pPr>
        <w:spacing w:after="0" w:line="240" w:lineRule="auto"/>
        <w:ind w:firstLine="709"/>
        <w:contextualSpacing/>
        <w:jc w:val="both"/>
        <w:rPr>
          <w:rFonts w:ascii="Times New Roman" w:eastAsia="Times New Roman" w:hAnsi="Times New Roman" w:cs="Times New Roman"/>
          <w:sz w:val="28"/>
          <w:szCs w:val="28"/>
          <w:lang w:eastAsia="ru-RU"/>
        </w:rPr>
      </w:pPr>
      <w:r w:rsidRPr="00AF3220">
        <w:rPr>
          <w:rFonts w:ascii="Times New Roman" w:eastAsia="Times New Roman" w:hAnsi="Times New Roman" w:cs="Times New Roman"/>
          <w:sz w:val="28"/>
          <w:szCs w:val="28"/>
          <w:lang w:eastAsia="ru-RU"/>
        </w:rPr>
        <w:t>б) равноправие, справедливость, отсутствие дискриминации и необоснованных ограничений конкуренции по отношению к участникам закупки;</w:t>
      </w:r>
    </w:p>
    <w:p w:rsidR="009964AC" w:rsidRPr="00AF3220" w:rsidRDefault="009964AC" w:rsidP="009964AC">
      <w:pPr>
        <w:spacing w:after="0" w:line="240" w:lineRule="auto"/>
        <w:ind w:firstLine="709"/>
        <w:contextualSpacing/>
        <w:jc w:val="both"/>
        <w:rPr>
          <w:rFonts w:ascii="Times New Roman" w:eastAsia="Times New Roman" w:hAnsi="Times New Roman" w:cs="Times New Roman"/>
          <w:sz w:val="28"/>
          <w:szCs w:val="28"/>
          <w:lang w:eastAsia="ru-RU"/>
        </w:rPr>
      </w:pPr>
      <w:r w:rsidRPr="00AF3220">
        <w:rPr>
          <w:rFonts w:ascii="Times New Roman" w:eastAsia="Times New Roman" w:hAnsi="Times New Roman" w:cs="Times New Roman"/>
          <w:sz w:val="28"/>
          <w:szCs w:val="28"/>
          <w:lang w:eastAsia="ru-RU"/>
        </w:rPr>
        <w:t>в) целевое и экономически эффективное расходование денежных средств на приобретение товаров, работ, услуг и реализация мер, направленных на сокращение издержек заказчика;</w:t>
      </w:r>
    </w:p>
    <w:p w:rsidR="009964AC" w:rsidRPr="00AF3220" w:rsidRDefault="009964AC" w:rsidP="009964AC">
      <w:pPr>
        <w:spacing w:after="0" w:line="240" w:lineRule="auto"/>
        <w:ind w:firstLine="709"/>
        <w:contextualSpacing/>
        <w:jc w:val="both"/>
        <w:rPr>
          <w:rFonts w:ascii="Times New Roman" w:eastAsia="Times New Roman" w:hAnsi="Times New Roman" w:cs="Times New Roman"/>
          <w:sz w:val="28"/>
          <w:szCs w:val="28"/>
          <w:lang w:eastAsia="ru-RU"/>
        </w:rPr>
      </w:pPr>
      <w:r w:rsidRPr="00AF3220">
        <w:rPr>
          <w:rFonts w:ascii="Times New Roman" w:eastAsia="Times New Roman" w:hAnsi="Times New Roman" w:cs="Times New Roman"/>
          <w:sz w:val="28"/>
          <w:szCs w:val="28"/>
          <w:lang w:eastAsia="ru-RU"/>
        </w:rPr>
        <w:t xml:space="preserve">г) отсутствие ограничения допуска к участию в закупке путём установления </w:t>
      </w:r>
      <w:proofErr w:type="spellStart"/>
      <w:r w:rsidRPr="00AF3220">
        <w:rPr>
          <w:rFonts w:ascii="Times New Roman" w:eastAsia="Times New Roman" w:hAnsi="Times New Roman" w:cs="Times New Roman"/>
          <w:sz w:val="28"/>
          <w:szCs w:val="28"/>
          <w:lang w:eastAsia="ru-RU"/>
        </w:rPr>
        <w:t>неизмеряемых</w:t>
      </w:r>
      <w:proofErr w:type="spellEnd"/>
      <w:r w:rsidRPr="00AF3220">
        <w:rPr>
          <w:rFonts w:ascii="Times New Roman" w:eastAsia="Times New Roman" w:hAnsi="Times New Roman" w:cs="Times New Roman"/>
          <w:sz w:val="28"/>
          <w:szCs w:val="28"/>
          <w:lang w:eastAsia="ru-RU"/>
        </w:rPr>
        <w:t xml:space="preserve"> требований к участникам закупки;</w:t>
      </w:r>
    </w:p>
    <w:p w:rsidR="009964AC" w:rsidRPr="00AF3220" w:rsidRDefault="009964AC" w:rsidP="009964AC">
      <w:pPr>
        <w:spacing w:after="0" w:line="240" w:lineRule="auto"/>
        <w:ind w:firstLine="709"/>
        <w:contextualSpacing/>
        <w:jc w:val="both"/>
        <w:rPr>
          <w:rFonts w:ascii="Times New Roman" w:eastAsia="Times New Roman" w:hAnsi="Times New Roman" w:cs="Times New Roman"/>
          <w:sz w:val="28"/>
          <w:szCs w:val="28"/>
          <w:lang w:eastAsia="ru-RU"/>
        </w:rPr>
      </w:pPr>
      <w:r w:rsidRPr="00AF3220">
        <w:rPr>
          <w:rFonts w:ascii="Times New Roman" w:eastAsia="Times New Roman" w:hAnsi="Times New Roman" w:cs="Times New Roman"/>
          <w:sz w:val="28"/>
          <w:szCs w:val="28"/>
          <w:lang w:eastAsia="ru-RU"/>
        </w:rPr>
        <w:t>д) обеспечение открытости закупочной деятельности;</w:t>
      </w:r>
    </w:p>
    <w:p w:rsidR="009964AC" w:rsidRPr="00AF3220" w:rsidRDefault="009964AC" w:rsidP="009964AC">
      <w:pPr>
        <w:spacing w:after="0" w:line="240" w:lineRule="auto"/>
        <w:ind w:firstLine="709"/>
        <w:contextualSpacing/>
        <w:jc w:val="both"/>
        <w:rPr>
          <w:rFonts w:ascii="Times New Roman" w:eastAsia="Times New Roman" w:hAnsi="Times New Roman" w:cs="Times New Roman"/>
          <w:sz w:val="28"/>
          <w:szCs w:val="28"/>
          <w:lang w:eastAsia="ru-RU"/>
        </w:rPr>
      </w:pPr>
      <w:r w:rsidRPr="00AF3220">
        <w:rPr>
          <w:rFonts w:ascii="Times New Roman" w:eastAsia="Times New Roman" w:hAnsi="Times New Roman" w:cs="Times New Roman"/>
          <w:sz w:val="28"/>
          <w:szCs w:val="28"/>
          <w:lang w:eastAsia="ru-RU"/>
        </w:rPr>
        <w:t>и) честный и разумный выбор наиболее предпочтительных предложений при комплексном анализе выгод и издержек (прежде всего цены и качества продукции);</w:t>
      </w:r>
    </w:p>
    <w:p w:rsidR="009964AC" w:rsidRPr="00AF3220" w:rsidRDefault="009964AC" w:rsidP="009964AC">
      <w:pPr>
        <w:spacing w:after="0" w:line="240" w:lineRule="auto"/>
        <w:ind w:firstLine="709"/>
        <w:contextualSpacing/>
        <w:jc w:val="both"/>
        <w:rPr>
          <w:rFonts w:ascii="Times New Roman" w:eastAsia="Times New Roman" w:hAnsi="Times New Roman" w:cs="Times New Roman"/>
          <w:sz w:val="28"/>
          <w:szCs w:val="28"/>
          <w:lang w:eastAsia="ru-RU"/>
        </w:rPr>
      </w:pPr>
      <w:r w:rsidRPr="00AF3220">
        <w:rPr>
          <w:rFonts w:ascii="Times New Roman" w:eastAsia="Times New Roman" w:hAnsi="Times New Roman" w:cs="Times New Roman"/>
          <w:sz w:val="28"/>
          <w:szCs w:val="28"/>
          <w:lang w:eastAsia="ru-RU"/>
        </w:rPr>
        <w:lastRenderedPageBreak/>
        <w:t>й) соблюдение норм действующего законодательства, регламентирующего организацию закупочной деятельности.</w:t>
      </w:r>
    </w:p>
    <w:p w:rsidR="009964AC" w:rsidRPr="00AF3220" w:rsidRDefault="009964AC" w:rsidP="009964AC">
      <w:pPr>
        <w:spacing w:after="0" w:line="240" w:lineRule="auto"/>
        <w:ind w:firstLine="709"/>
        <w:contextualSpacing/>
        <w:jc w:val="both"/>
        <w:rPr>
          <w:rFonts w:ascii="Times New Roman" w:eastAsia="Times New Roman" w:hAnsi="Times New Roman" w:cs="Times New Roman"/>
          <w:sz w:val="28"/>
          <w:szCs w:val="28"/>
          <w:lang w:eastAsia="ru-RU"/>
        </w:rPr>
      </w:pPr>
      <w:r w:rsidRPr="00AF3220">
        <w:rPr>
          <w:rFonts w:ascii="Times New Roman" w:eastAsia="Times New Roman" w:hAnsi="Times New Roman" w:cs="Times New Roman"/>
          <w:sz w:val="28"/>
          <w:szCs w:val="28"/>
          <w:lang w:eastAsia="ru-RU"/>
        </w:rPr>
        <w:t xml:space="preserve"> Закупочная процедура может иметь несколько способов проведения:</w:t>
      </w:r>
    </w:p>
    <w:p w:rsidR="009964AC" w:rsidRPr="00F445E4" w:rsidRDefault="009964AC" w:rsidP="009964AC">
      <w:pPr>
        <w:spacing w:after="0" w:line="240" w:lineRule="auto"/>
        <w:ind w:firstLine="709"/>
        <w:contextualSpacing/>
        <w:jc w:val="both"/>
        <w:rPr>
          <w:rFonts w:ascii="Times New Roman" w:eastAsia="Times New Roman" w:hAnsi="Times New Roman" w:cs="Times New Roman"/>
          <w:sz w:val="28"/>
          <w:szCs w:val="28"/>
          <w:lang w:eastAsia="ru-RU"/>
        </w:rPr>
      </w:pPr>
      <w:r w:rsidRPr="00F445E4">
        <w:rPr>
          <w:rFonts w:ascii="Times New Roman" w:eastAsia="Times New Roman" w:hAnsi="Times New Roman" w:cs="Times New Roman"/>
          <w:sz w:val="28"/>
          <w:szCs w:val="28"/>
          <w:lang w:eastAsia="ru-RU"/>
        </w:rPr>
        <w:t>- Конкурс. Конкурс в соответствии с пунктом 5</w:t>
      </w:r>
      <w:r>
        <w:rPr>
          <w:rFonts w:ascii="Times New Roman" w:eastAsia="Times New Roman" w:hAnsi="Times New Roman" w:cs="Times New Roman"/>
          <w:sz w:val="28"/>
          <w:szCs w:val="28"/>
          <w:lang w:eastAsia="ru-RU"/>
        </w:rPr>
        <w:t xml:space="preserve">.2.2. Единого стандарта закупок </w:t>
      </w:r>
      <w:r w:rsidRPr="00F445E4">
        <w:rPr>
          <w:rFonts w:ascii="Times New Roman" w:eastAsia="Times New Roman" w:hAnsi="Times New Roman" w:cs="Times New Roman"/>
          <w:sz w:val="28"/>
          <w:szCs w:val="28"/>
          <w:lang w:eastAsia="ru-RU"/>
        </w:rPr>
        <w:t>ПАО «</w:t>
      </w:r>
      <w:proofErr w:type="spellStart"/>
      <w:r w:rsidRPr="00F445E4">
        <w:rPr>
          <w:rFonts w:ascii="Times New Roman" w:eastAsia="Times New Roman" w:hAnsi="Times New Roman" w:cs="Times New Roman"/>
          <w:sz w:val="28"/>
          <w:szCs w:val="28"/>
          <w:lang w:eastAsia="ru-RU"/>
        </w:rPr>
        <w:t>Россети</w:t>
      </w:r>
      <w:proofErr w:type="spellEnd"/>
      <w:r w:rsidRPr="00F445E4">
        <w:rPr>
          <w:rFonts w:ascii="Times New Roman" w:eastAsia="Times New Roman" w:hAnsi="Times New Roman" w:cs="Times New Roman"/>
          <w:sz w:val="28"/>
          <w:szCs w:val="28"/>
          <w:lang w:eastAsia="ru-RU"/>
        </w:rPr>
        <w:t>» является основным способом закупки.</w:t>
      </w:r>
    </w:p>
    <w:p w:rsidR="009964AC" w:rsidRPr="00F445E4" w:rsidRDefault="009964AC" w:rsidP="009964AC">
      <w:pPr>
        <w:spacing w:after="0" w:line="240" w:lineRule="auto"/>
        <w:ind w:firstLine="709"/>
        <w:contextualSpacing/>
        <w:jc w:val="both"/>
        <w:rPr>
          <w:rFonts w:ascii="Times New Roman" w:eastAsia="Times New Roman" w:hAnsi="Times New Roman" w:cs="Times New Roman"/>
          <w:sz w:val="28"/>
          <w:szCs w:val="28"/>
          <w:lang w:eastAsia="ru-RU"/>
        </w:rPr>
      </w:pPr>
      <w:r w:rsidRPr="00F445E4">
        <w:rPr>
          <w:rFonts w:ascii="Times New Roman" w:eastAsia="Times New Roman" w:hAnsi="Times New Roman" w:cs="Times New Roman"/>
          <w:sz w:val="28"/>
          <w:szCs w:val="28"/>
          <w:lang w:eastAsia="ru-RU"/>
        </w:rPr>
        <w:t>а) В зависимости от возможного круга участников закупки конкурс может быть открытым или закрытым.</w:t>
      </w:r>
    </w:p>
    <w:p w:rsidR="009964AC" w:rsidRPr="00F445E4" w:rsidRDefault="009964AC" w:rsidP="009964AC">
      <w:pPr>
        <w:spacing w:after="0" w:line="240" w:lineRule="auto"/>
        <w:ind w:firstLine="709"/>
        <w:contextualSpacing/>
        <w:jc w:val="both"/>
        <w:rPr>
          <w:rFonts w:ascii="Times New Roman" w:eastAsia="Times New Roman" w:hAnsi="Times New Roman" w:cs="Times New Roman"/>
          <w:sz w:val="28"/>
          <w:szCs w:val="28"/>
          <w:lang w:eastAsia="ru-RU"/>
        </w:rPr>
      </w:pPr>
      <w:r w:rsidRPr="00F445E4">
        <w:rPr>
          <w:rFonts w:ascii="Times New Roman" w:eastAsia="Times New Roman" w:hAnsi="Times New Roman" w:cs="Times New Roman"/>
          <w:sz w:val="28"/>
          <w:szCs w:val="28"/>
          <w:lang w:eastAsia="ru-RU"/>
        </w:rPr>
        <w:t>б) В зависимости от формы проведения конкурс может быть проведен с использованием бумажных носителей или в электронной форме.</w:t>
      </w:r>
    </w:p>
    <w:p w:rsidR="009964AC" w:rsidRPr="00F445E4" w:rsidRDefault="009964AC" w:rsidP="009964AC">
      <w:pPr>
        <w:spacing w:after="0" w:line="240" w:lineRule="auto"/>
        <w:ind w:firstLine="709"/>
        <w:contextualSpacing/>
        <w:jc w:val="both"/>
        <w:rPr>
          <w:rFonts w:ascii="Times New Roman" w:eastAsia="Times New Roman" w:hAnsi="Times New Roman" w:cs="Times New Roman"/>
          <w:sz w:val="28"/>
          <w:szCs w:val="28"/>
          <w:lang w:eastAsia="ru-RU"/>
        </w:rPr>
      </w:pPr>
      <w:r w:rsidRPr="00F445E4">
        <w:rPr>
          <w:rFonts w:ascii="Times New Roman" w:eastAsia="Times New Roman" w:hAnsi="Times New Roman" w:cs="Times New Roman"/>
          <w:sz w:val="28"/>
          <w:szCs w:val="28"/>
          <w:lang w:eastAsia="ru-RU"/>
        </w:rPr>
        <w:t>в) В зависимости от числа этапов конкурс может быть одно-, двух- и многоэтапным.</w:t>
      </w:r>
    </w:p>
    <w:p w:rsidR="009964AC" w:rsidRPr="00F445E4" w:rsidRDefault="009964AC" w:rsidP="009964AC">
      <w:pPr>
        <w:spacing w:after="0" w:line="240" w:lineRule="auto"/>
        <w:ind w:firstLine="709"/>
        <w:contextualSpacing/>
        <w:jc w:val="both"/>
        <w:rPr>
          <w:rFonts w:ascii="Times New Roman" w:eastAsia="Times New Roman" w:hAnsi="Times New Roman" w:cs="Times New Roman"/>
          <w:sz w:val="28"/>
          <w:szCs w:val="28"/>
          <w:lang w:eastAsia="ru-RU"/>
        </w:rPr>
      </w:pPr>
      <w:r w:rsidRPr="00F445E4">
        <w:rPr>
          <w:rFonts w:ascii="Times New Roman" w:eastAsia="Times New Roman" w:hAnsi="Times New Roman" w:cs="Times New Roman"/>
          <w:sz w:val="28"/>
          <w:szCs w:val="28"/>
          <w:lang w:eastAsia="ru-RU"/>
        </w:rPr>
        <w:t>г) Закупки могут осуществляться путем проведения двух- и многоэтапных конкурсов, если Заказчику (Организатору закупки) необходимо провести переговоры с участниками закупки, чтобы определить наиболее эффективный вариант удовлетворения потребностей Заказчика, а именно при выполнении хотя бы одного из условий:</w:t>
      </w:r>
    </w:p>
    <w:p w:rsidR="009964AC" w:rsidRPr="00F445E4" w:rsidRDefault="009964AC" w:rsidP="009964AC">
      <w:pPr>
        <w:spacing w:after="0" w:line="240" w:lineRule="auto"/>
        <w:ind w:firstLine="709"/>
        <w:contextualSpacing/>
        <w:jc w:val="both"/>
        <w:rPr>
          <w:rFonts w:ascii="Times New Roman" w:eastAsia="Times New Roman" w:hAnsi="Times New Roman" w:cs="Times New Roman"/>
          <w:sz w:val="28"/>
          <w:szCs w:val="28"/>
          <w:lang w:eastAsia="ru-RU"/>
        </w:rPr>
      </w:pPr>
      <w:r w:rsidRPr="00F445E4">
        <w:rPr>
          <w:rFonts w:ascii="Times New Roman" w:eastAsia="Times New Roman" w:hAnsi="Times New Roman" w:cs="Times New Roman"/>
          <w:sz w:val="28"/>
          <w:szCs w:val="28"/>
          <w:lang w:eastAsia="ru-RU"/>
        </w:rPr>
        <w:t>- в силу сложности продукции или при наличии нескольких вариантов удовлетворения нужд Заказчика трудно сразу сформулировать подробные требования к закупаемой продукции;</w:t>
      </w:r>
    </w:p>
    <w:p w:rsidR="009964AC" w:rsidRPr="00F445E4" w:rsidRDefault="009964AC" w:rsidP="009964AC">
      <w:pPr>
        <w:spacing w:after="0" w:line="240" w:lineRule="auto"/>
        <w:ind w:firstLine="709"/>
        <w:contextualSpacing/>
        <w:jc w:val="both"/>
        <w:rPr>
          <w:rFonts w:ascii="Times New Roman" w:eastAsia="Times New Roman" w:hAnsi="Times New Roman" w:cs="Times New Roman"/>
          <w:sz w:val="28"/>
          <w:szCs w:val="28"/>
          <w:lang w:eastAsia="ru-RU"/>
        </w:rPr>
      </w:pPr>
      <w:r w:rsidRPr="00F445E4">
        <w:rPr>
          <w:rFonts w:ascii="Times New Roman" w:eastAsia="Times New Roman" w:hAnsi="Times New Roman" w:cs="Times New Roman"/>
          <w:sz w:val="28"/>
          <w:szCs w:val="28"/>
          <w:lang w:eastAsia="ru-RU"/>
        </w:rPr>
        <w:t>- первый этап закупки проводится специально для того, чтобы ознакомиться с возможными путями удовлетворения потребностей Заказчика и выбрать наилучший из них.</w:t>
      </w:r>
    </w:p>
    <w:p w:rsidR="009964AC" w:rsidRPr="00F445E4" w:rsidRDefault="009964AC" w:rsidP="009964AC">
      <w:pPr>
        <w:spacing w:after="0" w:line="240" w:lineRule="auto"/>
        <w:ind w:firstLine="709"/>
        <w:contextualSpacing/>
        <w:jc w:val="both"/>
        <w:rPr>
          <w:rFonts w:ascii="Times New Roman" w:eastAsia="Times New Roman" w:hAnsi="Times New Roman" w:cs="Times New Roman"/>
          <w:sz w:val="28"/>
          <w:szCs w:val="28"/>
          <w:lang w:eastAsia="ru-RU"/>
        </w:rPr>
      </w:pPr>
      <w:r w:rsidRPr="00F445E4">
        <w:rPr>
          <w:rFonts w:ascii="Times New Roman" w:eastAsia="Times New Roman" w:hAnsi="Times New Roman" w:cs="Times New Roman"/>
          <w:sz w:val="28"/>
          <w:szCs w:val="28"/>
          <w:lang w:eastAsia="ru-RU"/>
        </w:rPr>
        <w:t>- Аукцион. В зависимости от возможного круга участников закупки аукцион может быть открытым или закрытым.</w:t>
      </w:r>
    </w:p>
    <w:p w:rsidR="009964AC" w:rsidRPr="00F445E4" w:rsidRDefault="009964AC" w:rsidP="009964AC">
      <w:pPr>
        <w:spacing w:after="0" w:line="240" w:lineRule="auto"/>
        <w:ind w:firstLine="709"/>
        <w:contextualSpacing/>
        <w:jc w:val="both"/>
        <w:rPr>
          <w:rFonts w:ascii="Times New Roman" w:eastAsia="Times New Roman" w:hAnsi="Times New Roman" w:cs="Times New Roman"/>
          <w:sz w:val="28"/>
          <w:szCs w:val="28"/>
          <w:lang w:eastAsia="ru-RU"/>
        </w:rPr>
      </w:pPr>
      <w:r w:rsidRPr="00F445E4">
        <w:rPr>
          <w:rFonts w:ascii="Times New Roman" w:eastAsia="Times New Roman" w:hAnsi="Times New Roman" w:cs="Times New Roman"/>
          <w:sz w:val="28"/>
          <w:szCs w:val="28"/>
          <w:lang w:eastAsia="ru-RU"/>
        </w:rPr>
        <w:t>а) В зависимости от формы проведения аукцион может быть проведен с использованием бумажных носителей или в электронной форме.</w:t>
      </w:r>
    </w:p>
    <w:p w:rsidR="009964AC" w:rsidRPr="00F445E4" w:rsidRDefault="009964AC" w:rsidP="009964AC">
      <w:pPr>
        <w:spacing w:after="0" w:line="240" w:lineRule="auto"/>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б</w:t>
      </w:r>
      <w:r w:rsidRPr="00F445E4">
        <w:rPr>
          <w:rFonts w:ascii="Times New Roman" w:eastAsia="Times New Roman" w:hAnsi="Times New Roman" w:cs="Times New Roman"/>
          <w:sz w:val="28"/>
          <w:szCs w:val="28"/>
          <w:lang w:eastAsia="ru-RU"/>
        </w:rPr>
        <w:t>) Аукцион может быть только одноэтапным.</w:t>
      </w:r>
    </w:p>
    <w:p w:rsidR="009964AC" w:rsidRPr="00F445E4" w:rsidRDefault="009964AC" w:rsidP="009964AC">
      <w:pPr>
        <w:spacing w:after="0" w:line="240" w:lineRule="auto"/>
        <w:ind w:firstLine="709"/>
        <w:contextualSpacing/>
        <w:jc w:val="both"/>
        <w:rPr>
          <w:rFonts w:ascii="Times New Roman" w:eastAsia="Times New Roman" w:hAnsi="Times New Roman" w:cs="Times New Roman"/>
          <w:sz w:val="28"/>
          <w:szCs w:val="28"/>
          <w:lang w:eastAsia="ru-RU"/>
        </w:rPr>
      </w:pPr>
      <w:r w:rsidRPr="00F445E4">
        <w:rPr>
          <w:rFonts w:ascii="Times New Roman" w:eastAsia="Times New Roman" w:hAnsi="Times New Roman" w:cs="Times New Roman"/>
          <w:sz w:val="28"/>
          <w:szCs w:val="28"/>
          <w:lang w:eastAsia="ru-RU"/>
        </w:rPr>
        <w:t>в) В зависимости от наличия процедуры предварительного квалификационного отбора аукцион может быть с проведением или без проведения предварительного квалификационного отбора.</w:t>
      </w:r>
    </w:p>
    <w:p w:rsidR="009964AC" w:rsidRPr="00F445E4" w:rsidRDefault="009964AC" w:rsidP="009964AC">
      <w:pPr>
        <w:spacing w:after="0" w:line="240" w:lineRule="auto"/>
        <w:ind w:firstLine="709"/>
        <w:contextualSpacing/>
        <w:jc w:val="both"/>
        <w:rPr>
          <w:rFonts w:ascii="Times New Roman" w:eastAsia="Times New Roman" w:hAnsi="Times New Roman" w:cs="Times New Roman"/>
          <w:sz w:val="28"/>
          <w:szCs w:val="28"/>
          <w:lang w:eastAsia="ru-RU"/>
        </w:rPr>
      </w:pPr>
      <w:r w:rsidRPr="00F445E4">
        <w:rPr>
          <w:rFonts w:ascii="Times New Roman" w:eastAsia="Times New Roman" w:hAnsi="Times New Roman" w:cs="Times New Roman"/>
          <w:sz w:val="28"/>
          <w:szCs w:val="28"/>
          <w:lang w:eastAsia="ru-RU"/>
        </w:rPr>
        <w:t>г) При проведен</w:t>
      </w:r>
      <w:proofErr w:type="gramStart"/>
      <w:r w:rsidRPr="00F445E4">
        <w:rPr>
          <w:rFonts w:ascii="Times New Roman" w:eastAsia="Times New Roman" w:hAnsi="Times New Roman" w:cs="Times New Roman"/>
          <w:sz w:val="28"/>
          <w:szCs w:val="28"/>
          <w:lang w:eastAsia="ru-RU"/>
        </w:rPr>
        <w:t>ии ау</w:t>
      </w:r>
      <w:proofErr w:type="gramEnd"/>
      <w:r w:rsidRPr="00F445E4">
        <w:rPr>
          <w:rFonts w:ascii="Times New Roman" w:eastAsia="Times New Roman" w:hAnsi="Times New Roman" w:cs="Times New Roman"/>
          <w:sz w:val="28"/>
          <w:szCs w:val="28"/>
          <w:lang w:eastAsia="ru-RU"/>
        </w:rPr>
        <w:t xml:space="preserve">кциона не предусматривается </w:t>
      </w:r>
      <w:proofErr w:type="spellStart"/>
      <w:r w:rsidRPr="00F445E4">
        <w:rPr>
          <w:rFonts w:ascii="Times New Roman" w:eastAsia="Times New Roman" w:hAnsi="Times New Roman" w:cs="Times New Roman"/>
          <w:sz w:val="28"/>
          <w:szCs w:val="28"/>
          <w:lang w:eastAsia="ru-RU"/>
        </w:rPr>
        <w:t>постквалификация</w:t>
      </w:r>
      <w:proofErr w:type="spellEnd"/>
      <w:r w:rsidRPr="00F445E4">
        <w:rPr>
          <w:rFonts w:ascii="Times New Roman" w:eastAsia="Times New Roman" w:hAnsi="Times New Roman" w:cs="Times New Roman"/>
          <w:sz w:val="28"/>
          <w:szCs w:val="28"/>
          <w:lang w:eastAsia="ru-RU"/>
        </w:rPr>
        <w:t>, право подачи альтернативных предложений.</w:t>
      </w:r>
    </w:p>
    <w:p w:rsidR="009964AC" w:rsidRPr="00F445E4" w:rsidRDefault="009964AC" w:rsidP="009964AC">
      <w:pPr>
        <w:spacing w:after="0" w:line="240" w:lineRule="auto"/>
        <w:ind w:firstLine="709"/>
        <w:contextualSpacing/>
        <w:jc w:val="both"/>
        <w:rPr>
          <w:rFonts w:ascii="Times New Roman" w:eastAsia="Times New Roman" w:hAnsi="Times New Roman" w:cs="Times New Roman"/>
          <w:sz w:val="28"/>
          <w:szCs w:val="28"/>
          <w:lang w:eastAsia="ru-RU"/>
        </w:rPr>
      </w:pPr>
      <w:r w:rsidRPr="00F445E4">
        <w:rPr>
          <w:rFonts w:ascii="Times New Roman" w:eastAsia="Times New Roman" w:hAnsi="Times New Roman" w:cs="Times New Roman"/>
          <w:sz w:val="28"/>
          <w:szCs w:val="28"/>
          <w:lang w:eastAsia="ru-RU"/>
        </w:rPr>
        <w:t>д) Аукцион проводится при закупках продукции, для которой существует конкурентный рынок производителей продукции и относительно которой инициатором закупки сформулированы подробные требования в форме технического задания. ЦЗО</w:t>
      </w:r>
    </w:p>
    <w:p w:rsidR="009964AC" w:rsidRPr="00F445E4" w:rsidRDefault="009964AC" w:rsidP="009964AC">
      <w:pPr>
        <w:spacing w:after="0" w:line="240" w:lineRule="auto"/>
        <w:ind w:firstLine="709"/>
        <w:contextualSpacing/>
        <w:jc w:val="both"/>
        <w:rPr>
          <w:rFonts w:ascii="Times New Roman" w:eastAsia="Times New Roman" w:hAnsi="Times New Roman" w:cs="Times New Roman"/>
          <w:sz w:val="28"/>
          <w:szCs w:val="28"/>
          <w:lang w:eastAsia="ru-RU"/>
        </w:rPr>
      </w:pPr>
      <w:r w:rsidRPr="00F445E4">
        <w:rPr>
          <w:rFonts w:ascii="Times New Roman" w:eastAsia="Times New Roman" w:hAnsi="Times New Roman" w:cs="Times New Roman"/>
          <w:sz w:val="28"/>
          <w:szCs w:val="28"/>
          <w:lang w:eastAsia="ru-RU"/>
        </w:rPr>
        <w:t>ПАО «</w:t>
      </w:r>
      <w:proofErr w:type="spellStart"/>
      <w:r w:rsidRPr="00F445E4">
        <w:rPr>
          <w:rFonts w:ascii="Times New Roman" w:eastAsia="Times New Roman" w:hAnsi="Times New Roman" w:cs="Times New Roman"/>
          <w:sz w:val="28"/>
          <w:szCs w:val="28"/>
          <w:lang w:eastAsia="ru-RU"/>
        </w:rPr>
        <w:t>Россети</w:t>
      </w:r>
      <w:proofErr w:type="spellEnd"/>
      <w:r w:rsidRPr="00F445E4">
        <w:rPr>
          <w:rFonts w:ascii="Times New Roman" w:eastAsia="Times New Roman" w:hAnsi="Times New Roman" w:cs="Times New Roman"/>
          <w:sz w:val="28"/>
          <w:szCs w:val="28"/>
          <w:lang w:eastAsia="ru-RU"/>
        </w:rPr>
        <w:t>» вправе определить перечень продукции, закупаемой только по результатам проведения аукциона.</w:t>
      </w:r>
    </w:p>
    <w:p w:rsidR="009964AC" w:rsidRPr="00F445E4" w:rsidRDefault="009964AC" w:rsidP="009964AC">
      <w:pPr>
        <w:spacing w:after="0" w:line="240" w:lineRule="auto"/>
        <w:ind w:firstLine="709"/>
        <w:contextualSpacing/>
        <w:jc w:val="both"/>
        <w:rPr>
          <w:rFonts w:ascii="Times New Roman" w:eastAsia="Times New Roman" w:hAnsi="Times New Roman" w:cs="Times New Roman"/>
          <w:sz w:val="28"/>
          <w:szCs w:val="28"/>
          <w:lang w:eastAsia="ru-RU"/>
        </w:rPr>
      </w:pPr>
      <w:r w:rsidRPr="00F445E4">
        <w:rPr>
          <w:rFonts w:ascii="Times New Roman" w:eastAsia="Times New Roman" w:hAnsi="Times New Roman" w:cs="Times New Roman"/>
          <w:sz w:val="28"/>
          <w:szCs w:val="28"/>
          <w:lang w:eastAsia="ru-RU"/>
        </w:rPr>
        <w:t>- Запрос предложений. Проводится при соблюдении хотя бы одного из следующих условий:</w:t>
      </w:r>
    </w:p>
    <w:p w:rsidR="009964AC" w:rsidRPr="00F445E4" w:rsidRDefault="009964AC" w:rsidP="009964AC">
      <w:pPr>
        <w:spacing w:after="0" w:line="240" w:lineRule="auto"/>
        <w:ind w:firstLine="709"/>
        <w:contextualSpacing/>
        <w:jc w:val="both"/>
        <w:rPr>
          <w:rFonts w:ascii="Times New Roman" w:eastAsia="Times New Roman" w:hAnsi="Times New Roman" w:cs="Times New Roman"/>
          <w:sz w:val="28"/>
          <w:szCs w:val="28"/>
          <w:lang w:eastAsia="ru-RU"/>
        </w:rPr>
      </w:pPr>
      <w:r w:rsidRPr="00F445E4">
        <w:rPr>
          <w:rFonts w:ascii="Times New Roman" w:eastAsia="Times New Roman" w:hAnsi="Times New Roman" w:cs="Times New Roman"/>
          <w:sz w:val="28"/>
          <w:szCs w:val="28"/>
          <w:lang w:eastAsia="ru-RU"/>
        </w:rPr>
        <w:t>а)</w:t>
      </w:r>
      <w:r w:rsidRPr="00F445E4">
        <w:rPr>
          <w:rFonts w:ascii="Times New Roman" w:eastAsia="Times New Roman" w:hAnsi="Times New Roman" w:cs="Times New Roman"/>
          <w:sz w:val="28"/>
          <w:szCs w:val="28"/>
          <w:lang w:eastAsia="ru-RU"/>
        </w:rPr>
        <w:tab/>
        <w:t xml:space="preserve">начальная (максимальная) цена договора не превышает 10 </w:t>
      </w:r>
      <w:proofErr w:type="gramStart"/>
      <w:r w:rsidRPr="00F445E4">
        <w:rPr>
          <w:rFonts w:ascii="Times New Roman" w:eastAsia="Times New Roman" w:hAnsi="Times New Roman" w:cs="Times New Roman"/>
          <w:sz w:val="28"/>
          <w:szCs w:val="28"/>
          <w:lang w:eastAsia="ru-RU"/>
        </w:rPr>
        <w:t>млн</w:t>
      </w:r>
      <w:proofErr w:type="gramEnd"/>
      <w:r w:rsidRPr="00F445E4">
        <w:rPr>
          <w:rFonts w:ascii="Times New Roman" w:eastAsia="Times New Roman" w:hAnsi="Times New Roman" w:cs="Times New Roman"/>
          <w:sz w:val="28"/>
          <w:szCs w:val="28"/>
          <w:lang w:eastAsia="ru-RU"/>
        </w:rPr>
        <w:t xml:space="preserve"> руб. (с НДС);</w:t>
      </w:r>
    </w:p>
    <w:p w:rsidR="009964AC" w:rsidRPr="00F445E4" w:rsidRDefault="009964AC" w:rsidP="009964AC">
      <w:pPr>
        <w:spacing w:after="0" w:line="240" w:lineRule="auto"/>
        <w:ind w:firstLine="709"/>
        <w:contextualSpacing/>
        <w:jc w:val="both"/>
        <w:rPr>
          <w:rFonts w:ascii="Times New Roman" w:eastAsia="Times New Roman" w:hAnsi="Times New Roman" w:cs="Times New Roman"/>
          <w:sz w:val="28"/>
          <w:szCs w:val="28"/>
          <w:lang w:eastAsia="ru-RU"/>
        </w:rPr>
      </w:pPr>
      <w:r w:rsidRPr="00F445E4">
        <w:rPr>
          <w:rFonts w:ascii="Times New Roman" w:eastAsia="Times New Roman" w:hAnsi="Times New Roman" w:cs="Times New Roman"/>
          <w:sz w:val="28"/>
          <w:szCs w:val="28"/>
          <w:lang w:eastAsia="ru-RU"/>
        </w:rPr>
        <w:lastRenderedPageBreak/>
        <w:t>б)</w:t>
      </w:r>
      <w:r w:rsidRPr="00F445E4">
        <w:rPr>
          <w:rFonts w:ascii="Times New Roman" w:eastAsia="Times New Roman" w:hAnsi="Times New Roman" w:cs="Times New Roman"/>
          <w:sz w:val="28"/>
          <w:szCs w:val="28"/>
          <w:lang w:eastAsia="ru-RU"/>
        </w:rPr>
        <w:tab/>
        <w:t>осуществляется закупка работ по сооружению, техническому перевооружению и реконструкции электросетевых объектов, необходимых для осуществления мероприятий по технологическому присоединению льготных групп заявителей.</w:t>
      </w:r>
    </w:p>
    <w:p w:rsidR="009964AC" w:rsidRPr="00F445E4" w:rsidRDefault="009964AC" w:rsidP="009964AC">
      <w:pPr>
        <w:spacing w:after="0" w:line="240" w:lineRule="auto"/>
        <w:ind w:firstLine="709"/>
        <w:contextualSpacing/>
        <w:jc w:val="both"/>
        <w:rPr>
          <w:rFonts w:ascii="Times New Roman" w:eastAsia="Times New Roman" w:hAnsi="Times New Roman" w:cs="Times New Roman"/>
          <w:sz w:val="28"/>
          <w:szCs w:val="28"/>
          <w:lang w:eastAsia="ru-RU"/>
        </w:rPr>
      </w:pPr>
      <w:r w:rsidRPr="00F445E4">
        <w:rPr>
          <w:rFonts w:ascii="Times New Roman" w:eastAsia="Times New Roman" w:hAnsi="Times New Roman" w:cs="Times New Roman"/>
          <w:sz w:val="28"/>
          <w:szCs w:val="28"/>
          <w:lang w:eastAsia="ru-RU"/>
        </w:rPr>
        <w:t>- Запрос цен. Применение запроса цен может осуществляться при закупках простой продукции, для которой существует функционирующий рынок, единственным критерием является цена и начальная (максимальная) цена договора по которым не превышает</w:t>
      </w:r>
    </w:p>
    <w:p w:rsidR="009964AC" w:rsidRPr="00F445E4" w:rsidRDefault="009964AC" w:rsidP="009964AC">
      <w:pPr>
        <w:spacing w:after="0" w:line="240" w:lineRule="auto"/>
        <w:ind w:firstLine="709"/>
        <w:contextualSpacing/>
        <w:jc w:val="both"/>
        <w:rPr>
          <w:rFonts w:ascii="Times New Roman" w:eastAsia="Times New Roman" w:hAnsi="Times New Roman" w:cs="Times New Roman"/>
          <w:sz w:val="28"/>
          <w:szCs w:val="28"/>
          <w:lang w:eastAsia="ru-RU"/>
        </w:rPr>
      </w:pPr>
      <w:r w:rsidRPr="00F445E4">
        <w:rPr>
          <w:rFonts w:ascii="Times New Roman" w:eastAsia="Times New Roman" w:hAnsi="Times New Roman" w:cs="Times New Roman"/>
          <w:sz w:val="28"/>
          <w:szCs w:val="28"/>
          <w:lang w:eastAsia="ru-RU"/>
        </w:rPr>
        <w:t xml:space="preserve">5 </w:t>
      </w:r>
      <w:proofErr w:type="gramStart"/>
      <w:r w:rsidRPr="00F445E4">
        <w:rPr>
          <w:rFonts w:ascii="Times New Roman" w:eastAsia="Times New Roman" w:hAnsi="Times New Roman" w:cs="Times New Roman"/>
          <w:sz w:val="28"/>
          <w:szCs w:val="28"/>
          <w:lang w:eastAsia="ru-RU"/>
        </w:rPr>
        <w:t>млн</w:t>
      </w:r>
      <w:proofErr w:type="gramEnd"/>
      <w:r w:rsidRPr="00F445E4">
        <w:rPr>
          <w:rFonts w:ascii="Times New Roman" w:eastAsia="Times New Roman" w:hAnsi="Times New Roman" w:cs="Times New Roman"/>
          <w:sz w:val="28"/>
          <w:szCs w:val="28"/>
          <w:lang w:eastAsia="ru-RU"/>
        </w:rPr>
        <w:t xml:space="preserve"> руб. (с НДС).</w:t>
      </w:r>
    </w:p>
    <w:p w:rsidR="009964AC" w:rsidRPr="00F445E4" w:rsidRDefault="009964AC" w:rsidP="009964AC">
      <w:pPr>
        <w:spacing w:after="0" w:line="240" w:lineRule="auto"/>
        <w:ind w:firstLine="709"/>
        <w:contextualSpacing/>
        <w:jc w:val="both"/>
        <w:rPr>
          <w:rFonts w:ascii="Times New Roman" w:eastAsia="Times New Roman" w:hAnsi="Times New Roman" w:cs="Times New Roman"/>
          <w:sz w:val="28"/>
          <w:szCs w:val="28"/>
          <w:lang w:eastAsia="ru-RU"/>
        </w:rPr>
      </w:pPr>
      <w:r w:rsidRPr="00F445E4">
        <w:rPr>
          <w:rFonts w:ascii="Times New Roman" w:eastAsia="Times New Roman" w:hAnsi="Times New Roman" w:cs="Times New Roman"/>
          <w:sz w:val="28"/>
          <w:szCs w:val="28"/>
          <w:lang w:eastAsia="ru-RU"/>
        </w:rPr>
        <w:t>- Мелкая закупка. Мелкие закупки осуществляются при начальной (максимальной) цене закупки до 100 000 руб. (с НДС).</w:t>
      </w:r>
    </w:p>
    <w:p w:rsidR="009964AC" w:rsidRPr="00F445E4" w:rsidRDefault="009964AC" w:rsidP="009964AC">
      <w:pPr>
        <w:spacing w:after="0" w:line="240" w:lineRule="auto"/>
        <w:ind w:firstLine="709"/>
        <w:contextualSpacing/>
        <w:jc w:val="both"/>
        <w:rPr>
          <w:rFonts w:ascii="Times New Roman" w:eastAsia="Times New Roman" w:hAnsi="Times New Roman" w:cs="Times New Roman"/>
          <w:sz w:val="28"/>
          <w:szCs w:val="28"/>
          <w:lang w:eastAsia="ru-RU"/>
        </w:rPr>
      </w:pPr>
      <w:r w:rsidRPr="00F445E4">
        <w:rPr>
          <w:rFonts w:ascii="Times New Roman" w:eastAsia="Times New Roman" w:hAnsi="Times New Roman" w:cs="Times New Roman"/>
          <w:sz w:val="28"/>
          <w:szCs w:val="28"/>
          <w:lang w:eastAsia="ru-RU"/>
        </w:rPr>
        <w:t>Проведение мелких закупок по корпоративной карте или за наличный расчет осуществляется в соответствии с условиями, определенными держателем корпоративной карты (подотчетным лицом) и организационно-распорядительными документами Заказчика.</w:t>
      </w:r>
    </w:p>
    <w:p w:rsidR="009964AC" w:rsidRPr="00AF3220" w:rsidRDefault="009964AC" w:rsidP="009964AC">
      <w:pPr>
        <w:spacing w:after="0" w:line="240" w:lineRule="auto"/>
        <w:ind w:firstLine="709"/>
        <w:contextualSpacing/>
        <w:jc w:val="both"/>
        <w:rPr>
          <w:rFonts w:ascii="Times New Roman" w:eastAsia="Times New Roman" w:hAnsi="Times New Roman" w:cs="Times New Roman"/>
          <w:sz w:val="28"/>
          <w:szCs w:val="28"/>
          <w:lang w:eastAsia="ru-RU"/>
        </w:rPr>
      </w:pPr>
      <w:r w:rsidRPr="00F445E4">
        <w:rPr>
          <w:rFonts w:ascii="Times New Roman" w:eastAsia="Times New Roman" w:hAnsi="Times New Roman" w:cs="Times New Roman"/>
          <w:sz w:val="28"/>
          <w:szCs w:val="28"/>
          <w:lang w:eastAsia="ru-RU"/>
        </w:rPr>
        <w:t xml:space="preserve">- Закупка у единственного поставщика. В зависимости от инициативной стороны закупка у единственного поставщика (исполнителя, подрядчика) может осуществляться путем направления предложения о заключении договора конкретному поставщику, либо принятия предложения о заключении договора от одного поставщика без рассмотрения конкурирующих предложений. Решение о выборе поставщика принимается ЦЗО Заказчика или иным разрешающим органом </w:t>
      </w:r>
      <w:proofErr w:type="gramStart"/>
      <w:r w:rsidRPr="00F445E4">
        <w:rPr>
          <w:rFonts w:ascii="Times New Roman" w:eastAsia="Times New Roman" w:hAnsi="Times New Roman" w:cs="Times New Roman"/>
          <w:sz w:val="28"/>
          <w:szCs w:val="28"/>
          <w:lang w:eastAsia="ru-RU"/>
        </w:rPr>
        <w:t>в пределах его компетенции в соответствии с настоящим Стандартом на основании информации Заказчика о проведенном анализе</w:t>
      </w:r>
      <w:proofErr w:type="gramEnd"/>
      <w:r w:rsidRPr="00F445E4">
        <w:rPr>
          <w:rFonts w:ascii="Times New Roman" w:eastAsia="Times New Roman" w:hAnsi="Times New Roman" w:cs="Times New Roman"/>
          <w:sz w:val="28"/>
          <w:szCs w:val="28"/>
          <w:lang w:eastAsia="ru-RU"/>
        </w:rPr>
        <w:t xml:space="preserve"> рынка.</w:t>
      </w:r>
    </w:p>
    <w:p w:rsidR="009964AC" w:rsidRPr="00AF3220" w:rsidRDefault="009964AC" w:rsidP="009964AC">
      <w:pPr>
        <w:spacing w:after="0" w:line="240" w:lineRule="auto"/>
        <w:ind w:firstLine="709"/>
        <w:contextualSpacing/>
        <w:jc w:val="both"/>
        <w:rPr>
          <w:rFonts w:ascii="Times New Roman" w:eastAsia="Times New Roman" w:hAnsi="Times New Roman" w:cs="Times New Roman"/>
          <w:sz w:val="28"/>
          <w:szCs w:val="28"/>
          <w:lang w:eastAsia="ru-RU"/>
        </w:rPr>
      </w:pPr>
      <w:r w:rsidRPr="00AF3220">
        <w:rPr>
          <w:rFonts w:ascii="Times New Roman" w:eastAsia="Times New Roman" w:hAnsi="Times New Roman" w:cs="Times New Roman"/>
          <w:sz w:val="28"/>
          <w:szCs w:val="28"/>
          <w:lang w:eastAsia="ru-RU"/>
        </w:rPr>
        <w:t xml:space="preserve">Согласно п. 3 Единого стандарта закупок информация, о проводимых регламентированных процедурах и отчёт об их итогах размещаются на официальном сайте </w:t>
      </w:r>
      <w:hyperlink r:id="rId59" w:history="1">
        <w:r w:rsidRPr="00AF3220">
          <w:rPr>
            <w:rStyle w:val="af3"/>
            <w:rFonts w:ascii="Times New Roman" w:eastAsia="Times New Roman" w:hAnsi="Times New Roman" w:cs="Times New Roman"/>
            <w:sz w:val="28"/>
            <w:szCs w:val="28"/>
            <w:u w:val="none"/>
            <w:lang w:eastAsia="ru-RU"/>
          </w:rPr>
          <w:t>www.zakupki.gov.ru</w:t>
        </w:r>
      </w:hyperlink>
      <w:r w:rsidRPr="00AF3220">
        <w:rPr>
          <w:rFonts w:ascii="Times New Roman" w:eastAsia="Times New Roman" w:hAnsi="Times New Roman" w:cs="Times New Roman"/>
          <w:sz w:val="28"/>
          <w:szCs w:val="28"/>
          <w:lang w:eastAsia="ru-RU"/>
        </w:rPr>
        <w:t>.</w:t>
      </w:r>
    </w:p>
    <w:p w:rsidR="009964AC" w:rsidRPr="00AF3220" w:rsidRDefault="009964AC" w:rsidP="009964AC">
      <w:pPr>
        <w:spacing w:after="0" w:line="240" w:lineRule="auto"/>
        <w:contextualSpacing/>
        <w:jc w:val="both"/>
        <w:rPr>
          <w:rFonts w:ascii="Times New Roman" w:eastAsia="Times New Roman" w:hAnsi="Times New Roman" w:cs="Times New Roman"/>
          <w:sz w:val="28"/>
          <w:szCs w:val="28"/>
          <w:lang w:eastAsia="ru-RU"/>
        </w:rPr>
      </w:pPr>
    </w:p>
    <w:p w:rsidR="009964AC" w:rsidRPr="00AF3220" w:rsidRDefault="009964AC" w:rsidP="009964AC">
      <w:pPr>
        <w:spacing w:after="0" w:line="240" w:lineRule="auto"/>
        <w:contextualSpacing/>
        <w:jc w:val="center"/>
        <w:rPr>
          <w:rFonts w:ascii="Times New Roman" w:eastAsia="Times New Roman" w:hAnsi="Times New Roman" w:cs="Times New Roman"/>
          <w:b/>
          <w:sz w:val="28"/>
          <w:szCs w:val="28"/>
          <w:lang w:eastAsia="ru-RU"/>
        </w:rPr>
      </w:pPr>
      <w:r w:rsidRPr="00AF3220">
        <w:rPr>
          <w:rFonts w:ascii="Times New Roman" w:eastAsia="Times New Roman" w:hAnsi="Times New Roman" w:cs="Times New Roman"/>
          <w:b/>
          <w:sz w:val="28"/>
          <w:szCs w:val="28"/>
          <w:lang w:eastAsia="ru-RU"/>
        </w:rPr>
        <w:t>Структура закупок Общества за 2018 год</w:t>
      </w:r>
    </w:p>
    <w:p w:rsidR="009964AC" w:rsidRPr="00AF3220" w:rsidRDefault="009964AC" w:rsidP="009964AC">
      <w:pPr>
        <w:spacing w:after="0" w:line="240" w:lineRule="auto"/>
        <w:contextualSpacing/>
        <w:jc w:val="both"/>
        <w:rPr>
          <w:rFonts w:ascii="Times New Roman" w:eastAsia="Times New Roman" w:hAnsi="Times New Roman" w:cs="Times New Roman"/>
          <w:sz w:val="28"/>
          <w:szCs w:val="28"/>
          <w:lang w:eastAsia="ru-RU"/>
        </w:rPr>
      </w:pPr>
    </w:p>
    <w:p w:rsidR="009964AC" w:rsidRPr="00AF3220" w:rsidRDefault="009964AC" w:rsidP="009964AC">
      <w:pPr>
        <w:spacing w:after="0" w:line="240" w:lineRule="auto"/>
        <w:ind w:firstLine="709"/>
        <w:contextualSpacing/>
        <w:jc w:val="both"/>
        <w:rPr>
          <w:rFonts w:ascii="Times New Roman" w:eastAsia="Times New Roman" w:hAnsi="Times New Roman" w:cs="Times New Roman"/>
          <w:sz w:val="28"/>
          <w:szCs w:val="28"/>
          <w:lang w:eastAsia="ru-RU"/>
        </w:rPr>
      </w:pPr>
      <w:r w:rsidRPr="00AF3220">
        <w:rPr>
          <w:rFonts w:ascii="Times New Roman" w:eastAsia="Times New Roman" w:hAnsi="Times New Roman" w:cs="Times New Roman"/>
          <w:sz w:val="28"/>
          <w:szCs w:val="28"/>
          <w:lang w:eastAsia="ru-RU"/>
        </w:rPr>
        <w:t xml:space="preserve">По факту за период была проведено </w:t>
      </w:r>
      <w:r>
        <w:rPr>
          <w:rFonts w:ascii="Times New Roman" w:eastAsia="Times New Roman" w:hAnsi="Times New Roman" w:cs="Times New Roman"/>
          <w:sz w:val="28"/>
          <w:szCs w:val="28"/>
          <w:lang w:eastAsia="ru-RU"/>
        </w:rPr>
        <w:t>82</w:t>
      </w:r>
      <w:r w:rsidRPr="00AF3220">
        <w:rPr>
          <w:rFonts w:ascii="Times New Roman" w:eastAsia="Times New Roman" w:hAnsi="Times New Roman" w:cs="Times New Roman"/>
          <w:sz w:val="28"/>
          <w:szCs w:val="28"/>
          <w:lang w:eastAsia="ru-RU"/>
        </w:rPr>
        <w:t xml:space="preserve"> закупк</w:t>
      </w:r>
      <w:r>
        <w:rPr>
          <w:rFonts w:ascii="Times New Roman" w:eastAsia="Times New Roman" w:hAnsi="Times New Roman" w:cs="Times New Roman"/>
          <w:sz w:val="28"/>
          <w:szCs w:val="28"/>
          <w:lang w:eastAsia="ru-RU"/>
        </w:rPr>
        <w:t>и</w:t>
      </w:r>
      <w:r w:rsidRPr="00AF3220">
        <w:rPr>
          <w:rFonts w:ascii="Times New Roman" w:eastAsia="Times New Roman" w:hAnsi="Times New Roman" w:cs="Times New Roman"/>
          <w:sz w:val="28"/>
          <w:szCs w:val="28"/>
          <w:lang w:eastAsia="ru-RU"/>
        </w:rPr>
        <w:t xml:space="preserve"> на общую сумму 1 </w:t>
      </w:r>
      <w:r>
        <w:rPr>
          <w:rFonts w:ascii="Times New Roman" w:eastAsia="Times New Roman" w:hAnsi="Times New Roman" w:cs="Times New Roman"/>
          <w:sz w:val="28"/>
          <w:szCs w:val="28"/>
          <w:lang w:eastAsia="ru-RU"/>
        </w:rPr>
        <w:t>321 321,55</w:t>
      </w:r>
      <w:r w:rsidRPr="00AF3220">
        <w:rPr>
          <w:rFonts w:ascii="Times New Roman" w:eastAsia="Times New Roman" w:hAnsi="Times New Roman" w:cs="Times New Roman"/>
          <w:sz w:val="28"/>
          <w:szCs w:val="28"/>
          <w:lang w:eastAsia="ru-RU"/>
        </w:rPr>
        <w:t xml:space="preserve"> тыс. руб. без НДС.</w:t>
      </w:r>
    </w:p>
    <w:p w:rsidR="009964AC" w:rsidRPr="00AF3220" w:rsidRDefault="009964AC" w:rsidP="009964AC">
      <w:pPr>
        <w:spacing w:after="0" w:line="240" w:lineRule="auto"/>
        <w:contextualSpacing/>
        <w:jc w:val="both"/>
        <w:rPr>
          <w:rFonts w:ascii="Times New Roman" w:eastAsia="Times New Roman" w:hAnsi="Times New Roman" w:cs="Times New Roman"/>
          <w:sz w:val="28"/>
          <w:szCs w:val="28"/>
          <w:lang w:eastAsia="ru-RU"/>
        </w:rPr>
      </w:pPr>
    </w:p>
    <w:p w:rsidR="009964AC" w:rsidRPr="00D70E84" w:rsidRDefault="009964AC" w:rsidP="009964AC">
      <w:pPr>
        <w:spacing w:after="0" w:line="240" w:lineRule="auto"/>
        <w:ind w:firstLine="709"/>
        <w:contextualSpacing/>
        <w:jc w:val="both"/>
        <w:rPr>
          <w:rFonts w:ascii="Times New Roman" w:eastAsia="Times New Roman" w:hAnsi="Times New Roman" w:cs="Times New Roman"/>
          <w:sz w:val="28"/>
          <w:szCs w:val="28"/>
          <w:lang w:eastAsia="ru-RU"/>
        </w:rPr>
      </w:pPr>
      <w:r w:rsidRPr="00D70E84">
        <w:rPr>
          <w:rFonts w:ascii="Times New Roman" w:eastAsia="Times New Roman" w:hAnsi="Times New Roman" w:cs="Times New Roman"/>
          <w:sz w:val="28"/>
          <w:szCs w:val="28"/>
          <w:lang w:eastAsia="ru-RU"/>
        </w:rPr>
        <w:t>В том числе по способам закупок:</w:t>
      </w:r>
    </w:p>
    <w:p w:rsidR="009964AC" w:rsidRPr="00D70E84" w:rsidRDefault="009964AC" w:rsidP="009964AC">
      <w:pPr>
        <w:spacing w:after="0" w:line="240" w:lineRule="auto"/>
        <w:ind w:firstLine="709"/>
        <w:contextualSpacing/>
        <w:jc w:val="both"/>
        <w:rPr>
          <w:rFonts w:ascii="Times New Roman" w:eastAsia="Times New Roman" w:hAnsi="Times New Roman" w:cs="Times New Roman"/>
          <w:sz w:val="28"/>
          <w:szCs w:val="28"/>
          <w:lang w:eastAsia="ru-RU"/>
        </w:rPr>
      </w:pPr>
      <w:r w:rsidRPr="00D70E84">
        <w:rPr>
          <w:rFonts w:ascii="Times New Roman" w:eastAsia="Times New Roman" w:hAnsi="Times New Roman" w:cs="Times New Roman"/>
          <w:sz w:val="28"/>
          <w:szCs w:val="28"/>
          <w:lang w:eastAsia="ru-RU"/>
        </w:rPr>
        <w:t>26 закупок открытыми запросами цен на сумму 82 910,08 тыс. руб. без НДС (47,82 % от общего количества закупок, 35,73 % от общего объёма закупок в стоимостном выражении);</w:t>
      </w:r>
    </w:p>
    <w:p w:rsidR="009964AC" w:rsidRPr="00D70E84" w:rsidRDefault="009964AC" w:rsidP="009964AC">
      <w:pPr>
        <w:spacing w:after="0" w:line="240" w:lineRule="auto"/>
        <w:ind w:firstLine="709"/>
        <w:contextualSpacing/>
        <w:jc w:val="both"/>
        <w:rPr>
          <w:rFonts w:ascii="Times New Roman" w:eastAsia="Times New Roman" w:hAnsi="Times New Roman" w:cs="Times New Roman"/>
          <w:sz w:val="28"/>
          <w:szCs w:val="28"/>
          <w:lang w:eastAsia="ru-RU"/>
        </w:rPr>
      </w:pPr>
      <w:r w:rsidRPr="00D70E84">
        <w:rPr>
          <w:rFonts w:ascii="Times New Roman" w:eastAsia="Times New Roman" w:hAnsi="Times New Roman" w:cs="Times New Roman"/>
          <w:sz w:val="28"/>
          <w:szCs w:val="28"/>
          <w:lang w:eastAsia="ru-RU"/>
        </w:rPr>
        <w:t>14 закупок  открытыми запросами предложений на сумму 710 339,04 тыс. руб. без НДС (39,13 % от  общего количества закупок, 59,37 % от общего объёма закупок в стоимостном выражении);</w:t>
      </w:r>
    </w:p>
    <w:p w:rsidR="009964AC" w:rsidRPr="00D70E84" w:rsidRDefault="009964AC" w:rsidP="009964AC">
      <w:pPr>
        <w:spacing w:after="0" w:line="240" w:lineRule="auto"/>
        <w:ind w:firstLine="709"/>
        <w:contextualSpacing/>
        <w:jc w:val="both"/>
        <w:rPr>
          <w:rFonts w:ascii="Times New Roman" w:eastAsia="Times New Roman" w:hAnsi="Times New Roman" w:cs="Times New Roman"/>
          <w:sz w:val="28"/>
          <w:szCs w:val="28"/>
          <w:lang w:eastAsia="ru-RU"/>
        </w:rPr>
      </w:pPr>
      <w:r w:rsidRPr="00D70E84">
        <w:rPr>
          <w:rFonts w:ascii="Times New Roman" w:eastAsia="Times New Roman" w:hAnsi="Times New Roman" w:cs="Times New Roman"/>
          <w:sz w:val="28"/>
          <w:szCs w:val="28"/>
          <w:lang w:eastAsia="ru-RU"/>
        </w:rPr>
        <w:t>3 закупки по результатам открытые конкурентные переговоры на сумму  3 387,86 тыс. руб. без НДС (39,13 % от  общего количества закупок, 59,37 % от общего объёма закупок в стоимостном выражении);</w:t>
      </w:r>
    </w:p>
    <w:p w:rsidR="009964AC" w:rsidRPr="00D70E84" w:rsidRDefault="009964AC" w:rsidP="009964AC">
      <w:pPr>
        <w:spacing w:after="0" w:line="240" w:lineRule="auto"/>
        <w:ind w:firstLine="709"/>
        <w:contextualSpacing/>
        <w:jc w:val="both"/>
        <w:rPr>
          <w:rFonts w:ascii="Times New Roman" w:eastAsia="Times New Roman" w:hAnsi="Times New Roman" w:cs="Times New Roman"/>
          <w:sz w:val="28"/>
          <w:szCs w:val="28"/>
          <w:lang w:eastAsia="ru-RU"/>
        </w:rPr>
      </w:pPr>
      <w:r w:rsidRPr="00D70E84">
        <w:rPr>
          <w:rFonts w:ascii="Times New Roman" w:eastAsia="Times New Roman" w:hAnsi="Times New Roman" w:cs="Times New Roman"/>
          <w:sz w:val="28"/>
          <w:szCs w:val="28"/>
          <w:lang w:eastAsia="ru-RU"/>
        </w:rPr>
        <w:lastRenderedPageBreak/>
        <w:t>4 закупок одноэтапным открытым конкурсом на сумму  370 549,5 тыс. руб. без НДС (39,13 % от  общего количества закупок, 59,37 % от общего объёма закупок в стоимостном выражении);</w:t>
      </w:r>
    </w:p>
    <w:p w:rsidR="009964AC" w:rsidRPr="00D70E84" w:rsidRDefault="009964AC" w:rsidP="009964AC">
      <w:pPr>
        <w:spacing w:after="0" w:line="240" w:lineRule="auto"/>
        <w:ind w:firstLine="709"/>
        <w:contextualSpacing/>
        <w:jc w:val="both"/>
        <w:rPr>
          <w:rFonts w:ascii="Times New Roman" w:eastAsia="Times New Roman" w:hAnsi="Times New Roman" w:cs="Times New Roman"/>
          <w:sz w:val="28"/>
          <w:szCs w:val="28"/>
          <w:lang w:eastAsia="ru-RU"/>
        </w:rPr>
      </w:pPr>
      <w:r w:rsidRPr="00D70E84">
        <w:rPr>
          <w:rFonts w:ascii="Times New Roman" w:eastAsia="Times New Roman" w:hAnsi="Times New Roman" w:cs="Times New Roman"/>
          <w:sz w:val="28"/>
          <w:szCs w:val="28"/>
          <w:lang w:eastAsia="ru-RU"/>
        </w:rPr>
        <w:t>6 закупок у единственного источника на сумму 6 628,35 тыс. руб. без НДС (13,04 % от  общего количества закупок, 4,89 % от общего объёма закупок в стоимостном выражении);</w:t>
      </w:r>
    </w:p>
    <w:p w:rsidR="009964AC" w:rsidRPr="00D70E84" w:rsidRDefault="009964AC" w:rsidP="009964AC">
      <w:pPr>
        <w:spacing w:after="0" w:line="240" w:lineRule="auto"/>
        <w:ind w:firstLine="709"/>
        <w:contextualSpacing/>
        <w:jc w:val="both"/>
        <w:rPr>
          <w:rFonts w:ascii="Times New Roman" w:eastAsia="Times New Roman" w:hAnsi="Times New Roman" w:cs="Times New Roman"/>
          <w:sz w:val="28"/>
          <w:szCs w:val="28"/>
          <w:lang w:eastAsia="ru-RU"/>
        </w:rPr>
      </w:pPr>
      <w:r w:rsidRPr="00D70E84">
        <w:rPr>
          <w:rFonts w:ascii="Times New Roman" w:eastAsia="Times New Roman" w:hAnsi="Times New Roman" w:cs="Times New Roman"/>
          <w:sz w:val="28"/>
          <w:szCs w:val="28"/>
          <w:lang w:eastAsia="ru-RU"/>
        </w:rPr>
        <w:t>29 закупок у единственного источника по результатам несостоявшихся открытых процедур 147 506,71 тыс. руб. без НДС (47,82 % от  общего количества закупок, 54,53 % от общего объёма закупок в стоимостном выражении):</w:t>
      </w:r>
    </w:p>
    <w:p w:rsidR="009964AC" w:rsidRPr="00D70E84" w:rsidRDefault="009964AC" w:rsidP="009964AC">
      <w:pPr>
        <w:spacing w:after="0" w:line="240" w:lineRule="auto"/>
        <w:ind w:firstLine="709"/>
        <w:contextualSpacing/>
        <w:jc w:val="both"/>
        <w:rPr>
          <w:rFonts w:ascii="Times New Roman" w:eastAsia="Times New Roman" w:hAnsi="Times New Roman" w:cs="Times New Roman"/>
          <w:sz w:val="28"/>
          <w:szCs w:val="28"/>
          <w:lang w:eastAsia="ru-RU"/>
        </w:rPr>
      </w:pPr>
      <w:r w:rsidRPr="00D70E84">
        <w:rPr>
          <w:rFonts w:ascii="Times New Roman" w:eastAsia="Times New Roman" w:hAnsi="Times New Roman" w:cs="Times New Roman"/>
          <w:sz w:val="28"/>
          <w:szCs w:val="28"/>
          <w:lang w:eastAsia="ru-RU"/>
        </w:rPr>
        <w:t>29 из них  процедуры только с одним участником (одна поданная заявка) 147 506,71 тыс. руб. без НДС (100 % от  объёма закупок по результатам несостоявшихся открытых процедур в стоимостном выражении):</w:t>
      </w:r>
    </w:p>
    <w:p w:rsidR="009964AC" w:rsidRPr="00D70E84" w:rsidRDefault="009964AC" w:rsidP="009964AC">
      <w:pPr>
        <w:spacing w:after="0" w:line="240" w:lineRule="auto"/>
        <w:ind w:firstLine="709"/>
        <w:contextualSpacing/>
        <w:jc w:val="both"/>
        <w:rPr>
          <w:rFonts w:ascii="Times New Roman" w:eastAsia="Times New Roman" w:hAnsi="Times New Roman" w:cs="Times New Roman"/>
          <w:sz w:val="28"/>
          <w:szCs w:val="28"/>
          <w:lang w:eastAsia="ru-RU"/>
        </w:rPr>
      </w:pPr>
      <w:r w:rsidRPr="00D70E84">
        <w:rPr>
          <w:rFonts w:ascii="Times New Roman" w:eastAsia="Times New Roman" w:hAnsi="Times New Roman" w:cs="Times New Roman"/>
          <w:sz w:val="28"/>
          <w:szCs w:val="28"/>
          <w:lang w:eastAsia="ru-RU"/>
        </w:rPr>
        <w:t>В том числе по видам деятельности:</w:t>
      </w:r>
    </w:p>
    <w:p w:rsidR="009964AC" w:rsidRPr="00D70E84" w:rsidRDefault="009964AC" w:rsidP="009964AC">
      <w:pPr>
        <w:spacing w:after="0" w:line="240" w:lineRule="auto"/>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Pr="00D70E84">
        <w:rPr>
          <w:rFonts w:ascii="Times New Roman" w:eastAsia="Times New Roman" w:hAnsi="Times New Roman" w:cs="Times New Roman"/>
          <w:sz w:val="28"/>
          <w:szCs w:val="28"/>
          <w:lang w:eastAsia="ru-RU"/>
        </w:rPr>
        <w:t>Реконструкция и техническое перевооружение электросетевых объектов» – 16 закупок на  сумму 1 150 057,35  тыс. руб. без НДС (28,85 % от  общего количества закупок, 36,58 % от общего объёма закупок в стоимостном выражении);</w:t>
      </w:r>
    </w:p>
    <w:p w:rsidR="009964AC" w:rsidRPr="00D70E84" w:rsidRDefault="009964AC" w:rsidP="009964AC">
      <w:pPr>
        <w:spacing w:after="0" w:line="240" w:lineRule="auto"/>
        <w:ind w:firstLine="709"/>
        <w:contextualSpacing/>
        <w:jc w:val="both"/>
        <w:rPr>
          <w:rFonts w:ascii="Times New Roman" w:eastAsia="Times New Roman" w:hAnsi="Times New Roman" w:cs="Times New Roman"/>
          <w:sz w:val="28"/>
          <w:szCs w:val="28"/>
          <w:lang w:eastAsia="ru-RU"/>
        </w:rPr>
      </w:pPr>
      <w:r w:rsidRPr="00D70E84">
        <w:rPr>
          <w:rFonts w:ascii="Times New Roman" w:eastAsia="Times New Roman" w:hAnsi="Times New Roman" w:cs="Times New Roman"/>
          <w:sz w:val="28"/>
          <w:szCs w:val="28"/>
          <w:lang w:eastAsia="ru-RU"/>
        </w:rPr>
        <w:t>«</w:t>
      </w:r>
      <w:proofErr w:type="spellStart"/>
      <w:r w:rsidRPr="00D70E84">
        <w:rPr>
          <w:rFonts w:ascii="Times New Roman" w:eastAsia="Times New Roman" w:hAnsi="Times New Roman" w:cs="Times New Roman"/>
          <w:sz w:val="28"/>
          <w:szCs w:val="28"/>
          <w:lang w:eastAsia="ru-RU"/>
        </w:rPr>
        <w:t>Энергоремонтное</w:t>
      </w:r>
      <w:proofErr w:type="spellEnd"/>
      <w:r w:rsidRPr="00D70E84">
        <w:rPr>
          <w:rFonts w:ascii="Times New Roman" w:eastAsia="Times New Roman" w:hAnsi="Times New Roman" w:cs="Times New Roman"/>
          <w:sz w:val="28"/>
          <w:szCs w:val="28"/>
          <w:lang w:eastAsia="ru-RU"/>
        </w:rPr>
        <w:t xml:space="preserve"> (ремонтное) производство» – 51 закупка на  сумму </w:t>
      </w:r>
    </w:p>
    <w:p w:rsidR="009964AC" w:rsidRPr="00D70E84" w:rsidRDefault="009964AC" w:rsidP="009964AC">
      <w:pPr>
        <w:spacing w:after="0" w:line="240" w:lineRule="auto"/>
        <w:contextualSpacing/>
        <w:jc w:val="both"/>
        <w:rPr>
          <w:rFonts w:ascii="Times New Roman" w:eastAsia="Times New Roman" w:hAnsi="Times New Roman" w:cs="Times New Roman"/>
          <w:sz w:val="28"/>
          <w:szCs w:val="28"/>
          <w:lang w:eastAsia="ru-RU"/>
        </w:rPr>
      </w:pPr>
      <w:proofErr w:type="gramStart"/>
      <w:r w:rsidRPr="00D70E84">
        <w:rPr>
          <w:rFonts w:ascii="Times New Roman" w:eastAsia="Times New Roman" w:hAnsi="Times New Roman" w:cs="Times New Roman"/>
          <w:sz w:val="28"/>
          <w:szCs w:val="28"/>
          <w:lang w:eastAsia="ru-RU"/>
        </w:rPr>
        <w:t xml:space="preserve">113 620,07 тыс. руб. без НДС (21,7 % от  общего количества закупок, 37,28 % </w:t>
      </w:r>
      <w:proofErr w:type="gramEnd"/>
    </w:p>
    <w:p w:rsidR="009964AC" w:rsidRPr="00AF3220" w:rsidRDefault="009964AC" w:rsidP="009964AC">
      <w:pPr>
        <w:spacing w:after="0" w:line="240" w:lineRule="auto"/>
        <w:contextualSpacing/>
        <w:jc w:val="both"/>
        <w:rPr>
          <w:rFonts w:ascii="Times New Roman" w:eastAsia="Times New Roman" w:hAnsi="Times New Roman" w:cs="Times New Roman"/>
          <w:sz w:val="28"/>
          <w:szCs w:val="28"/>
          <w:lang w:eastAsia="ru-RU"/>
        </w:rPr>
      </w:pPr>
      <w:r w:rsidRPr="00D70E84">
        <w:rPr>
          <w:rFonts w:ascii="Times New Roman" w:eastAsia="Times New Roman" w:hAnsi="Times New Roman" w:cs="Times New Roman"/>
          <w:sz w:val="28"/>
          <w:szCs w:val="28"/>
          <w:lang w:eastAsia="ru-RU"/>
        </w:rPr>
        <w:t>от общего объёма закупок в стоимостном выражении);</w:t>
      </w:r>
    </w:p>
    <w:p w:rsidR="009964AC" w:rsidRPr="00AF3220" w:rsidRDefault="009964AC" w:rsidP="009964AC">
      <w:pPr>
        <w:spacing w:after="0" w:line="240" w:lineRule="auto"/>
        <w:ind w:firstLine="709"/>
        <w:contextualSpacing/>
        <w:jc w:val="both"/>
        <w:rPr>
          <w:rFonts w:ascii="Times New Roman" w:eastAsia="Times New Roman" w:hAnsi="Times New Roman" w:cs="Times New Roman"/>
          <w:sz w:val="28"/>
          <w:szCs w:val="28"/>
          <w:lang w:eastAsia="ru-RU"/>
        </w:rPr>
      </w:pPr>
      <w:r w:rsidRPr="00AF3220">
        <w:rPr>
          <w:rFonts w:ascii="Times New Roman" w:eastAsia="Times New Roman" w:hAnsi="Times New Roman" w:cs="Times New Roman"/>
          <w:sz w:val="28"/>
          <w:szCs w:val="28"/>
          <w:lang w:eastAsia="ru-RU"/>
        </w:rPr>
        <w:t>«ИТ-закупки» – 2 закупки на  сумму 2 513,83 тыс. руб. без НДС (17,39 % от  общего количества закупок, 19,84 % от общего объёма закупок в стоимостном выражении);</w:t>
      </w:r>
    </w:p>
    <w:p w:rsidR="009964AC" w:rsidRPr="00AF3220" w:rsidRDefault="009964AC" w:rsidP="009964AC">
      <w:pPr>
        <w:spacing w:after="0" w:line="240" w:lineRule="auto"/>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«Прочие закупки» – 13</w:t>
      </w:r>
      <w:r w:rsidRPr="00AF3220">
        <w:rPr>
          <w:rFonts w:ascii="Times New Roman" w:eastAsia="Times New Roman" w:hAnsi="Times New Roman" w:cs="Times New Roman"/>
          <w:sz w:val="28"/>
          <w:szCs w:val="28"/>
          <w:lang w:eastAsia="ru-RU"/>
        </w:rPr>
        <w:t xml:space="preserve"> закупок на  сумму  </w:t>
      </w:r>
      <w:r>
        <w:rPr>
          <w:rFonts w:ascii="Times New Roman" w:eastAsia="Times New Roman" w:hAnsi="Times New Roman" w:cs="Times New Roman"/>
          <w:sz w:val="28"/>
          <w:szCs w:val="28"/>
          <w:lang w:eastAsia="ru-RU"/>
        </w:rPr>
        <w:t>5</w:t>
      </w:r>
      <w:r w:rsidR="003976E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5130,29</w:t>
      </w:r>
      <w:r w:rsidRPr="00AF3220">
        <w:rPr>
          <w:rFonts w:ascii="Times New Roman" w:eastAsia="Times New Roman" w:hAnsi="Times New Roman" w:cs="Times New Roman"/>
          <w:sz w:val="28"/>
          <w:szCs w:val="28"/>
          <w:lang w:eastAsia="ru-RU"/>
        </w:rPr>
        <w:t xml:space="preserve"> тыс. руб. без НДС (60,86 % от  общего количества закупок, 42,89 % от общего объёма закупок в стоимостном выражении).</w:t>
      </w:r>
    </w:p>
    <w:p w:rsidR="009964AC" w:rsidRPr="00AF3220" w:rsidRDefault="009964AC" w:rsidP="009964AC">
      <w:pPr>
        <w:spacing w:after="0" w:line="240" w:lineRule="auto"/>
        <w:ind w:firstLine="709"/>
        <w:contextualSpacing/>
        <w:jc w:val="both"/>
        <w:rPr>
          <w:rFonts w:ascii="Times New Roman" w:eastAsia="Times New Roman" w:hAnsi="Times New Roman" w:cs="Times New Roman"/>
          <w:sz w:val="28"/>
          <w:szCs w:val="28"/>
          <w:lang w:eastAsia="ru-RU"/>
        </w:rPr>
      </w:pPr>
      <w:proofErr w:type="gramStart"/>
      <w:r w:rsidRPr="00AF3220">
        <w:rPr>
          <w:rFonts w:ascii="Times New Roman" w:eastAsia="Times New Roman" w:hAnsi="Times New Roman" w:cs="Times New Roman"/>
          <w:sz w:val="28"/>
          <w:szCs w:val="28"/>
          <w:lang w:eastAsia="ru-RU"/>
        </w:rPr>
        <w:t xml:space="preserve">Количество  закупок  с использованием средств электронной коммерции составило 61 закупку на  сумму 1 255 215,87 тыс. руб. без НДС (80,3 % от общего количества закупок, 100  % от общего объёма закупок (без учёта закупок у </w:t>
      </w:r>
      <w:r>
        <w:rPr>
          <w:rFonts w:ascii="Times New Roman" w:eastAsia="Times New Roman" w:hAnsi="Times New Roman" w:cs="Times New Roman"/>
          <w:sz w:val="28"/>
          <w:szCs w:val="28"/>
          <w:lang w:eastAsia="ru-RU"/>
        </w:rPr>
        <w:t>единственного источника</w:t>
      </w:r>
      <w:r w:rsidRPr="00AF3220">
        <w:rPr>
          <w:rFonts w:ascii="Times New Roman" w:eastAsia="Times New Roman" w:hAnsi="Times New Roman" w:cs="Times New Roman"/>
          <w:sz w:val="28"/>
          <w:szCs w:val="28"/>
          <w:lang w:eastAsia="ru-RU"/>
        </w:rPr>
        <w:t>) в стоимостном выражении.</w:t>
      </w:r>
      <w:proofErr w:type="gramEnd"/>
    </w:p>
    <w:p w:rsidR="009964AC" w:rsidRPr="00AF3220" w:rsidRDefault="009964AC" w:rsidP="009964AC">
      <w:pPr>
        <w:spacing w:after="0" w:line="240" w:lineRule="auto"/>
        <w:ind w:firstLine="709"/>
        <w:contextualSpacing/>
        <w:jc w:val="both"/>
        <w:rPr>
          <w:rFonts w:ascii="Times New Roman" w:eastAsia="Times New Roman" w:hAnsi="Times New Roman" w:cs="Times New Roman"/>
          <w:sz w:val="28"/>
          <w:szCs w:val="28"/>
          <w:lang w:eastAsia="ru-RU"/>
        </w:rPr>
      </w:pPr>
      <w:r w:rsidRPr="00AF3220">
        <w:rPr>
          <w:rFonts w:ascii="Times New Roman" w:eastAsia="Times New Roman" w:hAnsi="Times New Roman" w:cs="Times New Roman"/>
          <w:sz w:val="28"/>
          <w:szCs w:val="28"/>
          <w:lang w:eastAsia="ru-RU"/>
        </w:rPr>
        <w:t>Объём закупок у субъектов малого и среднего предпринимательства составил 1 126 320,00 тыс. руб. без НДС (19 закупок) или 97,14 % от фактического объёма (82,6 % по количеству).</w:t>
      </w:r>
    </w:p>
    <w:p w:rsidR="009964AC" w:rsidRPr="00AF3220" w:rsidRDefault="009964AC" w:rsidP="009964AC">
      <w:pPr>
        <w:spacing w:after="0" w:line="240" w:lineRule="auto"/>
        <w:ind w:firstLine="709"/>
        <w:contextualSpacing/>
        <w:jc w:val="both"/>
        <w:rPr>
          <w:rFonts w:ascii="Times New Roman" w:eastAsia="Times New Roman" w:hAnsi="Times New Roman" w:cs="Times New Roman"/>
          <w:sz w:val="28"/>
          <w:szCs w:val="28"/>
          <w:lang w:eastAsia="ru-RU"/>
        </w:rPr>
      </w:pPr>
      <w:r w:rsidRPr="00AF3220">
        <w:rPr>
          <w:rFonts w:ascii="Times New Roman" w:eastAsia="Times New Roman" w:hAnsi="Times New Roman" w:cs="Times New Roman"/>
          <w:sz w:val="28"/>
          <w:szCs w:val="28"/>
          <w:lang w:eastAsia="ru-RU"/>
        </w:rPr>
        <w:t>Экономический эффект по итогам проведения закупочных процедур за период составил 14 982,580 тыс. руб. без НДС</w:t>
      </w:r>
      <w:r>
        <w:rPr>
          <w:rFonts w:ascii="Times New Roman" w:eastAsia="Times New Roman" w:hAnsi="Times New Roman" w:cs="Times New Roman"/>
          <w:sz w:val="28"/>
          <w:szCs w:val="28"/>
          <w:lang w:eastAsia="ru-RU"/>
        </w:rPr>
        <w:t>,</w:t>
      </w:r>
      <w:r w:rsidRPr="00AF3220">
        <w:rPr>
          <w:rFonts w:ascii="Times New Roman" w:eastAsia="Times New Roman" w:hAnsi="Times New Roman" w:cs="Times New Roman"/>
          <w:sz w:val="28"/>
          <w:szCs w:val="28"/>
          <w:lang w:eastAsia="ru-RU"/>
        </w:rPr>
        <w:t xml:space="preserve"> или 3 % от плановой объявленной стоимости конкурентных закупок.</w:t>
      </w:r>
    </w:p>
    <w:p w:rsidR="009964AC" w:rsidRPr="00AF3220" w:rsidRDefault="009964AC" w:rsidP="009964AC">
      <w:pPr>
        <w:spacing w:after="0" w:line="240" w:lineRule="auto"/>
        <w:ind w:firstLine="709"/>
        <w:contextualSpacing/>
        <w:jc w:val="both"/>
        <w:rPr>
          <w:rFonts w:ascii="Times New Roman" w:eastAsia="Times New Roman" w:hAnsi="Times New Roman" w:cs="Times New Roman"/>
          <w:sz w:val="28"/>
          <w:szCs w:val="28"/>
          <w:lang w:eastAsia="ru-RU"/>
        </w:rPr>
      </w:pPr>
      <w:r w:rsidRPr="00AF3220">
        <w:rPr>
          <w:rFonts w:ascii="Times New Roman" w:eastAsia="Times New Roman" w:hAnsi="Times New Roman" w:cs="Times New Roman"/>
          <w:sz w:val="28"/>
          <w:szCs w:val="28"/>
          <w:lang w:eastAsia="ru-RU"/>
        </w:rPr>
        <w:t>Доля закупок только у субъектов малого и среднего предпринимательства составляет 284 034,70 тыс. руб. без НДС (17,81 % от общего объёма).</w:t>
      </w:r>
    </w:p>
    <w:p w:rsidR="00944F8B" w:rsidRPr="00AF3220" w:rsidRDefault="009964AC" w:rsidP="009964AC">
      <w:pPr>
        <w:spacing w:after="0" w:line="240" w:lineRule="auto"/>
        <w:ind w:firstLine="709"/>
        <w:contextualSpacing/>
        <w:jc w:val="both"/>
        <w:rPr>
          <w:rFonts w:ascii="Times New Roman" w:eastAsia="Times New Roman" w:hAnsi="Times New Roman" w:cs="Times New Roman"/>
          <w:sz w:val="28"/>
          <w:szCs w:val="28"/>
          <w:highlight w:val="yellow"/>
          <w:lang w:eastAsia="ru-RU"/>
        </w:rPr>
      </w:pPr>
      <w:r w:rsidRPr="00AF3220">
        <w:rPr>
          <w:rFonts w:ascii="Times New Roman" w:eastAsia="Times New Roman" w:hAnsi="Times New Roman" w:cs="Times New Roman"/>
          <w:sz w:val="28"/>
          <w:szCs w:val="28"/>
          <w:lang w:eastAsia="ru-RU"/>
        </w:rPr>
        <w:t xml:space="preserve">Доля открытых закупочных процедур (открытые конкурсы, запросы предложений, конкурентные переговоры, закрытые запросы цен по результатам открытых конкурентных переговоров) в структуре закупок </w:t>
      </w:r>
      <w:r w:rsidRPr="00AF3220">
        <w:rPr>
          <w:rFonts w:ascii="Times New Roman" w:eastAsia="Times New Roman" w:hAnsi="Times New Roman" w:cs="Times New Roman"/>
          <w:sz w:val="28"/>
          <w:szCs w:val="28"/>
          <w:lang w:eastAsia="ru-RU"/>
        </w:rPr>
        <w:lastRenderedPageBreak/>
        <w:t>составила  94,8 % от общего количества завершённых закупочных процедур  98,8 % от общего объёма закупок в стоимостном выражении.</w:t>
      </w:r>
    </w:p>
    <w:p w:rsidR="00944F8B" w:rsidRDefault="00944F8B" w:rsidP="004F646B">
      <w:pPr>
        <w:widowControl w:val="0"/>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p>
    <w:p w:rsidR="00A23936" w:rsidRPr="00AF3220" w:rsidRDefault="00A23936" w:rsidP="004F646B">
      <w:pPr>
        <w:widowControl w:val="0"/>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p>
    <w:p w:rsidR="00944F8B" w:rsidRPr="00AF3220" w:rsidRDefault="00944F8B" w:rsidP="004F646B">
      <w:pPr>
        <w:keepNext/>
        <w:suppressAutoHyphens/>
        <w:spacing w:after="0" w:line="240" w:lineRule="auto"/>
        <w:ind w:firstLine="709"/>
        <w:jc w:val="both"/>
        <w:outlineLvl w:val="0"/>
        <w:rPr>
          <w:rFonts w:ascii="Times New Roman" w:hAnsi="Times New Roman" w:cs="Times New Roman"/>
          <w:b/>
          <w:sz w:val="28"/>
          <w:szCs w:val="28"/>
        </w:rPr>
      </w:pPr>
      <w:bookmarkStart w:id="72" w:name="_Toc4598901"/>
      <w:r w:rsidRPr="00AF3220">
        <w:rPr>
          <w:rFonts w:ascii="Times New Roman" w:hAnsi="Times New Roman" w:cs="Times New Roman"/>
          <w:b/>
          <w:sz w:val="28"/>
          <w:szCs w:val="28"/>
        </w:rPr>
        <w:t>Раздел 8 «Информационные технологии и телекоммуникации»</w:t>
      </w:r>
      <w:bookmarkEnd w:id="72"/>
    </w:p>
    <w:p w:rsidR="00944F8B" w:rsidRPr="00AF3220" w:rsidRDefault="00944F8B" w:rsidP="004F646B">
      <w:pPr>
        <w:widowControl w:val="0"/>
        <w:shd w:val="clear" w:color="auto" w:fill="FFFFFF"/>
        <w:autoSpaceDE w:val="0"/>
        <w:autoSpaceDN w:val="0"/>
        <w:adjustRightInd w:val="0"/>
        <w:spacing w:after="0" w:line="240" w:lineRule="auto"/>
        <w:ind w:firstLine="709"/>
        <w:jc w:val="both"/>
        <w:rPr>
          <w:rFonts w:ascii="Times New Roman" w:hAnsi="Times New Roman" w:cs="Times New Roman"/>
          <w:sz w:val="36"/>
          <w:szCs w:val="28"/>
        </w:rPr>
      </w:pPr>
    </w:p>
    <w:p w:rsidR="008E10A3" w:rsidRPr="00AF3220" w:rsidRDefault="008E10A3" w:rsidP="004F646B">
      <w:pPr>
        <w:suppressAutoHyphens/>
        <w:spacing w:after="0" w:line="240" w:lineRule="auto"/>
        <w:ind w:firstLine="709"/>
        <w:contextualSpacing/>
        <w:jc w:val="both"/>
        <w:rPr>
          <w:rFonts w:ascii="Times New Roman" w:hAnsi="Times New Roman" w:cs="Times New Roman"/>
          <w:sz w:val="28"/>
        </w:rPr>
      </w:pPr>
      <w:r w:rsidRPr="00AF3220">
        <w:rPr>
          <w:rFonts w:ascii="Times New Roman" w:hAnsi="Times New Roman" w:cs="Times New Roman"/>
          <w:sz w:val="28"/>
        </w:rPr>
        <w:t>Общество является современной энергетической компанией. Эффективность и производительность деятельности компании существенно зависит от применения новейших информационных технологий и средств автоматизации.</w:t>
      </w:r>
    </w:p>
    <w:p w:rsidR="008E10A3" w:rsidRPr="00AF3220" w:rsidRDefault="008E10A3" w:rsidP="004F646B">
      <w:pPr>
        <w:suppressAutoHyphens/>
        <w:spacing w:after="0" w:line="240" w:lineRule="auto"/>
        <w:ind w:firstLine="709"/>
        <w:contextualSpacing/>
        <w:jc w:val="both"/>
        <w:rPr>
          <w:rFonts w:ascii="Times New Roman" w:hAnsi="Times New Roman" w:cs="Times New Roman"/>
          <w:sz w:val="28"/>
        </w:rPr>
      </w:pPr>
      <w:r w:rsidRPr="00AF3220">
        <w:rPr>
          <w:rFonts w:ascii="Times New Roman" w:hAnsi="Times New Roman" w:cs="Times New Roman"/>
          <w:sz w:val="28"/>
          <w:shd w:val="clear" w:color="auto" w:fill="FFFFFF"/>
        </w:rPr>
        <w:t>Роль информационных технологий особенно велика в стратегических отраслях экономики, одной из которых является энергетика. Ведь чем сложнее производство, тем острее оно нуждается в большей автоматизации, происходящих в ней процессов.</w:t>
      </w:r>
      <w:r w:rsidRPr="00AF3220">
        <w:rPr>
          <w:rFonts w:ascii="Times New Roman" w:hAnsi="Times New Roman" w:cs="Times New Roman"/>
          <w:sz w:val="28"/>
        </w:rPr>
        <w:t xml:space="preserve"> </w:t>
      </w:r>
    </w:p>
    <w:p w:rsidR="008E10A3" w:rsidRPr="00AF3220" w:rsidRDefault="008E10A3" w:rsidP="004F646B">
      <w:pPr>
        <w:suppressAutoHyphens/>
        <w:spacing w:after="0" w:line="240" w:lineRule="auto"/>
        <w:ind w:firstLine="709"/>
        <w:contextualSpacing/>
        <w:jc w:val="both"/>
        <w:rPr>
          <w:rFonts w:ascii="Times New Roman" w:hAnsi="Times New Roman" w:cs="Times New Roman"/>
          <w:sz w:val="28"/>
        </w:rPr>
      </w:pPr>
      <w:r w:rsidRPr="00AF3220">
        <w:rPr>
          <w:rFonts w:ascii="Times New Roman" w:hAnsi="Times New Roman" w:cs="Times New Roman"/>
          <w:sz w:val="28"/>
        </w:rPr>
        <w:t>В современных реалиях деятельность электросетевого комплекса в целом и Общества в частности не может быть организована без таких элементов как:</w:t>
      </w:r>
    </w:p>
    <w:p w:rsidR="008E10A3" w:rsidRPr="00AF3220" w:rsidRDefault="008E10A3" w:rsidP="004F646B">
      <w:pPr>
        <w:numPr>
          <w:ilvl w:val="0"/>
          <w:numId w:val="11"/>
        </w:numPr>
        <w:suppressAutoHyphens/>
        <w:spacing w:after="0" w:line="240" w:lineRule="auto"/>
        <w:ind w:left="0" w:firstLine="709"/>
        <w:contextualSpacing/>
        <w:jc w:val="both"/>
        <w:rPr>
          <w:rFonts w:ascii="Times New Roman" w:eastAsia="Calibri" w:hAnsi="Times New Roman" w:cs="Times New Roman"/>
          <w:sz w:val="28"/>
        </w:rPr>
      </w:pPr>
      <w:r w:rsidRPr="00AF3220">
        <w:rPr>
          <w:rFonts w:ascii="Times New Roman" w:eastAsia="Calibri" w:hAnsi="Times New Roman" w:cs="Times New Roman"/>
          <w:sz w:val="28"/>
        </w:rPr>
        <w:t>автоматизированные системы управления бизнесом, позволяющие обеспечить эффективность и непрерывность бизнес-процессов Общества.</w:t>
      </w:r>
      <w:r w:rsidRPr="00AF3220">
        <w:rPr>
          <w:rFonts w:ascii="Times New Roman" w:eastAsia="Calibri" w:hAnsi="Times New Roman" w:cs="Times New Roman"/>
          <w:sz w:val="28"/>
          <w:shd w:val="clear" w:color="auto" w:fill="FFFFFF"/>
        </w:rPr>
        <w:t xml:space="preserve"> Использование системы помогает организовать эффективное взаимодействие между подразделениями организации и простыми исполнителями. Основные функции подсистемы – моделирование, исполнение и мониторинг бизнес-процессов;</w:t>
      </w:r>
    </w:p>
    <w:p w:rsidR="008E10A3" w:rsidRPr="00AF3220" w:rsidRDefault="008E10A3" w:rsidP="004F646B">
      <w:pPr>
        <w:numPr>
          <w:ilvl w:val="0"/>
          <w:numId w:val="11"/>
        </w:numPr>
        <w:suppressAutoHyphens/>
        <w:spacing w:after="0" w:line="240" w:lineRule="auto"/>
        <w:ind w:left="0" w:firstLine="709"/>
        <w:contextualSpacing/>
        <w:jc w:val="both"/>
        <w:rPr>
          <w:rFonts w:ascii="Times New Roman" w:eastAsia="Calibri" w:hAnsi="Times New Roman" w:cs="Times New Roman"/>
          <w:sz w:val="28"/>
        </w:rPr>
      </w:pPr>
      <w:r w:rsidRPr="00AF3220">
        <w:rPr>
          <w:rFonts w:ascii="Times New Roman" w:eastAsia="Calibri" w:hAnsi="Times New Roman" w:cs="Times New Roman"/>
          <w:sz w:val="28"/>
        </w:rPr>
        <w:t>автоматизированные системы управления технологическими процессами, обеспечивающие оптимизацию процессов транспортировки электрической энергии, снижение сверхнормативных потерь, и сокращение количества задействованного персонала. Благодаря системе управления технологическими процессами уменьшается риск возникновения аварийных ситуаций, связанных с человеческим фактором;</w:t>
      </w:r>
    </w:p>
    <w:p w:rsidR="008E10A3" w:rsidRPr="00AF3220" w:rsidRDefault="008E10A3" w:rsidP="004F646B">
      <w:pPr>
        <w:numPr>
          <w:ilvl w:val="0"/>
          <w:numId w:val="11"/>
        </w:numPr>
        <w:suppressAutoHyphens/>
        <w:spacing w:after="0" w:line="240" w:lineRule="auto"/>
        <w:ind w:left="0" w:firstLine="709"/>
        <w:contextualSpacing/>
        <w:jc w:val="both"/>
        <w:rPr>
          <w:rFonts w:ascii="Times New Roman" w:eastAsia="Calibri" w:hAnsi="Times New Roman" w:cs="Times New Roman"/>
          <w:sz w:val="28"/>
        </w:rPr>
      </w:pPr>
      <w:r w:rsidRPr="00AF3220">
        <w:rPr>
          <w:rFonts w:ascii="Times New Roman" w:eastAsia="Calibri" w:hAnsi="Times New Roman" w:cs="Times New Roman"/>
          <w:sz w:val="28"/>
        </w:rPr>
        <w:t>системы связи и ИТ-инфраструктура, обеспечивающие работоспособность всей совокупности перечисленных средств автоматизации, а также бесперебойную связь для всех сотрудников компании.</w:t>
      </w:r>
    </w:p>
    <w:p w:rsidR="008E10A3" w:rsidRPr="00AF3220" w:rsidRDefault="008E10A3" w:rsidP="004F646B">
      <w:pPr>
        <w:suppressAutoHyphens/>
        <w:spacing w:after="0" w:line="240" w:lineRule="auto"/>
        <w:ind w:firstLine="709"/>
        <w:contextualSpacing/>
        <w:jc w:val="both"/>
        <w:rPr>
          <w:rFonts w:ascii="Times New Roman" w:hAnsi="Times New Roman" w:cs="Times New Roman"/>
          <w:sz w:val="28"/>
        </w:rPr>
      </w:pPr>
      <w:r w:rsidRPr="00AF3220">
        <w:rPr>
          <w:rFonts w:ascii="Times New Roman" w:hAnsi="Times New Roman" w:cs="Times New Roman"/>
          <w:sz w:val="28"/>
        </w:rPr>
        <w:t xml:space="preserve">Наибольшую роль информационные технологии играют при реализации ключевых </w:t>
      </w:r>
      <w:proofErr w:type="gramStart"/>
      <w:r w:rsidRPr="00AF3220">
        <w:rPr>
          <w:rFonts w:ascii="Times New Roman" w:hAnsi="Times New Roman" w:cs="Times New Roman"/>
          <w:sz w:val="28"/>
        </w:rPr>
        <w:t>бизнес-задач</w:t>
      </w:r>
      <w:proofErr w:type="gramEnd"/>
      <w:r w:rsidRPr="00AF3220">
        <w:rPr>
          <w:rFonts w:ascii="Times New Roman" w:hAnsi="Times New Roman" w:cs="Times New Roman"/>
          <w:sz w:val="28"/>
        </w:rPr>
        <w:t xml:space="preserve"> компании, таких как обеспечение надёжности и бесперебойности энергоснабжения и повышение качества обслуживания, обеспечение удовлетворенности потребителей. Рост автоматизации процессов позволяет также обеспечить повышение эффективности функционирования электросетевого комплекса.</w:t>
      </w:r>
    </w:p>
    <w:p w:rsidR="008E10A3" w:rsidRDefault="008E10A3" w:rsidP="004F646B">
      <w:pPr>
        <w:suppressAutoHyphens/>
        <w:spacing w:after="0" w:line="240" w:lineRule="auto"/>
        <w:ind w:firstLine="567"/>
        <w:contextualSpacing/>
        <w:jc w:val="both"/>
        <w:rPr>
          <w:rFonts w:ascii="Times New Roman" w:hAnsi="Times New Roman" w:cs="Times New Roman"/>
          <w:sz w:val="28"/>
        </w:rPr>
      </w:pPr>
    </w:p>
    <w:p w:rsidR="00A23936" w:rsidRDefault="00A23936" w:rsidP="004F646B">
      <w:pPr>
        <w:suppressAutoHyphens/>
        <w:spacing w:after="0" w:line="240" w:lineRule="auto"/>
        <w:ind w:firstLine="567"/>
        <w:contextualSpacing/>
        <w:jc w:val="both"/>
        <w:rPr>
          <w:rFonts w:ascii="Times New Roman" w:hAnsi="Times New Roman" w:cs="Times New Roman"/>
          <w:sz w:val="28"/>
        </w:rPr>
      </w:pPr>
    </w:p>
    <w:p w:rsidR="00A23936" w:rsidRDefault="00A23936" w:rsidP="004F646B">
      <w:pPr>
        <w:suppressAutoHyphens/>
        <w:spacing w:after="0" w:line="240" w:lineRule="auto"/>
        <w:ind w:firstLine="567"/>
        <w:contextualSpacing/>
        <w:jc w:val="both"/>
        <w:rPr>
          <w:rFonts w:ascii="Times New Roman" w:hAnsi="Times New Roman" w:cs="Times New Roman"/>
          <w:sz w:val="28"/>
        </w:rPr>
      </w:pPr>
    </w:p>
    <w:p w:rsidR="008E10A3" w:rsidRPr="00AF3220" w:rsidRDefault="008E10A3" w:rsidP="004F646B">
      <w:pPr>
        <w:tabs>
          <w:tab w:val="left" w:pos="1276"/>
        </w:tabs>
        <w:spacing w:after="0" w:line="240" w:lineRule="auto"/>
        <w:jc w:val="center"/>
        <w:rPr>
          <w:rFonts w:ascii="Times New Roman" w:hAnsi="Times New Roman" w:cs="Times New Roman"/>
          <w:b/>
          <w:sz w:val="28"/>
        </w:rPr>
      </w:pPr>
      <w:r w:rsidRPr="00AF3220">
        <w:rPr>
          <w:rFonts w:ascii="Times New Roman" w:eastAsia="Calibri" w:hAnsi="Times New Roman" w:cs="Times New Roman"/>
          <w:b/>
          <w:sz w:val="28"/>
        </w:rPr>
        <w:lastRenderedPageBreak/>
        <w:t xml:space="preserve">Деятельность в области </w:t>
      </w:r>
      <w:proofErr w:type="gramStart"/>
      <w:r w:rsidRPr="00AF3220">
        <w:rPr>
          <w:rFonts w:ascii="Times New Roman" w:eastAsia="Calibri" w:hAnsi="Times New Roman" w:cs="Times New Roman"/>
          <w:b/>
          <w:sz w:val="28"/>
        </w:rPr>
        <w:t>ИТ</w:t>
      </w:r>
      <w:proofErr w:type="gramEnd"/>
    </w:p>
    <w:p w:rsidR="008E10A3" w:rsidRPr="00AF3220" w:rsidRDefault="00652577" w:rsidP="004F646B">
      <w:pPr>
        <w:spacing w:after="0" w:line="240" w:lineRule="auto"/>
        <w:jc w:val="both"/>
        <w:rPr>
          <w:rFonts w:ascii="Times New Roman" w:hAnsi="Times New Roman" w:cs="Times New Roman"/>
          <w:sz w:val="28"/>
        </w:rPr>
      </w:pPr>
      <w:r w:rsidRPr="00AF3220">
        <w:rPr>
          <w:rFonts w:ascii="Times New Roman" w:hAnsi="Times New Roman" w:cs="Times New Roman"/>
          <w:sz w:val="28"/>
        </w:rPr>
        <w:object w:dxaOrig="15766" w:dyaOrig="8291">
          <v:shape id="_x0000_i1026" type="#_x0000_t75" style="width:442.5pt;height:150pt" o:ole="">
            <v:imagedata r:id="rId60" o:title=""/>
          </v:shape>
          <o:OLEObject Type="Embed" ProgID="Visio.Drawing.11" ShapeID="_x0000_i1026" DrawAspect="Content" ObjectID="_1616245675" r:id="rId61"/>
        </w:object>
      </w:r>
    </w:p>
    <w:p w:rsidR="008E10A3" w:rsidRPr="00AF3220" w:rsidRDefault="008E10A3" w:rsidP="004F646B">
      <w:pPr>
        <w:spacing w:after="0" w:line="240" w:lineRule="auto"/>
        <w:jc w:val="both"/>
        <w:rPr>
          <w:rFonts w:ascii="Times New Roman" w:hAnsi="Times New Roman" w:cs="Times New Roman"/>
          <w:sz w:val="28"/>
        </w:rPr>
      </w:pPr>
    </w:p>
    <w:p w:rsidR="008E10A3" w:rsidRPr="00AF3220" w:rsidRDefault="008E10A3" w:rsidP="004F646B">
      <w:pPr>
        <w:suppressAutoHyphens/>
        <w:spacing w:after="0" w:line="240" w:lineRule="auto"/>
        <w:ind w:firstLine="709"/>
        <w:contextualSpacing/>
        <w:jc w:val="both"/>
        <w:rPr>
          <w:rFonts w:ascii="Times New Roman" w:hAnsi="Times New Roman" w:cs="Times New Roman"/>
          <w:sz w:val="28"/>
        </w:rPr>
      </w:pPr>
      <w:r w:rsidRPr="00AF3220">
        <w:rPr>
          <w:rFonts w:ascii="Times New Roman" w:hAnsi="Times New Roman" w:cs="Times New Roman"/>
          <w:sz w:val="28"/>
        </w:rPr>
        <w:t>Внедрение новых, развитие существующих и поддержание уже реализованных проектов в части информационных технологий относится к непрерывной деятельности, которую проводят в соответствии с Политикой ПАО «Россети» в области информационных технологий, автоматизации и телекоммуникаций. Данная Политика определяет цели развития информационных технологий Общества, стратегические инициативы и мероприятия по их достижению.</w:t>
      </w:r>
    </w:p>
    <w:p w:rsidR="008E10A3" w:rsidRPr="00AF3220" w:rsidRDefault="008E10A3" w:rsidP="004F646B">
      <w:pPr>
        <w:suppressAutoHyphens/>
        <w:spacing w:after="0" w:line="240" w:lineRule="auto"/>
        <w:ind w:firstLine="709"/>
        <w:contextualSpacing/>
        <w:jc w:val="both"/>
        <w:rPr>
          <w:rFonts w:ascii="Times New Roman" w:hAnsi="Times New Roman" w:cs="Times New Roman"/>
          <w:sz w:val="28"/>
        </w:rPr>
      </w:pPr>
      <w:r w:rsidRPr="00AF3220">
        <w:rPr>
          <w:rFonts w:ascii="Times New Roman" w:hAnsi="Times New Roman" w:cs="Times New Roman"/>
          <w:sz w:val="28"/>
        </w:rPr>
        <w:t xml:space="preserve">Ключевыми направлениями работы в 2018 году были: </w:t>
      </w:r>
    </w:p>
    <w:p w:rsidR="008E10A3" w:rsidRPr="00AF3220" w:rsidRDefault="008E10A3" w:rsidP="004F646B">
      <w:pPr>
        <w:suppressAutoHyphens/>
        <w:spacing w:after="0" w:line="240" w:lineRule="auto"/>
        <w:ind w:firstLine="709"/>
        <w:contextualSpacing/>
        <w:jc w:val="both"/>
        <w:rPr>
          <w:rFonts w:ascii="Times New Roman" w:hAnsi="Times New Roman" w:cs="Times New Roman"/>
          <w:sz w:val="28"/>
        </w:rPr>
      </w:pPr>
      <w:r w:rsidRPr="00AF3220">
        <w:rPr>
          <w:rFonts w:ascii="Times New Roman" w:hAnsi="Times New Roman" w:cs="Times New Roman"/>
          <w:sz w:val="28"/>
        </w:rPr>
        <w:t>- создание единого информационного пространства;</w:t>
      </w:r>
    </w:p>
    <w:p w:rsidR="008E10A3" w:rsidRPr="00AF3220" w:rsidRDefault="008E10A3" w:rsidP="004F646B">
      <w:pPr>
        <w:suppressAutoHyphens/>
        <w:spacing w:after="0" w:line="240" w:lineRule="auto"/>
        <w:ind w:firstLine="709"/>
        <w:contextualSpacing/>
        <w:jc w:val="both"/>
        <w:rPr>
          <w:rFonts w:ascii="Times New Roman" w:hAnsi="Times New Roman" w:cs="Times New Roman"/>
          <w:sz w:val="28"/>
        </w:rPr>
      </w:pPr>
      <w:r w:rsidRPr="00AF3220">
        <w:rPr>
          <w:rFonts w:ascii="Times New Roman" w:hAnsi="Times New Roman" w:cs="Times New Roman"/>
          <w:sz w:val="28"/>
        </w:rPr>
        <w:t xml:space="preserve">- дальнейшая модернизация ИТ-инфраструктуры; </w:t>
      </w:r>
    </w:p>
    <w:p w:rsidR="008E10A3" w:rsidRPr="00AF3220" w:rsidRDefault="008E10A3" w:rsidP="004F646B">
      <w:pPr>
        <w:suppressAutoHyphens/>
        <w:spacing w:after="0" w:line="240" w:lineRule="auto"/>
        <w:ind w:firstLine="709"/>
        <w:contextualSpacing/>
        <w:jc w:val="both"/>
        <w:rPr>
          <w:rFonts w:ascii="Times New Roman" w:hAnsi="Times New Roman" w:cs="Times New Roman"/>
          <w:sz w:val="28"/>
        </w:rPr>
      </w:pPr>
      <w:r w:rsidRPr="00AF3220">
        <w:rPr>
          <w:rFonts w:ascii="Times New Roman" w:hAnsi="Times New Roman" w:cs="Times New Roman"/>
          <w:sz w:val="28"/>
        </w:rPr>
        <w:t>-</w:t>
      </w:r>
      <w:r w:rsidR="00481D73">
        <w:rPr>
          <w:rFonts w:ascii="Times New Roman" w:hAnsi="Times New Roman" w:cs="Times New Roman"/>
          <w:sz w:val="28"/>
        </w:rPr>
        <w:t xml:space="preserve"> </w:t>
      </w:r>
      <w:r w:rsidRPr="00AF3220">
        <w:rPr>
          <w:rFonts w:ascii="Times New Roman" w:hAnsi="Times New Roman" w:cs="Times New Roman"/>
          <w:sz w:val="28"/>
        </w:rPr>
        <w:t>модернизация межрегиональной корпоративной сети передачи данных;</w:t>
      </w:r>
    </w:p>
    <w:p w:rsidR="008E10A3" w:rsidRPr="00AF3220" w:rsidRDefault="008E10A3" w:rsidP="004F646B">
      <w:pPr>
        <w:suppressAutoHyphens/>
        <w:spacing w:after="0" w:line="240" w:lineRule="auto"/>
        <w:ind w:firstLine="709"/>
        <w:contextualSpacing/>
        <w:jc w:val="both"/>
        <w:rPr>
          <w:rFonts w:ascii="Times New Roman" w:hAnsi="Times New Roman" w:cs="Times New Roman"/>
          <w:sz w:val="28"/>
        </w:rPr>
      </w:pPr>
      <w:r w:rsidRPr="00AF3220">
        <w:rPr>
          <w:rFonts w:ascii="Times New Roman" w:hAnsi="Times New Roman" w:cs="Times New Roman"/>
          <w:sz w:val="28"/>
        </w:rPr>
        <w:t>- развитие информационных систем на базе комплекса 1С-Энергетика.</w:t>
      </w:r>
    </w:p>
    <w:p w:rsidR="00EB2F87" w:rsidRPr="00AF3220" w:rsidRDefault="008E10A3" w:rsidP="004F646B">
      <w:pPr>
        <w:widowControl w:val="0"/>
        <w:shd w:val="clear" w:color="auto" w:fill="FFFFFF"/>
        <w:autoSpaceDE w:val="0"/>
        <w:autoSpaceDN w:val="0"/>
        <w:adjustRightInd w:val="0"/>
        <w:spacing w:after="0" w:line="240" w:lineRule="auto"/>
        <w:ind w:firstLine="709"/>
        <w:jc w:val="both"/>
        <w:rPr>
          <w:rFonts w:ascii="Times New Roman" w:hAnsi="Times New Roman" w:cs="Times New Roman"/>
          <w:sz w:val="36"/>
          <w:szCs w:val="28"/>
        </w:rPr>
      </w:pPr>
      <w:r w:rsidRPr="00AF3220">
        <w:rPr>
          <w:rFonts w:ascii="Times New Roman" w:hAnsi="Times New Roman" w:cs="Times New Roman"/>
          <w:sz w:val="28"/>
        </w:rPr>
        <w:t>Расширен спектр предоставляемых ИТ-услуг локальным и удалённым пользователям (доступ к корпоративной электронной почте и корпоративным ресурсам), а также увеличены возможности мониторинга программно-аппаратных средств.</w:t>
      </w:r>
    </w:p>
    <w:p w:rsidR="00944F8B" w:rsidRPr="00AF3220" w:rsidRDefault="00944F8B" w:rsidP="004F646B">
      <w:pPr>
        <w:widowControl w:val="0"/>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p>
    <w:p w:rsidR="00944F8B" w:rsidRPr="00AF3220" w:rsidRDefault="00944F8B" w:rsidP="004F646B">
      <w:pPr>
        <w:keepNext/>
        <w:suppressAutoHyphens/>
        <w:spacing w:after="0" w:line="240" w:lineRule="auto"/>
        <w:ind w:firstLine="709"/>
        <w:jc w:val="both"/>
        <w:outlineLvl w:val="0"/>
        <w:rPr>
          <w:rFonts w:ascii="Times New Roman" w:hAnsi="Times New Roman" w:cs="Times New Roman"/>
          <w:b/>
          <w:sz w:val="28"/>
          <w:szCs w:val="28"/>
        </w:rPr>
      </w:pPr>
      <w:bookmarkStart w:id="73" w:name="_Toc4598902"/>
      <w:r w:rsidRPr="00AF3220">
        <w:rPr>
          <w:rFonts w:ascii="Times New Roman" w:hAnsi="Times New Roman" w:cs="Times New Roman"/>
          <w:b/>
          <w:sz w:val="28"/>
          <w:szCs w:val="28"/>
        </w:rPr>
        <w:t>Раздел 9 «Связи с общественностью, органами государственной власти и средствами массовой информации»</w:t>
      </w:r>
      <w:bookmarkEnd w:id="73"/>
    </w:p>
    <w:p w:rsidR="004143E1" w:rsidRPr="00AF3220" w:rsidRDefault="004143E1" w:rsidP="004F646B">
      <w:pPr>
        <w:tabs>
          <w:tab w:val="left" w:pos="-284"/>
          <w:tab w:val="left" w:pos="142"/>
          <w:tab w:val="left" w:pos="1134"/>
        </w:tabs>
        <w:spacing w:after="0" w:line="240" w:lineRule="auto"/>
        <w:jc w:val="both"/>
        <w:rPr>
          <w:rFonts w:ascii="Times New Roman" w:eastAsia="Times New Roman" w:hAnsi="Times New Roman" w:cs="Times New Roman"/>
          <w:sz w:val="28"/>
          <w:szCs w:val="24"/>
          <w:lang w:eastAsia="ru-RU"/>
        </w:rPr>
      </w:pPr>
    </w:p>
    <w:p w:rsidR="00482337" w:rsidRPr="00AF3220" w:rsidRDefault="00482337" w:rsidP="004F646B">
      <w:pPr>
        <w:spacing w:after="0" w:line="240" w:lineRule="auto"/>
        <w:ind w:firstLine="709"/>
        <w:contextualSpacing/>
        <w:jc w:val="both"/>
        <w:rPr>
          <w:rFonts w:ascii="Times New Roman" w:eastAsia="Times New Roman" w:hAnsi="Times New Roman" w:cs="Times New Roman"/>
          <w:sz w:val="28"/>
          <w:szCs w:val="24"/>
          <w:lang w:eastAsia="ru-RU"/>
        </w:rPr>
      </w:pPr>
      <w:proofErr w:type="gramStart"/>
      <w:r w:rsidRPr="00AF3220">
        <w:rPr>
          <w:rFonts w:ascii="Times New Roman" w:eastAsia="Times New Roman" w:hAnsi="Times New Roman" w:cs="Times New Roman"/>
          <w:sz w:val="28"/>
          <w:szCs w:val="24"/>
          <w:lang w:eastAsia="ru-RU"/>
        </w:rPr>
        <w:t xml:space="preserve">В 2018 году в рамках реализации комплекса мероприятий по снижению дебиторской задолженности за потреблённые энергоресурсы, снижению потерь электроэнергии в сетях и улучшению показателей реализации услуг, исполнению ремонтной программы и иных производственных вопросов в части функционирования электросетевого комплекса Чеченской Республики,  руководство </w:t>
      </w:r>
      <w:r w:rsidR="007D3453" w:rsidRPr="00AF3220">
        <w:rPr>
          <w:rFonts w:ascii="Times New Roman" w:eastAsia="Times New Roman" w:hAnsi="Times New Roman" w:cs="Times New Roman"/>
          <w:sz w:val="28"/>
          <w:szCs w:val="24"/>
          <w:lang w:eastAsia="ru-RU"/>
        </w:rPr>
        <w:t>Общества</w:t>
      </w:r>
      <w:r w:rsidRPr="00AF3220">
        <w:rPr>
          <w:rFonts w:ascii="Times New Roman" w:eastAsia="Times New Roman" w:hAnsi="Times New Roman" w:cs="Times New Roman"/>
          <w:sz w:val="28"/>
          <w:szCs w:val="24"/>
          <w:lang w:eastAsia="ru-RU"/>
        </w:rPr>
        <w:t xml:space="preserve"> приняло участие в 10-ти заседаниях оперативного Штаба по развитию топливно-энергетического комплекса Чеченской Республики, провело 10 выездных совещаний в Гудермесски</w:t>
      </w:r>
      <w:r w:rsidR="007D3453" w:rsidRPr="00AF3220">
        <w:rPr>
          <w:rFonts w:ascii="Times New Roman" w:eastAsia="Times New Roman" w:hAnsi="Times New Roman" w:cs="Times New Roman"/>
          <w:sz w:val="28"/>
          <w:szCs w:val="24"/>
          <w:lang w:eastAsia="ru-RU"/>
        </w:rPr>
        <w:t>х</w:t>
      </w:r>
      <w:proofErr w:type="gramEnd"/>
      <w:r w:rsidRPr="00AF3220">
        <w:rPr>
          <w:rFonts w:ascii="Times New Roman" w:eastAsia="Times New Roman" w:hAnsi="Times New Roman" w:cs="Times New Roman"/>
          <w:sz w:val="28"/>
          <w:szCs w:val="24"/>
          <w:lang w:eastAsia="ru-RU"/>
        </w:rPr>
        <w:t>, Шалински</w:t>
      </w:r>
      <w:r w:rsidR="007D3453" w:rsidRPr="00AF3220">
        <w:rPr>
          <w:rFonts w:ascii="Times New Roman" w:eastAsia="Times New Roman" w:hAnsi="Times New Roman" w:cs="Times New Roman"/>
          <w:sz w:val="28"/>
          <w:szCs w:val="24"/>
          <w:lang w:eastAsia="ru-RU"/>
        </w:rPr>
        <w:t>х</w:t>
      </w:r>
      <w:r w:rsidRPr="00AF3220">
        <w:rPr>
          <w:rFonts w:ascii="Times New Roman" w:eastAsia="Times New Roman" w:hAnsi="Times New Roman" w:cs="Times New Roman"/>
          <w:sz w:val="28"/>
          <w:szCs w:val="24"/>
          <w:lang w:eastAsia="ru-RU"/>
        </w:rPr>
        <w:t>, Грозненски</w:t>
      </w:r>
      <w:r w:rsidR="007D3453" w:rsidRPr="00AF3220">
        <w:rPr>
          <w:rFonts w:ascii="Times New Roman" w:eastAsia="Times New Roman" w:hAnsi="Times New Roman" w:cs="Times New Roman"/>
          <w:sz w:val="28"/>
          <w:szCs w:val="24"/>
          <w:lang w:eastAsia="ru-RU"/>
        </w:rPr>
        <w:t>х</w:t>
      </w:r>
      <w:r w:rsidRPr="00AF3220">
        <w:rPr>
          <w:rFonts w:ascii="Times New Roman" w:eastAsia="Times New Roman" w:hAnsi="Times New Roman" w:cs="Times New Roman"/>
          <w:sz w:val="28"/>
          <w:szCs w:val="24"/>
          <w:lang w:eastAsia="ru-RU"/>
        </w:rPr>
        <w:t xml:space="preserve"> городски</w:t>
      </w:r>
      <w:r w:rsidR="007D3453" w:rsidRPr="00AF3220">
        <w:rPr>
          <w:rFonts w:ascii="Times New Roman" w:eastAsia="Times New Roman" w:hAnsi="Times New Roman" w:cs="Times New Roman"/>
          <w:sz w:val="28"/>
          <w:szCs w:val="24"/>
          <w:lang w:eastAsia="ru-RU"/>
        </w:rPr>
        <w:t>х</w:t>
      </w:r>
      <w:r w:rsidRPr="00AF3220">
        <w:rPr>
          <w:rFonts w:ascii="Times New Roman" w:eastAsia="Times New Roman" w:hAnsi="Times New Roman" w:cs="Times New Roman"/>
          <w:sz w:val="28"/>
          <w:szCs w:val="24"/>
          <w:lang w:eastAsia="ru-RU"/>
        </w:rPr>
        <w:t>, Ачхой-Мартановски</w:t>
      </w:r>
      <w:r w:rsidR="007D3453" w:rsidRPr="00AF3220">
        <w:rPr>
          <w:rFonts w:ascii="Times New Roman" w:eastAsia="Times New Roman" w:hAnsi="Times New Roman" w:cs="Times New Roman"/>
          <w:sz w:val="28"/>
          <w:szCs w:val="24"/>
          <w:lang w:eastAsia="ru-RU"/>
        </w:rPr>
        <w:t>х</w:t>
      </w:r>
      <w:r w:rsidRPr="00AF3220">
        <w:rPr>
          <w:rFonts w:ascii="Times New Roman" w:eastAsia="Times New Roman" w:hAnsi="Times New Roman" w:cs="Times New Roman"/>
          <w:sz w:val="28"/>
          <w:szCs w:val="24"/>
          <w:lang w:eastAsia="ru-RU"/>
        </w:rPr>
        <w:t>, Ножай-Юртовски</w:t>
      </w:r>
      <w:r w:rsidR="007D3453" w:rsidRPr="00AF3220">
        <w:rPr>
          <w:rFonts w:ascii="Times New Roman" w:eastAsia="Times New Roman" w:hAnsi="Times New Roman" w:cs="Times New Roman"/>
          <w:sz w:val="28"/>
          <w:szCs w:val="24"/>
          <w:lang w:eastAsia="ru-RU"/>
        </w:rPr>
        <w:t>х</w:t>
      </w:r>
      <w:r w:rsidRPr="00AF3220">
        <w:rPr>
          <w:rFonts w:ascii="Times New Roman" w:eastAsia="Times New Roman" w:hAnsi="Times New Roman" w:cs="Times New Roman"/>
          <w:sz w:val="28"/>
          <w:szCs w:val="24"/>
          <w:lang w:eastAsia="ru-RU"/>
        </w:rPr>
        <w:t xml:space="preserve"> районны</w:t>
      </w:r>
      <w:r w:rsidR="007D3453" w:rsidRPr="00AF3220">
        <w:rPr>
          <w:rFonts w:ascii="Times New Roman" w:eastAsia="Times New Roman" w:hAnsi="Times New Roman" w:cs="Times New Roman"/>
          <w:sz w:val="28"/>
          <w:szCs w:val="24"/>
          <w:lang w:eastAsia="ru-RU"/>
        </w:rPr>
        <w:t>х</w:t>
      </w:r>
      <w:r w:rsidRPr="00AF3220">
        <w:rPr>
          <w:rFonts w:ascii="Times New Roman" w:eastAsia="Times New Roman" w:hAnsi="Times New Roman" w:cs="Times New Roman"/>
          <w:sz w:val="28"/>
          <w:szCs w:val="24"/>
          <w:lang w:eastAsia="ru-RU"/>
        </w:rPr>
        <w:t xml:space="preserve"> электрически</w:t>
      </w:r>
      <w:r w:rsidR="007D3453" w:rsidRPr="00AF3220">
        <w:rPr>
          <w:rFonts w:ascii="Times New Roman" w:eastAsia="Times New Roman" w:hAnsi="Times New Roman" w:cs="Times New Roman"/>
          <w:sz w:val="28"/>
          <w:szCs w:val="24"/>
          <w:lang w:eastAsia="ru-RU"/>
        </w:rPr>
        <w:t>х</w:t>
      </w:r>
      <w:r w:rsidRPr="00AF3220">
        <w:rPr>
          <w:rFonts w:ascii="Times New Roman" w:eastAsia="Times New Roman" w:hAnsi="Times New Roman" w:cs="Times New Roman"/>
          <w:sz w:val="28"/>
          <w:szCs w:val="24"/>
          <w:lang w:eastAsia="ru-RU"/>
        </w:rPr>
        <w:t xml:space="preserve"> сет</w:t>
      </w:r>
      <w:r w:rsidR="007D3453" w:rsidRPr="00AF3220">
        <w:rPr>
          <w:rFonts w:ascii="Times New Roman" w:eastAsia="Times New Roman" w:hAnsi="Times New Roman" w:cs="Times New Roman"/>
          <w:sz w:val="28"/>
          <w:szCs w:val="24"/>
          <w:lang w:eastAsia="ru-RU"/>
        </w:rPr>
        <w:t>ях</w:t>
      </w:r>
      <w:r w:rsidRPr="00AF3220">
        <w:rPr>
          <w:rFonts w:ascii="Times New Roman" w:eastAsia="Times New Roman" w:hAnsi="Times New Roman" w:cs="Times New Roman"/>
          <w:sz w:val="28"/>
          <w:szCs w:val="24"/>
          <w:lang w:eastAsia="ru-RU"/>
        </w:rPr>
        <w:t xml:space="preserve"> </w:t>
      </w:r>
      <w:r w:rsidR="007D3453" w:rsidRPr="00AF3220">
        <w:rPr>
          <w:rFonts w:ascii="Times New Roman" w:eastAsia="Times New Roman" w:hAnsi="Times New Roman" w:cs="Times New Roman"/>
          <w:sz w:val="28"/>
          <w:szCs w:val="24"/>
          <w:lang w:eastAsia="ru-RU"/>
        </w:rPr>
        <w:t>Общества</w:t>
      </w:r>
      <w:r w:rsidRPr="00AF3220">
        <w:rPr>
          <w:rFonts w:ascii="Times New Roman" w:eastAsia="Times New Roman" w:hAnsi="Times New Roman" w:cs="Times New Roman"/>
          <w:sz w:val="28"/>
          <w:szCs w:val="24"/>
          <w:lang w:eastAsia="ru-RU"/>
        </w:rPr>
        <w:t>.</w:t>
      </w:r>
    </w:p>
    <w:p w:rsidR="00482337" w:rsidRPr="00AF3220" w:rsidRDefault="007D3453" w:rsidP="004F646B">
      <w:pPr>
        <w:spacing w:after="0" w:line="240" w:lineRule="auto"/>
        <w:ind w:firstLine="709"/>
        <w:contextualSpacing/>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lastRenderedPageBreak/>
        <w:t>Общество</w:t>
      </w:r>
      <w:r w:rsidR="00482337" w:rsidRPr="00AF3220">
        <w:rPr>
          <w:rFonts w:ascii="Times New Roman" w:eastAsia="Times New Roman" w:hAnsi="Times New Roman" w:cs="Times New Roman"/>
          <w:sz w:val="28"/>
          <w:szCs w:val="24"/>
          <w:lang w:eastAsia="ru-RU"/>
        </w:rPr>
        <w:t xml:space="preserve"> приняло участие в расширенных совещаниях </w:t>
      </w:r>
      <w:r w:rsidR="00E01F55">
        <w:rPr>
          <w:rFonts w:ascii="Times New Roman" w:eastAsia="Times New Roman" w:hAnsi="Times New Roman" w:cs="Times New Roman"/>
          <w:sz w:val="28"/>
          <w:szCs w:val="24"/>
          <w:lang w:eastAsia="ru-RU"/>
        </w:rPr>
        <w:t>г</w:t>
      </w:r>
      <w:r w:rsidR="00482337" w:rsidRPr="00AF3220">
        <w:rPr>
          <w:rFonts w:ascii="Times New Roman" w:eastAsia="Times New Roman" w:hAnsi="Times New Roman" w:cs="Times New Roman"/>
          <w:sz w:val="28"/>
          <w:szCs w:val="24"/>
          <w:lang w:eastAsia="ru-RU"/>
        </w:rPr>
        <w:t xml:space="preserve">лавы Чеченской Республики Кадырова Р.А., посвященных вопросам </w:t>
      </w:r>
      <w:r w:rsidRPr="00AF3220">
        <w:rPr>
          <w:rFonts w:ascii="Times New Roman" w:eastAsia="Times New Roman" w:hAnsi="Times New Roman" w:cs="Times New Roman"/>
          <w:sz w:val="28"/>
          <w:szCs w:val="24"/>
          <w:lang w:eastAsia="ru-RU"/>
        </w:rPr>
        <w:t>жилищно-коммунального хозяйства</w:t>
      </w:r>
      <w:r w:rsidR="00482337" w:rsidRPr="00AF3220">
        <w:rPr>
          <w:rFonts w:ascii="Times New Roman" w:eastAsia="Times New Roman" w:hAnsi="Times New Roman" w:cs="Times New Roman"/>
          <w:sz w:val="28"/>
          <w:szCs w:val="24"/>
          <w:lang w:eastAsia="ru-RU"/>
        </w:rPr>
        <w:t xml:space="preserve">, а также в совещаниях профильного Министерства промышленности и энергетики Чеченской Республики. Представители компании активно участвовали в обсуждении актуальных вопросов на </w:t>
      </w:r>
      <w:r w:rsidR="00E01F55">
        <w:rPr>
          <w:rFonts w:ascii="Times New Roman" w:eastAsia="Times New Roman" w:hAnsi="Times New Roman" w:cs="Times New Roman"/>
          <w:sz w:val="28"/>
          <w:szCs w:val="24"/>
          <w:lang w:eastAsia="ru-RU"/>
        </w:rPr>
        <w:t>четырёх</w:t>
      </w:r>
      <w:r w:rsidR="00482337" w:rsidRPr="00AF3220">
        <w:rPr>
          <w:rFonts w:ascii="Times New Roman" w:eastAsia="Times New Roman" w:hAnsi="Times New Roman" w:cs="Times New Roman"/>
          <w:sz w:val="28"/>
          <w:szCs w:val="24"/>
          <w:lang w:eastAsia="ru-RU"/>
        </w:rPr>
        <w:t xml:space="preserve"> заседаниях комиссии при правительстве Чеченской Республики по предупреждению и ликвидации последствий чрезвычайных ситуаций. Проведено 10 встреч с руководством муниципалитетов на тему взаимодействия в обеспечении своевременной оплаты населением за потребленную электроэнергию. </w:t>
      </w:r>
    </w:p>
    <w:p w:rsidR="00482337" w:rsidRPr="00AF3220" w:rsidRDefault="00482337" w:rsidP="004F646B">
      <w:pPr>
        <w:spacing w:after="0" w:line="240" w:lineRule="auto"/>
        <w:ind w:firstLine="709"/>
        <w:contextualSpacing/>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 xml:space="preserve">В рамках выборной кампании Президента РФ проведены встречи Председателя избирательной комиссии Чеченской Республики Байханова У.Б. с коллективом </w:t>
      </w:r>
      <w:r w:rsidR="007D3453" w:rsidRPr="00AF3220">
        <w:rPr>
          <w:rFonts w:ascii="Times New Roman" w:eastAsia="Times New Roman" w:hAnsi="Times New Roman" w:cs="Times New Roman"/>
          <w:sz w:val="28"/>
          <w:szCs w:val="24"/>
          <w:lang w:eastAsia="ru-RU"/>
        </w:rPr>
        <w:t>Общества</w:t>
      </w:r>
      <w:r w:rsidRPr="00AF3220">
        <w:rPr>
          <w:rFonts w:ascii="Times New Roman" w:eastAsia="Times New Roman" w:hAnsi="Times New Roman" w:cs="Times New Roman"/>
          <w:sz w:val="28"/>
          <w:szCs w:val="24"/>
          <w:lang w:eastAsia="ru-RU"/>
        </w:rPr>
        <w:t xml:space="preserve"> для разъяснения порядка проведения голосования и выборов.</w:t>
      </w:r>
    </w:p>
    <w:p w:rsidR="00482337" w:rsidRPr="00AF3220" w:rsidRDefault="00482337" w:rsidP="004F646B">
      <w:pPr>
        <w:spacing w:after="0" w:line="240" w:lineRule="auto"/>
        <w:ind w:firstLine="709"/>
        <w:contextualSpacing/>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 xml:space="preserve">В 2018 году руководство и коллектив </w:t>
      </w:r>
      <w:r w:rsidR="007D3453" w:rsidRPr="00AF3220">
        <w:rPr>
          <w:rFonts w:ascii="Times New Roman" w:eastAsia="Times New Roman" w:hAnsi="Times New Roman" w:cs="Times New Roman"/>
          <w:sz w:val="28"/>
          <w:szCs w:val="24"/>
          <w:lang w:eastAsia="ru-RU"/>
        </w:rPr>
        <w:t>Общества</w:t>
      </w:r>
      <w:r w:rsidRPr="00AF3220">
        <w:rPr>
          <w:rFonts w:ascii="Times New Roman" w:eastAsia="Times New Roman" w:hAnsi="Times New Roman" w:cs="Times New Roman"/>
          <w:sz w:val="28"/>
          <w:szCs w:val="24"/>
          <w:lang w:eastAsia="ru-RU"/>
        </w:rPr>
        <w:t xml:space="preserve"> приняли активное участие в социально значимых мероприятиях, организованных и проходивших под патронажем </w:t>
      </w:r>
      <w:r w:rsidR="00E01F55">
        <w:rPr>
          <w:rFonts w:ascii="Times New Roman" w:eastAsia="Times New Roman" w:hAnsi="Times New Roman" w:cs="Times New Roman"/>
          <w:sz w:val="28"/>
          <w:szCs w:val="24"/>
          <w:lang w:eastAsia="ru-RU"/>
        </w:rPr>
        <w:t>г</w:t>
      </w:r>
      <w:r w:rsidRPr="00AF3220">
        <w:rPr>
          <w:rFonts w:ascii="Times New Roman" w:eastAsia="Times New Roman" w:hAnsi="Times New Roman" w:cs="Times New Roman"/>
          <w:sz w:val="28"/>
          <w:szCs w:val="24"/>
          <w:lang w:eastAsia="ru-RU"/>
        </w:rPr>
        <w:t xml:space="preserve">лавы Чеченской Республики, таких как: </w:t>
      </w:r>
    </w:p>
    <w:p w:rsidR="00482337" w:rsidRPr="00AF3220" w:rsidRDefault="00482337" w:rsidP="004F646B">
      <w:pPr>
        <w:spacing w:after="0" w:line="240" w:lineRule="auto"/>
        <w:ind w:firstLine="709"/>
        <w:contextualSpacing/>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 патриотический митинг-концерт, посвящ</w:t>
      </w:r>
      <w:r w:rsidR="007D3453" w:rsidRPr="00AF3220">
        <w:rPr>
          <w:rFonts w:ascii="Times New Roman" w:eastAsia="Times New Roman" w:hAnsi="Times New Roman" w:cs="Times New Roman"/>
          <w:sz w:val="28"/>
          <w:szCs w:val="24"/>
          <w:lang w:eastAsia="ru-RU"/>
        </w:rPr>
        <w:t>ё</w:t>
      </w:r>
      <w:r w:rsidRPr="00AF3220">
        <w:rPr>
          <w:rFonts w:ascii="Times New Roman" w:eastAsia="Times New Roman" w:hAnsi="Times New Roman" w:cs="Times New Roman"/>
          <w:sz w:val="28"/>
          <w:szCs w:val="24"/>
          <w:lang w:eastAsia="ru-RU"/>
        </w:rPr>
        <w:t xml:space="preserve">нный единству многочисленных народов, проживающих в России; </w:t>
      </w:r>
    </w:p>
    <w:p w:rsidR="00482337" w:rsidRPr="00AF3220" w:rsidRDefault="00482337" w:rsidP="004F646B">
      <w:pPr>
        <w:spacing w:after="0" w:line="240" w:lineRule="auto"/>
        <w:ind w:firstLine="709"/>
        <w:contextualSpacing/>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 республиканское шествие «день Мира», приуроченное к годовщине со дня отмены режима контртеррористической операции на территории Чеченской Республики;</w:t>
      </w:r>
    </w:p>
    <w:p w:rsidR="00482337" w:rsidRPr="00AF3220" w:rsidRDefault="00482337" w:rsidP="004F646B">
      <w:pPr>
        <w:spacing w:after="0" w:line="240" w:lineRule="auto"/>
        <w:ind w:firstLine="708"/>
        <w:contextualSpacing/>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 xml:space="preserve">- митинг, посвященный Дню народного единства, проходивший под лозунгом: «Мы Россия: каждый из нас </w:t>
      </w:r>
      <w:r w:rsidR="00B74DBC" w:rsidRPr="00AF3220">
        <w:rPr>
          <w:rFonts w:ascii="Times New Roman" w:eastAsia="Times New Roman" w:hAnsi="Times New Roman" w:cs="Times New Roman"/>
          <w:sz w:val="28"/>
          <w:szCs w:val="24"/>
          <w:lang w:eastAsia="ru-RU"/>
        </w:rPr>
        <w:t>–</w:t>
      </w:r>
      <w:r w:rsidRPr="00AF3220">
        <w:rPr>
          <w:rFonts w:ascii="Times New Roman" w:eastAsia="Times New Roman" w:hAnsi="Times New Roman" w:cs="Times New Roman"/>
          <w:sz w:val="28"/>
          <w:szCs w:val="24"/>
          <w:lang w:eastAsia="ru-RU"/>
        </w:rPr>
        <w:t xml:space="preserve"> частичка России!»</w:t>
      </w:r>
      <w:r w:rsidR="00481D73">
        <w:rPr>
          <w:rFonts w:ascii="Times New Roman" w:eastAsia="Times New Roman" w:hAnsi="Times New Roman" w:cs="Times New Roman"/>
          <w:sz w:val="28"/>
          <w:szCs w:val="24"/>
          <w:lang w:eastAsia="ru-RU"/>
        </w:rPr>
        <w:t>.</w:t>
      </w:r>
    </w:p>
    <w:p w:rsidR="00482337" w:rsidRPr="00AF3220" w:rsidRDefault="00482337" w:rsidP="004F646B">
      <w:pPr>
        <w:spacing w:after="0" w:line="240" w:lineRule="auto"/>
        <w:ind w:firstLine="708"/>
        <w:contextualSpacing/>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Значимым событием для Чеченской Республики в 2018 году стало 200-летие со дня основания г. Грозного, празднование которого утверждено Указом Президента Российской Фе</w:t>
      </w:r>
      <w:r w:rsidR="007D3453" w:rsidRPr="00AF3220">
        <w:rPr>
          <w:rFonts w:ascii="Times New Roman" w:eastAsia="Times New Roman" w:hAnsi="Times New Roman" w:cs="Times New Roman"/>
          <w:sz w:val="28"/>
          <w:szCs w:val="24"/>
          <w:lang w:eastAsia="ru-RU"/>
        </w:rPr>
        <w:t>дерации Путиным В.В. от 26.02.</w:t>
      </w:r>
      <w:r w:rsidRPr="00AF3220">
        <w:rPr>
          <w:rFonts w:ascii="Times New Roman" w:eastAsia="Times New Roman" w:hAnsi="Times New Roman" w:cs="Times New Roman"/>
          <w:sz w:val="28"/>
          <w:szCs w:val="24"/>
          <w:lang w:eastAsia="ru-RU"/>
        </w:rPr>
        <w:t>2015</w:t>
      </w:r>
      <w:r w:rsidR="00481D73">
        <w:rPr>
          <w:rFonts w:ascii="Times New Roman" w:eastAsia="Times New Roman" w:hAnsi="Times New Roman" w:cs="Times New Roman"/>
          <w:sz w:val="28"/>
          <w:szCs w:val="24"/>
          <w:lang w:eastAsia="ru-RU"/>
        </w:rPr>
        <w:t xml:space="preserve"> </w:t>
      </w:r>
      <w:r w:rsidR="00481D73" w:rsidRPr="00AF3220">
        <w:rPr>
          <w:rFonts w:ascii="Times New Roman" w:eastAsia="Times New Roman" w:hAnsi="Times New Roman" w:cs="Times New Roman"/>
          <w:sz w:val="28"/>
          <w:szCs w:val="24"/>
          <w:lang w:eastAsia="ru-RU"/>
        </w:rPr>
        <w:t>№ 99</w:t>
      </w:r>
      <w:r w:rsidRPr="00AF3220">
        <w:rPr>
          <w:rFonts w:ascii="Times New Roman" w:eastAsia="Times New Roman" w:hAnsi="Times New Roman" w:cs="Times New Roman"/>
          <w:sz w:val="28"/>
          <w:szCs w:val="24"/>
          <w:lang w:eastAsia="ru-RU"/>
        </w:rPr>
        <w:t xml:space="preserve">. </w:t>
      </w:r>
      <w:r w:rsidR="007D3453" w:rsidRPr="00AF3220">
        <w:rPr>
          <w:rFonts w:ascii="Times New Roman" w:eastAsia="Times New Roman" w:hAnsi="Times New Roman" w:cs="Times New Roman"/>
          <w:sz w:val="28"/>
          <w:szCs w:val="24"/>
          <w:lang w:eastAsia="ru-RU"/>
        </w:rPr>
        <w:t>Общество</w:t>
      </w:r>
      <w:r w:rsidRPr="00AF3220">
        <w:rPr>
          <w:rFonts w:ascii="Times New Roman" w:eastAsia="Times New Roman" w:hAnsi="Times New Roman" w:cs="Times New Roman"/>
          <w:sz w:val="28"/>
          <w:szCs w:val="24"/>
          <w:lang w:eastAsia="ru-RU"/>
        </w:rPr>
        <w:t xml:space="preserve"> приняло непосредственное участие в подготовке и организации проведения юбилейных мероприятий, взаимодействуя с правительством региона в формате рабочих встреч, совещаний и заседаний организационного комитета. </w:t>
      </w:r>
    </w:p>
    <w:p w:rsidR="004143E1" w:rsidRPr="00AF3220" w:rsidRDefault="00482337" w:rsidP="004F646B">
      <w:pPr>
        <w:widowControl w:val="0"/>
        <w:shd w:val="clear" w:color="auto" w:fill="FFFFFF"/>
        <w:autoSpaceDE w:val="0"/>
        <w:autoSpaceDN w:val="0"/>
        <w:adjustRightInd w:val="0"/>
        <w:spacing w:after="0" w:line="240" w:lineRule="auto"/>
        <w:ind w:firstLine="708"/>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В рамках конгрессно-выставочной деятельности в отч</w:t>
      </w:r>
      <w:r w:rsidR="007D3453" w:rsidRPr="00AF3220">
        <w:rPr>
          <w:rFonts w:ascii="Times New Roman" w:eastAsia="Times New Roman" w:hAnsi="Times New Roman" w:cs="Times New Roman"/>
          <w:sz w:val="28"/>
          <w:szCs w:val="24"/>
          <w:lang w:eastAsia="ru-RU"/>
        </w:rPr>
        <w:t>ё</w:t>
      </w:r>
      <w:r w:rsidRPr="00AF3220">
        <w:rPr>
          <w:rFonts w:ascii="Times New Roman" w:eastAsia="Times New Roman" w:hAnsi="Times New Roman" w:cs="Times New Roman"/>
          <w:sz w:val="28"/>
          <w:szCs w:val="24"/>
          <w:lang w:eastAsia="ru-RU"/>
        </w:rPr>
        <w:t xml:space="preserve">тный период </w:t>
      </w:r>
      <w:r w:rsidR="007D3453" w:rsidRPr="00AF3220">
        <w:rPr>
          <w:rFonts w:ascii="Times New Roman" w:eastAsia="Times New Roman" w:hAnsi="Times New Roman" w:cs="Times New Roman"/>
          <w:sz w:val="28"/>
          <w:szCs w:val="24"/>
          <w:lang w:eastAsia="ru-RU"/>
        </w:rPr>
        <w:t>Общество</w:t>
      </w:r>
      <w:r w:rsidRPr="00AF3220">
        <w:rPr>
          <w:rFonts w:ascii="Times New Roman" w:eastAsia="Times New Roman" w:hAnsi="Times New Roman" w:cs="Times New Roman"/>
          <w:sz w:val="28"/>
          <w:szCs w:val="24"/>
          <w:lang w:eastAsia="ru-RU"/>
        </w:rPr>
        <w:t>, в лице управляющего директора Докуева Р.</w:t>
      </w:r>
      <w:proofErr w:type="gramStart"/>
      <w:r w:rsidRPr="00AF3220">
        <w:rPr>
          <w:rFonts w:ascii="Times New Roman" w:eastAsia="Times New Roman" w:hAnsi="Times New Roman" w:cs="Times New Roman"/>
          <w:sz w:val="28"/>
          <w:szCs w:val="24"/>
          <w:lang w:eastAsia="ru-RU"/>
        </w:rPr>
        <w:t>С-Э</w:t>
      </w:r>
      <w:proofErr w:type="gramEnd"/>
      <w:r w:rsidRPr="00AF3220">
        <w:rPr>
          <w:rFonts w:ascii="Times New Roman" w:eastAsia="Times New Roman" w:hAnsi="Times New Roman" w:cs="Times New Roman"/>
          <w:sz w:val="28"/>
          <w:szCs w:val="24"/>
          <w:lang w:eastAsia="ru-RU"/>
        </w:rPr>
        <w:t>., приняло участие в Российском инвестиционном форуме «Сочи – 2018», а также в Международном экономическом форуме «ПМЭФ – 2018» в г. Санкт-Петербурге.</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В 2018 году Общество взаимодействовало со средствами массовой информации в соответствии с единой внутренней и внешней информационной политикой группы компаний «Россети», которая закреплена приказом ПАО «Россети» от 21.08.2015 № 152 «О единой коммуникационной политике Группы компаний «Россети»; а также распоряжением от 31.10.2017 № 177 «О единой коммуникационной политике ПАО «МРСК Северного Кавказа».</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lastRenderedPageBreak/>
        <w:t xml:space="preserve"> В отчётном году в рамках «Плана мероприятий по информационному сопровождению деятельности ПАО «МРСК Северного Кавказа» и управляемых Обществ в 2018 году», утвержденного </w:t>
      </w:r>
      <w:r w:rsidR="00481D73">
        <w:rPr>
          <w:rFonts w:ascii="Times New Roman" w:eastAsia="Times New Roman" w:hAnsi="Times New Roman" w:cs="Times New Roman"/>
          <w:sz w:val="28"/>
          <w:szCs w:val="24"/>
          <w:lang w:eastAsia="ru-RU"/>
        </w:rPr>
        <w:t>п</w:t>
      </w:r>
      <w:r w:rsidRPr="00AF3220">
        <w:rPr>
          <w:rFonts w:ascii="Times New Roman" w:eastAsia="Times New Roman" w:hAnsi="Times New Roman" w:cs="Times New Roman"/>
          <w:sz w:val="28"/>
          <w:szCs w:val="24"/>
          <w:lang w:eastAsia="ru-RU"/>
        </w:rPr>
        <w:t>риказом от 03.04.2018 № 193, в Обществе были реализованы следующие целевые коммуникационные программы:</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 xml:space="preserve">- </w:t>
      </w:r>
      <w:proofErr w:type="gramStart"/>
      <w:r w:rsidR="00E01F55">
        <w:rPr>
          <w:rFonts w:ascii="Times New Roman" w:eastAsia="Times New Roman" w:hAnsi="Times New Roman" w:cs="Times New Roman"/>
          <w:sz w:val="28"/>
          <w:szCs w:val="24"/>
          <w:lang w:eastAsia="ru-RU"/>
        </w:rPr>
        <w:t>М</w:t>
      </w:r>
      <w:r w:rsidRPr="00AF3220">
        <w:rPr>
          <w:rFonts w:ascii="Times New Roman" w:eastAsia="Times New Roman" w:hAnsi="Times New Roman" w:cs="Times New Roman"/>
          <w:sz w:val="28"/>
          <w:szCs w:val="24"/>
          <w:lang w:eastAsia="ru-RU"/>
        </w:rPr>
        <w:t>отивирующий</w:t>
      </w:r>
      <w:proofErr w:type="gramEnd"/>
      <w:r w:rsidRPr="00AF3220">
        <w:rPr>
          <w:rFonts w:ascii="Times New Roman" w:eastAsia="Times New Roman" w:hAnsi="Times New Roman" w:cs="Times New Roman"/>
          <w:sz w:val="28"/>
          <w:szCs w:val="24"/>
          <w:lang w:eastAsia="ru-RU"/>
        </w:rPr>
        <w:t xml:space="preserve"> PR-Конкурс «</w:t>
      </w:r>
      <w:proofErr w:type="spellStart"/>
      <w:r w:rsidRPr="00AF3220">
        <w:rPr>
          <w:rFonts w:ascii="Times New Roman" w:eastAsia="Times New Roman" w:hAnsi="Times New Roman" w:cs="Times New Roman"/>
          <w:sz w:val="28"/>
          <w:szCs w:val="24"/>
          <w:lang w:eastAsia="ru-RU"/>
        </w:rPr>
        <w:t>ЭнергоХолмс</w:t>
      </w:r>
      <w:proofErr w:type="spellEnd"/>
      <w:r w:rsidRPr="00AF3220">
        <w:rPr>
          <w:rFonts w:ascii="Times New Roman" w:eastAsia="Times New Roman" w:hAnsi="Times New Roman" w:cs="Times New Roman"/>
          <w:sz w:val="28"/>
          <w:szCs w:val="24"/>
          <w:lang w:eastAsia="ru-RU"/>
        </w:rPr>
        <w:t xml:space="preserve">», инициированный </w:t>
      </w:r>
      <w:r w:rsidR="00E01F55">
        <w:rPr>
          <w:rFonts w:ascii="Times New Roman" w:eastAsia="Times New Roman" w:hAnsi="Times New Roman" w:cs="Times New Roman"/>
          <w:sz w:val="28"/>
          <w:szCs w:val="24"/>
          <w:lang w:eastAsia="ru-RU"/>
        </w:rPr>
        <w:t>д</w:t>
      </w:r>
      <w:r w:rsidRPr="00AF3220">
        <w:rPr>
          <w:rFonts w:ascii="Times New Roman" w:eastAsia="Times New Roman" w:hAnsi="Times New Roman" w:cs="Times New Roman"/>
          <w:sz w:val="28"/>
          <w:szCs w:val="24"/>
          <w:lang w:eastAsia="ru-RU"/>
        </w:rPr>
        <w:t xml:space="preserve">епартаментом по взаимодействию со СМИ и направленный на снижение потерь электроэнергии в сетях, повышение платежной дисциплины и популяризацию профессий электроэнергетического комплекса. </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proofErr w:type="gramStart"/>
      <w:r w:rsidRPr="00AF3220">
        <w:rPr>
          <w:rFonts w:ascii="Times New Roman" w:eastAsia="Times New Roman" w:hAnsi="Times New Roman" w:cs="Times New Roman"/>
          <w:sz w:val="28"/>
          <w:szCs w:val="24"/>
          <w:lang w:eastAsia="ru-RU"/>
        </w:rPr>
        <w:t>Проведён среди работников участков по учёту/транспорту электроэнергии Общества на лучшие производственные показатели в части снижения сверхнормативных потерь в сетях.</w:t>
      </w:r>
      <w:proofErr w:type="gramEnd"/>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В конкурсе приняли участие специалисты участков по учёту/транспорту электроэнергии 16 районных и городских электрических сетей Общества, работающие непосредственно с потребителями электроэнергии. Цель мероприятия – мотивация персонала на выявление фактов безучётного и бездоговорного потребления электроэнергии, укрепление платёжной дисциплины потребителей. Ежемесячно подводились промежуточные итоги конкурса: определялся работник, добившийся на свое</w:t>
      </w:r>
      <w:r w:rsidR="009E7C54" w:rsidRPr="00AF3220">
        <w:rPr>
          <w:rFonts w:ascii="Times New Roman" w:eastAsia="Times New Roman" w:hAnsi="Times New Roman" w:cs="Times New Roman"/>
          <w:sz w:val="28"/>
          <w:szCs w:val="24"/>
          <w:lang w:eastAsia="ru-RU"/>
        </w:rPr>
        <w:t>м участке наилучших показателей.</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По итогам конкурса в региональных СМИ, на корпоративных ресурсах и в соцсетях Общества размещено 49 публикаций.</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 xml:space="preserve">- </w:t>
      </w:r>
      <w:r w:rsidR="00E01F55">
        <w:rPr>
          <w:rFonts w:ascii="Times New Roman" w:eastAsia="Times New Roman" w:hAnsi="Times New Roman" w:cs="Times New Roman"/>
          <w:sz w:val="28"/>
          <w:szCs w:val="24"/>
          <w:lang w:eastAsia="ru-RU"/>
        </w:rPr>
        <w:t>П</w:t>
      </w:r>
      <w:r w:rsidRPr="00AF3220">
        <w:rPr>
          <w:rFonts w:ascii="Times New Roman" w:eastAsia="Times New Roman" w:hAnsi="Times New Roman" w:cs="Times New Roman"/>
          <w:sz w:val="28"/>
          <w:szCs w:val="24"/>
          <w:lang w:eastAsia="ru-RU"/>
        </w:rPr>
        <w:t>роект «Чёрный список неплательщиков» – размещение на официальном сайте списков неплательщиков ТСО и других юридических лиц, имеющих дебиторскую задолженность за услу</w:t>
      </w:r>
      <w:r w:rsidR="009E7C54" w:rsidRPr="00AF3220">
        <w:rPr>
          <w:rFonts w:ascii="Times New Roman" w:eastAsia="Times New Roman" w:hAnsi="Times New Roman" w:cs="Times New Roman"/>
          <w:sz w:val="28"/>
          <w:szCs w:val="24"/>
          <w:lang w:eastAsia="ru-RU"/>
        </w:rPr>
        <w:t>ги по транспорту электроэнергии.</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 xml:space="preserve">- PR-акция «Стоп, Энерговор!» - инициирование и информационное сопровождение рейдовых мероприятий по выявлению фактов хищений электроэнергии. АО «Чеченэнерго» проводило рейды с привлечением  представителей правоохранительных органов, Службы судебных приставов.  Также для проведения информационно-разъяснительной работы среди потребителей электроэнергии привлекались студенты Государственного нефтяного технического университета, активисты патриотического молодёжного движения «Ахмат». Были расклеены стикеры «Стоп, энерговор» рядом с домовладениями, </w:t>
      </w:r>
      <w:r w:rsidR="009E7C54" w:rsidRPr="00AF3220">
        <w:rPr>
          <w:rFonts w:ascii="Times New Roman" w:eastAsia="Times New Roman" w:hAnsi="Times New Roman" w:cs="Times New Roman"/>
          <w:sz w:val="28"/>
          <w:szCs w:val="24"/>
          <w:lang w:eastAsia="ru-RU"/>
        </w:rPr>
        <w:t>многоквартирными домами</w:t>
      </w:r>
      <w:r w:rsidRPr="00AF3220">
        <w:rPr>
          <w:rFonts w:ascii="Times New Roman" w:eastAsia="Times New Roman" w:hAnsi="Times New Roman" w:cs="Times New Roman"/>
          <w:sz w:val="28"/>
          <w:szCs w:val="24"/>
          <w:lang w:eastAsia="ru-RU"/>
        </w:rPr>
        <w:t>, организациями и предприятиями, владельцы которых являются неплательщиками или уличены в незаконных подключениях к электрическим сетям.</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По итогам реализации акции в отч</w:t>
      </w:r>
      <w:r w:rsidR="009E7C54" w:rsidRPr="00AF3220">
        <w:rPr>
          <w:rFonts w:ascii="Times New Roman" w:eastAsia="Times New Roman" w:hAnsi="Times New Roman" w:cs="Times New Roman"/>
          <w:sz w:val="28"/>
          <w:szCs w:val="24"/>
          <w:lang w:eastAsia="ru-RU"/>
        </w:rPr>
        <w:t>ё</w:t>
      </w:r>
      <w:r w:rsidRPr="00AF3220">
        <w:rPr>
          <w:rFonts w:ascii="Times New Roman" w:eastAsia="Times New Roman" w:hAnsi="Times New Roman" w:cs="Times New Roman"/>
          <w:sz w:val="28"/>
          <w:szCs w:val="24"/>
          <w:lang w:eastAsia="ru-RU"/>
        </w:rPr>
        <w:t>тном периоде подготовлено 19 пресс-релизов и размещено 525 информационных материалов в СМИ на корпо</w:t>
      </w:r>
      <w:r w:rsidR="009E7C54" w:rsidRPr="00AF3220">
        <w:rPr>
          <w:rFonts w:ascii="Times New Roman" w:eastAsia="Times New Roman" w:hAnsi="Times New Roman" w:cs="Times New Roman"/>
          <w:sz w:val="28"/>
          <w:szCs w:val="24"/>
          <w:lang w:eastAsia="ru-RU"/>
        </w:rPr>
        <w:t>ративных ресурсах и в соцсетях.</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 xml:space="preserve">- </w:t>
      </w:r>
      <w:r w:rsidR="00E01F55">
        <w:rPr>
          <w:rFonts w:ascii="Times New Roman" w:eastAsia="Times New Roman" w:hAnsi="Times New Roman" w:cs="Times New Roman"/>
          <w:sz w:val="28"/>
          <w:szCs w:val="24"/>
          <w:lang w:eastAsia="ru-RU"/>
        </w:rPr>
        <w:t>С</w:t>
      </w:r>
      <w:r w:rsidRPr="00AF3220">
        <w:rPr>
          <w:rFonts w:ascii="Times New Roman" w:eastAsia="Times New Roman" w:hAnsi="Times New Roman" w:cs="Times New Roman"/>
          <w:sz w:val="28"/>
          <w:szCs w:val="24"/>
          <w:lang w:eastAsia="ru-RU"/>
        </w:rPr>
        <w:t xml:space="preserve">оциальная PR-акция «Сплавляем неплательщиков», </w:t>
      </w:r>
      <w:proofErr w:type="gramStart"/>
      <w:r w:rsidRPr="00AF3220">
        <w:rPr>
          <w:rFonts w:ascii="Times New Roman" w:eastAsia="Times New Roman" w:hAnsi="Times New Roman" w:cs="Times New Roman"/>
          <w:sz w:val="28"/>
          <w:szCs w:val="24"/>
          <w:lang w:eastAsia="ru-RU"/>
        </w:rPr>
        <w:t>цель</w:t>
      </w:r>
      <w:proofErr w:type="gramEnd"/>
      <w:r w:rsidRPr="00AF3220">
        <w:rPr>
          <w:rFonts w:ascii="Times New Roman" w:eastAsia="Times New Roman" w:hAnsi="Times New Roman" w:cs="Times New Roman"/>
          <w:sz w:val="28"/>
          <w:szCs w:val="24"/>
          <w:lang w:eastAsia="ru-RU"/>
        </w:rPr>
        <w:t xml:space="preserve"> которой </w:t>
      </w:r>
      <w:r w:rsidR="009E7C54" w:rsidRPr="00AF3220">
        <w:rPr>
          <w:rFonts w:ascii="Times New Roman" w:eastAsia="Times New Roman" w:hAnsi="Times New Roman" w:cs="Times New Roman"/>
          <w:sz w:val="28"/>
          <w:szCs w:val="24"/>
          <w:lang w:eastAsia="ru-RU"/>
        </w:rPr>
        <w:t>–</w:t>
      </w:r>
      <w:r w:rsidRPr="00AF3220">
        <w:rPr>
          <w:rFonts w:ascii="Times New Roman" w:eastAsia="Times New Roman" w:hAnsi="Times New Roman" w:cs="Times New Roman"/>
          <w:sz w:val="28"/>
          <w:szCs w:val="24"/>
          <w:lang w:eastAsia="ru-RU"/>
        </w:rPr>
        <w:t xml:space="preserve"> привлечение внимания общественности к проблеме низкой плат</w:t>
      </w:r>
      <w:r w:rsidR="009E7C54" w:rsidRPr="00AF3220">
        <w:rPr>
          <w:rFonts w:ascii="Times New Roman" w:eastAsia="Times New Roman" w:hAnsi="Times New Roman" w:cs="Times New Roman"/>
          <w:sz w:val="28"/>
          <w:szCs w:val="24"/>
          <w:lang w:eastAsia="ru-RU"/>
        </w:rPr>
        <w:t>ё</w:t>
      </w:r>
      <w:r w:rsidRPr="00AF3220">
        <w:rPr>
          <w:rFonts w:ascii="Times New Roman" w:eastAsia="Times New Roman" w:hAnsi="Times New Roman" w:cs="Times New Roman"/>
          <w:sz w:val="28"/>
          <w:szCs w:val="24"/>
          <w:lang w:eastAsia="ru-RU"/>
        </w:rPr>
        <w:t xml:space="preserve">жной </w:t>
      </w:r>
      <w:r w:rsidRPr="00AF3220">
        <w:rPr>
          <w:rFonts w:ascii="Times New Roman" w:eastAsia="Times New Roman" w:hAnsi="Times New Roman" w:cs="Times New Roman"/>
          <w:sz w:val="28"/>
          <w:szCs w:val="24"/>
          <w:lang w:eastAsia="ru-RU"/>
        </w:rPr>
        <w:lastRenderedPageBreak/>
        <w:t xml:space="preserve">дисциплины  потребителей. Акция была проведена с участием школьников Шелковского района. </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В региональных СМИ, на корпоративных ресурсах и в соцсетях подготовлено и размещено 16 публикаций.</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 xml:space="preserve">- </w:t>
      </w:r>
      <w:r w:rsidR="00E01F55">
        <w:rPr>
          <w:rFonts w:ascii="Times New Roman" w:eastAsia="Times New Roman" w:hAnsi="Times New Roman" w:cs="Times New Roman"/>
          <w:sz w:val="28"/>
          <w:szCs w:val="24"/>
          <w:lang w:eastAsia="ru-RU"/>
        </w:rPr>
        <w:t>П</w:t>
      </w:r>
      <w:r w:rsidRPr="00AF3220">
        <w:rPr>
          <w:rFonts w:ascii="Times New Roman" w:eastAsia="Times New Roman" w:hAnsi="Times New Roman" w:cs="Times New Roman"/>
          <w:sz w:val="28"/>
          <w:szCs w:val="24"/>
          <w:lang w:eastAsia="ru-RU"/>
        </w:rPr>
        <w:t>роект «Да будет свет!» - демонстрация видеороликов на тему укрепления плат</w:t>
      </w:r>
      <w:r w:rsidR="009E7C54" w:rsidRPr="00AF3220">
        <w:rPr>
          <w:rFonts w:ascii="Times New Roman" w:eastAsia="Times New Roman" w:hAnsi="Times New Roman" w:cs="Times New Roman"/>
          <w:sz w:val="28"/>
          <w:szCs w:val="24"/>
          <w:lang w:eastAsia="ru-RU"/>
        </w:rPr>
        <w:t>ё</w:t>
      </w:r>
      <w:r w:rsidRPr="00AF3220">
        <w:rPr>
          <w:rFonts w:ascii="Times New Roman" w:eastAsia="Times New Roman" w:hAnsi="Times New Roman" w:cs="Times New Roman"/>
          <w:sz w:val="28"/>
          <w:szCs w:val="24"/>
          <w:lang w:eastAsia="ru-RU"/>
        </w:rPr>
        <w:t xml:space="preserve">жной дисциплины и недопущения фактов хищения электроэнергии на республиканских телеканалах, социальных сетях. </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 xml:space="preserve">Отделом по связам с общественностью </w:t>
      </w:r>
      <w:r w:rsidR="009E7C54" w:rsidRPr="00AF3220">
        <w:rPr>
          <w:rFonts w:ascii="Times New Roman" w:eastAsia="Times New Roman" w:hAnsi="Times New Roman" w:cs="Times New Roman"/>
          <w:sz w:val="28"/>
          <w:szCs w:val="24"/>
          <w:lang w:eastAsia="ru-RU"/>
        </w:rPr>
        <w:t xml:space="preserve">Общества </w:t>
      </w:r>
      <w:r w:rsidRPr="00AF3220">
        <w:rPr>
          <w:rFonts w:ascii="Times New Roman" w:eastAsia="Times New Roman" w:hAnsi="Times New Roman" w:cs="Times New Roman"/>
          <w:sz w:val="28"/>
          <w:szCs w:val="24"/>
          <w:lang w:eastAsia="ru-RU"/>
        </w:rPr>
        <w:t xml:space="preserve">за отчётный период демонстрировалась серия видеороликов (на чеченском и русском языках) с участием известных спортсменов, духовных лидеров, чиновников, общественных деятелей, деятелей культуры и иных </w:t>
      </w:r>
      <w:proofErr w:type="spellStart"/>
      <w:r w:rsidRPr="00AF3220">
        <w:rPr>
          <w:rFonts w:ascii="Times New Roman" w:eastAsia="Times New Roman" w:hAnsi="Times New Roman" w:cs="Times New Roman"/>
          <w:sz w:val="28"/>
          <w:szCs w:val="24"/>
          <w:lang w:eastAsia="ru-RU"/>
        </w:rPr>
        <w:t>медийных</w:t>
      </w:r>
      <w:proofErr w:type="spellEnd"/>
      <w:r w:rsidRPr="00AF3220">
        <w:rPr>
          <w:rFonts w:ascii="Times New Roman" w:eastAsia="Times New Roman" w:hAnsi="Times New Roman" w:cs="Times New Roman"/>
          <w:sz w:val="28"/>
          <w:szCs w:val="24"/>
          <w:lang w:eastAsia="ru-RU"/>
        </w:rPr>
        <w:t xml:space="preserve"> личностей</w:t>
      </w:r>
      <w:r w:rsidR="00E01F55">
        <w:rPr>
          <w:rFonts w:ascii="Times New Roman" w:eastAsia="Times New Roman" w:hAnsi="Times New Roman" w:cs="Times New Roman"/>
          <w:sz w:val="28"/>
          <w:szCs w:val="24"/>
          <w:lang w:eastAsia="ru-RU"/>
        </w:rPr>
        <w:t>,</w:t>
      </w:r>
      <w:r w:rsidRPr="00AF3220">
        <w:rPr>
          <w:rFonts w:ascii="Times New Roman" w:eastAsia="Times New Roman" w:hAnsi="Times New Roman" w:cs="Times New Roman"/>
          <w:sz w:val="28"/>
          <w:szCs w:val="24"/>
          <w:lang w:eastAsia="ru-RU"/>
        </w:rPr>
        <w:t xml:space="preserve"> призывающих жителей республики своевременно оплачивать потребленную электроэнергию. </w:t>
      </w:r>
    </w:p>
    <w:p w:rsidR="004143E1" w:rsidRPr="0025088B"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 xml:space="preserve">Создано 22 видеоролика, которые демонстрировались на республиканских телеканалах ЧГТРК «Грозный» и «Путь». Размещались в социальных сетях </w:t>
      </w:r>
      <w:proofErr w:type="spellStart"/>
      <w:r w:rsidRPr="00AF3220">
        <w:rPr>
          <w:rFonts w:ascii="Times New Roman" w:eastAsia="Times New Roman" w:hAnsi="Times New Roman" w:cs="Times New Roman"/>
          <w:sz w:val="28"/>
          <w:szCs w:val="24"/>
          <w:lang w:eastAsia="ru-RU"/>
        </w:rPr>
        <w:t>Instagram</w:t>
      </w:r>
      <w:proofErr w:type="spellEnd"/>
      <w:r w:rsidRPr="00AF3220">
        <w:rPr>
          <w:rFonts w:ascii="Times New Roman" w:eastAsia="Times New Roman" w:hAnsi="Times New Roman" w:cs="Times New Roman"/>
          <w:sz w:val="28"/>
          <w:szCs w:val="24"/>
          <w:lang w:eastAsia="ru-RU"/>
        </w:rPr>
        <w:t xml:space="preserve"> – @</w:t>
      </w:r>
      <w:proofErr w:type="spellStart"/>
      <w:r w:rsidRPr="00AF3220">
        <w:rPr>
          <w:rFonts w:ascii="Times New Roman" w:eastAsia="Times New Roman" w:hAnsi="Times New Roman" w:cs="Times New Roman"/>
          <w:sz w:val="28"/>
          <w:szCs w:val="24"/>
          <w:lang w:eastAsia="ru-RU"/>
        </w:rPr>
        <w:t>chechenenergo</w:t>
      </w:r>
      <w:proofErr w:type="spellEnd"/>
      <w:r w:rsidRPr="00AF3220">
        <w:rPr>
          <w:rFonts w:ascii="Times New Roman" w:eastAsia="Times New Roman" w:hAnsi="Times New Roman" w:cs="Times New Roman"/>
          <w:sz w:val="28"/>
          <w:szCs w:val="24"/>
          <w:lang w:eastAsia="ru-RU"/>
        </w:rPr>
        <w:t xml:space="preserve"> Mylistory@chechenenergo_95@dokuev_95, на официальном сайте АО «Чеченэнерго», в Твиттер – @chechenenergo, канале АО «</w:t>
      </w:r>
      <w:proofErr w:type="spellStart"/>
      <w:r w:rsidRPr="00AF3220">
        <w:rPr>
          <w:rFonts w:ascii="Times New Roman" w:eastAsia="Times New Roman" w:hAnsi="Times New Roman" w:cs="Times New Roman"/>
          <w:sz w:val="28"/>
          <w:szCs w:val="24"/>
          <w:lang w:eastAsia="ru-RU"/>
        </w:rPr>
        <w:t>Чеченэнерго</w:t>
      </w:r>
      <w:proofErr w:type="spellEnd"/>
      <w:r w:rsidRPr="00AF3220">
        <w:rPr>
          <w:rFonts w:ascii="Times New Roman" w:eastAsia="Times New Roman" w:hAnsi="Times New Roman" w:cs="Times New Roman"/>
          <w:sz w:val="28"/>
          <w:szCs w:val="24"/>
          <w:lang w:eastAsia="ru-RU"/>
        </w:rPr>
        <w:t xml:space="preserve">» в </w:t>
      </w:r>
      <w:proofErr w:type="spellStart"/>
      <w:r w:rsidRPr="00AF3220">
        <w:rPr>
          <w:rFonts w:ascii="Times New Roman" w:eastAsia="Times New Roman" w:hAnsi="Times New Roman" w:cs="Times New Roman"/>
          <w:sz w:val="28"/>
          <w:szCs w:val="24"/>
          <w:lang w:eastAsia="ru-RU"/>
        </w:rPr>
        <w:t>YouTube</w:t>
      </w:r>
      <w:proofErr w:type="spellEnd"/>
      <w:r w:rsidRPr="00AF3220">
        <w:rPr>
          <w:rFonts w:ascii="Times New Roman" w:eastAsia="Times New Roman" w:hAnsi="Times New Roman" w:cs="Times New Roman"/>
          <w:sz w:val="28"/>
          <w:szCs w:val="24"/>
          <w:lang w:eastAsia="ru-RU"/>
        </w:rPr>
        <w:t>.</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Ролики, с уч</w:t>
      </w:r>
      <w:r w:rsidR="009E7C54" w:rsidRPr="00AF3220">
        <w:rPr>
          <w:rFonts w:ascii="Times New Roman" w:eastAsia="Times New Roman" w:hAnsi="Times New Roman" w:cs="Times New Roman"/>
          <w:sz w:val="28"/>
          <w:szCs w:val="24"/>
          <w:lang w:eastAsia="ru-RU"/>
        </w:rPr>
        <w:t>ё</w:t>
      </w:r>
      <w:r w:rsidRPr="00AF3220">
        <w:rPr>
          <w:rFonts w:ascii="Times New Roman" w:eastAsia="Times New Roman" w:hAnsi="Times New Roman" w:cs="Times New Roman"/>
          <w:sz w:val="28"/>
          <w:szCs w:val="24"/>
          <w:lang w:eastAsia="ru-RU"/>
        </w:rPr>
        <w:t>том повторных размещений, в общей сложности выставлялись в эфире ЧГТРК «Грозный» и ГТРК «Путь» 88 раз.</w:t>
      </w:r>
    </w:p>
    <w:p w:rsidR="004143E1" w:rsidRPr="007B70B7"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 PR</w:t>
      </w:r>
      <w:r w:rsidR="00036452" w:rsidRPr="00036452">
        <w:rPr>
          <w:rFonts w:ascii="Times New Roman" w:eastAsia="Times New Roman" w:hAnsi="Times New Roman" w:cs="Times New Roman"/>
          <w:sz w:val="28"/>
          <w:szCs w:val="24"/>
          <w:lang w:eastAsia="ru-RU"/>
        </w:rPr>
        <w:t>-</w:t>
      </w:r>
      <w:r w:rsidRPr="00AF3220">
        <w:rPr>
          <w:rFonts w:ascii="Times New Roman" w:eastAsia="Times New Roman" w:hAnsi="Times New Roman" w:cs="Times New Roman"/>
          <w:sz w:val="28"/>
          <w:szCs w:val="24"/>
          <w:lang w:eastAsia="ru-RU"/>
        </w:rPr>
        <w:t xml:space="preserve">акция «Высокое напряжение», </w:t>
      </w:r>
      <w:proofErr w:type="gramStart"/>
      <w:r w:rsidRPr="00AF3220">
        <w:rPr>
          <w:rFonts w:ascii="Times New Roman" w:eastAsia="Times New Roman" w:hAnsi="Times New Roman" w:cs="Times New Roman"/>
          <w:sz w:val="28"/>
          <w:szCs w:val="24"/>
          <w:lang w:eastAsia="ru-RU"/>
        </w:rPr>
        <w:t>направленная</w:t>
      </w:r>
      <w:proofErr w:type="gramEnd"/>
      <w:r w:rsidRPr="00AF3220">
        <w:rPr>
          <w:rFonts w:ascii="Times New Roman" w:eastAsia="Times New Roman" w:hAnsi="Times New Roman" w:cs="Times New Roman"/>
          <w:sz w:val="28"/>
          <w:szCs w:val="24"/>
          <w:lang w:eastAsia="ru-RU"/>
        </w:rPr>
        <w:t xml:space="preserve"> на информационное сопровождение ремонтной программы, реализации Комплексной программы мер по снижению сверхнормативных потерь электроэнергии (инициированы совещания с главами районных администраций, встречи с советами старейшин и участковыми инспекторами полиции, духовенством республики).</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 xml:space="preserve">На данную тематику в региональных СМИ, на корпоративных ресурсах и в соцсетях Общества подготовлено и размещено 720  информационных материалов. По итогам внеплановых отключений и отключений в рамках ремонтно-профилактических работ подготовлено 540 информационных материалов.  </w:t>
      </w:r>
    </w:p>
    <w:p w:rsidR="009E7C54"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 xml:space="preserve">- </w:t>
      </w:r>
      <w:r w:rsidR="00E01F55">
        <w:rPr>
          <w:rFonts w:ascii="Times New Roman" w:eastAsia="Times New Roman" w:hAnsi="Times New Roman" w:cs="Times New Roman"/>
          <w:sz w:val="28"/>
          <w:szCs w:val="24"/>
          <w:lang w:eastAsia="ru-RU"/>
        </w:rPr>
        <w:t>К</w:t>
      </w:r>
      <w:r w:rsidRPr="00AF3220">
        <w:rPr>
          <w:rFonts w:ascii="Times New Roman" w:eastAsia="Times New Roman" w:hAnsi="Times New Roman" w:cs="Times New Roman"/>
          <w:sz w:val="28"/>
          <w:szCs w:val="24"/>
          <w:lang w:eastAsia="ru-RU"/>
        </w:rPr>
        <w:t>онкурс «Подскажем потребителю», в рамках которого при участии студентов вузов</w:t>
      </w:r>
      <w:r w:rsidR="009E7C54" w:rsidRPr="00AF3220">
        <w:rPr>
          <w:rFonts w:ascii="Times New Roman" w:eastAsia="Times New Roman" w:hAnsi="Times New Roman" w:cs="Times New Roman"/>
          <w:sz w:val="28"/>
          <w:szCs w:val="24"/>
          <w:lang w:eastAsia="ru-RU"/>
        </w:rPr>
        <w:t xml:space="preserve"> </w:t>
      </w:r>
      <w:r w:rsidRPr="00AF3220">
        <w:rPr>
          <w:rFonts w:ascii="Times New Roman" w:eastAsia="Times New Roman" w:hAnsi="Times New Roman" w:cs="Times New Roman"/>
          <w:sz w:val="28"/>
          <w:szCs w:val="24"/>
          <w:lang w:eastAsia="ru-RU"/>
        </w:rPr>
        <w:t xml:space="preserve">и </w:t>
      </w:r>
      <w:proofErr w:type="spellStart"/>
      <w:r w:rsidRPr="00AF3220">
        <w:rPr>
          <w:rFonts w:ascii="Times New Roman" w:eastAsia="Times New Roman" w:hAnsi="Times New Roman" w:cs="Times New Roman"/>
          <w:sz w:val="28"/>
          <w:szCs w:val="24"/>
          <w:lang w:eastAsia="ru-RU"/>
        </w:rPr>
        <w:t>сссузов</w:t>
      </w:r>
      <w:proofErr w:type="spellEnd"/>
      <w:r w:rsidR="009E7C54" w:rsidRPr="00AF3220">
        <w:rPr>
          <w:rFonts w:ascii="Times New Roman" w:eastAsia="Times New Roman" w:hAnsi="Times New Roman" w:cs="Times New Roman"/>
          <w:sz w:val="28"/>
          <w:szCs w:val="24"/>
          <w:lang w:eastAsia="ru-RU"/>
        </w:rPr>
        <w:t xml:space="preserve"> Чеченской Р</w:t>
      </w:r>
      <w:r w:rsidRPr="00AF3220">
        <w:rPr>
          <w:rFonts w:ascii="Times New Roman" w:eastAsia="Times New Roman" w:hAnsi="Times New Roman" w:cs="Times New Roman"/>
          <w:sz w:val="28"/>
          <w:szCs w:val="24"/>
          <w:lang w:eastAsia="ru-RU"/>
        </w:rPr>
        <w:t>еспублики на корпоративных ресурсах и в соцсетях Общества подготовлено и размещено 14 публикаций.</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 xml:space="preserve">- PR-акция «Основы электробезопасности» </w:t>
      </w:r>
      <w:r w:rsidR="009E7C54" w:rsidRPr="00AF3220">
        <w:rPr>
          <w:rFonts w:ascii="Times New Roman" w:eastAsia="Times New Roman" w:hAnsi="Times New Roman" w:cs="Times New Roman"/>
          <w:sz w:val="28"/>
          <w:szCs w:val="24"/>
          <w:lang w:eastAsia="ru-RU"/>
        </w:rPr>
        <w:t>–</w:t>
      </w:r>
      <w:r w:rsidRPr="00AF3220">
        <w:rPr>
          <w:rFonts w:ascii="Times New Roman" w:eastAsia="Times New Roman" w:hAnsi="Times New Roman" w:cs="Times New Roman"/>
          <w:sz w:val="28"/>
          <w:szCs w:val="24"/>
          <w:lang w:eastAsia="ru-RU"/>
        </w:rPr>
        <w:t xml:space="preserve"> обучение основам оказания первой доврачебной помощи при электротравмах и информационное сопровождение тематических встреч (уроков) со школьниками, студентами с раздачей полиграфической продукции, содержащей</w:t>
      </w:r>
      <w:r w:rsidR="009E7C54" w:rsidRPr="00AF3220">
        <w:rPr>
          <w:rFonts w:ascii="Times New Roman" w:eastAsia="Times New Roman" w:hAnsi="Times New Roman" w:cs="Times New Roman"/>
          <w:sz w:val="28"/>
          <w:szCs w:val="24"/>
          <w:lang w:eastAsia="ru-RU"/>
        </w:rPr>
        <w:t xml:space="preserve"> правила электробезопасности.</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 xml:space="preserve">Уроки электробезопасности состоялись в общеобразовательных учреждениях, детско-оздоровительных лагерях. Принято участие в сельских сходах, проведена разъяснительная работа с жителями населенных пунктов и </w:t>
      </w:r>
      <w:r w:rsidRPr="00AF3220">
        <w:rPr>
          <w:rFonts w:ascii="Times New Roman" w:eastAsia="Times New Roman" w:hAnsi="Times New Roman" w:cs="Times New Roman"/>
          <w:sz w:val="28"/>
          <w:szCs w:val="24"/>
          <w:lang w:eastAsia="ru-RU"/>
        </w:rPr>
        <w:lastRenderedPageBreak/>
        <w:t>в мечетях.</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Всего организовано 8 уроков/игровых локаций/эвентов. По итогам акции в региональных СМИ, на корпоративных ресурсах и в соцсетях Общества подготовлено и размещено 75 публикаций и 24 ТВ-сюжета.</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 xml:space="preserve">- </w:t>
      </w:r>
      <w:r w:rsidR="00E01F55">
        <w:rPr>
          <w:rFonts w:ascii="Times New Roman" w:eastAsia="Times New Roman" w:hAnsi="Times New Roman" w:cs="Times New Roman"/>
          <w:sz w:val="28"/>
          <w:szCs w:val="24"/>
          <w:lang w:eastAsia="ru-RU"/>
        </w:rPr>
        <w:t>И</w:t>
      </w:r>
      <w:r w:rsidRPr="00AF3220">
        <w:rPr>
          <w:rFonts w:ascii="Times New Roman" w:eastAsia="Times New Roman" w:hAnsi="Times New Roman" w:cs="Times New Roman"/>
          <w:sz w:val="28"/>
          <w:szCs w:val="24"/>
          <w:lang w:eastAsia="ru-RU"/>
        </w:rPr>
        <w:t xml:space="preserve">нформационный проект «Что я знаю об электричестве?» </w:t>
      </w:r>
      <w:r w:rsidR="009E7C54" w:rsidRPr="00AF3220">
        <w:rPr>
          <w:rFonts w:ascii="Times New Roman" w:eastAsia="Times New Roman" w:hAnsi="Times New Roman" w:cs="Times New Roman"/>
          <w:sz w:val="28"/>
          <w:szCs w:val="24"/>
          <w:lang w:eastAsia="ru-RU"/>
        </w:rPr>
        <w:t>–</w:t>
      </w:r>
      <w:r w:rsidRPr="00AF3220">
        <w:rPr>
          <w:rFonts w:ascii="Times New Roman" w:eastAsia="Times New Roman" w:hAnsi="Times New Roman" w:cs="Times New Roman"/>
          <w:sz w:val="28"/>
          <w:szCs w:val="24"/>
          <w:lang w:eastAsia="ru-RU"/>
        </w:rPr>
        <w:t xml:space="preserve"> конкурс сочинений среди школьников, приуроченный ко Дню энергетика.</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В региональных СМИ, на корпоративных ресурсах и в соцсетях подготовлено и размещено 16  публикаций.</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 xml:space="preserve">- </w:t>
      </w:r>
      <w:r w:rsidR="00E01F55">
        <w:rPr>
          <w:rFonts w:ascii="Times New Roman" w:eastAsia="Times New Roman" w:hAnsi="Times New Roman" w:cs="Times New Roman"/>
          <w:sz w:val="28"/>
          <w:szCs w:val="24"/>
          <w:lang w:eastAsia="ru-RU"/>
        </w:rPr>
        <w:t>И</w:t>
      </w:r>
      <w:r w:rsidRPr="00AF3220">
        <w:rPr>
          <w:rFonts w:ascii="Times New Roman" w:eastAsia="Times New Roman" w:hAnsi="Times New Roman" w:cs="Times New Roman"/>
          <w:sz w:val="28"/>
          <w:szCs w:val="24"/>
          <w:lang w:eastAsia="ru-RU"/>
        </w:rPr>
        <w:t xml:space="preserve">нформационный проект «Безопасное лето» </w:t>
      </w:r>
      <w:r w:rsidR="009E7C54" w:rsidRPr="00AF3220">
        <w:rPr>
          <w:rFonts w:ascii="Times New Roman" w:eastAsia="Times New Roman" w:hAnsi="Times New Roman" w:cs="Times New Roman"/>
          <w:sz w:val="28"/>
          <w:szCs w:val="24"/>
          <w:lang w:eastAsia="ru-RU"/>
        </w:rPr>
        <w:t>–</w:t>
      </w:r>
      <w:r w:rsidRPr="00AF3220">
        <w:rPr>
          <w:rFonts w:ascii="Times New Roman" w:eastAsia="Times New Roman" w:hAnsi="Times New Roman" w:cs="Times New Roman"/>
          <w:sz w:val="28"/>
          <w:szCs w:val="24"/>
          <w:lang w:eastAsia="ru-RU"/>
        </w:rPr>
        <w:t xml:space="preserve"> информационное сопровождение в СМИ и соцсетях рейдов по проверке состояния электроустановок на территории или вблизи пришкольных летних лагерей, детских оздоровительных учреждений в преддверии школьных каникул.</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В региональных СМИ, на корпоративных ресурсах и в соцсетях подготовлено и размещено 14 публикаций.</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 xml:space="preserve">- </w:t>
      </w:r>
      <w:r w:rsidR="00E01F55">
        <w:rPr>
          <w:rFonts w:ascii="Times New Roman" w:eastAsia="Times New Roman" w:hAnsi="Times New Roman" w:cs="Times New Roman"/>
          <w:sz w:val="28"/>
          <w:szCs w:val="24"/>
          <w:lang w:eastAsia="ru-RU"/>
        </w:rPr>
        <w:t>И</w:t>
      </w:r>
      <w:r w:rsidRPr="00AF3220">
        <w:rPr>
          <w:rFonts w:ascii="Times New Roman" w:eastAsia="Times New Roman" w:hAnsi="Times New Roman" w:cs="Times New Roman"/>
          <w:sz w:val="28"/>
          <w:szCs w:val="24"/>
          <w:lang w:eastAsia="ru-RU"/>
        </w:rPr>
        <w:t xml:space="preserve">нформационный проект «Опасно для жизни!» </w:t>
      </w:r>
      <w:r w:rsidR="009E7C54" w:rsidRPr="00AF3220">
        <w:rPr>
          <w:rFonts w:ascii="Times New Roman" w:eastAsia="Times New Roman" w:hAnsi="Times New Roman" w:cs="Times New Roman"/>
          <w:sz w:val="28"/>
          <w:szCs w:val="24"/>
          <w:lang w:eastAsia="ru-RU"/>
        </w:rPr>
        <w:t>–</w:t>
      </w:r>
      <w:r w:rsidRPr="00AF3220">
        <w:rPr>
          <w:rFonts w:ascii="Times New Roman" w:eastAsia="Times New Roman" w:hAnsi="Times New Roman" w:cs="Times New Roman"/>
          <w:sz w:val="28"/>
          <w:szCs w:val="24"/>
          <w:lang w:eastAsia="ru-RU"/>
        </w:rPr>
        <w:t xml:space="preserve"> в рамках программы по предотвращению случаев электротравматизма на ТВ и в соцсетях проводилась демонстрация видеороликов по теме электробезопасности, видеоматериалы по данной тематике размещались на республиканском ТВ и в телевизионных проектах, посвящ</w:t>
      </w:r>
      <w:r w:rsidR="009E7C54" w:rsidRPr="00AF3220">
        <w:rPr>
          <w:rFonts w:ascii="Times New Roman" w:eastAsia="Times New Roman" w:hAnsi="Times New Roman" w:cs="Times New Roman"/>
          <w:sz w:val="28"/>
          <w:szCs w:val="24"/>
          <w:lang w:eastAsia="ru-RU"/>
        </w:rPr>
        <w:t>ё</w:t>
      </w:r>
      <w:r w:rsidRPr="00AF3220">
        <w:rPr>
          <w:rFonts w:ascii="Times New Roman" w:eastAsia="Times New Roman" w:hAnsi="Times New Roman" w:cs="Times New Roman"/>
          <w:sz w:val="28"/>
          <w:szCs w:val="24"/>
          <w:lang w:eastAsia="ru-RU"/>
        </w:rPr>
        <w:t>нных электроэнергетике.</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В региональных СМИ, на корпоративных ресурсах, YouTube канале и в соцсетях подготовлено и размещено 30 видеороликов.</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Широкое освещение в медиапространстве получили мероприятия, направленные на профилактику электротравматизма, отработку взаимодействия, оперативного реагирования и устранения возможных технологических нарушений. Кроме того, активно освещалась в СМИ тема безопасности на электросетевых объектах.</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В региональных СМИ, на корпоративных ресурсах и в соцсетях подготовлено и размещено 60 публикаций.</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 xml:space="preserve">- </w:t>
      </w:r>
      <w:r w:rsidR="00E01F55">
        <w:rPr>
          <w:rFonts w:ascii="Times New Roman" w:eastAsia="Times New Roman" w:hAnsi="Times New Roman" w:cs="Times New Roman"/>
          <w:sz w:val="28"/>
          <w:szCs w:val="24"/>
          <w:lang w:eastAsia="ru-RU"/>
        </w:rPr>
        <w:t>А</w:t>
      </w:r>
      <w:r w:rsidRPr="00AF3220">
        <w:rPr>
          <w:rFonts w:ascii="Times New Roman" w:eastAsia="Times New Roman" w:hAnsi="Times New Roman" w:cs="Times New Roman"/>
          <w:sz w:val="28"/>
          <w:szCs w:val="24"/>
          <w:lang w:eastAsia="ru-RU"/>
        </w:rPr>
        <w:t xml:space="preserve">кция «Подарок своими руками» </w:t>
      </w:r>
      <w:r w:rsidR="009E7C54" w:rsidRPr="00AF3220">
        <w:rPr>
          <w:rFonts w:ascii="Times New Roman" w:eastAsia="Times New Roman" w:hAnsi="Times New Roman" w:cs="Times New Roman"/>
          <w:sz w:val="28"/>
          <w:szCs w:val="24"/>
          <w:lang w:eastAsia="ru-RU"/>
        </w:rPr>
        <w:t>–</w:t>
      </w:r>
      <w:r w:rsidRPr="00AF3220">
        <w:rPr>
          <w:rFonts w:ascii="Times New Roman" w:eastAsia="Times New Roman" w:hAnsi="Times New Roman" w:cs="Times New Roman"/>
          <w:sz w:val="28"/>
          <w:szCs w:val="24"/>
          <w:lang w:eastAsia="ru-RU"/>
        </w:rPr>
        <w:t xml:space="preserve"> изготовление детьми работников Общества поделок ко Дню энергетика.</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В региональных СМИ, на корпоративных ресурсах и в соцсетях подготовлено и размещено 16 пресс-релизов.</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 xml:space="preserve">- </w:t>
      </w:r>
      <w:r w:rsidR="00E01F55">
        <w:rPr>
          <w:rFonts w:ascii="Times New Roman" w:eastAsia="Times New Roman" w:hAnsi="Times New Roman" w:cs="Times New Roman"/>
          <w:sz w:val="28"/>
          <w:szCs w:val="24"/>
          <w:lang w:eastAsia="ru-RU"/>
        </w:rPr>
        <w:t>И</w:t>
      </w:r>
      <w:r w:rsidRPr="00AF3220">
        <w:rPr>
          <w:rFonts w:ascii="Times New Roman" w:eastAsia="Times New Roman" w:hAnsi="Times New Roman" w:cs="Times New Roman"/>
          <w:sz w:val="28"/>
          <w:szCs w:val="24"/>
          <w:lang w:eastAsia="ru-RU"/>
        </w:rPr>
        <w:t xml:space="preserve">нформационный проект «В кадре </w:t>
      </w:r>
      <w:r w:rsidR="00036452">
        <w:rPr>
          <w:rFonts w:ascii="Times New Roman" w:eastAsia="Times New Roman" w:hAnsi="Times New Roman" w:cs="Times New Roman"/>
          <w:sz w:val="28"/>
          <w:szCs w:val="24"/>
          <w:lang w:eastAsia="ru-RU"/>
        </w:rPr>
        <w:t>–</w:t>
      </w:r>
      <w:r w:rsidRPr="00AF3220">
        <w:rPr>
          <w:rFonts w:ascii="Times New Roman" w:eastAsia="Times New Roman" w:hAnsi="Times New Roman" w:cs="Times New Roman"/>
          <w:sz w:val="28"/>
          <w:szCs w:val="24"/>
          <w:lang w:eastAsia="ru-RU"/>
        </w:rPr>
        <w:t xml:space="preserve"> энергетик» </w:t>
      </w:r>
      <w:r w:rsidR="009E7C54" w:rsidRPr="00AF3220">
        <w:rPr>
          <w:rFonts w:ascii="Times New Roman" w:eastAsia="Times New Roman" w:hAnsi="Times New Roman" w:cs="Times New Roman"/>
          <w:sz w:val="28"/>
          <w:szCs w:val="24"/>
          <w:lang w:eastAsia="ru-RU"/>
        </w:rPr>
        <w:t>–</w:t>
      </w:r>
      <w:r w:rsidRPr="00AF3220">
        <w:rPr>
          <w:rFonts w:ascii="Times New Roman" w:eastAsia="Times New Roman" w:hAnsi="Times New Roman" w:cs="Times New Roman"/>
          <w:sz w:val="28"/>
          <w:szCs w:val="24"/>
          <w:lang w:eastAsia="ru-RU"/>
        </w:rPr>
        <w:t xml:space="preserve"> подготовка и размещение в СМИ цикла материалов о представителях рабочих специальностей энергетической отрасли.</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В региональных СМИ, на корпоративных ресурсах и в соцсетях подготовлено и размещено 36 публикаций и 4 видеоматериала.</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 xml:space="preserve">В рамках популяризации профессии энергетика и здорового образа жизни в региональных СМИ, на корпоративных ресурсах и в соцсетях подготовлено и размещено 32 пресс-релиза о спортивных достижениях футбольной команды </w:t>
      </w:r>
      <w:r w:rsidR="009E7C54" w:rsidRPr="00AF3220">
        <w:rPr>
          <w:rFonts w:ascii="Times New Roman" w:eastAsia="Times New Roman" w:hAnsi="Times New Roman" w:cs="Times New Roman"/>
          <w:sz w:val="28"/>
          <w:szCs w:val="24"/>
          <w:lang w:eastAsia="ru-RU"/>
        </w:rPr>
        <w:t>Общества</w:t>
      </w:r>
      <w:r w:rsidRPr="00AF3220">
        <w:rPr>
          <w:rFonts w:ascii="Times New Roman" w:eastAsia="Times New Roman" w:hAnsi="Times New Roman" w:cs="Times New Roman"/>
          <w:sz w:val="28"/>
          <w:szCs w:val="24"/>
          <w:lang w:eastAsia="ru-RU"/>
        </w:rPr>
        <w:t>.</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 xml:space="preserve">- </w:t>
      </w:r>
      <w:r w:rsidR="00E01F55">
        <w:rPr>
          <w:rFonts w:ascii="Times New Roman" w:eastAsia="Times New Roman" w:hAnsi="Times New Roman" w:cs="Times New Roman"/>
          <w:sz w:val="28"/>
          <w:szCs w:val="24"/>
          <w:lang w:eastAsia="ru-RU"/>
        </w:rPr>
        <w:t>Т</w:t>
      </w:r>
      <w:r w:rsidRPr="00AF3220">
        <w:rPr>
          <w:rFonts w:ascii="Times New Roman" w:eastAsia="Times New Roman" w:hAnsi="Times New Roman" w:cs="Times New Roman"/>
          <w:sz w:val="28"/>
          <w:szCs w:val="24"/>
          <w:lang w:eastAsia="ru-RU"/>
        </w:rPr>
        <w:t xml:space="preserve">елевизионный проект «Просто об энергетике» </w:t>
      </w:r>
      <w:r w:rsidR="009E7C54" w:rsidRPr="00AF3220">
        <w:rPr>
          <w:rFonts w:ascii="Times New Roman" w:eastAsia="Times New Roman" w:hAnsi="Times New Roman" w:cs="Times New Roman"/>
          <w:sz w:val="28"/>
          <w:szCs w:val="24"/>
          <w:lang w:eastAsia="ru-RU"/>
        </w:rPr>
        <w:t>–</w:t>
      </w:r>
      <w:r w:rsidRPr="00AF3220">
        <w:rPr>
          <w:rFonts w:ascii="Times New Roman" w:eastAsia="Times New Roman" w:hAnsi="Times New Roman" w:cs="Times New Roman"/>
          <w:sz w:val="28"/>
          <w:szCs w:val="24"/>
          <w:lang w:eastAsia="ru-RU"/>
        </w:rPr>
        <w:t xml:space="preserve"> в рамках разъяснительной работы о необходимости своевременных платежей, о </w:t>
      </w:r>
      <w:r w:rsidRPr="00AF3220">
        <w:rPr>
          <w:rFonts w:ascii="Times New Roman" w:eastAsia="Times New Roman" w:hAnsi="Times New Roman" w:cs="Times New Roman"/>
          <w:sz w:val="28"/>
          <w:szCs w:val="24"/>
          <w:lang w:eastAsia="ru-RU"/>
        </w:rPr>
        <w:lastRenderedPageBreak/>
        <w:t>бо</w:t>
      </w:r>
      <w:r w:rsidR="00E01F55">
        <w:rPr>
          <w:rFonts w:ascii="Times New Roman" w:eastAsia="Times New Roman" w:hAnsi="Times New Roman" w:cs="Times New Roman"/>
          <w:sz w:val="28"/>
          <w:szCs w:val="24"/>
          <w:lang w:eastAsia="ru-RU"/>
        </w:rPr>
        <w:t>рьбе с хищениями электроэнергии</w:t>
      </w:r>
      <w:r w:rsidRPr="00AF3220">
        <w:rPr>
          <w:rFonts w:ascii="Times New Roman" w:eastAsia="Times New Roman" w:hAnsi="Times New Roman" w:cs="Times New Roman"/>
          <w:sz w:val="28"/>
          <w:szCs w:val="24"/>
          <w:lang w:eastAsia="ru-RU"/>
        </w:rPr>
        <w:t xml:space="preserve"> в целях демонстрации целевой аудитории открытости Общества в эфире ЧГТРК «Грозный» были размещены следующие видеоматериалы:</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 xml:space="preserve">- «Утро с Грозным»: о работе </w:t>
      </w:r>
      <w:proofErr w:type="spellStart"/>
      <w:r w:rsidRPr="00AF3220">
        <w:rPr>
          <w:rFonts w:ascii="Times New Roman" w:eastAsia="Times New Roman" w:hAnsi="Times New Roman" w:cs="Times New Roman"/>
          <w:sz w:val="28"/>
          <w:szCs w:val="24"/>
          <w:lang w:eastAsia="ru-RU"/>
        </w:rPr>
        <w:t>Ачхой-Мартановских</w:t>
      </w:r>
      <w:proofErr w:type="spellEnd"/>
      <w:r w:rsidRPr="00AF3220">
        <w:rPr>
          <w:rFonts w:ascii="Times New Roman" w:eastAsia="Times New Roman" w:hAnsi="Times New Roman" w:cs="Times New Roman"/>
          <w:sz w:val="28"/>
          <w:szCs w:val="24"/>
          <w:lang w:eastAsia="ru-RU"/>
        </w:rPr>
        <w:t xml:space="preserve"> РЭС;</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 «Утро с Грозным»: о работе АО «Чеченэнерго»;</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 передача «Итоги деятельности АО «</w:t>
      </w:r>
      <w:r w:rsidR="009E7C54" w:rsidRPr="00AF3220">
        <w:rPr>
          <w:rFonts w:ascii="Times New Roman" w:eastAsia="Times New Roman" w:hAnsi="Times New Roman" w:cs="Times New Roman"/>
          <w:sz w:val="28"/>
          <w:szCs w:val="24"/>
          <w:lang w:eastAsia="ru-RU"/>
        </w:rPr>
        <w:t>Чеченэнерго» в 2017 году</w:t>
      </w:r>
      <w:r w:rsidRPr="00AF3220">
        <w:rPr>
          <w:rFonts w:ascii="Times New Roman" w:eastAsia="Times New Roman" w:hAnsi="Times New Roman" w:cs="Times New Roman"/>
          <w:sz w:val="28"/>
          <w:szCs w:val="24"/>
          <w:lang w:eastAsia="ru-RU"/>
        </w:rPr>
        <w:t>»;</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 передача «Особый разговор» с участием управляющего директора АО «Чеченэнерго» и руководящего состава Общества;</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 xml:space="preserve">- радиопередача «Тема»: гость в студии управляющий директор АО «Чеченэнерго»; </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 xml:space="preserve">Демонстрация в эфире ЧГТРК «Грозный», ГТРК «Путь», корпоративном сайте, социальных сетях и </w:t>
      </w:r>
      <w:proofErr w:type="spellStart"/>
      <w:r w:rsidRPr="00AF3220">
        <w:rPr>
          <w:rFonts w:ascii="Times New Roman" w:eastAsia="Times New Roman" w:hAnsi="Times New Roman" w:cs="Times New Roman"/>
          <w:sz w:val="28"/>
          <w:szCs w:val="24"/>
          <w:lang w:eastAsia="ru-RU"/>
        </w:rPr>
        <w:t>YouTube</w:t>
      </w:r>
      <w:proofErr w:type="spellEnd"/>
      <w:r w:rsidRPr="00AF3220">
        <w:rPr>
          <w:rFonts w:ascii="Times New Roman" w:eastAsia="Times New Roman" w:hAnsi="Times New Roman" w:cs="Times New Roman"/>
          <w:sz w:val="28"/>
          <w:szCs w:val="24"/>
          <w:lang w:eastAsia="ru-RU"/>
        </w:rPr>
        <w:t xml:space="preserve"> канале 49 тематических роликов.</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Были инициированы в региональных СМИ публикации о доступности и совершенствовании процедуры технологического присоединения к электрическим сетям Общества. В рамках информирования населения роздана полиграфическая продукция в количестве 240 штук.</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В региональных СМИ, на корпоративных ресурсах и в соцсетях подготовлено и размещено 45 публикаций об электрификации в рамках программы социально-экономического развития Чеченской Республики.</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 xml:space="preserve">Кроме того, на указанную тему организована демонстрация 11 тематических роликов в эфире ЧГТРК «Грозный», ГТРК «Путь», корпоративном сайте, социальных сетях и </w:t>
      </w:r>
      <w:proofErr w:type="spellStart"/>
      <w:r w:rsidRPr="00AF3220">
        <w:rPr>
          <w:rFonts w:ascii="Times New Roman" w:eastAsia="Times New Roman" w:hAnsi="Times New Roman" w:cs="Times New Roman"/>
          <w:sz w:val="28"/>
          <w:szCs w:val="24"/>
          <w:lang w:eastAsia="ru-RU"/>
        </w:rPr>
        <w:t>YouTube</w:t>
      </w:r>
      <w:proofErr w:type="spellEnd"/>
      <w:r w:rsidRPr="00AF3220">
        <w:rPr>
          <w:rFonts w:ascii="Times New Roman" w:eastAsia="Times New Roman" w:hAnsi="Times New Roman" w:cs="Times New Roman"/>
          <w:sz w:val="28"/>
          <w:szCs w:val="24"/>
          <w:lang w:eastAsia="ru-RU"/>
        </w:rPr>
        <w:t xml:space="preserve"> канале.</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 xml:space="preserve">- </w:t>
      </w:r>
      <w:r w:rsidR="00E01F55">
        <w:rPr>
          <w:rFonts w:ascii="Times New Roman" w:eastAsia="Times New Roman" w:hAnsi="Times New Roman" w:cs="Times New Roman"/>
          <w:sz w:val="28"/>
          <w:szCs w:val="24"/>
          <w:lang w:eastAsia="ru-RU"/>
        </w:rPr>
        <w:t>А</w:t>
      </w:r>
      <w:r w:rsidRPr="00AF3220">
        <w:rPr>
          <w:rFonts w:ascii="Times New Roman" w:eastAsia="Times New Roman" w:hAnsi="Times New Roman" w:cs="Times New Roman"/>
          <w:sz w:val="28"/>
          <w:szCs w:val="24"/>
          <w:lang w:eastAsia="ru-RU"/>
        </w:rPr>
        <w:t>ктивное участие в организации мероприятий на территории республики в рамках Всероссийского фестиваля энергосбережения #</w:t>
      </w:r>
      <w:proofErr w:type="spellStart"/>
      <w:r w:rsidRPr="00AF3220">
        <w:rPr>
          <w:rFonts w:ascii="Times New Roman" w:eastAsia="Times New Roman" w:hAnsi="Times New Roman" w:cs="Times New Roman"/>
          <w:sz w:val="28"/>
          <w:szCs w:val="24"/>
          <w:lang w:eastAsia="ru-RU"/>
        </w:rPr>
        <w:t>ВместеЯрче</w:t>
      </w:r>
      <w:proofErr w:type="spellEnd"/>
      <w:r w:rsidRPr="00AF3220">
        <w:rPr>
          <w:rFonts w:ascii="Times New Roman" w:eastAsia="Times New Roman" w:hAnsi="Times New Roman" w:cs="Times New Roman"/>
          <w:sz w:val="28"/>
          <w:szCs w:val="24"/>
          <w:lang w:eastAsia="ru-RU"/>
        </w:rPr>
        <w:t>.</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 xml:space="preserve">В региональных СМИ, на корпоративных ресурсах и в соцсетях подготовлено и размещено 45 публикаций, </w:t>
      </w:r>
      <w:proofErr w:type="gramStart"/>
      <w:r w:rsidRPr="00AF3220">
        <w:rPr>
          <w:rFonts w:ascii="Times New Roman" w:eastAsia="Times New Roman" w:hAnsi="Times New Roman" w:cs="Times New Roman"/>
          <w:sz w:val="28"/>
          <w:szCs w:val="24"/>
          <w:lang w:eastAsia="ru-RU"/>
        </w:rPr>
        <w:t>проведен</w:t>
      </w:r>
      <w:proofErr w:type="gramEnd"/>
      <w:r w:rsidRPr="00AF3220">
        <w:rPr>
          <w:rFonts w:ascii="Times New Roman" w:eastAsia="Times New Roman" w:hAnsi="Times New Roman" w:cs="Times New Roman"/>
          <w:sz w:val="28"/>
          <w:szCs w:val="24"/>
          <w:lang w:eastAsia="ru-RU"/>
        </w:rPr>
        <w:t xml:space="preserve"> Флешмоб на тему энергосбережения. Демонстрация в эфире ЧГТРК «Грозный», ГТРК «Путь», корпоративном сайте, социальных сетях и YouTube канале 11 тематических роликов.</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 xml:space="preserve">- </w:t>
      </w:r>
      <w:r w:rsidR="00E01F55">
        <w:rPr>
          <w:rFonts w:ascii="Times New Roman" w:eastAsia="Times New Roman" w:hAnsi="Times New Roman" w:cs="Times New Roman"/>
          <w:sz w:val="28"/>
          <w:szCs w:val="24"/>
          <w:lang w:eastAsia="ru-RU"/>
        </w:rPr>
        <w:t>Э</w:t>
      </w:r>
      <w:r w:rsidRPr="00AF3220">
        <w:rPr>
          <w:rFonts w:ascii="Times New Roman" w:eastAsia="Times New Roman" w:hAnsi="Times New Roman" w:cs="Times New Roman"/>
          <w:sz w:val="28"/>
          <w:szCs w:val="24"/>
          <w:lang w:eastAsia="ru-RU"/>
        </w:rPr>
        <w:t xml:space="preserve">кологическая акция «Энергетики за чистоту!» </w:t>
      </w:r>
      <w:r w:rsidR="009E7C54" w:rsidRPr="00AF3220">
        <w:rPr>
          <w:rFonts w:ascii="Times New Roman" w:eastAsia="Times New Roman" w:hAnsi="Times New Roman" w:cs="Times New Roman"/>
          <w:sz w:val="28"/>
          <w:szCs w:val="24"/>
          <w:lang w:eastAsia="ru-RU"/>
        </w:rPr>
        <w:t>–</w:t>
      </w:r>
      <w:r w:rsidRPr="00AF3220">
        <w:rPr>
          <w:rFonts w:ascii="Times New Roman" w:eastAsia="Times New Roman" w:hAnsi="Times New Roman" w:cs="Times New Roman"/>
          <w:sz w:val="28"/>
          <w:szCs w:val="24"/>
          <w:lang w:eastAsia="ru-RU"/>
        </w:rPr>
        <w:t xml:space="preserve"> информационное сопровождение мероприятий, направленных на приведение в надлежащий санитарный вид производственных объектов и прилегающих территорий, объектов энергохозяйства (подстанций, трансформаторных установок и т.д.)</w:t>
      </w:r>
      <w:r w:rsidR="009E7C54" w:rsidRPr="00AF3220">
        <w:rPr>
          <w:rFonts w:ascii="Times New Roman" w:eastAsia="Times New Roman" w:hAnsi="Times New Roman" w:cs="Times New Roman"/>
          <w:sz w:val="28"/>
          <w:szCs w:val="24"/>
          <w:lang w:eastAsia="ru-RU"/>
        </w:rPr>
        <w:t>.</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На данную тематику за отч</w:t>
      </w:r>
      <w:r w:rsidR="009E7C54" w:rsidRPr="00AF3220">
        <w:rPr>
          <w:rFonts w:ascii="Times New Roman" w:eastAsia="Times New Roman" w:hAnsi="Times New Roman" w:cs="Times New Roman"/>
          <w:sz w:val="28"/>
          <w:szCs w:val="24"/>
          <w:lang w:eastAsia="ru-RU"/>
        </w:rPr>
        <w:t>ё</w:t>
      </w:r>
      <w:r w:rsidRPr="00AF3220">
        <w:rPr>
          <w:rFonts w:ascii="Times New Roman" w:eastAsia="Times New Roman" w:hAnsi="Times New Roman" w:cs="Times New Roman"/>
          <w:sz w:val="28"/>
          <w:szCs w:val="24"/>
          <w:lang w:eastAsia="ru-RU"/>
        </w:rPr>
        <w:t xml:space="preserve">тный период в региональных СМИ, на корпоративных ресурсах и в соцсетях  подготовлено и размещено 75 публикаций. </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Также в отч</w:t>
      </w:r>
      <w:r w:rsidR="009E7C54" w:rsidRPr="00AF3220">
        <w:rPr>
          <w:rFonts w:ascii="Times New Roman" w:eastAsia="Times New Roman" w:hAnsi="Times New Roman" w:cs="Times New Roman"/>
          <w:sz w:val="28"/>
          <w:szCs w:val="24"/>
          <w:lang w:eastAsia="ru-RU"/>
        </w:rPr>
        <w:t>ё</w:t>
      </w:r>
      <w:r w:rsidRPr="00AF3220">
        <w:rPr>
          <w:rFonts w:ascii="Times New Roman" w:eastAsia="Times New Roman" w:hAnsi="Times New Roman" w:cs="Times New Roman"/>
          <w:sz w:val="28"/>
          <w:szCs w:val="24"/>
          <w:lang w:eastAsia="ru-RU"/>
        </w:rPr>
        <w:t>тном году Обществом было обеспечено информационное освещение следующих акций ПАО «Россети» и общественно значимых мероприятий:</w:t>
      </w:r>
    </w:p>
    <w:p w:rsidR="004143E1" w:rsidRPr="00AF3220" w:rsidRDefault="00E01F55"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м</w:t>
      </w:r>
      <w:r w:rsidR="004143E1" w:rsidRPr="00AF3220">
        <w:rPr>
          <w:rFonts w:ascii="Times New Roman" w:eastAsia="Times New Roman" w:hAnsi="Times New Roman" w:cs="Times New Roman"/>
          <w:sz w:val="28"/>
          <w:szCs w:val="24"/>
          <w:lang w:eastAsia="ru-RU"/>
        </w:rPr>
        <w:t xml:space="preserve">арт-июль </w:t>
      </w:r>
      <w:r w:rsidR="009E7C54" w:rsidRPr="00AF3220">
        <w:rPr>
          <w:rFonts w:ascii="Times New Roman" w:eastAsia="Times New Roman" w:hAnsi="Times New Roman" w:cs="Times New Roman"/>
          <w:sz w:val="28"/>
          <w:szCs w:val="24"/>
          <w:lang w:eastAsia="ru-RU"/>
        </w:rPr>
        <w:t>–</w:t>
      </w:r>
      <w:r w:rsidR="004143E1" w:rsidRPr="00AF3220">
        <w:rPr>
          <w:rFonts w:ascii="Times New Roman" w:eastAsia="Times New Roman" w:hAnsi="Times New Roman" w:cs="Times New Roman"/>
          <w:sz w:val="28"/>
          <w:szCs w:val="24"/>
          <w:lang w:eastAsia="ru-RU"/>
        </w:rPr>
        <w:t xml:space="preserve"> подготовка </w:t>
      </w:r>
      <w:proofErr w:type="spellStart"/>
      <w:r w:rsidR="004143E1" w:rsidRPr="00AF3220">
        <w:rPr>
          <w:rFonts w:ascii="Times New Roman" w:eastAsia="Times New Roman" w:hAnsi="Times New Roman" w:cs="Times New Roman"/>
          <w:sz w:val="28"/>
          <w:szCs w:val="24"/>
          <w:lang w:eastAsia="ru-RU"/>
        </w:rPr>
        <w:t>энергообъектов</w:t>
      </w:r>
      <w:proofErr w:type="spellEnd"/>
      <w:r w:rsidR="004143E1" w:rsidRPr="00AF3220">
        <w:rPr>
          <w:rFonts w:ascii="Times New Roman" w:eastAsia="Times New Roman" w:hAnsi="Times New Roman" w:cs="Times New Roman"/>
          <w:sz w:val="28"/>
          <w:szCs w:val="24"/>
          <w:lang w:eastAsia="ru-RU"/>
        </w:rPr>
        <w:t xml:space="preserve"> Чеченской Республики к Чемпионату мира по футболу FIFA-2018;</w:t>
      </w:r>
    </w:p>
    <w:p w:rsidR="004143E1" w:rsidRPr="00AF3220" w:rsidRDefault="00E01F55"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lastRenderedPageBreak/>
        <w:t>м</w:t>
      </w:r>
      <w:r w:rsidR="004143E1" w:rsidRPr="00AF3220">
        <w:rPr>
          <w:rFonts w:ascii="Times New Roman" w:eastAsia="Times New Roman" w:hAnsi="Times New Roman" w:cs="Times New Roman"/>
          <w:sz w:val="28"/>
          <w:szCs w:val="24"/>
          <w:lang w:eastAsia="ru-RU"/>
        </w:rPr>
        <w:t xml:space="preserve">арт </w:t>
      </w:r>
      <w:r w:rsidR="009E7C54" w:rsidRPr="00AF3220">
        <w:rPr>
          <w:rFonts w:ascii="Times New Roman" w:eastAsia="Times New Roman" w:hAnsi="Times New Roman" w:cs="Times New Roman"/>
          <w:sz w:val="28"/>
          <w:szCs w:val="24"/>
          <w:lang w:eastAsia="ru-RU"/>
        </w:rPr>
        <w:t>–</w:t>
      </w:r>
      <w:r w:rsidR="004143E1" w:rsidRPr="00AF3220">
        <w:rPr>
          <w:rFonts w:ascii="Times New Roman" w:eastAsia="Times New Roman" w:hAnsi="Times New Roman" w:cs="Times New Roman"/>
          <w:sz w:val="28"/>
          <w:szCs w:val="24"/>
          <w:lang w:eastAsia="ru-RU"/>
        </w:rPr>
        <w:t xml:space="preserve"> Всероссийская олимпиада компании «Россети» для старшеклассников;</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 информационное сопровождение всероссийского конкурса инновационных проектов и разработок в сфере умной энергетики «Энергопрорыв-2018»;</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 xml:space="preserve">3 июля </w:t>
      </w:r>
      <w:r w:rsidR="009E7C54" w:rsidRPr="00AF3220">
        <w:rPr>
          <w:rFonts w:ascii="Times New Roman" w:eastAsia="Times New Roman" w:hAnsi="Times New Roman" w:cs="Times New Roman"/>
          <w:sz w:val="28"/>
          <w:szCs w:val="24"/>
          <w:lang w:eastAsia="ru-RU"/>
        </w:rPr>
        <w:t>–</w:t>
      </w:r>
      <w:r w:rsidRPr="00AF3220">
        <w:rPr>
          <w:rFonts w:ascii="Times New Roman" w:eastAsia="Times New Roman" w:hAnsi="Times New Roman" w:cs="Times New Roman"/>
          <w:sz w:val="28"/>
          <w:szCs w:val="24"/>
          <w:lang w:eastAsia="ru-RU"/>
        </w:rPr>
        <w:t xml:space="preserve"> совместно с Министерством здравоохранения организация и проведение антинаркотической акции «Жизнь без наркотиков»;</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 xml:space="preserve">9 сентября – информационное обеспечение работы энергетиков по электроснабжению избирательных участков на период проведения в отдельных муниципальных образованиях Чеченской Республики выборов в органы местного самоуправления; </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5 октября – информационное сопровождение обеспечения надёжного электроснабжения потребителей во время проведения праздничных мероприятий, приуроченных ко Дню города Грозного,</w:t>
      </w:r>
      <w:r w:rsidR="009E7C54" w:rsidRPr="00AF3220">
        <w:rPr>
          <w:rFonts w:ascii="Times New Roman" w:eastAsia="Times New Roman" w:hAnsi="Times New Roman" w:cs="Times New Roman"/>
          <w:sz w:val="28"/>
          <w:szCs w:val="24"/>
          <w:lang w:eastAsia="ru-RU"/>
        </w:rPr>
        <w:t xml:space="preserve"> Дню учителя и Дню молодежи.</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 xml:space="preserve">В 2018 году </w:t>
      </w:r>
      <w:r w:rsidR="00E01F55">
        <w:rPr>
          <w:rFonts w:ascii="Times New Roman" w:eastAsia="Times New Roman" w:hAnsi="Times New Roman" w:cs="Times New Roman"/>
          <w:sz w:val="28"/>
          <w:szCs w:val="24"/>
          <w:lang w:eastAsia="ru-RU"/>
        </w:rPr>
        <w:t xml:space="preserve">в </w:t>
      </w:r>
      <w:r w:rsidRPr="00AF3220">
        <w:rPr>
          <w:rFonts w:ascii="Times New Roman" w:eastAsia="Times New Roman" w:hAnsi="Times New Roman" w:cs="Times New Roman"/>
          <w:sz w:val="28"/>
          <w:szCs w:val="24"/>
          <w:lang w:eastAsia="ru-RU"/>
        </w:rPr>
        <w:t xml:space="preserve">электронных СМИ размещены следующие публикации о деятельности </w:t>
      </w:r>
      <w:r w:rsidR="00A23B38" w:rsidRPr="00AF3220">
        <w:rPr>
          <w:rFonts w:ascii="Times New Roman" w:eastAsia="Times New Roman" w:hAnsi="Times New Roman" w:cs="Times New Roman"/>
          <w:sz w:val="28"/>
          <w:szCs w:val="24"/>
          <w:lang w:eastAsia="ru-RU"/>
        </w:rPr>
        <w:t>Общества</w:t>
      </w:r>
      <w:r w:rsidRPr="00AF3220">
        <w:rPr>
          <w:rFonts w:ascii="Times New Roman" w:eastAsia="Times New Roman" w:hAnsi="Times New Roman" w:cs="Times New Roman"/>
          <w:sz w:val="28"/>
          <w:szCs w:val="24"/>
          <w:lang w:eastAsia="ru-RU"/>
        </w:rPr>
        <w:t xml:space="preserve">: </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 xml:space="preserve">- информационное агентство «Грозный-Информ» </w:t>
      </w:r>
      <w:hyperlink r:id="rId62" w:history="1">
        <w:r w:rsidR="00A23B38" w:rsidRPr="00AF3220">
          <w:rPr>
            <w:rStyle w:val="af3"/>
            <w:rFonts w:ascii="Times New Roman" w:eastAsia="Times New Roman" w:hAnsi="Times New Roman" w:cs="Times New Roman"/>
            <w:sz w:val="28"/>
            <w:szCs w:val="24"/>
            <w:u w:val="none"/>
            <w:lang w:eastAsia="ru-RU"/>
          </w:rPr>
          <w:t>http://grozny-inform.ru/</w:t>
        </w:r>
      </w:hyperlink>
      <w:r w:rsidR="00A23B38" w:rsidRPr="00AF3220">
        <w:rPr>
          <w:rFonts w:ascii="Times New Roman" w:eastAsia="Times New Roman" w:hAnsi="Times New Roman" w:cs="Times New Roman"/>
          <w:sz w:val="28"/>
          <w:szCs w:val="24"/>
          <w:lang w:eastAsia="ru-RU"/>
        </w:rPr>
        <w:t xml:space="preserve"> –</w:t>
      </w:r>
      <w:r w:rsidRPr="00AF3220">
        <w:rPr>
          <w:rFonts w:ascii="Times New Roman" w:eastAsia="Times New Roman" w:hAnsi="Times New Roman" w:cs="Times New Roman"/>
          <w:sz w:val="28"/>
          <w:szCs w:val="24"/>
          <w:lang w:eastAsia="ru-RU"/>
        </w:rPr>
        <w:t xml:space="preserve"> 205 </w:t>
      </w:r>
      <w:r w:rsidR="00A23B38" w:rsidRPr="00AF3220">
        <w:rPr>
          <w:rFonts w:ascii="Times New Roman" w:eastAsia="Times New Roman" w:hAnsi="Times New Roman" w:cs="Times New Roman"/>
          <w:sz w:val="28"/>
          <w:szCs w:val="24"/>
          <w:lang w:eastAsia="ru-RU"/>
        </w:rPr>
        <w:t>публикаций</w:t>
      </w:r>
      <w:r w:rsidRPr="00AF3220">
        <w:rPr>
          <w:rFonts w:ascii="Times New Roman" w:eastAsia="Times New Roman" w:hAnsi="Times New Roman" w:cs="Times New Roman"/>
          <w:sz w:val="28"/>
          <w:szCs w:val="24"/>
          <w:lang w:eastAsia="ru-RU"/>
        </w:rPr>
        <w:t xml:space="preserve">; </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 xml:space="preserve">- информационное агентство «Чечня Сегодня» </w:t>
      </w:r>
      <w:r w:rsidR="00A23B38" w:rsidRPr="00AF3220">
        <w:rPr>
          <w:rFonts w:ascii="Times New Roman" w:eastAsia="Times New Roman" w:hAnsi="Times New Roman" w:cs="Times New Roman"/>
          <w:sz w:val="28"/>
          <w:szCs w:val="24"/>
          <w:lang w:eastAsia="ru-RU"/>
        </w:rPr>
        <w:t>–</w:t>
      </w:r>
      <w:r w:rsidRPr="00AF3220">
        <w:rPr>
          <w:rFonts w:ascii="Times New Roman" w:eastAsia="Times New Roman" w:hAnsi="Times New Roman" w:cs="Times New Roman"/>
          <w:sz w:val="28"/>
          <w:szCs w:val="24"/>
          <w:lang w:eastAsia="ru-RU"/>
        </w:rPr>
        <w:t xml:space="preserve"> 297</w:t>
      </w:r>
      <w:r w:rsidR="00A23B38" w:rsidRPr="00AF3220">
        <w:rPr>
          <w:rFonts w:ascii="Times New Roman" w:eastAsia="Times New Roman" w:hAnsi="Times New Roman" w:cs="Times New Roman"/>
          <w:sz w:val="28"/>
          <w:szCs w:val="24"/>
          <w:lang w:eastAsia="ru-RU"/>
        </w:rPr>
        <w:t xml:space="preserve"> публикаций</w:t>
      </w:r>
      <w:r w:rsidRPr="00AF3220">
        <w:rPr>
          <w:rFonts w:ascii="Times New Roman" w:eastAsia="Times New Roman" w:hAnsi="Times New Roman" w:cs="Times New Roman"/>
          <w:sz w:val="28"/>
          <w:szCs w:val="24"/>
          <w:lang w:eastAsia="ru-RU"/>
        </w:rPr>
        <w:t>;</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 xml:space="preserve">- электронный и печатный варианты газеты «Вести республики» </w:t>
      </w:r>
      <w:r w:rsidR="00A23B38" w:rsidRPr="00AF3220">
        <w:rPr>
          <w:rFonts w:ascii="Times New Roman" w:eastAsia="Times New Roman" w:hAnsi="Times New Roman" w:cs="Times New Roman"/>
          <w:sz w:val="28"/>
          <w:szCs w:val="24"/>
          <w:lang w:eastAsia="ru-RU"/>
        </w:rPr>
        <w:t>–</w:t>
      </w:r>
      <w:r w:rsidRPr="00AF3220">
        <w:rPr>
          <w:rFonts w:ascii="Times New Roman" w:eastAsia="Times New Roman" w:hAnsi="Times New Roman" w:cs="Times New Roman"/>
          <w:sz w:val="28"/>
          <w:szCs w:val="24"/>
          <w:lang w:eastAsia="ru-RU"/>
        </w:rPr>
        <w:t xml:space="preserve"> 56 публикаций.</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 xml:space="preserve">В корпоративных социальных сетях Instagram@chechenenergo https://www.instagram.com/ Mylistory@chechenenergo_95 @dokuev_95 Twitter @chechenenergo https://twitter.com/chechenenergo и на канале YouTube Chechenenergo https://www.youtube.com/channel/UCd80j1zNJXsD4XPSdGZD08g суммарно насчитывается 3 530 подписчиков. </w:t>
      </w:r>
    </w:p>
    <w:p w:rsidR="004143E1"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В целом, за 2018 год в электронных СМИ создано и зафиксировано в одной только поисковой системе Яндекс (по поисковому запросу «Чеченэнерго» в разделе «новости») информационных поводов и упоминаний руководства и самой компании (АО «Чеченэнерго»):</w:t>
      </w:r>
    </w:p>
    <w:p w:rsidR="00944F8B" w:rsidRPr="00AF3220" w:rsidRDefault="004143E1" w:rsidP="004F646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 новостных сообщений – 490, упоминание в статьях – 54. По общему поисковому запросу «Чеченэнерго», в который включается поиск по всем категориям (блоги, социальные сети, картинки, видео, форумы) в поисковой системе Яндекс зафиксировано – 16 500 упоминаний.</w:t>
      </w:r>
    </w:p>
    <w:p w:rsidR="00944F8B" w:rsidRDefault="00944F8B" w:rsidP="004F646B">
      <w:pPr>
        <w:widowControl w:val="0"/>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p>
    <w:p w:rsidR="00955BA0" w:rsidRDefault="00955BA0" w:rsidP="004F646B">
      <w:pPr>
        <w:widowControl w:val="0"/>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p>
    <w:p w:rsidR="00955BA0" w:rsidRDefault="00955BA0" w:rsidP="004F646B">
      <w:pPr>
        <w:widowControl w:val="0"/>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p>
    <w:p w:rsidR="00955BA0" w:rsidRDefault="00955BA0" w:rsidP="004F646B">
      <w:pPr>
        <w:widowControl w:val="0"/>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p>
    <w:p w:rsidR="00955BA0" w:rsidRPr="00AF3220" w:rsidRDefault="00955BA0" w:rsidP="004F646B">
      <w:pPr>
        <w:widowControl w:val="0"/>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p>
    <w:p w:rsidR="00944F8B" w:rsidRPr="007A3B83" w:rsidRDefault="00944F8B" w:rsidP="004F646B">
      <w:pPr>
        <w:keepNext/>
        <w:suppressAutoHyphens/>
        <w:spacing w:after="0" w:line="240" w:lineRule="auto"/>
        <w:ind w:firstLine="709"/>
        <w:jc w:val="both"/>
        <w:outlineLvl w:val="0"/>
        <w:rPr>
          <w:rFonts w:ascii="Times New Roman" w:hAnsi="Times New Roman" w:cs="Times New Roman"/>
          <w:b/>
          <w:sz w:val="28"/>
          <w:szCs w:val="28"/>
        </w:rPr>
      </w:pPr>
      <w:bookmarkStart w:id="74" w:name="_Toc441075250"/>
      <w:bookmarkStart w:id="75" w:name="_Toc4598903"/>
      <w:bookmarkEnd w:id="63"/>
      <w:r w:rsidRPr="007A3B83">
        <w:rPr>
          <w:rFonts w:ascii="Times New Roman" w:hAnsi="Times New Roman" w:cs="Times New Roman"/>
          <w:b/>
          <w:sz w:val="28"/>
          <w:szCs w:val="28"/>
        </w:rPr>
        <w:lastRenderedPageBreak/>
        <w:t>Раздел 10 Годового отч</w:t>
      </w:r>
      <w:r w:rsidR="0068237D" w:rsidRPr="007A3B83">
        <w:rPr>
          <w:rFonts w:ascii="Times New Roman" w:hAnsi="Times New Roman" w:cs="Times New Roman"/>
          <w:b/>
          <w:sz w:val="28"/>
          <w:szCs w:val="28"/>
        </w:rPr>
        <w:t>ё</w:t>
      </w:r>
      <w:r w:rsidRPr="007A3B83">
        <w:rPr>
          <w:rFonts w:ascii="Times New Roman" w:hAnsi="Times New Roman" w:cs="Times New Roman"/>
          <w:b/>
          <w:sz w:val="28"/>
          <w:szCs w:val="28"/>
        </w:rPr>
        <w:t>та «Человеческий капитал и социальная ответственность»</w:t>
      </w:r>
      <w:bookmarkEnd w:id="74"/>
      <w:bookmarkEnd w:id="75"/>
    </w:p>
    <w:p w:rsidR="001332E7" w:rsidRDefault="001332E7" w:rsidP="00653052">
      <w:pPr>
        <w:tabs>
          <w:tab w:val="left" w:pos="9356"/>
        </w:tabs>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p>
    <w:p w:rsidR="00653052" w:rsidRPr="00653052" w:rsidRDefault="00653052" w:rsidP="00653052">
      <w:pPr>
        <w:keepNext/>
        <w:suppressAutoHyphens/>
        <w:spacing w:after="0" w:line="240" w:lineRule="auto"/>
        <w:ind w:firstLine="709"/>
        <w:jc w:val="both"/>
        <w:outlineLvl w:val="0"/>
        <w:rPr>
          <w:rFonts w:ascii="Times New Roman" w:hAnsi="Times New Roman" w:cs="Times New Roman"/>
          <w:b/>
          <w:sz w:val="28"/>
          <w:szCs w:val="28"/>
        </w:rPr>
      </w:pPr>
      <w:bookmarkStart w:id="76" w:name="_Toc509321421"/>
      <w:bookmarkStart w:id="77" w:name="_Toc4598904"/>
      <w:bookmarkStart w:id="78" w:name="_Toc472503648"/>
      <w:r w:rsidRPr="00653052">
        <w:rPr>
          <w:rFonts w:ascii="Times New Roman" w:hAnsi="Times New Roman" w:cs="Times New Roman"/>
          <w:b/>
          <w:sz w:val="28"/>
          <w:szCs w:val="28"/>
        </w:rPr>
        <w:t>Раздел  «Человеческий капитал и социальная ответственность»</w:t>
      </w:r>
      <w:bookmarkEnd w:id="76"/>
      <w:bookmarkEnd w:id="77"/>
    </w:p>
    <w:p w:rsidR="00653052" w:rsidRPr="00653052" w:rsidRDefault="00653052" w:rsidP="00653052">
      <w:pPr>
        <w:autoSpaceDE w:val="0"/>
        <w:autoSpaceDN w:val="0"/>
        <w:adjustRightInd w:val="0"/>
        <w:spacing w:after="0" w:line="240" w:lineRule="auto"/>
        <w:ind w:firstLine="709"/>
        <w:jc w:val="both"/>
        <w:rPr>
          <w:rFonts w:ascii="Times New Roman" w:hAnsi="Times New Roman" w:cs="Times New Roman"/>
          <w:b/>
          <w:sz w:val="28"/>
        </w:rPr>
      </w:pPr>
    </w:p>
    <w:p w:rsidR="00653052" w:rsidRPr="00DA7F7A" w:rsidRDefault="00653052" w:rsidP="00DA7F7A">
      <w:pPr>
        <w:keepNext/>
        <w:suppressAutoHyphens/>
        <w:spacing w:after="0" w:line="240" w:lineRule="auto"/>
        <w:ind w:firstLine="709"/>
        <w:jc w:val="both"/>
        <w:outlineLvl w:val="0"/>
        <w:rPr>
          <w:rFonts w:ascii="Times New Roman" w:hAnsi="Times New Roman" w:cs="Times New Roman"/>
          <w:b/>
          <w:sz w:val="28"/>
          <w:szCs w:val="28"/>
        </w:rPr>
      </w:pPr>
      <w:bookmarkStart w:id="79" w:name="_Toc4598905"/>
      <w:r w:rsidRPr="00DA7F7A">
        <w:rPr>
          <w:rFonts w:ascii="Times New Roman" w:hAnsi="Times New Roman" w:cs="Times New Roman"/>
          <w:b/>
          <w:sz w:val="28"/>
          <w:szCs w:val="28"/>
        </w:rPr>
        <w:t>Подраздел «Кадровая и социальная политика Общества»</w:t>
      </w:r>
      <w:bookmarkEnd w:id="79"/>
    </w:p>
    <w:p w:rsidR="00653052" w:rsidRPr="00653052" w:rsidRDefault="00653052" w:rsidP="00653052">
      <w:pPr>
        <w:autoSpaceDE w:val="0"/>
        <w:autoSpaceDN w:val="0"/>
        <w:adjustRightInd w:val="0"/>
        <w:spacing w:after="0" w:line="240" w:lineRule="auto"/>
        <w:ind w:firstLine="709"/>
        <w:jc w:val="both"/>
        <w:rPr>
          <w:rFonts w:ascii="Times New Roman" w:hAnsi="Times New Roman" w:cs="Times New Roman"/>
          <w:sz w:val="28"/>
        </w:rPr>
      </w:pPr>
    </w:p>
    <w:p w:rsidR="00653052" w:rsidRPr="00653052" w:rsidRDefault="00653052" w:rsidP="00653052">
      <w:pPr>
        <w:autoSpaceDE w:val="0"/>
        <w:autoSpaceDN w:val="0"/>
        <w:adjustRightInd w:val="0"/>
        <w:spacing w:after="0" w:line="240" w:lineRule="auto"/>
        <w:ind w:firstLine="709"/>
        <w:jc w:val="both"/>
        <w:rPr>
          <w:rFonts w:ascii="Times New Roman" w:hAnsi="Times New Roman" w:cs="Times New Roman"/>
          <w:sz w:val="28"/>
        </w:rPr>
      </w:pPr>
      <w:r w:rsidRPr="00653052">
        <w:rPr>
          <w:rFonts w:ascii="Times New Roman" w:hAnsi="Times New Roman" w:cs="Times New Roman"/>
          <w:sz w:val="28"/>
        </w:rPr>
        <w:t xml:space="preserve">Ключевыми целями кадровой и социальной политики </w:t>
      </w:r>
      <w:r>
        <w:rPr>
          <w:rFonts w:ascii="Times New Roman" w:hAnsi="Times New Roman" w:cs="Times New Roman"/>
          <w:sz w:val="28"/>
        </w:rPr>
        <w:t>Общества</w:t>
      </w:r>
      <w:r w:rsidRPr="00653052">
        <w:rPr>
          <w:rFonts w:ascii="Times New Roman" w:hAnsi="Times New Roman" w:cs="Times New Roman"/>
          <w:sz w:val="28"/>
        </w:rPr>
        <w:t>, призванными обеспечить достижение целевых ориентиров Стратегии развития электросетевого комплекса России, являются:</w:t>
      </w:r>
    </w:p>
    <w:p w:rsidR="00653052" w:rsidRPr="00653052" w:rsidRDefault="00653052" w:rsidP="00653052">
      <w:pPr>
        <w:autoSpaceDE w:val="0"/>
        <w:autoSpaceDN w:val="0"/>
        <w:adjustRightInd w:val="0"/>
        <w:spacing w:after="0" w:line="240" w:lineRule="auto"/>
        <w:ind w:firstLine="709"/>
        <w:jc w:val="both"/>
        <w:rPr>
          <w:rFonts w:ascii="Times New Roman" w:hAnsi="Times New Roman" w:cs="Times New Roman"/>
          <w:sz w:val="28"/>
        </w:rPr>
      </w:pPr>
      <w:r w:rsidRPr="00653052">
        <w:rPr>
          <w:rFonts w:ascii="Times New Roman" w:hAnsi="Times New Roman" w:cs="Times New Roman"/>
          <w:sz w:val="28"/>
        </w:rPr>
        <w:t xml:space="preserve">- планирование потребности в персонале </w:t>
      </w:r>
      <w:r>
        <w:rPr>
          <w:rFonts w:ascii="Times New Roman" w:hAnsi="Times New Roman" w:cs="Times New Roman"/>
          <w:sz w:val="28"/>
        </w:rPr>
        <w:t>–</w:t>
      </w:r>
      <w:r w:rsidRPr="00653052">
        <w:rPr>
          <w:rFonts w:ascii="Times New Roman" w:hAnsi="Times New Roman" w:cs="Times New Roman"/>
          <w:sz w:val="28"/>
        </w:rPr>
        <w:t xml:space="preserve"> обеспечение наличия достоверной информации об оперативной и прогнозной численной и качественной потребности в трудовых ресурсах, необходимой и достаточной для выполнения поставленных перед Обществом задач;</w:t>
      </w:r>
    </w:p>
    <w:p w:rsidR="00653052" w:rsidRPr="00653052" w:rsidRDefault="00653052" w:rsidP="00653052">
      <w:pPr>
        <w:autoSpaceDE w:val="0"/>
        <w:autoSpaceDN w:val="0"/>
        <w:adjustRightInd w:val="0"/>
        <w:spacing w:after="0" w:line="240" w:lineRule="auto"/>
        <w:ind w:firstLine="709"/>
        <w:jc w:val="both"/>
        <w:rPr>
          <w:rFonts w:ascii="Times New Roman" w:hAnsi="Times New Roman" w:cs="Times New Roman"/>
          <w:sz w:val="28"/>
        </w:rPr>
      </w:pPr>
      <w:r w:rsidRPr="00653052">
        <w:rPr>
          <w:rFonts w:ascii="Times New Roman" w:hAnsi="Times New Roman" w:cs="Times New Roman"/>
          <w:sz w:val="28"/>
        </w:rPr>
        <w:t>- своевременное обеспечение потребностей Общества в персонале требуемой квалификации;</w:t>
      </w:r>
    </w:p>
    <w:p w:rsidR="00653052" w:rsidRPr="00653052" w:rsidRDefault="00653052" w:rsidP="00653052">
      <w:pPr>
        <w:autoSpaceDE w:val="0"/>
        <w:autoSpaceDN w:val="0"/>
        <w:adjustRightInd w:val="0"/>
        <w:spacing w:after="0" w:line="240" w:lineRule="auto"/>
        <w:ind w:firstLine="709"/>
        <w:jc w:val="both"/>
        <w:rPr>
          <w:rFonts w:ascii="Times New Roman" w:hAnsi="Times New Roman" w:cs="Times New Roman"/>
          <w:sz w:val="28"/>
        </w:rPr>
      </w:pPr>
      <w:r w:rsidRPr="00653052">
        <w:rPr>
          <w:rFonts w:ascii="Times New Roman" w:hAnsi="Times New Roman" w:cs="Times New Roman"/>
          <w:sz w:val="28"/>
        </w:rPr>
        <w:t>- обеспечение эффективности деятельности персонала, рост производительности труда в Обществе.</w:t>
      </w:r>
    </w:p>
    <w:p w:rsidR="00653052" w:rsidRPr="00653052" w:rsidRDefault="00653052" w:rsidP="00653052">
      <w:pPr>
        <w:keepNext/>
        <w:suppressAutoHyphens/>
        <w:spacing w:after="0" w:line="240" w:lineRule="auto"/>
        <w:ind w:right="-2" w:firstLine="709"/>
        <w:jc w:val="both"/>
        <w:outlineLvl w:val="0"/>
        <w:rPr>
          <w:rFonts w:ascii="Times New Roman" w:hAnsi="Times New Roman" w:cs="Times New Roman"/>
          <w:b/>
          <w:sz w:val="28"/>
          <w:szCs w:val="28"/>
        </w:rPr>
      </w:pPr>
    </w:p>
    <w:p w:rsidR="00653052" w:rsidRPr="00653052" w:rsidRDefault="00653052" w:rsidP="00DA7F7A">
      <w:pPr>
        <w:keepNext/>
        <w:suppressAutoHyphens/>
        <w:spacing w:after="0" w:line="240" w:lineRule="auto"/>
        <w:ind w:firstLine="709"/>
        <w:jc w:val="both"/>
        <w:outlineLvl w:val="0"/>
        <w:rPr>
          <w:rFonts w:ascii="Times New Roman" w:hAnsi="Times New Roman" w:cs="Times New Roman"/>
          <w:b/>
          <w:sz w:val="28"/>
          <w:szCs w:val="28"/>
        </w:rPr>
      </w:pPr>
      <w:bookmarkStart w:id="80" w:name="_Toc4598906"/>
      <w:r w:rsidRPr="00653052">
        <w:rPr>
          <w:rFonts w:ascii="Times New Roman" w:hAnsi="Times New Roman" w:cs="Times New Roman"/>
          <w:b/>
          <w:sz w:val="28"/>
          <w:szCs w:val="28"/>
        </w:rPr>
        <w:t>Подраздел «</w:t>
      </w:r>
      <w:r>
        <w:rPr>
          <w:rFonts w:ascii="Times New Roman" w:hAnsi="Times New Roman" w:cs="Times New Roman"/>
          <w:b/>
          <w:sz w:val="28"/>
          <w:szCs w:val="28"/>
        </w:rPr>
        <w:t>Ч</w:t>
      </w:r>
      <w:r w:rsidRPr="00653052">
        <w:rPr>
          <w:rFonts w:ascii="Times New Roman" w:hAnsi="Times New Roman" w:cs="Times New Roman"/>
          <w:b/>
          <w:sz w:val="28"/>
          <w:szCs w:val="28"/>
        </w:rPr>
        <w:t>исленность и структура персонала</w:t>
      </w:r>
      <w:bookmarkEnd w:id="78"/>
      <w:r w:rsidRPr="00653052">
        <w:rPr>
          <w:rFonts w:ascii="Times New Roman" w:hAnsi="Times New Roman" w:cs="Times New Roman"/>
          <w:b/>
          <w:sz w:val="28"/>
          <w:szCs w:val="28"/>
        </w:rPr>
        <w:t>»</w:t>
      </w:r>
      <w:bookmarkEnd w:id="80"/>
    </w:p>
    <w:p w:rsidR="00653052" w:rsidRPr="00653052" w:rsidRDefault="00653052" w:rsidP="00653052">
      <w:pPr>
        <w:spacing w:after="0" w:line="240" w:lineRule="auto"/>
        <w:ind w:firstLine="709"/>
        <w:jc w:val="both"/>
        <w:rPr>
          <w:rFonts w:ascii="Times New Roman" w:hAnsi="Times New Roman" w:cs="Times New Roman"/>
          <w:sz w:val="28"/>
          <w:szCs w:val="28"/>
        </w:rPr>
      </w:pPr>
    </w:p>
    <w:p w:rsidR="00653052" w:rsidRPr="00653052" w:rsidRDefault="00653052" w:rsidP="00653052">
      <w:pPr>
        <w:spacing w:after="0" w:line="240" w:lineRule="auto"/>
        <w:ind w:firstLine="709"/>
        <w:jc w:val="both"/>
        <w:rPr>
          <w:rFonts w:ascii="Times New Roman" w:hAnsi="Times New Roman" w:cs="Times New Roman"/>
          <w:sz w:val="28"/>
          <w:szCs w:val="28"/>
        </w:rPr>
      </w:pPr>
      <w:r w:rsidRPr="00653052">
        <w:rPr>
          <w:rFonts w:ascii="Times New Roman" w:hAnsi="Times New Roman" w:cs="Times New Roman"/>
          <w:sz w:val="28"/>
          <w:szCs w:val="28"/>
        </w:rPr>
        <w:t xml:space="preserve">Среднесписочная численность </w:t>
      </w:r>
      <w:r>
        <w:rPr>
          <w:rFonts w:ascii="Times New Roman" w:hAnsi="Times New Roman" w:cs="Times New Roman"/>
          <w:sz w:val="28"/>
          <w:szCs w:val="28"/>
        </w:rPr>
        <w:t>Общества</w:t>
      </w:r>
      <w:r w:rsidRPr="00653052">
        <w:rPr>
          <w:rFonts w:ascii="Times New Roman" w:hAnsi="Times New Roman" w:cs="Times New Roman"/>
          <w:sz w:val="28"/>
          <w:szCs w:val="28"/>
        </w:rPr>
        <w:t xml:space="preserve"> за 2018 год составила 2</w:t>
      </w:r>
      <w:r>
        <w:rPr>
          <w:rFonts w:ascii="Times New Roman" w:hAnsi="Times New Roman" w:cs="Times New Roman"/>
          <w:sz w:val="28"/>
          <w:szCs w:val="28"/>
        </w:rPr>
        <w:t xml:space="preserve"> </w:t>
      </w:r>
      <w:r w:rsidRPr="00653052">
        <w:rPr>
          <w:rFonts w:ascii="Times New Roman" w:hAnsi="Times New Roman" w:cs="Times New Roman"/>
          <w:sz w:val="28"/>
          <w:szCs w:val="28"/>
        </w:rPr>
        <w:t>328,4 человека, что ниже аналогичного показателя 2017 года на 1,07 %. Незначительное снижение обусловлено движением персонала в течение года.</w:t>
      </w:r>
    </w:p>
    <w:p w:rsidR="00653052" w:rsidRPr="00653052" w:rsidRDefault="00653052" w:rsidP="00653052">
      <w:pPr>
        <w:spacing w:after="0" w:line="240" w:lineRule="auto"/>
        <w:ind w:right="-2" w:firstLine="567"/>
        <w:jc w:val="both"/>
        <w:rPr>
          <w:rFonts w:ascii="Times New Roman" w:hAnsi="Times New Roman" w:cs="Times New Roman"/>
          <w:sz w:val="28"/>
          <w:szCs w:val="28"/>
        </w:rPr>
      </w:pPr>
    </w:p>
    <w:p w:rsidR="00653052" w:rsidRDefault="00653052" w:rsidP="00653052">
      <w:pPr>
        <w:spacing w:after="0" w:line="240" w:lineRule="auto"/>
        <w:ind w:left="-426" w:firstLine="284"/>
        <w:jc w:val="center"/>
        <w:rPr>
          <w:rFonts w:ascii="Times New Roman" w:hAnsi="Times New Roman" w:cs="Times New Roman"/>
          <w:b/>
          <w:sz w:val="28"/>
          <w:szCs w:val="28"/>
        </w:rPr>
      </w:pPr>
      <w:r w:rsidRPr="00653052">
        <w:rPr>
          <w:rFonts w:ascii="Times New Roman" w:hAnsi="Times New Roman" w:cs="Times New Roman"/>
          <w:b/>
          <w:sz w:val="28"/>
          <w:szCs w:val="28"/>
        </w:rPr>
        <w:t xml:space="preserve">Среднесписочная численность персонала </w:t>
      </w:r>
      <w:r>
        <w:rPr>
          <w:rFonts w:ascii="Times New Roman" w:hAnsi="Times New Roman" w:cs="Times New Roman"/>
          <w:b/>
          <w:sz w:val="28"/>
          <w:szCs w:val="28"/>
        </w:rPr>
        <w:t>Общества</w:t>
      </w:r>
      <w:r w:rsidRPr="00653052">
        <w:rPr>
          <w:rFonts w:ascii="Times New Roman" w:hAnsi="Times New Roman" w:cs="Times New Roman"/>
          <w:b/>
          <w:sz w:val="28"/>
          <w:szCs w:val="28"/>
        </w:rPr>
        <w:t xml:space="preserve"> </w:t>
      </w:r>
    </w:p>
    <w:p w:rsidR="00653052" w:rsidRPr="00653052" w:rsidRDefault="00653052" w:rsidP="00653052">
      <w:pPr>
        <w:spacing w:after="0" w:line="240" w:lineRule="auto"/>
        <w:ind w:left="-426" w:firstLine="284"/>
        <w:jc w:val="center"/>
        <w:rPr>
          <w:rFonts w:ascii="Times New Roman" w:hAnsi="Times New Roman" w:cs="Times New Roman"/>
          <w:sz w:val="28"/>
          <w:szCs w:val="28"/>
        </w:rPr>
      </w:pPr>
      <w:r w:rsidRPr="00653052">
        <w:rPr>
          <w:rFonts w:ascii="Times New Roman" w:hAnsi="Times New Roman" w:cs="Times New Roman"/>
          <w:b/>
          <w:sz w:val="28"/>
          <w:szCs w:val="28"/>
        </w:rPr>
        <w:t>в динамике за 2016-2018 гг.</w:t>
      </w:r>
    </w:p>
    <w:p w:rsidR="00653052" w:rsidRPr="00653052" w:rsidRDefault="00653052" w:rsidP="00653052">
      <w:pPr>
        <w:spacing w:after="0" w:line="240" w:lineRule="auto"/>
        <w:ind w:left="-426" w:firstLine="284"/>
        <w:jc w:val="center"/>
        <w:rPr>
          <w:rFonts w:ascii="Times New Roman" w:hAnsi="Times New Roman" w:cs="Times New Roman"/>
          <w:sz w:val="28"/>
          <w:szCs w:val="28"/>
        </w:rPr>
      </w:pPr>
      <w:r w:rsidRPr="00653052">
        <w:rPr>
          <w:rFonts w:ascii="Times New Roman" w:hAnsi="Times New Roman" w:cs="Times New Roman"/>
          <w:noProof/>
          <w:sz w:val="28"/>
          <w:szCs w:val="28"/>
          <w:lang w:eastAsia="ru-RU"/>
        </w:rPr>
        <w:drawing>
          <wp:inline distT="0" distB="0" distL="0" distR="0" wp14:anchorId="389070DD" wp14:editId="18469AF1">
            <wp:extent cx="4619289" cy="2170827"/>
            <wp:effectExtent l="0" t="0" r="0" b="127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623280" cy="2172702"/>
                    </a:xfrm>
                    <a:prstGeom prst="rect">
                      <a:avLst/>
                    </a:prstGeom>
                    <a:noFill/>
                  </pic:spPr>
                </pic:pic>
              </a:graphicData>
            </a:graphic>
          </wp:inline>
        </w:drawing>
      </w:r>
    </w:p>
    <w:p w:rsidR="00653052" w:rsidRPr="00653052" w:rsidRDefault="00653052" w:rsidP="00653052">
      <w:pPr>
        <w:spacing w:after="0" w:line="240" w:lineRule="auto"/>
        <w:ind w:firstLine="709"/>
        <w:jc w:val="center"/>
        <w:rPr>
          <w:rFonts w:ascii="Times New Roman" w:hAnsi="Times New Roman" w:cs="Times New Roman"/>
          <w:b/>
          <w:sz w:val="28"/>
          <w:szCs w:val="28"/>
        </w:rPr>
      </w:pPr>
    </w:p>
    <w:p w:rsidR="00653052" w:rsidRPr="00653052" w:rsidRDefault="00653052" w:rsidP="00653052">
      <w:pPr>
        <w:spacing w:after="0" w:line="240" w:lineRule="auto"/>
        <w:ind w:firstLine="709"/>
        <w:jc w:val="both"/>
        <w:rPr>
          <w:rFonts w:ascii="Times New Roman" w:hAnsi="Times New Roman" w:cs="Times New Roman"/>
          <w:sz w:val="28"/>
          <w:szCs w:val="28"/>
        </w:rPr>
      </w:pPr>
      <w:r w:rsidRPr="00653052">
        <w:rPr>
          <w:rFonts w:ascii="Times New Roman" w:hAnsi="Times New Roman" w:cs="Times New Roman"/>
          <w:sz w:val="28"/>
          <w:szCs w:val="28"/>
        </w:rPr>
        <w:t xml:space="preserve">Уровень обеспеченности персоналом в Обществе </w:t>
      </w:r>
      <w:proofErr w:type="gramStart"/>
      <w:r w:rsidRPr="00653052">
        <w:rPr>
          <w:rFonts w:ascii="Times New Roman" w:hAnsi="Times New Roman" w:cs="Times New Roman"/>
          <w:sz w:val="28"/>
          <w:szCs w:val="28"/>
        </w:rPr>
        <w:t>на конец</w:t>
      </w:r>
      <w:proofErr w:type="gramEnd"/>
      <w:r w:rsidRPr="00653052">
        <w:rPr>
          <w:rFonts w:ascii="Times New Roman" w:hAnsi="Times New Roman" w:cs="Times New Roman"/>
          <w:sz w:val="28"/>
          <w:szCs w:val="28"/>
        </w:rPr>
        <w:t xml:space="preserve"> 2018 года составил 95,3</w:t>
      </w:r>
      <w:r>
        <w:rPr>
          <w:rFonts w:ascii="Times New Roman" w:hAnsi="Times New Roman" w:cs="Times New Roman"/>
          <w:sz w:val="28"/>
          <w:szCs w:val="28"/>
        </w:rPr>
        <w:t xml:space="preserve"> </w:t>
      </w:r>
      <w:r w:rsidRPr="00653052">
        <w:rPr>
          <w:rFonts w:ascii="Times New Roman" w:hAnsi="Times New Roman" w:cs="Times New Roman"/>
          <w:sz w:val="28"/>
          <w:szCs w:val="28"/>
        </w:rPr>
        <w:t xml:space="preserve">%. </w:t>
      </w:r>
    </w:p>
    <w:p w:rsidR="00653052" w:rsidRPr="00653052" w:rsidRDefault="00653052" w:rsidP="00653052">
      <w:pPr>
        <w:spacing w:after="0" w:line="240" w:lineRule="auto"/>
        <w:ind w:firstLine="709"/>
        <w:jc w:val="both"/>
        <w:rPr>
          <w:rFonts w:ascii="Times New Roman" w:hAnsi="Times New Roman" w:cs="Times New Roman"/>
          <w:sz w:val="28"/>
          <w:szCs w:val="28"/>
          <w:lang w:eastAsia="ar-SA"/>
        </w:rPr>
      </w:pPr>
      <w:r w:rsidRPr="00653052">
        <w:rPr>
          <w:rFonts w:ascii="Times New Roman" w:hAnsi="Times New Roman" w:cs="Times New Roman"/>
          <w:sz w:val="28"/>
          <w:szCs w:val="28"/>
          <w:lang w:eastAsia="ar-SA"/>
        </w:rPr>
        <w:t xml:space="preserve">Средний возраст работников в 2018 году по сравнению с 2017 годом значительно снизился и составил 41 год (2017 году </w:t>
      </w:r>
      <w:r>
        <w:rPr>
          <w:rFonts w:ascii="Times New Roman" w:hAnsi="Times New Roman" w:cs="Times New Roman"/>
          <w:sz w:val="28"/>
          <w:szCs w:val="28"/>
          <w:lang w:eastAsia="ar-SA"/>
        </w:rPr>
        <w:t>–</w:t>
      </w:r>
      <w:r w:rsidRPr="00653052">
        <w:rPr>
          <w:rFonts w:ascii="Times New Roman" w:hAnsi="Times New Roman" w:cs="Times New Roman"/>
          <w:sz w:val="28"/>
          <w:szCs w:val="28"/>
          <w:lang w:eastAsia="ar-SA"/>
        </w:rPr>
        <w:t xml:space="preserve"> 44 года).</w:t>
      </w:r>
    </w:p>
    <w:p w:rsidR="00653052" w:rsidRPr="00653052" w:rsidRDefault="00653052" w:rsidP="00653052">
      <w:pPr>
        <w:spacing w:after="0" w:line="240" w:lineRule="auto"/>
        <w:ind w:firstLine="709"/>
        <w:jc w:val="both"/>
        <w:rPr>
          <w:rFonts w:ascii="Times New Roman" w:hAnsi="Times New Roman" w:cs="Times New Roman"/>
          <w:sz w:val="28"/>
          <w:szCs w:val="28"/>
          <w:lang w:eastAsia="ar-SA"/>
        </w:rPr>
      </w:pPr>
      <w:r w:rsidRPr="00653052">
        <w:rPr>
          <w:rFonts w:ascii="Times New Roman" w:hAnsi="Times New Roman" w:cs="Times New Roman"/>
          <w:sz w:val="28"/>
          <w:szCs w:val="28"/>
          <w:lang w:eastAsia="ar-SA"/>
        </w:rPr>
        <w:lastRenderedPageBreak/>
        <w:t xml:space="preserve">За последние три года наблюдается снижение доли работников до 25 лет (-3,0 </w:t>
      </w:r>
      <w:proofErr w:type="spellStart"/>
      <w:r w:rsidRPr="00653052">
        <w:rPr>
          <w:rFonts w:ascii="Times New Roman" w:hAnsi="Times New Roman" w:cs="Times New Roman"/>
          <w:sz w:val="28"/>
          <w:szCs w:val="28"/>
          <w:lang w:eastAsia="ar-SA"/>
        </w:rPr>
        <w:t>п.п</w:t>
      </w:r>
      <w:proofErr w:type="spellEnd"/>
      <w:r w:rsidRPr="00653052">
        <w:rPr>
          <w:rFonts w:ascii="Times New Roman" w:hAnsi="Times New Roman" w:cs="Times New Roman"/>
          <w:sz w:val="28"/>
          <w:szCs w:val="28"/>
          <w:lang w:eastAsia="ar-SA"/>
        </w:rPr>
        <w:t xml:space="preserve">.) и от 50 лет до пенсионного возраста (-3,4 </w:t>
      </w:r>
      <w:proofErr w:type="spellStart"/>
      <w:r w:rsidRPr="00653052">
        <w:rPr>
          <w:rFonts w:ascii="Times New Roman" w:hAnsi="Times New Roman" w:cs="Times New Roman"/>
          <w:sz w:val="28"/>
          <w:szCs w:val="28"/>
          <w:lang w:eastAsia="ar-SA"/>
        </w:rPr>
        <w:t>п.п</w:t>
      </w:r>
      <w:proofErr w:type="spellEnd"/>
      <w:r w:rsidRPr="00653052">
        <w:rPr>
          <w:rFonts w:ascii="Times New Roman" w:hAnsi="Times New Roman" w:cs="Times New Roman"/>
          <w:sz w:val="28"/>
          <w:szCs w:val="28"/>
          <w:lang w:eastAsia="ar-SA"/>
        </w:rPr>
        <w:t xml:space="preserve">.), с одновременным ростом доли работников от 25 лет до 50 лет (+3,9 </w:t>
      </w:r>
      <w:proofErr w:type="spellStart"/>
      <w:r w:rsidRPr="00653052">
        <w:rPr>
          <w:rFonts w:ascii="Times New Roman" w:hAnsi="Times New Roman" w:cs="Times New Roman"/>
          <w:sz w:val="28"/>
          <w:szCs w:val="28"/>
          <w:lang w:eastAsia="ar-SA"/>
        </w:rPr>
        <w:t>п.п</w:t>
      </w:r>
      <w:proofErr w:type="spellEnd"/>
      <w:r w:rsidRPr="00653052">
        <w:rPr>
          <w:rFonts w:ascii="Times New Roman" w:hAnsi="Times New Roman" w:cs="Times New Roman"/>
          <w:sz w:val="28"/>
          <w:szCs w:val="28"/>
          <w:lang w:eastAsia="ar-SA"/>
        </w:rPr>
        <w:t xml:space="preserve">.) и работающих пенсионеров (+2,5 </w:t>
      </w:r>
      <w:proofErr w:type="spellStart"/>
      <w:r w:rsidRPr="00653052">
        <w:rPr>
          <w:rFonts w:ascii="Times New Roman" w:hAnsi="Times New Roman" w:cs="Times New Roman"/>
          <w:sz w:val="28"/>
          <w:szCs w:val="28"/>
          <w:lang w:eastAsia="ar-SA"/>
        </w:rPr>
        <w:t>п.п</w:t>
      </w:r>
      <w:proofErr w:type="spellEnd"/>
      <w:r w:rsidRPr="00653052">
        <w:rPr>
          <w:rFonts w:ascii="Times New Roman" w:hAnsi="Times New Roman" w:cs="Times New Roman"/>
          <w:sz w:val="28"/>
          <w:szCs w:val="28"/>
          <w:lang w:eastAsia="ar-SA"/>
        </w:rPr>
        <w:t>.).</w:t>
      </w:r>
    </w:p>
    <w:p w:rsidR="00653052" w:rsidRPr="00653052" w:rsidRDefault="00653052" w:rsidP="00653052">
      <w:pPr>
        <w:spacing w:after="0" w:line="240" w:lineRule="auto"/>
        <w:ind w:firstLine="709"/>
        <w:jc w:val="both"/>
        <w:rPr>
          <w:rFonts w:ascii="Times New Roman" w:hAnsi="Times New Roman" w:cs="Times New Roman"/>
          <w:sz w:val="28"/>
          <w:szCs w:val="28"/>
        </w:rPr>
      </w:pPr>
      <w:r w:rsidRPr="00653052">
        <w:rPr>
          <w:rFonts w:ascii="Times New Roman" w:hAnsi="Times New Roman" w:cs="Times New Roman"/>
          <w:sz w:val="28"/>
          <w:szCs w:val="28"/>
        </w:rPr>
        <w:t xml:space="preserve">Персонал </w:t>
      </w:r>
      <w:r>
        <w:rPr>
          <w:rFonts w:ascii="Times New Roman" w:hAnsi="Times New Roman" w:cs="Times New Roman"/>
          <w:sz w:val="28"/>
          <w:szCs w:val="28"/>
        </w:rPr>
        <w:t>Общества</w:t>
      </w:r>
      <w:r w:rsidRPr="00653052">
        <w:rPr>
          <w:rFonts w:ascii="Times New Roman" w:hAnsi="Times New Roman" w:cs="Times New Roman"/>
          <w:sz w:val="28"/>
          <w:szCs w:val="28"/>
        </w:rPr>
        <w:t xml:space="preserve"> характеризуется низким уровнем квалификации работников – 49,3</w:t>
      </w:r>
      <w:r>
        <w:rPr>
          <w:rFonts w:ascii="Times New Roman" w:hAnsi="Times New Roman" w:cs="Times New Roman"/>
          <w:sz w:val="28"/>
          <w:szCs w:val="28"/>
        </w:rPr>
        <w:t xml:space="preserve"> </w:t>
      </w:r>
      <w:r w:rsidRPr="00653052">
        <w:rPr>
          <w:rFonts w:ascii="Times New Roman" w:hAnsi="Times New Roman" w:cs="Times New Roman"/>
          <w:sz w:val="28"/>
          <w:szCs w:val="28"/>
        </w:rPr>
        <w:t>% работников не имеют профессионального образования.</w:t>
      </w:r>
    </w:p>
    <w:p w:rsidR="00653052" w:rsidRPr="00653052" w:rsidRDefault="00653052" w:rsidP="00653052">
      <w:pPr>
        <w:spacing w:after="0" w:line="240" w:lineRule="auto"/>
        <w:ind w:firstLine="709"/>
        <w:jc w:val="both"/>
        <w:rPr>
          <w:rFonts w:ascii="Times New Roman" w:hAnsi="Times New Roman" w:cs="Times New Roman"/>
          <w:sz w:val="28"/>
          <w:szCs w:val="28"/>
        </w:rPr>
      </w:pPr>
      <w:r w:rsidRPr="00653052">
        <w:rPr>
          <w:rFonts w:ascii="Times New Roman" w:hAnsi="Times New Roman" w:cs="Times New Roman"/>
          <w:sz w:val="28"/>
          <w:szCs w:val="28"/>
        </w:rPr>
        <w:t>По гендерному составу Общество соответствует типичному для электросетевых компаний соотношению персонала – доля мужчин 78</w:t>
      </w:r>
      <w:r>
        <w:rPr>
          <w:rFonts w:ascii="Times New Roman" w:hAnsi="Times New Roman" w:cs="Times New Roman"/>
          <w:sz w:val="28"/>
          <w:szCs w:val="28"/>
        </w:rPr>
        <w:t xml:space="preserve"> </w:t>
      </w:r>
      <w:r w:rsidRPr="00653052">
        <w:rPr>
          <w:rFonts w:ascii="Times New Roman" w:hAnsi="Times New Roman" w:cs="Times New Roman"/>
          <w:sz w:val="28"/>
          <w:szCs w:val="28"/>
        </w:rPr>
        <w:t>%, доля женщин 22</w:t>
      </w:r>
      <w:r>
        <w:rPr>
          <w:rFonts w:ascii="Times New Roman" w:hAnsi="Times New Roman" w:cs="Times New Roman"/>
          <w:sz w:val="28"/>
          <w:szCs w:val="28"/>
        </w:rPr>
        <w:t xml:space="preserve"> </w:t>
      </w:r>
      <w:r w:rsidRPr="00653052">
        <w:rPr>
          <w:rFonts w:ascii="Times New Roman" w:hAnsi="Times New Roman" w:cs="Times New Roman"/>
          <w:sz w:val="28"/>
          <w:szCs w:val="28"/>
        </w:rPr>
        <w:t>%.</w:t>
      </w:r>
    </w:p>
    <w:p w:rsidR="00653052" w:rsidRPr="00653052" w:rsidRDefault="00653052" w:rsidP="00653052">
      <w:pPr>
        <w:spacing w:after="0" w:line="240" w:lineRule="auto"/>
        <w:jc w:val="center"/>
        <w:rPr>
          <w:rFonts w:ascii="Times New Roman" w:eastAsia="Arial" w:hAnsi="Times New Roman" w:cs="Times New Roman"/>
          <w:b/>
          <w:color w:val="000000"/>
          <w:lang w:eastAsia="ar-SA"/>
        </w:rPr>
      </w:pPr>
    </w:p>
    <w:p w:rsidR="00653052" w:rsidRPr="00DA7F7A" w:rsidRDefault="00653052" w:rsidP="00DA7F7A">
      <w:pPr>
        <w:keepNext/>
        <w:suppressAutoHyphens/>
        <w:spacing w:after="0" w:line="240" w:lineRule="auto"/>
        <w:ind w:firstLine="709"/>
        <w:jc w:val="both"/>
        <w:outlineLvl w:val="0"/>
        <w:rPr>
          <w:rFonts w:ascii="Times New Roman" w:hAnsi="Times New Roman" w:cs="Times New Roman"/>
          <w:b/>
          <w:sz w:val="28"/>
          <w:szCs w:val="28"/>
        </w:rPr>
      </w:pPr>
      <w:bookmarkStart w:id="81" w:name="_Toc4598907"/>
      <w:r w:rsidRPr="00DA7F7A">
        <w:rPr>
          <w:rFonts w:ascii="Times New Roman" w:hAnsi="Times New Roman" w:cs="Times New Roman"/>
          <w:b/>
          <w:sz w:val="28"/>
          <w:szCs w:val="28"/>
        </w:rPr>
        <w:t>Подраздел «Обучение и развитие персонала, кадровый резерв»</w:t>
      </w:r>
      <w:bookmarkEnd w:id="81"/>
    </w:p>
    <w:p w:rsidR="00653052" w:rsidRPr="00653052" w:rsidRDefault="00653052" w:rsidP="00653052">
      <w:pPr>
        <w:autoSpaceDE w:val="0"/>
        <w:autoSpaceDN w:val="0"/>
        <w:adjustRightInd w:val="0"/>
        <w:spacing w:after="0" w:line="240" w:lineRule="auto"/>
        <w:ind w:firstLine="709"/>
        <w:jc w:val="both"/>
        <w:rPr>
          <w:rFonts w:ascii="Times New Roman" w:hAnsi="Times New Roman" w:cs="Times New Roman"/>
          <w:sz w:val="28"/>
          <w:szCs w:val="28"/>
          <w:highlight w:val="yellow"/>
        </w:rPr>
      </w:pPr>
    </w:p>
    <w:p w:rsidR="00653052" w:rsidRPr="00653052" w:rsidRDefault="00653052" w:rsidP="00653052">
      <w:pPr>
        <w:spacing w:after="0" w:line="240" w:lineRule="auto"/>
        <w:ind w:firstLine="709"/>
        <w:jc w:val="both"/>
        <w:rPr>
          <w:rFonts w:ascii="Times New Roman" w:hAnsi="Times New Roman" w:cs="Times New Roman"/>
          <w:sz w:val="28"/>
          <w:szCs w:val="28"/>
        </w:rPr>
      </w:pPr>
      <w:r w:rsidRPr="00653052">
        <w:rPr>
          <w:rFonts w:ascii="Times New Roman" w:hAnsi="Times New Roman" w:cs="Times New Roman"/>
          <w:sz w:val="28"/>
          <w:szCs w:val="28"/>
        </w:rPr>
        <w:t>В 2018 году в Обществе проходили мероприятия по внедрению профессиональных стандартов. В рамках проводимой работы по внедрению профессиональных стандартов:</w:t>
      </w:r>
    </w:p>
    <w:p w:rsidR="00653052" w:rsidRPr="00653052" w:rsidRDefault="00653052" w:rsidP="00653052">
      <w:pPr>
        <w:spacing w:after="0" w:line="240" w:lineRule="auto"/>
        <w:ind w:firstLine="709"/>
        <w:jc w:val="both"/>
        <w:rPr>
          <w:rFonts w:ascii="Times New Roman" w:hAnsi="Times New Roman" w:cs="Times New Roman"/>
          <w:sz w:val="28"/>
          <w:szCs w:val="28"/>
        </w:rPr>
      </w:pPr>
      <w:r w:rsidRPr="00653052">
        <w:rPr>
          <w:rFonts w:ascii="Times New Roman" w:hAnsi="Times New Roman" w:cs="Times New Roman"/>
          <w:sz w:val="28"/>
          <w:szCs w:val="28"/>
        </w:rPr>
        <w:t>- провед</w:t>
      </w:r>
      <w:r>
        <w:rPr>
          <w:rFonts w:ascii="Times New Roman" w:hAnsi="Times New Roman" w:cs="Times New Roman"/>
          <w:sz w:val="28"/>
          <w:szCs w:val="28"/>
        </w:rPr>
        <w:t>ё</w:t>
      </w:r>
      <w:r w:rsidRPr="00653052">
        <w:rPr>
          <w:rFonts w:ascii="Times New Roman" w:hAnsi="Times New Roman" w:cs="Times New Roman"/>
          <w:sz w:val="28"/>
          <w:szCs w:val="28"/>
        </w:rPr>
        <w:t xml:space="preserve">н анализ соответствия внутренних нормативных документов требованиям профессиональных стандартов; </w:t>
      </w:r>
    </w:p>
    <w:p w:rsidR="00653052" w:rsidRPr="00653052" w:rsidRDefault="00653052" w:rsidP="00653052">
      <w:pPr>
        <w:spacing w:after="0" w:line="240" w:lineRule="auto"/>
        <w:ind w:firstLine="709"/>
        <w:jc w:val="both"/>
        <w:rPr>
          <w:rFonts w:ascii="Times New Roman" w:hAnsi="Times New Roman" w:cs="Times New Roman"/>
          <w:sz w:val="28"/>
          <w:szCs w:val="28"/>
        </w:rPr>
      </w:pPr>
      <w:r w:rsidRPr="00653052">
        <w:rPr>
          <w:rFonts w:ascii="Times New Roman" w:hAnsi="Times New Roman" w:cs="Times New Roman"/>
          <w:sz w:val="28"/>
          <w:szCs w:val="28"/>
        </w:rPr>
        <w:t>- провед</w:t>
      </w:r>
      <w:r>
        <w:rPr>
          <w:rFonts w:ascii="Times New Roman" w:hAnsi="Times New Roman" w:cs="Times New Roman"/>
          <w:sz w:val="28"/>
          <w:szCs w:val="28"/>
        </w:rPr>
        <w:t>ё</w:t>
      </w:r>
      <w:r w:rsidRPr="00653052">
        <w:rPr>
          <w:rFonts w:ascii="Times New Roman" w:hAnsi="Times New Roman" w:cs="Times New Roman"/>
          <w:sz w:val="28"/>
          <w:szCs w:val="28"/>
        </w:rPr>
        <w:t>н анализ соответствия наименования должностей в штатном расписании Общества требованиям профессиональных стандартов;</w:t>
      </w:r>
    </w:p>
    <w:p w:rsidR="00653052" w:rsidRPr="00653052" w:rsidRDefault="00653052" w:rsidP="00653052">
      <w:pPr>
        <w:spacing w:after="0" w:line="240" w:lineRule="auto"/>
        <w:ind w:firstLine="709"/>
        <w:jc w:val="both"/>
        <w:rPr>
          <w:rFonts w:ascii="Times New Roman" w:hAnsi="Times New Roman" w:cs="Times New Roman"/>
          <w:sz w:val="28"/>
          <w:szCs w:val="28"/>
        </w:rPr>
      </w:pPr>
      <w:r w:rsidRPr="00653052">
        <w:rPr>
          <w:rFonts w:ascii="Times New Roman" w:hAnsi="Times New Roman" w:cs="Times New Roman"/>
          <w:sz w:val="28"/>
          <w:szCs w:val="28"/>
        </w:rPr>
        <w:t>- провед</w:t>
      </w:r>
      <w:r>
        <w:rPr>
          <w:rFonts w:ascii="Times New Roman" w:hAnsi="Times New Roman" w:cs="Times New Roman"/>
          <w:sz w:val="28"/>
          <w:szCs w:val="28"/>
        </w:rPr>
        <w:t>ё</w:t>
      </w:r>
      <w:r w:rsidRPr="00653052">
        <w:rPr>
          <w:rFonts w:ascii="Times New Roman" w:hAnsi="Times New Roman" w:cs="Times New Roman"/>
          <w:sz w:val="28"/>
          <w:szCs w:val="28"/>
        </w:rPr>
        <w:t xml:space="preserve">н анализ соответствия квалификационного уровня  работников Общества требованиям профессиональных стандартов. </w:t>
      </w:r>
    </w:p>
    <w:p w:rsidR="00653052" w:rsidRPr="00653052" w:rsidRDefault="00653052" w:rsidP="00653052">
      <w:pPr>
        <w:spacing w:after="0" w:line="240" w:lineRule="auto"/>
        <w:ind w:firstLine="709"/>
        <w:jc w:val="both"/>
        <w:rPr>
          <w:rFonts w:ascii="Times New Roman" w:hAnsi="Times New Roman" w:cs="Times New Roman"/>
          <w:sz w:val="28"/>
          <w:szCs w:val="28"/>
        </w:rPr>
      </w:pPr>
      <w:r w:rsidRPr="00653052">
        <w:rPr>
          <w:rFonts w:ascii="Times New Roman" w:hAnsi="Times New Roman" w:cs="Times New Roman"/>
          <w:sz w:val="28"/>
          <w:szCs w:val="28"/>
        </w:rPr>
        <w:t>По результатам провед</w:t>
      </w:r>
      <w:r>
        <w:rPr>
          <w:rFonts w:ascii="Times New Roman" w:hAnsi="Times New Roman" w:cs="Times New Roman"/>
          <w:sz w:val="28"/>
          <w:szCs w:val="28"/>
        </w:rPr>
        <w:t>ё</w:t>
      </w:r>
      <w:r w:rsidRPr="00653052">
        <w:rPr>
          <w:rFonts w:ascii="Times New Roman" w:hAnsi="Times New Roman" w:cs="Times New Roman"/>
          <w:sz w:val="28"/>
          <w:szCs w:val="28"/>
        </w:rPr>
        <w:t xml:space="preserve">нной работы, в целях исполнения требований профессиональных стандартов: </w:t>
      </w:r>
    </w:p>
    <w:p w:rsidR="00653052" w:rsidRPr="00653052" w:rsidRDefault="00653052" w:rsidP="00653052">
      <w:pPr>
        <w:spacing w:after="0" w:line="240" w:lineRule="auto"/>
        <w:ind w:firstLine="709"/>
        <w:jc w:val="both"/>
        <w:rPr>
          <w:rFonts w:ascii="Times New Roman" w:hAnsi="Times New Roman" w:cs="Times New Roman"/>
          <w:sz w:val="28"/>
          <w:szCs w:val="28"/>
        </w:rPr>
      </w:pPr>
      <w:r w:rsidRPr="00653052">
        <w:rPr>
          <w:rFonts w:ascii="Times New Roman" w:hAnsi="Times New Roman" w:cs="Times New Roman"/>
          <w:sz w:val="28"/>
          <w:szCs w:val="28"/>
        </w:rPr>
        <w:t>- внесены изменения в должностные инструкции работников и положения о подразделениях;</w:t>
      </w:r>
    </w:p>
    <w:p w:rsidR="00653052" w:rsidRPr="00653052" w:rsidRDefault="00653052" w:rsidP="00653052">
      <w:pPr>
        <w:spacing w:after="0" w:line="240" w:lineRule="auto"/>
        <w:ind w:firstLine="709"/>
        <w:jc w:val="both"/>
        <w:rPr>
          <w:rFonts w:ascii="Times New Roman" w:hAnsi="Times New Roman" w:cs="Times New Roman"/>
          <w:sz w:val="28"/>
          <w:szCs w:val="28"/>
        </w:rPr>
      </w:pPr>
      <w:r w:rsidRPr="00653052">
        <w:rPr>
          <w:rFonts w:ascii="Times New Roman" w:hAnsi="Times New Roman" w:cs="Times New Roman"/>
          <w:sz w:val="28"/>
          <w:szCs w:val="28"/>
        </w:rPr>
        <w:t>- внесены изменения в штатное расписание Общества в части изменения наименования должностей;</w:t>
      </w:r>
    </w:p>
    <w:p w:rsidR="00653052" w:rsidRPr="00653052" w:rsidRDefault="00653052" w:rsidP="00653052">
      <w:pPr>
        <w:spacing w:after="0" w:line="240" w:lineRule="auto"/>
        <w:ind w:firstLine="709"/>
        <w:jc w:val="both"/>
        <w:rPr>
          <w:rFonts w:ascii="Times New Roman" w:hAnsi="Times New Roman" w:cs="Times New Roman"/>
          <w:sz w:val="28"/>
          <w:szCs w:val="28"/>
        </w:rPr>
      </w:pPr>
      <w:r w:rsidRPr="00653052">
        <w:rPr>
          <w:rFonts w:ascii="Times New Roman" w:hAnsi="Times New Roman" w:cs="Times New Roman"/>
          <w:sz w:val="28"/>
          <w:szCs w:val="28"/>
        </w:rPr>
        <w:t xml:space="preserve">- сформированы планы по приведению квалификационного уровня  работников Общества в соответствие с требованиями, установленными профессиональными стандартами. </w:t>
      </w:r>
    </w:p>
    <w:p w:rsidR="00653052" w:rsidRPr="00653052" w:rsidRDefault="00653052" w:rsidP="00653052">
      <w:pPr>
        <w:spacing w:after="0" w:line="240" w:lineRule="auto"/>
        <w:ind w:firstLine="709"/>
        <w:jc w:val="both"/>
        <w:rPr>
          <w:rFonts w:ascii="Times New Roman" w:hAnsi="Times New Roman" w:cs="Times New Roman"/>
          <w:sz w:val="28"/>
          <w:szCs w:val="28"/>
        </w:rPr>
      </w:pPr>
      <w:r w:rsidRPr="00653052">
        <w:rPr>
          <w:rFonts w:ascii="Times New Roman" w:hAnsi="Times New Roman" w:cs="Times New Roman"/>
          <w:sz w:val="28"/>
          <w:szCs w:val="28"/>
        </w:rPr>
        <w:t>Обучение относится к числу приоритетных направлений Кадровой и социальной политики Общества и регламентируется стандартом организации СО 5.053 «Подготовка, переподготовка и повышение квалификации персонала», Правилами работы с персоналом в организациях электроэнергетики Российской Федерации.</w:t>
      </w:r>
    </w:p>
    <w:p w:rsidR="00653052" w:rsidRPr="00653052" w:rsidRDefault="00653052" w:rsidP="00653052">
      <w:pPr>
        <w:spacing w:after="0" w:line="240" w:lineRule="auto"/>
        <w:ind w:firstLine="709"/>
        <w:jc w:val="both"/>
        <w:rPr>
          <w:rFonts w:ascii="Times New Roman" w:eastAsia="Calibri" w:hAnsi="Times New Roman" w:cs="Times New Roman"/>
          <w:sz w:val="28"/>
          <w:szCs w:val="28"/>
        </w:rPr>
      </w:pPr>
      <w:r w:rsidRPr="00653052">
        <w:rPr>
          <w:rFonts w:ascii="Times New Roman" w:hAnsi="Times New Roman" w:cs="Times New Roman"/>
          <w:sz w:val="28"/>
          <w:szCs w:val="28"/>
        </w:rPr>
        <w:t xml:space="preserve">Доля </w:t>
      </w:r>
      <w:proofErr w:type="gramStart"/>
      <w:r w:rsidRPr="00653052">
        <w:rPr>
          <w:rFonts w:ascii="Times New Roman" w:hAnsi="Times New Roman" w:cs="Times New Roman"/>
          <w:sz w:val="28"/>
          <w:szCs w:val="28"/>
        </w:rPr>
        <w:t>работников, принявших в отчётном году участие в обучающих мероприятиях с отрывом от работы к среднесписочной численности персонала составляет</w:t>
      </w:r>
      <w:proofErr w:type="gramEnd"/>
      <w:r w:rsidRPr="00653052">
        <w:rPr>
          <w:rFonts w:ascii="Times New Roman" w:hAnsi="Times New Roman" w:cs="Times New Roman"/>
          <w:sz w:val="28"/>
          <w:szCs w:val="28"/>
        </w:rPr>
        <w:t xml:space="preserve"> 11,9 % (278 человек)</w:t>
      </w:r>
      <w:r w:rsidRPr="00653052">
        <w:rPr>
          <w:rFonts w:ascii="Times New Roman" w:eastAsia="Calibri" w:hAnsi="Times New Roman" w:cs="Times New Roman"/>
          <w:sz w:val="28"/>
          <w:szCs w:val="28"/>
        </w:rPr>
        <w:t xml:space="preserve">, что на 5,4 </w:t>
      </w:r>
      <w:proofErr w:type="spellStart"/>
      <w:r w:rsidRPr="00653052">
        <w:rPr>
          <w:rFonts w:ascii="Times New Roman" w:eastAsia="Calibri" w:hAnsi="Times New Roman" w:cs="Times New Roman"/>
          <w:sz w:val="28"/>
          <w:szCs w:val="28"/>
        </w:rPr>
        <w:t>п.п</w:t>
      </w:r>
      <w:proofErr w:type="spellEnd"/>
      <w:r w:rsidRPr="00653052">
        <w:rPr>
          <w:rFonts w:ascii="Times New Roman" w:eastAsia="Calibri" w:hAnsi="Times New Roman" w:cs="Times New Roman"/>
          <w:sz w:val="28"/>
          <w:szCs w:val="28"/>
        </w:rPr>
        <w:t>. (126 человек) выше по сравнению с 2017 годом.</w:t>
      </w:r>
      <w:r w:rsidRPr="00653052">
        <w:rPr>
          <w:rFonts w:ascii="Times New Roman" w:hAnsi="Times New Roman" w:cs="Times New Roman"/>
          <w:sz w:val="28"/>
          <w:szCs w:val="28"/>
        </w:rPr>
        <w:t xml:space="preserve"> Наибольшую долю среди обученных сотрудников занимает производственный персонал – 99,6 % (277 человек). </w:t>
      </w:r>
      <w:r w:rsidRPr="00653052">
        <w:rPr>
          <w:rFonts w:ascii="Times New Roman" w:eastAsia="Calibri" w:hAnsi="Times New Roman" w:cs="Times New Roman"/>
          <w:sz w:val="28"/>
          <w:szCs w:val="28"/>
        </w:rPr>
        <w:t>Данный показатель в 2017 году составил 93,4 %.</w:t>
      </w:r>
    </w:p>
    <w:p w:rsidR="00653052" w:rsidRPr="00653052" w:rsidRDefault="00653052" w:rsidP="00653052">
      <w:pPr>
        <w:spacing w:after="0" w:line="240" w:lineRule="auto"/>
        <w:ind w:firstLine="709"/>
        <w:jc w:val="both"/>
        <w:rPr>
          <w:rFonts w:ascii="Times New Roman" w:hAnsi="Times New Roman" w:cs="Times New Roman"/>
          <w:color w:val="000000"/>
          <w:sz w:val="28"/>
          <w:szCs w:val="28"/>
        </w:rPr>
      </w:pPr>
      <w:r w:rsidRPr="00653052">
        <w:rPr>
          <w:rFonts w:ascii="Times New Roman" w:hAnsi="Times New Roman" w:cs="Times New Roman"/>
          <w:sz w:val="28"/>
          <w:szCs w:val="28"/>
        </w:rPr>
        <w:lastRenderedPageBreak/>
        <w:t xml:space="preserve">Структура персонала, прошедшего обучение, в разрезе категорий </w:t>
      </w:r>
      <w:proofErr w:type="gramStart"/>
      <w:r w:rsidRPr="00653052">
        <w:rPr>
          <w:rFonts w:ascii="Times New Roman" w:hAnsi="Times New Roman" w:cs="Times New Roman"/>
          <w:sz w:val="28"/>
          <w:szCs w:val="28"/>
        </w:rPr>
        <w:t>административно-управленческий</w:t>
      </w:r>
      <w:proofErr w:type="gramEnd"/>
      <w:r w:rsidRPr="00653052">
        <w:rPr>
          <w:rFonts w:ascii="Times New Roman" w:hAnsi="Times New Roman" w:cs="Times New Roman"/>
          <w:sz w:val="28"/>
          <w:szCs w:val="28"/>
        </w:rPr>
        <w:t xml:space="preserve"> (АУП), производственный (ПП) представлена ниже:</w:t>
      </w:r>
    </w:p>
    <w:p w:rsidR="00653052" w:rsidRPr="00653052" w:rsidRDefault="00653052" w:rsidP="00653052">
      <w:pPr>
        <w:tabs>
          <w:tab w:val="left" w:pos="0"/>
        </w:tabs>
        <w:spacing w:after="0" w:line="240" w:lineRule="auto"/>
        <w:jc w:val="center"/>
        <w:rPr>
          <w:rFonts w:ascii="Times New Roman" w:hAnsi="Times New Roman" w:cs="Times New Roman"/>
          <w:b/>
          <w:snapToGrid w:val="0"/>
          <w:color w:val="000000"/>
          <w:sz w:val="28"/>
          <w:szCs w:val="28"/>
        </w:rPr>
      </w:pPr>
    </w:p>
    <w:p w:rsidR="00653052" w:rsidRPr="00653052" w:rsidRDefault="00653052" w:rsidP="00653052">
      <w:pPr>
        <w:tabs>
          <w:tab w:val="left" w:pos="0"/>
        </w:tabs>
        <w:spacing w:after="0" w:line="240" w:lineRule="auto"/>
        <w:jc w:val="center"/>
        <w:rPr>
          <w:rFonts w:ascii="Times New Roman" w:hAnsi="Times New Roman" w:cs="Times New Roman"/>
          <w:b/>
          <w:snapToGrid w:val="0"/>
          <w:color w:val="000000"/>
          <w:sz w:val="28"/>
          <w:szCs w:val="28"/>
        </w:rPr>
      </w:pPr>
      <w:r w:rsidRPr="00653052">
        <w:rPr>
          <w:rFonts w:ascii="Times New Roman" w:hAnsi="Times New Roman" w:cs="Times New Roman"/>
          <w:b/>
          <w:snapToGrid w:val="0"/>
          <w:color w:val="000000"/>
          <w:sz w:val="28"/>
          <w:szCs w:val="28"/>
        </w:rPr>
        <w:t>Структура персонала, принявшего участие в обучающих мероприятиях с отрывом от работы по категориям, %</w:t>
      </w:r>
    </w:p>
    <w:p w:rsidR="00653052" w:rsidRPr="00653052" w:rsidRDefault="00653052" w:rsidP="00653052">
      <w:pPr>
        <w:spacing w:after="0" w:line="240" w:lineRule="auto"/>
        <w:ind w:firstLine="709"/>
        <w:jc w:val="both"/>
        <w:rPr>
          <w:rFonts w:ascii="Times New Roman" w:hAnsi="Times New Roman" w:cs="Times New Roman"/>
          <w:sz w:val="28"/>
          <w:szCs w:val="28"/>
        </w:rPr>
      </w:pPr>
    </w:p>
    <w:p w:rsidR="00653052" w:rsidRPr="00653052" w:rsidRDefault="00653052" w:rsidP="00653052">
      <w:pPr>
        <w:spacing w:after="0" w:line="240" w:lineRule="auto"/>
        <w:ind w:firstLine="709"/>
        <w:jc w:val="both"/>
        <w:rPr>
          <w:rFonts w:ascii="Times New Roman" w:hAnsi="Times New Roman" w:cs="Times New Roman"/>
          <w:bCs/>
          <w:sz w:val="28"/>
          <w:szCs w:val="28"/>
        </w:rPr>
      </w:pPr>
      <w:r w:rsidRPr="00653052">
        <w:rPr>
          <w:rFonts w:ascii="Times New Roman" w:hAnsi="Times New Roman" w:cs="Times New Roman"/>
          <w:noProof/>
          <w:sz w:val="28"/>
          <w:szCs w:val="28"/>
          <w:lang w:eastAsia="ru-RU"/>
        </w:rPr>
        <w:drawing>
          <wp:inline distT="0" distB="0" distL="0" distR="0" wp14:anchorId="67B2BC0E" wp14:editId="4EE5613E">
            <wp:extent cx="5390985" cy="1709530"/>
            <wp:effectExtent l="0" t="0" r="635" b="5080"/>
            <wp:docPr id="24" name="Диаграмма 2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653052" w:rsidRPr="00653052" w:rsidRDefault="00653052" w:rsidP="00653052">
      <w:pPr>
        <w:widowControl w:val="0"/>
        <w:autoSpaceDE w:val="0"/>
        <w:autoSpaceDN w:val="0"/>
        <w:adjustRightInd w:val="0"/>
        <w:spacing w:after="0" w:line="240" w:lineRule="auto"/>
        <w:ind w:firstLine="567"/>
        <w:jc w:val="both"/>
        <w:rPr>
          <w:rFonts w:ascii="Times New Roman" w:hAnsi="Times New Roman" w:cs="Times New Roman"/>
          <w:bCs/>
          <w:sz w:val="28"/>
          <w:szCs w:val="28"/>
        </w:rPr>
      </w:pPr>
    </w:p>
    <w:p w:rsidR="00653052" w:rsidRPr="00653052" w:rsidRDefault="00653052" w:rsidP="00653052">
      <w:pPr>
        <w:spacing w:after="0" w:line="240" w:lineRule="auto"/>
        <w:ind w:firstLine="709"/>
        <w:jc w:val="both"/>
        <w:rPr>
          <w:rFonts w:ascii="Times New Roman" w:hAnsi="Times New Roman" w:cs="Times New Roman"/>
          <w:sz w:val="28"/>
          <w:szCs w:val="28"/>
        </w:rPr>
      </w:pPr>
      <w:r w:rsidRPr="00653052">
        <w:rPr>
          <w:rFonts w:ascii="Times New Roman" w:hAnsi="Times New Roman" w:cs="Times New Roman"/>
          <w:sz w:val="28"/>
          <w:szCs w:val="28"/>
        </w:rPr>
        <w:t>Основными партнерами в области подготовки персонала в 2018 году являлись:</w:t>
      </w:r>
    </w:p>
    <w:p w:rsidR="00653052" w:rsidRPr="00653052" w:rsidRDefault="00653052" w:rsidP="00653052">
      <w:pPr>
        <w:numPr>
          <w:ilvl w:val="0"/>
          <w:numId w:val="21"/>
        </w:numPr>
        <w:spacing w:after="0" w:line="240" w:lineRule="auto"/>
        <w:ind w:left="0" w:firstLine="709"/>
        <w:contextualSpacing/>
        <w:jc w:val="both"/>
        <w:rPr>
          <w:rFonts w:ascii="Times New Roman" w:eastAsia="Calibri" w:hAnsi="Times New Roman" w:cs="Times New Roman"/>
          <w:sz w:val="28"/>
          <w:szCs w:val="28"/>
        </w:rPr>
      </w:pPr>
      <w:r w:rsidRPr="00653052">
        <w:rPr>
          <w:rFonts w:ascii="Times New Roman" w:eastAsia="Calibri" w:hAnsi="Times New Roman" w:cs="Times New Roman"/>
          <w:sz w:val="28"/>
          <w:szCs w:val="28"/>
        </w:rPr>
        <w:t>ЦПП ПАО «ФСК ЕЭС» - МЭС Юга;</w:t>
      </w:r>
    </w:p>
    <w:p w:rsidR="00653052" w:rsidRPr="00653052" w:rsidRDefault="00653052" w:rsidP="00653052">
      <w:pPr>
        <w:numPr>
          <w:ilvl w:val="0"/>
          <w:numId w:val="21"/>
        </w:numPr>
        <w:spacing w:after="0" w:line="240" w:lineRule="auto"/>
        <w:ind w:left="0" w:firstLine="709"/>
        <w:contextualSpacing/>
        <w:jc w:val="both"/>
        <w:rPr>
          <w:rFonts w:ascii="Times New Roman" w:eastAsia="Calibri" w:hAnsi="Times New Roman" w:cs="Times New Roman"/>
          <w:sz w:val="28"/>
          <w:szCs w:val="28"/>
        </w:rPr>
      </w:pPr>
      <w:r w:rsidRPr="00653052">
        <w:rPr>
          <w:rFonts w:ascii="Times New Roman" w:eastAsia="Calibri" w:hAnsi="Times New Roman" w:cs="Times New Roman"/>
          <w:sz w:val="28"/>
          <w:szCs w:val="28"/>
        </w:rPr>
        <w:t>ГБОУ СПО «Чеченский техникум энергетики».</w:t>
      </w:r>
    </w:p>
    <w:p w:rsidR="00653052" w:rsidRPr="00653052" w:rsidRDefault="00653052" w:rsidP="00653052">
      <w:pPr>
        <w:autoSpaceDE w:val="0"/>
        <w:autoSpaceDN w:val="0"/>
        <w:adjustRightInd w:val="0"/>
        <w:spacing w:after="0" w:line="240" w:lineRule="auto"/>
        <w:ind w:firstLine="709"/>
        <w:jc w:val="both"/>
        <w:rPr>
          <w:rFonts w:ascii="Times New Roman" w:hAnsi="Times New Roman" w:cs="Times New Roman"/>
          <w:sz w:val="28"/>
        </w:rPr>
      </w:pPr>
      <w:r w:rsidRPr="00653052">
        <w:rPr>
          <w:rFonts w:ascii="Times New Roman" w:hAnsi="Times New Roman" w:cs="Times New Roman"/>
          <w:sz w:val="28"/>
        </w:rPr>
        <w:t>Формирование и развитие кадрового резерва является одним из приоритетных направлений работы блока управления персоналом Общества. Основная цель работы с кадровыми резервами в Обществе – обеспечение кадровых потребностей компании в работниках, подготовленных к выполнению обязанностей целевой должности. Для достижения поставленных целей разработан и применяется Регламент по работе с кадровыми резервами (утвержден приказом ПАО «МРСК Северного Кавказа» от 09.06.2017 № 368, далее – Регламент).</w:t>
      </w:r>
    </w:p>
    <w:p w:rsidR="00653052" w:rsidRPr="00653052" w:rsidRDefault="00653052" w:rsidP="00653052">
      <w:pPr>
        <w:spacing w:after="0" w:line="240" w:lineRule="auto"/>
        <w:ind w:firstLine="709"/>
        <w:jc w:val="both"/>
        <w:rPr>
          <w:rFonts w:ascii="Times New Roman" w:hAnsi="Times New Roman" w:cs="Times New Roman"/>
          <w:sz w:val="28"/>
        </w:rPr>
      </w:pPr>
      <w:r w:rsidRPr="00653052">
        <w:rPr>
          <w:rFonts w:ascii="Times New Roman" w:hAnsi="Times New Roman" w:cs="Times New Roman"/>
          <w:sz w:val="28"/>
        </w:rPr>
        <w:t xml:space="preserve">Фактические затраты на подготовку персонала (независимо от источников) составили 3 559,30 тыс. руб. В 2017 году на подготовку персонала было направлено – 2 268,63 тыс. руб. </w:t>
      </w:r>
    </w:p>
    <w:p w:rsidR="00653052" w:rsidRDefault="00653052" w:rsidP="00653052">
      <w:pPr>
        <w:spacing w:after="0" w:line="240" w:lineRule="auto"/>
        <w:ind w:firstLine="709"/>
        <w:jc w:val="both"/>
        <w:rPr>
          <w:rFonts w:ascii="Times New Roman" w:hAnsi="Times New Roman" w:cs="Times New Roman"/>
          <w:sz w:val="28"/>
        </w:rPr>
      </w:pPr>
      <w:r w:rsidRPr="00653052">
        <w:rPr>
          <w:rFonts w:ascii="Times New Roman" w:hAnsi="Times New Roman" w:cs="Times New Roman"/>
          <w:sz w:val="28"/>
        </w:rPr>
        <w:t>Соотношение фактических затрат на подготовку персонала к ФЗП в отчетном году составило 0,43 (в 2017 году – 0,3 %).</w:t>
      </w:r>
    </w:p>
    <w:p w:rsidR="00653052" w:rsidRPr="00653052" w:rsidRDefault="00653052" w:rsidP="00653052">
      <w:pPr>
        <w:spacing w:after="0" w:line="240" w:lineRule="auto"/>
        <w:ind w:firstLine="709"/>
        <w:jc w:val="both"/>
        <w:rPr>
          <w:rFonts w:ascii="Times New Roman" w:hAnsi="Times New Roman" w:cs="Times New Roman"/>
          <w:sz w:val="28"/>
        </w:rPr>
      </w:pPr>
    </w:p>
    <w:p w:rsidR="00653052" w:rsidRPr="00653052" w:rsidRDefault="00653052" w:rsidP="00653052">
      <w:pPr>
        <w:spacing w:after="0" w:line="240" w:lineRule="auto"/>
        <w:jc w:val="center"/>
        <w:rPr>
          <w:rFonts w:ascii="Times New Roman" w:eastAsia="Calibri" w:hAnsi="Times New Roman" w:cs="Times New Roman"/>
          <w:b/>
          <w:bCs/>
          <w:sz w:val="28"/>
          <w:szCs w:val="28"/>
        </w:rPr>
      </w:pPr>
      <w:r w:rsidRPr="00653052">
        <w:rPr>
          <w:rFonts w:ascii="Times New Roman" w:eastAsia="Calibri" w:hAnsi="Times New Roman" w:cs="Times New Roman"/>
          <w:b/>
          <w:bCs/>
          <w:sz w:val="28"/>
          <w:szCs w:val="28"/>
        </w:rPr>
        <w:t>Доля работников, принявших участие в обучающих мероприятиях с отрывом от работы, и соотношение затрат на подготовку к ФЗП,%</w:t>
      </w:r>
    </w:p>
    <w:p w:rsidR="00653052" w:rsidRPr="00653052" w:rsidRDefault="00653052" w:rsidP="00653052">
      <w:pPr>
        <w:spacing w:after="0" w:line="240" w:lineRule="auto"/>
        <w:jc w:val="center"/>
        <w:rPr>
          <w:rFonts w:ascii="Times New Roman" w:eastAsia="Calibri" w:hAnsi="Times New Roman" w:cs="Times New Roman"/>
          <w:b/>
          <w:bCs/>
          <w:sz w:val="28"/>
          <w:szCs w:val="28"/>
        </w:rPr>
      </w:pPr>
      <w:r w:rsidRPr="00653052">
        <w:rPr>
          <w:rFonts w:ascii="Times New Roman" w:eastAsia="Calibri" w:hAnsi="Times New Roman" w:cs="Times New Roman"/>
          <w:noProof/>
          <w:sz w:val="28"/>
          <w:szCs w:val="28"/>
          <w:lang w:eastAsia="ru-RU"/>
        </w:rPr>
        <w:drawing>
          <wp:inline distT="0" distB="0" distL="0" distR="0" wp14:anchorId="50D0608A" wp14:editId="65145FE1">
            <wp:extent cx="5943600" cy="1333500"/>
            <wp:effectExtent l="0" t="0" r="0" b="0"/>
            <wp:docPr id="27" name="Диаграмма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653052" w:rsidRPr="00653052" w:rsidRDefault="00653052" w:rsidP="00653052">
      <w:pPr>
        <w:tabs>
          <w:tab w:val="left" w:pos="1365"/>
        </w:tabs>
        <w:spacing w:after="0" w:line="240" w:lineRule="auto"/>
        <w:rPr>
          <w:rFonts w:ascii="Times New Roman" w:hAnsi="Times New Roman" w:cs="Times New Roman"/>
          <w:sz w:val="26"/>
          <w:szCs w:val="26"/>
        </w:rPr>
      </w:pPr>
    </w:p>
    <w:p w:rsidR="00653052" w:rsidRPr="00653052" w:rsidRDefault="00653052" w:rsidP="00653052">
      <w:pPr>
        <w:autoSpaceDE w:val="0"/>
        <w:autoSpaceDN w:val="0"/>
        <w:adjustRightInd w:val="0"/>
        <w:spacing w:after="0" w:line="240" w:lineRule="auto"/>
        <w:ind w:firstLine="567"/>
        <w:jc w:val="both"/>
        <w:rPr>
          <w:rFonts w:ascii="Times New Roman" w:hAnsi="Times New Roman" w:cs="Times New Roman"/>
          <w:sz w:val="28"/>
        </w:rPr>
      </w:pPr>
    </w:p>
    <w:p w:rsidR="00653052" w:rsidRPr="00653052" w:rsidRDefault="00653052" w:rsidP="00653052">
      <w:pPr>
        <w:autoSpaceDE w:val="0"/>
        <w:autoSpaceDN w:val="0"/>
        <w:adjustRightInd w:val="0"/>
        <w:spacing w:after="0" w:line="240" w:lineRule="auto"/>
        <w:ind w:firstLine="709"/>
        <w:jc w:val="both"/>
        <w:rPr>
          <w:rFonts w:ascii="Times New Roman" w:hAnsi="Times New Roman" w:cs="Times New Roman"/>
          <w:sz w:val="28"/>
        </w:rPr>
      </w:pPr>
      <w:r w:rsidRPr="00653052">
        <w:rPr>
          <w:rFonts w:ascii="Times New Roman" w:hAnsi="Times New Roman" w:cs="Times New Roman"/>
          <w:sz w:val="28"/>
        </w:rPr>
        <w:t xml:space="preserve">В соответствии с требованиями Регламента в Обществе </w:t>
      </w:r>
      <w:proofErr w:type="gramStart"/>
      <w:r w:rsidRPr="00653052">
        <w:rPr>
          <w:rFonts w:ascii="Times New Roman" w:hAnsi="Times New Roman" w:cs="Times New Roman"/>
          <w:sz w:val="28"/>
        </w:rPr>
        <w:t>сформированы</w:t>
      </w:r>
      <w:proofErr w:type="gramEnd"/>
      <w:r w:rsidRPr="00653052">
        <w:rPr>
          <w:rFonts w:ascii="Times New Roman" w:hAnsi="Times New Roman" w:cs="Times New Roman"/>
          <w:sz w:val="28"/>
        </w:rPr>
        <w:t>:</w:t>
      </w:r>
    </w:p>
    <w:p w:rsidR="00653052" w:rsidRPr="00653052" w:rsidRDefault="00653052" w:rsidP="00653052">
      <w:pPr>
        <w:autoSpaceDE w:val="0"/>
        <w:autoSpaceDN w:val="0"/>
        <w:adjustRightInd w:val="0"/>
        <w:spacing w:after="0" w:line="240" w:lineRule="auto"/>
        <w:ind w:firstLine="709"/>
        <w:jc w:val="both"/>
        <w:rPr>
          <w:rFonts w:ascii="Times New Roman" w:hAnsi="Times New Roman" w:cs="Times New Roman"/>
          <w:sz w:val="28"/>
        </w:rPr>
      </w:pPr>
      <w:r w:rsidRPr="00653052">
        <w:rPr>
          <w:rFonts w:ascii="Times New Roman" w:hAnsi="Times New Roman" w:cs="Times New Roman"/>
          <w:sz w:val="28"/>
        </w:rPr>
        <w:t>1) управленческий кадровый резерв на должности:</w:t>
      </w:r>
    </w:p>
    <w:p w:rsidR="00653052" w:rsidRPr="00653052" w:rsidRDefault="00653052" w:rsidP="00653052">
      <w:pPr>
        <w:autoSpaceDE w:val="0"/>
        <w:autoSpaceDN w:val="0"/>
        <w:adjustRightInd w:val="0"/>
        <w:spacing w:after="0" w:line="240" w:lineRule="auto"/>
        <w:ind w:firstLine="709"/>
        <w:jc w:val="both"/>
        <w:rPr>
          <w:rFonts w:ascii="Times New Roman" w:hAnsi="Times New Roman" w:cs="Times New Roman"/>
          <w:sz w:val="28"/>
        </w:rPr>
      </w:pPr>
      <w:r w:rsidRPr="00653052">
        <w:rPr>
          <w:rFonts w:ascii="Times New Roman" w:hAnsi="Times New Roman" w:cs="Times New Roman"/>
          <w:sz w:val="28"/>
        </w:rPr>
        <w:t>-</w:t>
      </w:r>
      <w:r w:rsidRPr="00653052">
        <w:rPr>
          <w:rFonts w:ascii="Times New Roman" w:hAnsi="Times New Roman" w:cs="Times New Roman"/>
          <w:sz w:val="28"/>
        </w:rPr>
        <w:tab/>
        <w:t>заместитель Управляющего ди</w:t>
      </w:r>
      <w:bookmarkStart w:id="82" w:name="_GoBack"/>
      <w:bookmarkEnd w:id="82"/>
      <w:r w:rsidRPr="00653052">
        <w:rPr>
          <w:rFonts w:ascii="Times New Roman" w:hAnsi="Times New Roman" w:cs="Times New Roman"/>
          <w:sz w:val="28"/>
        </w:rPr>
        <w:t>ректора Общества по направлению деятельности (за исключением заместителя Управляющего директора – главного инженера);</w:t>
      </w:r>
    </w:p>
    <w:p w:rsidR="00653052" w:rsidRPr="00653052" w:rsidRDefault="00653052" w:rsidP="00653052">
      <w:pPr>
        <w:autoSpaceDE w:val="0"/>
        <w:autoSpaceDN w:val="0"/>
        <w:adjustRightInd w:val="0"/>
        <w:spacing w:after="0" w:line="240" w:lineRule="auto"/>
        <w:ind w:firstLine="709"/>
        <w:jc w:val="both"/>
        <w:rPr>
          <w:rFonts w:ascii="Times New Roman" w:hAnsi="Times New Roman" w:cs="Times New Roman"/>
          <w:sz w:val="28"/>
        </w:rPr>
      </w:pPr>
      <w:r w:rsidRPr="00653052">
        <w:rPr>
          <w:rFonts w:ascii="Times New Roman" w:hAnsi="Times New Roman" w:cs="Times New Roman"/>
          <w:sz w:val="28"/>
        </w:rPr>
        <w:t>-</w:t>
      </w:r>
      <w:r w:rsidRPr="00653052">
        <w:rPr>
          <w:rFonts w:ascii="Times New Roman" w:hAnsi="Times New Roman" w:cs="Times New Roman"/>
          <w:sz w:val="28"/>
        </w:rPr>
        <w:tab/>
        <w:t>руководитель структурного подразделения (за исключением Заместителей главного инженера);</w:t>
      </w:r>
    </w:p>
    <w:p w:rsidR="00653052" w:rsidRPr="00653052" w:rsidRDefault="00653052" w:rsidP="00653052">
      <w:pPr>
        <w:autoSpaceDE w:val="0"/>
        <w:autoSpaceDN w:val="0"/>
        <w:adjustRightInd w:val="0"/>
        <w:spacing w:after="0" w:line="240" w:lineRule="auto"/>
        <w:ind w:firstLine="709"/>
        <w:jc w:val="both"/>
        <w:rPr>
          <w:rFonts w:ascii="Times New Roman" w:hAnsi="Times New Roman" w:cs="Times New Roman"/>
          <w:sz w:val="28"/>
        </w:rPr>
      </w:pPr>
      <w:r w:rsidRPr="00653052">
        <w:rPr>
          <w:rFonts w:ascii="Times New Roman" w:hAnsi="Times New Roman" w:cs="Times New Roman"/>
          <w:sz w:val="28"/>
        </w:rPr>
        <w:t>-</w:t>
      </w:r>
      <w:r w:rsidRPr="00653052">
        <w:rPr>
          <w:rFonts w:ascii="Times New Roman" w:hAnsi="Times New Roman" w:cs="Times New Roman"/>
          <w:sz w:val="28"/>
        </w:rPr>
        <w:tab/>
        <w:t>начальник ЭС/РЭС/</w:t>
      </w:r>
      <w:proofErr w:type="spellStart"/>
      <w:r w:rsidRPr="00653052">
        <w:rPr>
          <w:rFonts w:ascii="Times New Roman" w:hAnsi="Times New Roman" w:cs="Times New Roman"/>
          <w:sz w:val="28"/>
        </w:rPr>
        <w:t>ГорЭС</w:t>
      </w:r>
      <w:proofErr w:type="spellEnd"/>
      <w:r w:rsidRPr="00653052">
        <w:rPr>
          <w:rFonts w:ascii="Times New Roman" w:hAnsi="Times New Roman" w:cs="Times New Roman"/>
          <w:sz w:val="28"/>
        </w:rPr>
        <w:t>.</w:t>
      </w:r>
    </w:p>
    <w:p w:rsidR="00653052" w:rsidRPr="00653052" w:rsidRDefault="00653052" w:rsidP="00653052">
      <w:pPr>
        <w:autoSpaceDE w:val="0"/>
        <w:autoSpaceDN w:val="0"/>
        <w:adjustRightInd w:val="0"/>
        <w:spacing w:after="0" w:line="240" w:lineRule="auto"/>
        <w:ind w:firstLine="709"/>
        <w:jc w:val="both"/>
        <w:rPr>
          <w:rFonts w:ascii="Times New Roman" w:hAnsi="Times New Roman" w:cs="Times New Roman"/>
          <w:sz w:val="28"/>
        </w:rPr>
      </w:pPr>
      <w:r w:rsidRPr="00653052">
        <w:rPr>
          <w:rFonts w:ascii="Times New Roman" w:hAnsi="Times New Roman" w:cs="Times New Roman"/>
          <w:sz w:val="28"/>
        </w:rPr>
        <w:t>2) кадровый резерв на ключевые должности:</w:t>
      </w:r>
    </w:p>
    <w:p w:rsidR="00653052" w:rsidRPr="00653052" w:rsidRDefault="00653052" w:rsidP="00653052">
      <w:pPr>
        <w:autoSpaceDE w:val="0"/>
        <w:autoSpaceDN w:val="0"/>
        <w:adjustRightInd w:val="0"/>
        <w:spacing w:after="0" w:line="240" w:lineRule="auto"/>
        <w:ind w:firstLine="709"/>
        <w:jc w:val="both"/>
        <w:rPr>
          <w:rFonts w:ascii="Times New Roman" w:hAnsi="Times New Roman" w:cs="Times New Roman"/>
          <w:sz w:val="28"/>
        </w:rPr>
      </w:pPr>
      <w:r w:rsidRPr="00653052">
        <w:rPr>
          <w:rFonts w:ascii="Times New Roman" w:hAnsi="Times New Roman" w:cs="Times New Roman"/>
          <w:sz w:val="28"/>
        </w:rPr>
        <w:t>-</w:t>
      </w:r>
      <w:r w:rsidRPr="00653052">
        <w:rPr>
          <w:rFonts w:ascii="Times New Roman" w:hAnsi="Times New Roman" w:cs="Times New Roman"/>
          <w:sz w:val="28"/>
        </w:rPr>
        <w:tab/>
        <w:t>главный инженер ЭС/РЭС/</w:t>
      </w:r>
      <w:proofErr w:type="spellStart"/>
      <w:r w:rsidRPr="00653052">
        <w:rPr>
          <w:rFonts w:ascii="Times New Roman" w:hAnsi="Times New Roman" w:cs="Times New Roman"/>
          <w:sz w:val="28"/>
        </w:rPr>
        <w:t>ГорЭС</w:t>
      </w:r>
      <w:proofErr w:type="spellEnd"/>
      <w:r w:rsidRPr="00653052">
        <w:rPr>
          <w:rFonts w:ascii="Times New Roman" w:hAnsi="Times New Roman" w:cs="Times New Roman"/>
          <w:sz w:val="28"/>
        </w:rPr>
        <w:t>;</w:t>
      </w:r>
    </w:p>
    <w:p w:rsidR="00653052" w:rsidRPr="00653052" w:rsidRDefault="00653052" w:rsidP="00653052">
      <w:pPr>
        <w:autoSpaceDE w:val="0"/>
        <w:autoSpaceDN w:val="0"/>
        <w:adjustRightInd w:val="0"/>
        <w:spacing w:after="0" w:line="240" w:lineRule="auto"/>
        <w:ind w:firstLine="709"/>
        <w:jc w:val="both"/>
        <w:rPr>
          <w:rFonts w:ascii="Times New Roman" w:hAnsi="Times New Roman" w:cs="Times New Roman"/>
          <w:sz w:val="28"/>
        </w:rPr>
      </w:pPr>
      <w:r w:rsidRPr="00653052">
        <w:rPr>
          <w:rFonts w:ascii="Times New Roman" w:hAnsi="Times New Roman" w:cs="Times New Roman"/>
          <w:sz w:val="28"/>
        </w:rPr>
        <w:t>-</w:t>
      </w:r>
      <w:r w:rsidRPr="00653052">
        <w:rPr>
          <w:rFonts w:ascii="Times New Roman" w:hAnsi="Times New Roman" w:cs="Times New Roman"/>
          <w:sz w:val="28"/>
        </w:rPr>
        <w:tab/>
        <w:t>мастер ЭС/РЭС/</w:t>
      </w:r>
      <w:proofErr w:type="spellStart"/>
      <w:r w:rsidRPr="00653052">
        <w:rPr>
          <w:rFonts w:ascii="Times New Roman" w:hAnsi="Times New Roman" w:cs="Times New Roman"/>
          <w:sz w:val="28"/>
        </w:rPr>
        <w:t>ГорЭС</w:t>
      </w:r>
      <w:proofErr w:type="spellEnd"/>
      <w:r w:rsidRPr="00653052">
        <w:rPr>
          <w:rFonts w:ascii="Times New Roman" w:hAnsi="Times New Roman" w:cs="Times New Roman"/>
          <w:sz w:val="28"/>
        </w:rPr>
        <w:t>;</w:t>
      </w:r>
    </w:p>
    <w:p w:rsidR="00653052" w:rsidRPr="00653052" w:rsidRDefault="00653052" w:rsidP="00653052">
      <w:pPr>
        <w:autoSpaceDE w:val="0"/>
        <w:autoSpaceDN w:val="0"/>
        <w:adjustRightInd w:val="0"/>
        <w:spacing w:after="0" w:line="240" w:lineRule="auto"/>
        <w:ind w:firstLine="709"/>
        <w:jc w:val="both"/>
        <w:rPr>
          <w:rFonts w:ascii="Times New Roman" w:hAnsi="Times New Roman" w:cs="Times New Roman"/>
          <w:sz w:val="28"/>
        </w:rPr>
      </w:pPr>
      <w:r w:rsidRPr="00653052">
        <w:rPr>
          <w:rFonts w:ascii="Times New Roman" w:hAnsi="Times New Roman" w:cs="Times New Roman"/>
          <w:sz w:val="28"/>
        </w:rPr>
        <w:t>-</w:t>
      </w:r>
      <w:r w:rsidRPr="00653052">
        <w:rPr>
          <w:rFonts w:ascii="Times New Roman" w:hAnsi="Times New Roman" w:cs="Times New Roman"/>
          <w:sz w:val="28"/>
        </w:rPr>
        <w:tab/>
        <w:t>диспетчер диспетчерской службы.</w:t>
      </w:r>
    </w:p>
    <w:p w:rsidR="00653052" w:rsidRPr="00653052" w:rsidRDefault="00653052" w:rsidP="00653052">
      <w:pPr>
        <w:autoSpaceDE w:val="0"/>
        <w:autoSpaceDN w:val="0"/>
        <w:adjustRightInd w:val="0"/>
        <w:spacing w:after="0" w:line="240" w:lineRule="auto"/>
        <w:ind w:firstLine="709"/>
        <w:jc w:val="both"/>
        <w:rPr>
          <w:rFonts w:ascii="Times New Roman" w:hAnsi="Times New Roman" w:cs="Times New Roman"/>
          <w:sz w:val="28"/>
        </w:rPr>
      </w:pPr>
      <w:r w:rsidRPr="00653052">
        <w:rPr>
          <w:rFonts w:ascii="Times New Roman" w:hAnsi="Times New Roman" w:cs="Times New Roman"/>
          <w:sz w:val="28"/>
        </w:rPr>
        <w:t>3) молодёжный кадровый резерв.</w:t>
      </w:r>
    </w:p>
    <w:p w:rsidR="00653052" w:rsidRPr="00653052" w:rsidRDefault="00653052" w:rsidP="00653052">
      <w:pPr>
        <w:autoSpaceDE w:val="0"/>
        <w:autoSpaceDN w:val="0"/>
        <w:adjustRightInd w:val="0"/>
        <w:spacing w:after="0" w:line="240" w:lineRule="auto"/>
        <w:ind w:firstLine="709"/>
        <w:jc w:val="both"/>
        <w:rPr>
          <w:rFonts w:ascii="Times New Roman" w:hAnsi="Times New Roman" w:cs="Times New Roman"/>
          <w:sz w:val="28"/>
        </w:rPr>
      </w:pPr>
      <w:r w:rsidRPr="00653052">
        <w:rPr>
          <w:rFonts w:ascii="Times New Roman" w:hAnsi="Times New Roman" w:cs="Times New Roman"/>
          <w:sz w:val="28"/>
        </w:rPr>
        <w:t>В кадровых резервах Общества состоят высококвалифицированные работники с опытом работы не менее трёх лет по направлению, профильному целевой должности; имеющие высокие результаты в производственной деятельности; обладающие потенциалом, необходимым для дальнейшего профессионального развития и карьерного роста.</w:t>
      </w:r>
    </w:p>
    <w:p w:rsidR="00653052" w:rsidRPr="00653052" w:rsidRDefault="00653052" w:rsidP="00653052">
      <w:pPr>
        <w:spacing w:after="0" w:line="240" w:lineRule="auto"/>
        <w:ind w:firstLine="709"/>
        <w:jc w:val="both"/>
        <w:rPr>
          <w:rFonts w:ascii="Times New Roman" w:hAnsi="Times New Roman" w:cs="Times New Roman"/>
          <w:sz w:val="28"/>
        </w:rPr>
      </w:pPr>
      <w:r w:rsidRPr="00653052">
        <w:rPr>
          <w:rFonts w:ascii="Times New Roman" w:hAnsi="Times New Roman" w:cs="Times New Roman"/>
          <w:sz w:val="28"/>
        </w:rPr>
        <w:t>В 2018 году в состав управленческих кадровых резервов входили 51 наиболее перспективных работников Компании. Обеспеченность управленческих должностей кадровым резервом на конец отч</w:t>
      </w:r>
      <w:r>
        <w:rPr>
          <w:rFonts w:ascii="Times New Roman" w:hAnsi="Times New Roman" w:cs="Times New Roman"/>
          <w:sz w:val="28"/>
        </w:rPr>
        <w:t>ё</w:t>
      </w:r>
      <w:r w:rsidRPr="00653052">
        <w:rPr>
          <w:rFonts w:ascii="Times New Roman" w:hAnsi="Times New Roman" w:cs="Times New Roman"/>
          <w:sz w:val="28"/>
        </w:rPr>
        <w:t>тного периода составила 79,7</w:t>
      </w:r>
      <w:r>
        <w:rPr>
          <w:rFonts w:ascii="Times New Roman" w:hAnsi="Times New Roman" w:cs="Times New Roman"/>
          <w:sz w:val="28"/>
        </w:rPr>
        <w:t xml:space="preserve"> </w:t>
      </w:r>
      <w:r w:rsidRPr="00653052">
        <w:rPr>
          <w:rFonts w:ascii="Times New Roman" w:hAnsi="Times New Roman" w:cs="Times New Roman"/>
          <w:sz w:val="28"/>
        </w:rPr>
        <w:t>%.</w:t>
      </w:r>
    </w:p>
    <w:p w:rsidR="00653052" w:rsidRPr="00653052" w:rsidRDefault="00653052" w:rsidP="00653052">
      <w:pPr>
        <w:autoSpaceDE w:val="0"/>
        <w:autoSpaceDN w:val="0"/>
        <w:adjustRightInd w:val="0"/>
        <w:spacing w:after="0" w:line="240" w:lineRule="auto"/>
        <w:ind w:firstLine="709"/>
        <w:jc w:val="both"/>
        <w:rPr>
          <w:rFonts w:ascii="Times New Roman" w:hAnsi="Times New Roman" w:cs="Times New Roman"/>
          <w:sz w:val="28"/>
        </w:rPr>
      </w:pPr>
      <w:r w:rsidRPr="00653052">
        <w:rPr>
          <w:rFonts w:ascii="Times New Roman" w:hAnsi="Times New Roman" w:cs="Times New Roman"/>
          <w:sz w:val="28"/>
        </w:rPr>
        <w:t>Для всех членов кадрового резерва определены целевые должности, сформированы планы индивидуального развития, в соответствии с которыми осуществляется подготовка работников на целевые должности.</w:t>
      </w:r>
    </w:p>
    <w:p w:rsidR="00653052" w:rsidRPr="00653052" w:rsidRDefault="00653052" w:rsidP="00653052">
      <w:pPr>
        <w:autoSpaceDE w:val="0"/>
        <w:autoSpaceDN w:val="0"/>
        <w:adjustRightInd w:val="0"/>
        <w:spacing w:after="0" w:line="240" w:lineRule="auto"/>
        <w:ind w:firstLine="709"/>
        <w:jc w:val="both"/>
        <w:rPr>
          <w:rFonts w:ascii="Times New Roman" w:hAnsi="Times New Roman" w:cs="Times New Roman"/>
          <w:sz w:val="28"/>
        </w:rPr>
      </w:pPr>
      <w:r w:rsidRPr="00653052">
        <w:rPr>
          <w:rFonts w:ascii="Times New Roman" w:hAnsi="Times New Roman" w:cs="Times New Roman"/>
          <w:sz w:val="28"/>
        </w:rPr>
        <w:t>Основной акцент в подготовке членов кадрового резерва делается на освоении ими практических навыков работы – резервисты привлекаются к разработке нормативных документов, осуществляются замещение целевой должности резервистом на период отсутствия руководителя (отпуска, командировки и т.д.).</w:t>
      </w:r>
    </w:p>
    <w:p w:rsidR="00653052" w:rsidRPr="00653052" w:rsidRDefault="00653052" w:rsidP="00653052">
      <w:pPr>
        <w:autoSpaceDE w:val="0"/>
        <w:autoSpaceDN w:val="0"/>
        <w:adjustRightInd w:val="0"/>
        <w:spacing w:after="0" w:line="240" w:lineRule="auto"/>
        <w:ind w:firstLine="709"/>
        <w:jc w:val="both"/>
        <w:rPr>
          <w:rFonts w:ascii="Times New Roman" w:hAnsi="Times New Roman" w:cs="Times New Roman"/>
          <w:sz w:val="28"/>
        </w:rPr>
      </w:pPr>
      <w:proofErr w:type="gramStart"/>
      <w:r w:rsidRPr="00653052">
        <w:rPr>
          <w:rFonts w:ascii="Times New Roman" w:hAnsi="Times New Roman" w:cs="Times New Roman"/>
          <w:sz w:val="28"/>
        </w:rPr>
        <w:t>В отчётном году в Обществе для членов управленческого кадрового резерва на должность начальника РЭС на регулярной основе было организовано дистанционное обучение в формате видеоконференций (ВКС-семинары, которые проводят руководители и специалисты исполнительного аппарата ПАО «МРСК Северного Кавказа» с участием приглаш</w:t>
      </w:r>
      <w:r>
        <w:rPr>
          <w:rFonts w:ascii="Times New Roman" w:hAnsi="Times New Roman" w:cs="Times New Roman"/>
          <w:sz w:val="28"/>
        </w:rPr>
        <w:t>ё</w:t>
      </w:r>
      <w:r w:rsidRPr="00653052">
        <w:rPr>
          <w:rFonts w:ascii="Times New Roman" w:hAnsi="Times New Roman" w:cs="Times New Roman"/>
          <w:sz w:val="28"/>
        </w:rPr>
        <w:t>нных экспертов) по широкому кругу вопросов, относящихся к сфере деятельности руководителя производственного подразделения.</w:t>
      </w:r>
      <w:proofErr w:type="gramEnd"/>
    </w:p>
    <w:p w:rsidR="00653052" w:rsidRPr="00653052" w:rsidRDefault="00653052" w:rsidP="00653052">
      <w:pPr>
        <w:autoSpaceDE w:val="0"/>
        <w:autoSpaceDN w:val="0"/>
        <w:adjustRightInd w:val="0"/>
        <w:spacing w:after="0" w:line="240" w:lineRule="auto"/>
        <w:ind w:firstLine="709"/>
        <w:jc w:val="both"/>
        <w:rPr>
          <w:rFonts w:ascii="Times New Roman" w:hAnsi="Times New Roman" w:cs="Times New Roman"/>
          <w:sz w:val="28"/>
        </w:rPr>
      </w:pPr>
      <w:r w:rsidRPr="00653052">
        <w:rPr>
          <w:rFonts w:ascii="Times New Roman" w:hAnsi="Times New Roman" w:cs="Times New Roman"/>
          <w:sz w:val="28"/>
        </w:rPr>
        <w:t>В 2018 году работники в количестве 20 чел</w:t>
      </w:r>
      <w:r>
        <w:rPr>
          <w:rFonts w:ascii="Times New Roman" w:hAnsi="Times New Roman" w:cs="Times New Roman"/>
          <w:sz w:val="28"/>
        </w:rPr>
        <w:t>овек</w:t>
      </w:r>
      <w:r w:rsidRPr="00653052">
        <w:rPr>
          <w:rFonts w:ascii="Times New Roman" w:hAnsi="Times New Roman" w:cs="Times New Roman"/>
          <w:sz w:val="28"/>
        </w:rPr>
        <w:t xml:space="preserve"> из числа включ</w:t>
      </w:r>
      <w:r>
        <w:rPr>
          <w:rFonts w:ascii="Times New Roman" w:hAnsi="Times New Roman" w:cs="Times New Roman"/>
          <w:sz w:val="28"/>
        </w:rPr>
        <w:t>ё</w:t>
      </w:r>
      <w:r w:rsidRPr="00653052">
        <w:rPr>
          <w:rFonts w:ascii="Times New Roman" w:hAnsi="Times New Roman" w:cs="Times New Roman"/>
          <w:sz w:val="28"/>
        </w:rPr>
        <w:t>нных в кадровый резерв проходили обучение в специализированных образовательных учреждениях дополнительного профессионального образования, расположенных в Северо-Кавказском федеральном округе.</w:t>
      </w:r>
    </w:p>
    <w:p w:rsidR="00653052" w:rsidRPr="00653052" w:rsidRDefault="00653052" w:rsidP="00653052">
      <w:pPr>
        <w:spacing w:after="0" w:line="240" w:lineRule="auto"/>
        <w:ind w:firstLine="709"/>
        <w:jc w:val="both"/>
        <w:rPr>
          <w:rFonts w:ascii="Times New Roman" w:hAnsi="Times New Roman" w:cs="Times New Roman"/>
          <w:sz w:val="28"/>
        </w:rPr>
      </w:pPr>
      <w:r w:rsidRPr="00653052">
        <w:rPr>
          <w:rFonts w:ascii="Times New Roman" w:hAnsi="Times New Roman" w:cs="Times New Roman"/>
          <w:sz w:val="28"/>
        </w:rPr>
        <w:lastRenderedPageBreak/>
        <w:t>Из 48 назначений на руководящие должности, проведенных в 2018 году в Обществе, – 16 должностей (33</w:t>
      </w:r>
      <w:r>
        <w:rPr>
          <w:rFonts w:ascii="Times New Roman" w:hAnsi="Times New Roman" w:cs="Times New Roman"/>
          <w:sz w:val="28"/>
        </w:rPr>
        <w:t xml:space="preserve"> </w:t>
      </w:r>
      <w:r w:rsidRPr="00653052">
        <w:rPr>
          <w:rFonts w:ascii="Times New Roman" w:hAnsi="Times New Roman" w:cs="Times New Roman"/>
          <w:sz w:val="28"/>
        </w:rPr>
        <w:t>%) укомплектовано внутренними кандидатами, из них из состава управленческого кадрового резерва – 6 работников (13</w:t>
      </w:r>
      <w:r>
        <w:rPr>
          <w:rFonts w:ascii="Times New Roman" w:hAnsi="Times New Roman" w:cs="Times New Roman"/>
          <w:sz w:val="28"/>
        </w:rPr>
        <w:t xml:space="preserve"> </w:t>
      </w:r>
      <w:r w:rsidRPr="00653052">
        <w:rPr>
          <w:rFonts w:ascii="Times New Roman" w:hAnsi="Times New Roman" w:cs="Times New Roman"/>
          <w:sz w:val="28"/>
        </w:rPr>
        <w:t>%).</w:t>
      </w:r>
    </w:p>
    <w:p w:rsidR="00653052" w:rsidRPr="00653052" w:rsidRDefault="00653052" w:rsidP="00653052">
      <w:pPr>
        <w:autoSpaceDE w:val="0"/>
        <w:autoSpaceDN w:val="0"/>
        <w:adjustRightInd w:val="0"/>
        <w:spacing w:after="0" w:line="240" w:lineRule="auto"/>
        <w:ind w:firstLine="567"/>
        <w:jc w:val="both"/>
        <w:rPr>
          <w:rFonts w:ascii="Times New Roman" w:hAnsi="Times New Roman" w:cs="Times New Roman"/>
          <w:sz w:val="28"/>
          <w:highlight w:val="yellow"/>
        </w:rPr>
      </w:pPr>
    </w:p>
    <w:p w:rsidR="00653052" w:rsidRPr="00653052" w:rsidRDefault="00653052" w:rsidP="00DA7F7A">
      <w:pPr>
        <w:rPr>
          <w:rFonts w:ascii="Times New Roman" w:hAnsi="Times New Roman" w:cs="Times New Roman"/>
          <w:b/>
          <w:sz w:val="28"/>
          <w:szCs w:val="28"/>
        </w:rPr>
      </w:pPr>
      <w:bookmarkStart w:id="83" w:name="_Toc472503652"/>
      <w:bookmarkStart w:id="84" w:name="_Toc479255687"/>
      <w:r w:rsidRPr="00653052">
        <w:rPr>
          <w:rFonts w:ascii="Times New Roman" w:hAnsi="Times New Roman" w:cs="Times New Roman"/>
          <w:b/>
          <w:sz w:val="28"/>
          <w:szCs w:val="28"/>
        </w:rPr>
        <w:t>КЛЮЧЕВЫЕ ПОКАЗАТЕЛИ ЭФФЕКТИВНОСТИ</w:t>
      </w:r>
      <w:bookmarkEnd w:id="83"/>
      <w:bookmarkEnd w:id="84"/>
    </w:p>
    <w:p w:rsidR="00653052" w:rsidRPr="00653052" w:rsidRDefault="00653052" w:rsidP="00653052">
      <w:pPr>
        <w:spacing w:after="0" w:line="240" w:lineRule="auto"/>
        <w:ind w:firstLine="680"/>
        <w:jc w:val="both"/>
        <w:rPr>
          <w:rFonts w:ascii="Times New Roman" w:hAnsi="Times New Roman" w:cs="Times New Roman"/>
        </w:rPr>
      </w:pPr>
      <w:r w:rsidRPr="00653052">
        <w:rPr>
          <w:rFonts w:ascii="Times New Roman" w:hAnsi="Times New Roman" w:cs="Times New Roman"/>
        </w:rPr>
        <w:t xml:space="preserve"> </w:t>
      </w:r>
    </w:p>
    <w:p w:rsidR="00653052" w:rsidRPr="00653052" w:rsidRDefault="00653052" w:rsidP="00653052">
      <w:pPr>
        <w:autoSpaceDE w:val="0"/>
        <w:autoSpaceDN w:val="0"/>
        <w:adjustRightInd w:val="0"/>
        <w:spacing w:after="0" w:line="240" w:lineRule="auto"/>
        <w:ind w:firstLine="709"/>
        <w:jc w:val="both"/>
        <w:rPr>
          <w:rFonts w:ascii="Times New Roman" w:hAnsi="Times New Roman" w:cs="Times New Roman"/>
          <w:sz w:val="28"/>
        </w:rPr>
      </w:pPr>
      <w:r w:rsidRPr="00653052">
        <w:rPr>
          <w:rFonts w:ascii="Times New Roman" w:hAnsi="Times New Roman" w:cs="Times New Roman"/>
          <w:sz w:val="28"/>
        </w:rPr>
        <w:t>Достижение приоритетных целей развития Общества оценивается применяемой в Обществе системой ключевых показателей эффективности (КПЭ).</w:t>
      </w:r>
    </w:p>
    <w:p w:rsidR="00653052" w:rsidRPr="00653052" w:rsidRDefault="00653052" w:rsidP="00653052">
      <w:pPr>
        <w:autoSpaceDE w:val="0"/>
        <w:autoSpaceDN w:val="0"/>
        <w:adjustRightInd w:val="0"/>
        <w:spacing w:after="0" w:line="240" w:lineRule="auto"/>
        <w:ind w:firstLine="709"/>
        <w:jc w:val="both"/>
        <w:rPr>
          <w:rFonts w:ascii="Times New Roman" w:hAnsi="Times New Roman" w:cs="Times New Roman"/>
          <w:sz w:val="28"/>
        </w:rPr>
      </w:pPr>
      <w:r w:rsidRPr="00653052">
        <w:rPr>
          <w:rFonts w:ascii="Times New Roman" w:hAnsi="Times New Roman" w:cs="Times New Roman"/>
          <w:sz w:val="28"/>
        </w:rPr>
        <w:t>Система ключевых показателей эффективности единоличного исполнительного органа Общества установлена на основании:</w:t>
      </w:r>
    </w:p>
    <w:p w:rsidR="00653052" w:rsidRPr="00653052" w:rsidRDefault="00653052" w:rsidP="00653052">
      <w:pPr>
        <w:autoSpaceDE w:val="0"/>
        <w:autoSpaceDN w:val="0"/>
        <w:adjustRightInd w:val="0"/>
        <w:spacing w:after="0" w:line="240" w:lineRule="auto"/>
        <w:ind w:firstLine="709"/>
        <w:jc w:val="both"/>
        <w:rPr>
          <w:rFonts w:ascii="Times New Roman" w:hAnsi="Times New Roman" w:cs="Times New Roman"/>
          <w:sz w:val="28"/>
        </w:rPr>
      </w:pPr>
      <w:r w:rsidRPr="00653052">
        <w:rPr>
          <w:rFonts w:ascii="Times New Roman" w:hAnsi="Times New Roman" w:cs="Times New Roman"/>
          <w:sz w:val="28"/>
        </w:rPr>
        <w:t>- подпункта 45 пункта 15.1 статьи 15 Устава Общества;</w:t>
      </w:r>
    </w:p>
    <w:p w:rsidR="00653052" w:rsidRPr="00653052" w:rsidRDefault="00653052" w:rsidP="00653052">
      <w:pPr>
        <w:autoSpaceDE w:val="0"/>
        <w:autoSpaceDN w:val="0"/>
        <w:adjustRightInd w:val="0"/>
        <w:spacing w:after="0" w:line="240" w:lineRule="auto"/>
        <w:ind w:firstLine="709"/>
        <w:jc w:val="both"/>
        <w:rPr>
          <w:rFonts w:ascii="Times New Roman" w:hAnsi="Times New Roman" w:cs="Times New Roman"/>
          <w:sz w:val="28"/>
        </w:rPr>
      </w:pPr>
      <w:r w:rsidRPr="00653052">
        <w:rPr>
          <w:rFonts w:ascii="Times New Roman" w:hAnsi="Times New Roman" w:cs="Times New Roman"/>
          <w:sz w:val="28"/>
        </w:rPr>
        <w:t>- решения С</w:t>
      </w:r>
      <w:r>
        <w:rPr>
          <w:rFonts w:ascii="Times New Roman" w:hAnsi="Times New Roman" w:cs="Times New Roman"/>
          <w:sz w:val="28"/>
        </w:rPr>
        <w:t>овета директоров Общества от 06.04.</w:t>
      </w:r>
      <w:r w:rsidRPr="00653052">
        <w:rPr>
          <w:rFonts w:ascii="Times New Roman" w:hAnsi="Times New Roman" w:cs="Times New Roman"/>
          <w:sz w:val="28"/>
        </w:rPr>
        <w:t>2017 (Протокол от 10</w:t>
      </w:r>
      <w:r>
        <w:rPr>
          <w:rFonts w:ascii="Times New Roman" w:hAnsi="Times New Roman" w:cs="Times New Roman"/>
          <w:sz w:val="28"/>
        </w:rPr>
        <w:t>.04.</w:t>
      </w:r>
      <w:r w:rsidRPr="00653052">
        <w:rPr>
          <w:rFonts w:ascii="Times New Roman" w:hAnsi="Times New Roman" w:cs="Times New Roman"/>
          <w:sz w:val="28"/>
        </w:rPr>
        <w:t>2017 № 128).</w:t>
      </w:r>
    </w:p>
    <w:p w:rsidR="00653052" w:rsidRPr="00653052" w:rsidRDefault="00653052" w:rsidP="00653052">
      <w:pPr>
        <w:autoSpaceDE w:val="0"/>
        <w:autoSpaceDN w:val="0"/>
        <w:adjustRightInd w:val="0"/>
        <w:spacing w:after="0" w:line="240" w:lineRule="auto"/>
        <w:ind w:firstLine="709"/>
        <w:jc w:val="both"/>
        <w:rPr>
          <w:rFonts w:ascii="Times New Roman" w:hAnsi="Times New Roman" w:cs="Times New Roman"/>
          <w:sz w:val="28"/>
        </w:rPr>
      </w:pPr>
      <w:r w:rsidRPr="00653052">
        <w:rPr>
          <w:rFonts w:ascii="Times New Roman" w:hAnsi="Times New Roman" w:cs="Times New Roman"/>
          <w:sz w:val="28"/>
        </w:rPr>
        <w:t>В соответствии с указанным решением Совета директоров Общества, в 2018 году установлен следующий состав и целевые значения ключевых показателей эффективности:</w:t>
      </w:r>
    </w:p>
    <w:p w:rsidR="00653052" w:rsidRPr="00653052" w:rsidRDefault="00653052" w:rsidP="00653052">
      <w:pPr>
        <w:autoSpaceDE w:val="0"/>
        <w:autoSpaceDN w:val="0"/>
        <w:adjustRightInd w:val="0"/>
        <w:spacing w:after="0" w:line="240" w:lineRule="auto"/>
        <w:ind w:firstLine="567"/>
        <w:jc w:val="both"/>
        <w:rPr>
          <w:rFonts w:ascii="Times New Roman" w:hAnsi="Times New Roman" w:cs="Times New Roman"/>
          <w:sz w:val="28"/>
        </w:rPr>
      </w:pPr>
    </w:p>
    <w:p w:rsidR="00653052" w:rsidRPr="00653052" w:rsidRDefault="00653052" w:rsidP="00DA7F7A">
      <w:pPr>
        <w:spacing w:after="0" w:line="240" w:lineRule="auto"/>
        <w:rPr>
          <w:rFonts w:ascii="Times New Roman" w:hAnsi="Times New Roman" w:cs="Times New Roman"/>
          <w:b/>
          <w:sz w:val="28"/>
          <w:szCs w:val="28"/>
        </w:rPr>
      </w:pPr>
      <w:r w:rsidRPr="00653052">
        <w:rPr>
          <w:rFonts w:ascii="Times New Roman" w:hAnsi="Times New Roman" w:cs="Times New Roman"/>
          <w:b/>
          <w:sz w:val="28"/>
          <w:szCs w:val="28"/>
        </w:rPr>
        <w:t>КВАРТАЛЬНЫЕ ПОКАЗАТЕЛИ</w:t>
      </w:r>
    </w:p>
    <w:p w:rsidR="00653052" w:rsidRPr="00653052" w:rsidRDefault="00653052" w:rsidP="00653052">
      <w:pPr>
        <w:spacing w:after="0" w:line="240" w:lineRule="auto"/>
        <w:ind w:firstLine="680"/>
        <w:jc w:val="both"/>
        <w:rPr>
          <w:rFonts w:ascii="Times New Roman" w:hAnsi="Times New Roman" w:cs="Times New Roman"/>
          <w:sz w:val="28"/>
        </w:rPr>
      </w:pPr>
    </w:p>
    <w:tbl>
      <w:tblPr>
        <w:tblStyle w:val="af2"/>
        <w:tblW w:w="10005" w:type="dxa"/>
        <w:tblLayout w:type="fixed"/>
        <w:tblLook w:val="04A0" w:firstRow="1" w:lastRow="0" w:firstColumn="1" w:lastColumn="0" w:noHBand="0" w:noVBand="1"/>
      </w:tblPr>
      <w:tblGrid>
        <w:gridCol w:w="2605"/>
        <w:gridCol w:w="2667"/>
        <w:gridCol w:w="2173"/>
        <w:gridCol w:w="2560"/>
      </w:tblGrid>
      <w:tr w:rsidR="00653052" w:rsidRPr="00653052" w:rsidTr="00653052">
        <w:trPr>
          <w:trHeight w:val="20"/>
        </w:trPr>
        <w:tc>
          <w:tcPr>
            <w:tcW w:w="2605" w:type="dxa"/>
          </w:tcPr>
          <w:p w:rsidR="00653052" w:rsidRPr="00653052" w:rsidRDefault="00653052" w:rsidP="00653052">
            <w:pPr>
              <w:suppressAutoHyphens/>
              <w:jc w:val="center"/>
              <w:rPr>
                <w:rFonts w:eastAsia="Calibri"/>
                <w:b/>
                <w:bCs/>
                <w:lang w:eastAsia="ar-SA"/>
              </w:rPr>
            </w:pPr>
            <w:r w:rsidRPr="00653052">
              <w:rPr>
                <w:rFonts w:eastAsia="Calibri"/>
                <w:b/>
                <w:bCs/>
                <w:lang w:eastAsia="ar-SA"/>
              </w:rPr>
              <w:t>Состав показателей</w:t>
            </w:r>
          </w:p>
        </w:tc>
        <w:tc>
          <w:tcPr>
            <w:tcW w:w="2667" w:type="dxa"/>
          </w:tcPr>
          <w:p w:rsidR="00653052" w:rsidRPr="00653052" w:rsidRDefault="00653052" w:rsidP="00653052">
            <w:pPr>
              <w:suppressAutoHyphens/>
              <w:jc w:val="center"/>
              <w:rPr>
                <w:rFonts w:eastAsia="Calibri"/>
                <w:b/>
                <w:bCs/>
                <w:lang w:eastAsia="ar-SA"/>
              </w:rPr>
            </w:pPr>
            <w:r w:rsidRPr="00653052">
              <w:rPr>
                <w:rFonts w:eastAsia="Calibri"/>
                <w:b/>
                <w:bCs/>
                <w:sz w:val="22"/>
              </w:rPr>
              <w:t>Достигнутые результаты в 2017 году</w:t>
            </w:r>
          </w:p>
        </w:tc>
        <w:tc>
          <w:tcPr>
            <w:tcW w:w="2173" w:type="dxa"/>
          </w:tcPr>
          <w:p w:rsidR="00653052" w:rsidRPr="00653052" w:rsidRDefault="00DA7F7A" w:rsidP="00653052">
            <w:pPr>
              <w:suppressAutoHyphens/>
              <w:jc w:val="center"/>
              <w:rPr>
                <w:rFonts w:eastAsia="Calibri"/>
                <w:b/>
                <w:bCs/>
                <w:lang w:eastAsia="ar-SA"/>
              </w:rPr>
            </w:pPr>
            <w:r>
              <w:rPr>
                <w:rFonts w:eastAsia="Calibri"/>
                <w:b/>
                <w:bCs/>
                <w:sz w:val="22"/>
              </w:rPr>
              <w:t>Целевое значение в 2018 году</w:t>
            </w:r>
          </w:p>
        </w:tc>
        <w:tc>
          <w:tcPr>
            <w:tcW w:w="2560" w:type="dxa"/>
          </w:tcPr>
          <w:p w:rsidR="00653052" w:rsidRPr="00653052" w:rsidRDefault="00653052" w:rsidP="00653052">
            <w:pPr>
              <w:suppressAutoHyphens/>
              <w:jc w:val="center"/>
              <w:rPr>
                <w:rFonts w:eastAsia="Calibri"/>
                <w:b/>
                <w:bCs/>
                <w:lang w:eastAsia="ar-SA"/>
              </w:rPr>
            </w:pPr>
            <w:r w:rsidRPr="00653052">
              <w:rPr>
                <w:rFonts w:eastAsia="Calibri"/>
                <w:b/>
                <w:bCs/>
                <w:lang w:eastAsia="ar-SA"/>
              </w:rPr>
              <w:t xml:space="preserve">Достигнутые </w:t>
            </w:r>
          </w:p>
          <w:p w:rsidR="00653052" w:rsidRPr="00653052" w:rsidRDefault="00653052" w:rsidP="00653052">
            <w:pPr>
              <w:suppressAutoHyphens/>
              <w:jc w:val="center"/>
              <w:rPr>
                <w:rFonts w:eastAsia="Calibri"/>
                <w:b/>
                <w:bCs/>
                <w:lang w:eastAsia="ar-SA"/>
              </w:rPr>
            </w:pPr>
            <w:r w:rsidRPr="00653052">
              <w:rPr>
                <w:rFonts w:eastAsia="Calibri"/>
                <w:b/>
                <w:bCs/>
                <w:lang w:eastAsia="ar-SA"/>
              </w:rPr>
              <w:t>результаты в 2018 году</w:t>
            </w:r>
          </w:p>
        </w:tc>
      </w:tr>
      <w:tr w:rsidR="00653052" w:rsidRPr="00653052" w:rsidTr="00653052">
        <w:trPr>
          <w:trHeight w:val="20"/>
        </w:trPr>
        <w:tc>
          <w:tcPr>
            <w:tcW w:w="2605" w:type="dxa"/>
            <w:vAlign w:val="center"/>
          </w:tcPr>
          <w:p w:rsidR="00653052" w:rsidRPr="00653052" w:rsidRDefault="00653052" w:rsidP="00653052">
            <w:r w:rsidRPr="00653052">
              <w:t xml:space="preserve">Консолидированная прибыль </w:t>
            </w:r>
            <w:proofErr w:type="gramStart"/>
            <w:r w:rsidRPr="00653052">
              <w:t>по операционной</w:t>
            </w:r>
            <w:proofErr w:type="gramEnd"/>
            <w:r w:rsidRPr="00653052">
              <w:t xml:space="preserve"> деятельности (</w:t>
            </w:r>
            <w:r w:rsidRPr="00653052">
              <w:rPr>
                <w:lang w:val="en-US"/>
              </w:rPr>
              <w:t>EBITDA</w:t>
            </w:r>
            <w:r w:rsidRPr="00653052">
              <w:t>)</w:t>
            </w:r>
          </w:p>
        </w:tc>
        <w:tc>
          <w:tcPr>
            <w:tcW w:w="2667" w:type="dxa"/>
            <w:vAlign w:val="center"/>
          </w:tcPr>
          <w:p w:rsidR="00653052" w:rsidRPr="00653052" w:rsidRDefault="00653052" w:rsidP="00653052">
            <w:r w:rsidRPr="00653052">
              <w:t>I квартал – (-18,9) %;</w:t>
            </w:r>
          </w:p>
          <w:p w:rsidR="00653052" w:rsidRPr="00653052" w:rsidRDefault="00653052" w:rsidP="00653052">
            <w:r w:rsidRPr="00653052">
              <w:t>II квартал –</w:t>
            </w:r>
            <w:r w:rsidR="00DA7F7A">
              <w:t xml:space="preserve"> </w:t>
            </w:r>
            <w:r w:rsidRPr="00653052">
              <w:t>(-60,0)</w:t>
            </w:r>
            <w:r w:rsidR="00DA7F7A">
              <w:t xml:space="preserve"> </w:t>
            </w:r>
            <w:r w:rsidRPr="00653052">
              <w:t>%;</w:t>
            </w:r>
          </w:p>
          <w:p w:rsidR="00653052" w:rsidRPr="00653052" w:rsidRDefault="00653052" w:rsidP="00653052">
            <w:r w:rsidRPr="00653052">
              <w:t>III квартал</w:t>
            </w:r>
            <w:r w:rsidR="00DA7F7A">
              <w:t xml:space="preserve"> – </w:t>
            </w:r>
            <w:r w:rsidRPr="00653052">
              <w:t>(-5</w:t>
            </w:r>
            <w:r w:rsidRPr="00653052">
              <w:rPr>
                <w:lang w:val="en-US"/>
              </w:rPr>
              <w:t> </w:t>
            </w:r>
            <w:r w:rsidRPr="00653052">
              <w:t>806,5) %;</w:t>
            </w:r>
          </w:p>
          <w:p w:rsidR="00653052" w:rsidRPr="00653052" w:rsidRDefault="00653052" w:rsidP="00653052">
            <w:pPr>
              <w:pStyle w:val="af7"/>
              <w:ind w:left="0"/>
              <w:rPr>
                <w:rFonts w:ascii="Times New Roman" w:hAnsi="Times New Roman" w:cs="Times New Roman"/>
              </w:rPr>
            </w:pPr>
            <w:r w:rsidRPr="00653052">
              <w:rPr>
                <w:rFonts w:ascii="Times New Roman" w:hAnsi="Times New Roman" w:cs="Times New Roman"/>
              </w:rPr>
              <w:t>IV квартал –</w:t>
            </w:r>
            <w:r w:rsidR="00DA7F7A">
              <w:rPr>
                <w:rFonts w:ascii="Times New Roman" w:hAnsi="Times New Roman" w:cs="Times New Roman"/>
              </w:rPr>
              <w:t xml:space="preserve"> </w:t>
            </w:r>
            <w:r w:rsidRPr="00653052">
              <w:rPr>
                <w:rFonts w:ascii="Times New Roman" w:hAnsi="Times New Roman" w:cs="Times New Roman"/>
              </w:rPr>
              <w:t>(- 9</w:t>
            </w:r>
            <w:r w:rsidRPr="00653052">
              <w:rPr>
                <w:rFonts w:ascii="Times New Roman" w:hAnsi="Times New Roman" w:cs="Times New Roman"/>
                <w:lang w:val="en-US"/>
              </w:rPr>
              <w:t> </w:t>
            </w:r>
            <w:r w:rsidRPr="00653052">
              <w:rPr>
                <w:rFonts w:ascii="Times New Roman" w:hAnsi="Times New Roman" w:cs="Times New Roman"/>
              </w:rPr>
              <w:t>694)</w:t>
            </w:r>
            <w:r w:rsidR="00DA7F7A">
              <w:rPr>
                <w:rFonts w:ascii="Times New Roman" w:hAnsi="Times New Roman" w:cs="Times New Roman"/>
              </w:rPr>
              <w:t xml:space="preserve"> </w:t>
            </w:r>
            <w:r w:rsidRPr="00653052">
              <w:rPr>
                <w:rFonts w:ascii="Times New Roman" w:hAnsi="Times New Roman" w:cs="Times New Roman"/>
              </w:rPr>
              <w:t>%.</w:t>
            </w:r>
          </w:p>
        </w:tc>
        <w:tc>
          <w:tcPr>
            <w:tcW w:w="2173" w:type="dxa"/>
          </w:tcPr>
          <w:p w:rsidR="00653052" w:rsidRPr="00653052" w:rsidRDefault="00653052" w:rsidP="00653052">
            <w:pPr>
              <w:suppressAutoHyphens/>
              <w:rPr>
                <w:rFonts w:eastAsia="Calibri"/>
                <w:bCs/>
                <w:szCs w:val="28"/>
                <w:lang w:eastAsia="en-US"/>
              </w:rPr>
            </w:pPr>
            <w:r w:rsidRPr="00653052">
              <w:rPr>
                <w:rFonts w:eastAsia="Calibri"/>
                <w:bCs/>
                <w:szCs w:val="28"/>
                <w:lang w:eastAsia="en-US"/>
              </w:rPr>
              <w:t>для 1 квартала, полугодия, 9 месяцев ≥ 0</w:t>
            </w:r>
            <w:r w:rsidR="00DA7F7A">
              <w:rPr>
                <w:rFonts w:eastAsia="Calibri"/>
                <w:bCs/>
                <w:szCs w:val="28"/>
                <w:lang w:eastAsia="en-US"/>
              </w:rPr>
              <w:t xml:space="preserve"> </w:t>
            </w:r>
            <w:r w:rsidRPr="00653052">
              <w:rPr>
                <w:rFonts w:eastAsia="Calibri"/>
                <w:bCs/>
                <w:szCs w:val="28"/>
                <w:lang w:eastAsia="en-US"/>
              </w:rPr>
              <w:t xml:space="preserve">%; </w:t>
            </w:r>
          </w:p>
          <w:p w:rsidR="00653052" w:rsidRPr="00653052" w:rsidRDefault="00653052" w:rsidP="00653052">
            <w:pPr>
              <w:suppressAutoHyphens/>
              <w:rPr>
                <w:rFonts w:eastAsia="Calibri"/>
                <w:bCs/>
                <w:szCs w:val="28"/>
                <w:lang w:eastAsia="en-US"/>
              </w:rPr>
            </w:pPr>
            <w:r w:rsidRPr="00653052">
              <w:rPr>
                <w:rFonts w:eastAsia="Calibri"/>
                <w:bCs/>
                <w:szCs w:val="28"/>
                <w:lang w:eastAsia="en-US"/>
              </w:rPr>
              <w:t>для года ≥ 3</w:t>
            </w:r>
            <w:r w:rsidR="00DA7F7A">
              <w:rPr>
                <w:rFonts w:eastAsia="Calibri"/>
                <w:bCs/>
                <w:szCs w:val="28"/>
                <w:lang w:eastAsia="en-US"/>
              </w:rPr>
              <w:t xml:space="preserve"> </w:t>
            </w:r>
            <w:r w:rsidRPr="00653052">
              <w:rPr>
                <w:rFonts w:eastAsia="Calibri"/>
                <w:bCs/>
                <w:szCs w:val="28"/>
                <w:lang w:eastAsia="en-US"/>
              </w:rPr>
              <w:t>%</w:t>
            </w:r>
          </w:p>
        </w:tc>
        <w:tc>
          <w:tcPr>
            <w:tcW w:w="2560" w:type="dxa"/>
          </w:tcPr>
          <w:p w:rsidR="00653052" w:rsidRPr="00653052" w:rsidRDefault="00653052" w:rsidP="00653052">
            <w:r w:rsidRPr="00653052">
              <w:t>I квартал – (-151,2) %;</w:t>
            </w:r>
          </w:p>
          <w:p w:rsidR="00653052" w:rsidRPr="00653052" w:rsidRDefault="00653052" w:rsidP="00653052">
            <w:r w:rsidRPr="00653052">
              <w:t>II квартал –</w:t>
            </w:r>
            <w:r w:rsidR="00DA7F7A">
              <w:t xml:space="preserve"> </w:t>
            </w:r>
            <w:r w:rsidRPr="00653052">
              <w:t>(-303,9)</w:t>
            </w:r>
            <w:r w:rsidR="00DA7F7A">
              <w:t xml:space="preserve"> </w:t>
            </w:r>
            <w:r w:rsidRPr="00653052">
              <w:t>%.</w:t>
            </w:r>
          </w:p>
        </w:tc>
      </w:tr>
      <w:tr w:rsidR="00653052" w:rsidRPr="00653052" w:rsidTr="00653052">
        <w:trPr>
          <w:trHeight w:val="20"/>
        </w:trPr>
        <w:tc>
          <w:tcPr>
            <w:tcW w:w="2605" w:type="dxa"/>
            <w:vAlign w:val="center"/>
          </w:tcPr>
          <w:p w:rsidR="00653052" w:rsidRPr="00653052" w:rsidRDefault="00653052" w:rsidP="00653052">
            <w:r w:rsidRPr="00653052">
              <w:t>Консолидированный чистый долг/EBITDA</w:t>
            </w:r>
          </w:p>
        </w:tc>
        <w:tc>
          <w:tcPr>
            <w:tcW w:w="2667" w:type="dxa"/>
            <w:vAlign w:val="center"/>
          </w:tcPr>
          <w:p w:rsidR="00653052" w:rsidRPr="00653052" w:rsidRDefault="00653052" w:rsidP="00653052">
            <w:r w:rsidRPr="00653052">
              <w:t>I квартал – (-7,0) ед.;</w:t>
            </w:r>
          </w:p>
          <w:p w:rsidR="00653052" w:rsidRPr="00653052" w:rsidRDefault="00653052" w:rsidP="00653052">
            <w:r w:rsidRPr="00653052">
              <w:t>II квартал –</w:t>
            </w:r>
            <w:r w:rsidR="00DA7F7A">
              <w:t xml:space="preserve"> </w:t>
            </w:r>
            <w:r w:rsidRPr="00653052">
              <w:t>(-5,3) ед.;</w:t>
            </w:r>
          </w:p>
          <w:p w:rsidR="00653052" w:rsidRPr="00653052" w:rsidRDefault="00653052" w:rsidP="00653052">
            <w:r w:rsidRPr="00653052">
              <w:t>III квартал</w:t>
            </w:r>
            <w:r w:rsidR="00DA7F7A">
              <w:t xml:space="preserve"> –</w:t>
            </w:r>
            <w:r w:rsidRPr="00653052">
              <w:t xml:space="preserve"> (-1,4) ед.;</w:t>
            </w:r>
          </w:p>
          <w:p w:rsidR="00653052" w:rsidRPr="00653052" w:rsidRDefault="00653052" w:rsidP="00653052">
            <w:pPr>
              <w:pStyle w:val="af7"/>
              <w:ind w:left="0"/>
              <w:rPr>
                <w:rFonts w:ascii="Times New Roman" w:hAnsi="Times New Roman" w:cs="Times New Roman"/>
              </w:rPr>
            </w:pPr>
            <w:r w:rsidRPr="00653052">
              <w:rPr>
                <w:rFonts w:ascii="Times New Roman" w:hAnsi="Times New Roman" w:cs="Times New Roman"/>
              </w:rPr>
              <w:t>IV квартал –</w:t>
            </w:r>
            <w:r w:rsidR="00DA7F7A">
              <w:rPr>
                <w:rFonts w:ascii="Times New Roman" w:hAnsi="Times New Roman" w:cs="Times New Roman"/>
              </w:rPr>
              <w:t xml:space="preserve"> </w:t>
            </w:r>
            <w:r w:rsidRPr="00653052">
              <w:rPr>
                <w:rFonts w:ascii="Times New Roman" w:hAnsi="Times New Roman" w:cs="Times New Roman"/>
              </w:rPr>
              <w:t>(-0,8)</w:t>
            </w:r>
            <w:r w:rsidR="00DA7F7A">
              <w:rPr>
                <w:rFonts w:ascii="Times New Roman" w:hAnsi="Times New Roman" w:cs="Times New Roman"/>
              </w:rPr>
              <w:t xml:space="preserve"> </w:t>
            </w:r>
            <w:r w:rsidRPr="00653052">
              <w:rPr>
                <w:rFonts w:ascii="Times New Roman" w:hAnsi="Times New Roman" w:cs="Times New Roman"/>
              </w:rPr>
              <w:t>%.</w:t>
            </w:r>
          </w:p>
        </w:tc>
        <w:tc>
          <w:tcPr>
            <w:tcW w:w="2173" w:type="dxa"/>
          </w:tcPr>
          <w:p w:rsidR="00653052" w:rsidRPr="00653052" w:rsidRDefault="00653052" w:rsidP="00653052">
            <w:pPr>
              <w:suppressAutoHyphens/>
              <w:rPr>
                <w:rFonts w:eastAsia="Calibri"/>
                <w:b/>
                <w:bCs/>
                <w:szCs w:val="28"/>
                <w:lang w:eastAsia="en-US"/>
              </w:rPr>
            </w:pPr>
            <w:r w:rsidRPr="00653052">
              <w:rPr>
                <w:rFonts w:eastAsia="Calibri"/>
                <w:bCs/>
                <w:szCs w:val="28"/>
                <w:lang w:eastAsia="en-US"/>
              </w:rPr>
              <w:t>1 квартал ≥ 0 ед.;                                                                                                          2 квартал ≥ 0 ед.;                                                                                                                 3 квартал ≥ 0 ед.;                                                                                                                 4 квартал ≥ 0 ед.</w:t>
            </w:r>
          </w:p>
        </w:tc>
        <w:tc>
          <w:tcPr>
            <w:tcW w:w="2560" w:type="dxa"/>
          </w:tcPr>
          <w:p w:rsidR="00653052" w:rsidRPr="00653052" w:rsidRDefault="00653052" w:rsidP="00653052">
            <w:r w:rsidRPr="00653052">
              <w:t>I квартал – (-0,6) ед.;</w:t>
            </w:r>
          </w:p>
          <w:p w:rsidR="00653052" w:rsidRPr="00653052" w:rsidRDefault="00653052" w:rsidP="00653052">
            <w:r w:rsidRPr="00653052">
              <w:t>II квартал –</w:t>
            </w:r>
            <w:r w:rsidR="00DA7F7A">
              <w:t xml:space="preserve"> </w:t>
            </w:r>
            <w:r w:rsidRPr="00653052">
              <w:t>(-0,5) ед.</w:t>
            </w:r>
          </w:p>
          <w:p w:rsidR="00653052" w:rsidRPr="00653052" w:rsidRDefault="00653052" w:rsidP="00653052">
            <w:pPr>
              <w:suppressAutoHyphens/>
              <w:rPr>
                <w:rFonts w:eastAsia="Calibri"/>
                <w:b/>
                <w:bCs/>
                <w:szCs w:val="28"/>
                <w:lang w:eastAsia="en-US"/>
              </w:rPr>
            </w:pPr>
          </w:p>
        </w:tc>
      </w:tr>
      <w:tr w:rsidR="00653052" w:rsidRPr="00653052" w:rsidTr="00653052">
        <w:trPr>
          <w:trHeight w:val="20"/>
        </w:trPr>
        <w:tc>
          <w:tcPr>
            <w:tcW w:w="2605" w:type="dxa"/>
            <w:vAlign w:val="center"/>
          </w:tcPr>
          <w:p w:rsidR="00653052" w:rsidRPr="00653052" w:rsidRDefault="00653052" w:rsidP="00653052">
            <w:r w:rsidRPr="00653052">
              <w:t>Выполнение плана мероприятий по снижению дебиторской задолженности ДЗО</w:t>
            </w:r>
          </w:p>
        </w:tc>
        <w:tc>
          <w:tcPr>
            <w:tcW w:w="2667" w:type="dxa"/>
            <w:vAlign w:val="center"/>
          </w:tcPr>
          <w:p w:rsidR="00653052" w:rsidRPr="00653052" w:rsidRDefault="00653052" w:rsidP="00653052">
            <w:r w:rsidRPr="00653052">
              <w:t xml:space="preserve"> I –</w:t>
            </w:r>
            <w:r w:rsidRPr="00653052">
              <w:rPr>
                <w:lang w:val="en-US"/>
              </w:rPr>
              <w:t>III</w:t>
            </w:r>
            <w:r w:rsidRPr="00653052">
              <w:t xml:space="preserve"> квартал – не подводится;</w:t>
            </w:r>
          </w:p>
          <w:p w:rsidR="00653052" w:rsidRPr="00653052" w:rsidRDefault="00653052" w:rsidP="00653052">
            <w:pPr>
              <w:pStyle w:val="af7"/>
              <w:ind w:left="0"/>
              <w:rPr>
                <w:rFonts w:ascii="Times New Roman" w:hAnsi="Times New Roman" w:cs="Times New Roman"/>
              </w:rPr>
            </w:pPr>
            <w:r w:rsidRPr="00653052">
              <w:rPr>
                <w:rFonts w:ascii="Times New Roman" w:hAnsi="Times New Roman" w:cs="Times New Roman"/>
              </w:rPr>
              <w:t>IV квартал –</w:t>
            </w:r>
            <w:r w:rsidR="00DA7F7A">
              <w:rPr>
                <w:rFonts w:ascii="Times New Roman" w:hAnsi="Times New Roman" w:cs="Times New Roman"/>
              </w:rPr>
              <w:t xml:space="preserve"> </w:t>
            </w:r>
            <w:r w:rsidRPr="00653052">
              <w:rPr>
                <w:rFonts w:ascii="Times New Roman" w:hAnsi="Times New Roman" w:cs="Times New Roman"/>
              </w:rPr>
              <w:t>100</w:t>
            </w:r>
            <w:r w:rsidR="00DA7F7A">
              <w:rPr>
                <w:rFonts w:ascii="Times New Roman" w:hAnsi="Times New Roman" w:cs="Times New Roman"/>
              </w:rPr>
              <w:t xml:space="preserve"> </w:t>
            </w:r>
            <w:r w:rsidRPr="00653052">
              <w:rPr>
                <w:rFonts w:ascii="Times New Roman" w:hAnsi="Times New Roman" w:cs="Times New Roman"/>
              </w:rPr>
              <w:t>%.</w:t>
            </w:r>
          </w:p>
        </w:tc>
        <w:tc>
          <w:tcPr>
            <w:tcW w:w="2173" w:type="dxa"/>
          </w:tcPr>
          <w:p w:rsidR="00653052" w:rsidRPr="00653052" w:rsidRDefault="00653052" w:rsidP="00653052">
            <w:pPr>
              <w:suppressAutoHyphens/>
              <w:rPr>
                <w:rFonts w:eastAsia="Calibri"/>
                <w:bCs/>
                <w:szCs w:val="28"/>
                <w:lang w:val="en-US" w:eastAsia="en-US"/>
              </w:rPr>
            </w:pPr>
            <w:r w:rsidRPr="00653052">
              <w:rPr>
                <w:rFonts w:eastAsia="Calibri"/>
                <w:bCs/>
                <w:szCs w:val="28"/>
                <w:lang w:val="en-US" w:eastAsia="en-US"/>
              </w:rPr>
              <w:t xml:space="preserve"> </w:t>
            </w:r>
          </w:p>
          <w:p w:rsidR="00653052" w:rsidRPr="00653052" w:rsidRDefault="00653052" w:rsidP="00653052">
            <w:pPr>
              <w:suppressAutoHyphens/>
              <w:rPr>
                <w:rFonts w:eastAsia="Calibri"/>
                <w:bCs/>
                <w:szCs w:val="28"/>
                <w:lang w:val="en-US" w:eastAsia="en-US"/>
              </w:rPr>
            </w:pPr>
          </w:p>
          <w:p w:rsidR="00653052" w:rsidRPr="00653052" w:rsidRDefault="00653052" w:rsidP="00653052">
            <w:pPr>
              <w:suppressAutoHyphens/>
              <w:rPr>
                <w:rFonts w:eastAsia="Calibri"/>
                <w:b/>
                <w:bCs/>
                <w:szCs w:val="28"/>
                <w:lang w:eastAsia="en-US"/>
              </w:rPr>
            </w:pPr>
            <w:r w:rsidRPr="00653052">
              <w:rPr>
                <w:rFonts w:eastAsia="Calibri"/>
                <w:bCs/>
                <w:szCs w:val="28"/>
                <w:lang w:eastAsia="en-US"/>
              </w:rPr>
              <w:t>≥</w:t>
            </w:r>
            <w:r w:rsidR="00DA7F7A">
              <w:rPr>
                <w:rFonts w:eastAsia="Calibri"/>
                <w:bCs/>
                <w:szCs w:val="28"/>
                <w:lang w:eastAsia="en-US"/>
              </w:rPr>
              <w:t xml:space="preserve"> </w:t>
            </w:r>
            <w:r w:rsidRPr="00653052">
              <w:rPr>
                <w:rFonts w:eastAsia="Calibri"/>
                <w:bCs/>
                <w:szCs w:val="28"/>
                <w:lang w:eastAsia="en-US"/>
              </w:rPr>
              <w:t>100,0</w:t>
            </w:r>
            <w:r w:rsidR="00DA7F7A">
              <w:rPr>
                <w:rFonts w:eastAsia="Calibri"/>
                <w:bCs/>
                <w:szCs w:val="28"/>
                <w:lang w:eastAsia="en-US"/>
              </w:rPr>
              <w:t xml:space="preserve"> </w:t>
            </w:r>
            <w:r w:rsidRPr="00653052">
              <w:rPr>
                <w:rFonts w:eastAsia="Calibri"/>
                <w:bCs/>
                <w:szCs w:val="28"/>
                <w:lang w:eastAsia="en-US"/>
              </w:rPr>
              <w:t>%</w:t>
            </w:r>
          </w:p>
        </w:tc>
        <w:tc>
          <w:tcPr>
            <w:tcW w:w="2560" w:type="dxa"/>
          </w:tcPr>
          <w:p w:rsidR="00653052" w:rsidRPr="00653052" w:rsidRDefault="00653052" w:rsidP="00653052">
            <w:pPr>
              <w:suppressAutoHyphens/>
              <w:rPr>
                <w:rFonts w:eastAsia="Calibri"/>
                <w:b/>
                <w:bCs/>
                <w:szCs w:val="28"/>
                <w:lang w:eastAsia="en-US"/>
              </w:rPr>
            </w:pPr>
            <w:r w:rsidRPr="00653052">
              <w:t>I –</w:t>
            </w:r>
            <w:r w:rsidRPr="00653052">
              <w:rPr>
                <w:lang w:val="en-US"/>
              </w:rPr>
              <w:t>II</w:t>
            </w:r>
            <w:r w:rsidRPr="00653052">
              <w:t xml:space="preserve"> квартал – не подводится</w:t>
            </w:r>
          </w:p>
        </w:tc>
      </w:tr>
      <w:tr w:rsidR="00653052" w:rsidRPr="00653052" w:rsidTr="00653052">
        <w:trPr>
          <w:trHeight w:val="20"/>
        </w:trPr>
        <w:tc>
          <w:tcPr>
            <w:tcW w:w="2605" w:type="dxa"/>
            <w:vAlign w:val="center"/>
          </w:tcPr>
          <w:p w:rsidR="00653052" w:rsidRPr="00653052" w:rsidRDefault="00653052" w:rsidP="00653052">
            <w:r w:rsidRPr="00653052">
              <w:t>Отсутствие роста крупных аварий</w:t>
            </w:r>
          </w:p>
        </w:tc>
        <w:tc>
          <w:tcPr>
            <w:tcW w:w="2667" w:type="dxa"/>
            <w:vAlign w:val="center"/>
          </w:tcPr>
          <w:p w:rsidR="00653052" w:rsidRPr="00653052" w:rsidRDefault="00653052" w:rsidP="00653052">
            <w:r w:rsidRPr="00653052">
              <w:t>I –</w:t>
            </w:r>
            <w:r w:rsidRPr="00653052">
              <w:rPr>
                <w:lang w:val="en-US"/>
              </w:rPr>
              <w:t>III</w:t>
            </w:r>
            <w:r w:rsidRPr="00653052">
              <w:t xml:space="preserve"> квартал – 0;</w:t>
            </w:r>
          </w:p>
          <w:p w:rsidR="00653052" w:rsidRPr="00653052" w:rsidRDefault="00653052" w:rsidP="00653052">
            <w:pPr>
              <w:pStyle w:val="af7"/>
              <w:ind w:left="0"/>
              <w:rPr>
                <w:rFonts w:ascii="Times New Roman" w:hAnsi="Times New Roman" w:cs="Times New Roman"/>
              </w:rPr>
            </w:pPr>
            <w:r w:rsidRPr="00653052">
              <w:rPr>
                <w:rFonts w:ascii="Times New Roman" w:hAnsi="Times New Roman" w:cs="Times New Roman"/>
              </w:rPr>
              <w:t xml:space="preserve">IV </w:t>
            </w:r>
            <w:r w:rsidRPr="00653052">
              <w:rPr>
                <w:rFonts w:ascii="Times New Roman" w:hAnsi="Times New Roman" w:cs="Times New Roman"/>
                <w:color w:val="000000" w:themeColor="text1"/>
              </w:rPr>
              <w:t xml:space="preserve">квартал – 1. </w:t>
            </w:r>
          </w:p>
        </w:tc>
        <w:tc>
          <w:tcPr>
            <w:tcW w:w="2173" w:type="dxa"/>
            <w:vAlign w:val="center"/>
          </w:tcPr>
          <w:p w:rsidR="00653052" w:rsidRPr="00653052" w:rsidRDefault="00653052" w:rsidP="00653052">
            <w:pPr>
              <w:suppressAutoHyphens/>
              <w:rPr>
                <w:bCs/>
                <w:lang w:eastAsia="ar-SA"/>
              </w:rPr>
            </w:pPr>
            <w:r w:rsidRPr="00653052">
              <w:rPr>
                <w:bCs/>
                <w:lang w:eastAsia="ar-SA"/>
              </w:rPr>
              <w:t>1 квартал ≤ 1;                                                                                                          2 квартал ≤ 1;                                                                                                                 3 квартал ≤ 1;                                                                                                                 4 квартал ≤ 1.</w:t>
            </w:r>
          </w:p>
        </w:tc>
        <w:tc>
          <w:tcPr>
            <w:tcW w:w="2560" w:type="dxa"/>
          </w:tcPr>
          <w:p w:rsidR="00653052" w:rsidRPr="00653052" w:rsidRDefault="00653052" w:rsidP="00653052">
            <w:pPr>
              <w:suppressAutoHyphens/>
              <w:rPr>
                <w:rFonts w:eastAsia="Calibri"/>
                <w:b/>
                <w:bCs/>
                <w:szCs w:val="28"/>
                <w:lang w:eastAsia="en-US"/>
              </w:rPr>
            </w:pPr>
            <w:r w:rsidRPr="00653052">
              <w:t>I –</w:t>
            </w:r>
            <w:r w:rsidRPr="00653052">
              <w:rPr>
                <w:lang w:val="en-US"/>
              </w:rPr>
              <w:t>II</w:t>
            </w:r>
            <w:r w:rsidRPr="00653052">
              <w:t xml:space="preserve"> квартал – 0.</w:t>
            </w:r>
          </w:p>
        </w:tc>
      </w:tr>
      <w:tr w:rsidR="00653052" w:rsidRPr="00653052" w:rsidTr="00653052">
        <w:trPr>
          <w:trHeight w:val="20"/>
        </w:trPr>
        <w:tc>
          <w:tcPr>
            <w:tcW w:w="2605" w:type="dxa"/>
            <w:vAlign w:val="center"/>
          </w:tcPr>
          <w:p w:rsidR="00653052" w:rsidRPr="00653052" w:rsidRDefault="00653052" w:rsidP="00653052">
            <w:r w:rsidRPr="00653052">
              <w:t>Отсутствие роста числа пострадавших при несчастных случаях</w:t>
            </w:r>
          </w:p>
        </w:tc>
        <w:tc>
          <w:tcPr>
            <w:tcW w:w="2667" w:type="dxa"/>
            <w:vAlign w:val="center"/>
          </w:tcPr>
          <w:p w:rsidR="00653052" w:rsidRPr="00653052" w:rsidRDefault="00653052" w:rsidP="00653052">
            <w:r w:rsidRPr="00653052">
              <w:t>I-</w:t>
            </w:r>
            <w:r w:rsidRPr="00653052">
              <w:rPr>
                <w:lang w:val="en-US"/>
              </w:rPr>
              <w:t>IV</w:t>
            </w:r>
            <w:r w:rsidRPr="00653052">
              <w:t xml:space="preserve"> квартал – 0 ед.</w:t>
            </w:r>
          </w:p>
          <w:p w:rsidR="00653052" w:rsidRPr="00653052" w:rsidRDefault="00653052" w:rsidP="00653052">
            <w:pPr>
              <w:pStyle w:val="af7"/>
              <w:ind w:left="0"/>
              <w:rPr>
                <w:rFonts w:ascii="Times New Roman" w:hAnsi="Times New Roman" w:cs="Times New Roman"/>
              </w:rPr>
            </w:pPr>
          </w:p>
        </w:tc>
        <w:tc>
          <w:tcPr>
            <w:tcW w:w="2173" w:type="dxa"/>
            <w:vAlign w:val="center"/>
          </w:tcPr>
          <w:p w:rsidR="00653052" w:rsidRPr="00653052" w:rsidRDefault="00653052" w:rsidP="00653052">
            <w:pPr>
              <w:suppressAutoHyphens/>
              <w:rPr>
                <w:bCs/>
                <w:lang w:eastAsia="ar-SA"/>
              </w:rPr>
            </w:pPr>
            <w:r w:rsidRPr="00653052">
              <w:rPr>
                <w:bCs/>
                <w:lang w:eastAsia="ar-SA"/>
              </w:rPr>
              <w:t>≤ 0,0363 ед.</w:t>
            </w:r>
          </w:p>
        </w:tc>
        <w:tc>
          <w:tcPr>
            <w:tcW w:w="2560" w:type="dxa"/>
          </w:tcPr>
          <w:p w:rsidR="00653052" w:rsidRPr="00653052" w:rsidRDefault="00653052" w:rsidP="00653052">
            <w:r w:rsidRPr="00653052">
              <w:t>I-</w:t>
            </w:r>
            <w:r w:rsidRPr="00653052">
              <w:rPr>
                <w:lang w:val="en-US"/>
              </w:rPr>
              <w:t>II</w:t>
            </w:r>
            <w:r w:rsidRPr="00653052">
              <w:t xml:space="preserve"> квартал – 0 ед.</w:t>
            </w:r>
          </w:p>
          <w:p w:rsidR="00653052" w:rsidRPr="00653052" w:rsidRDefault="00653052" w:rsidP="00653052">
            <w:pPr>
              <w:suppressAutoHyphens/>
              <w:rPr>
                <w:rFonts w:eastAsia="Calibri"/>
                <w:b/>
                <w:bCs/>
                <w:szCs w:val="28"/>
                <w:lang w:eastAsia="en-US"/>
              </w:rPr>
            </w:pPr>
          </w:p>
        </w:tc>
      </w:tr>
      <w:tr w:rsidR="00653052" w:rsidRPr="00653052" w:rsidTr="00653052">
        <w:trPr>
          <w:trHeight w:val="20"/>
        </w:trPr>
        <w:tc>
          <w:tcPr>
            <w:tcW w:w="2605" w:type="dxa"/>
            <w:vAlign w:val="center"/>
          </w:tcPr>
          <w:p w:rsidR="00653052" w:rsidRPr="00653052" w:rsidRDefault="00653052" w:rsidP="00653052">
            <w:r w:rsidRPr="00653052">
              <w:t>Уровень потерь электроэнергии</w:t>
            </w:r>
          </w:p>
        </w:tc>
        <w:tc>
          <w:tcPr>
            <w:tcW w:w="2667" w:type="dxa"/>
            <w:vAlign w:val="center"/>
          </w:tcPr>
          <w:p w:rsidR="00653052" w:rsidRPr="00653052" w:rsidRDefault="00653052" w:rsidP="00653052">
            <w:r w:rsidRPr="00653052">
              <w:t>I квартал – 36,84 %;</w:t>
            </w:r>
          </w:p>
          <w:p w:rsidR="00653052" w:rsidRPr="00653052" w:rsidRDefault="00653052" w:rsidP="00653052">
            <w:r w:rsidRPr="00653052">
              <w:t>II квартал –</w:t>
            </w:r>
            <w:r w:rsidR="00DA7F7A">
              <w:t xml:space="preserve"> </w:t>
            </w:r>
            <w:r w:rsidRPr="00653052">
              <w:t>33,30</w:t>
            </w:r>
            <w:r w:rsidR="00DA7F7A">
              <w:t xml:space="preserve"> </w:t>
            </w:r>
            <w:r w:rsidRPr="00653052">
              <w:t>%;</w:t>
            </w:r>
          </w:p>
          <w:p w:rsidR="00653052" w:rsidRPr="00653052" w:rsidRDefault="00653052" w:rsidP="00653052">
            <w:r w:rsidRPr="00653052">
              <w:t>III квартал</w:t>
            </w:r>
            <w:r w:rsidR="00DA7F7A">
              <w:t xml:space="preserve"> –</w:t>
            </w:r>
            <w:r w:rsidRPr="00653052">
              <w:t xml:space="preserve"> 32,88</w:t>
            </w:r>
            <w:r w:rsidR="00DA7F7A">
              <w:t xml:space="preserve"> </w:t>
            </w:r>
            <w:r w:rsidRPr="00653052">
              <w:t>%;</w:t>
            </w:r>
          </w:p>
          <w:p w:rsidR="00653052" w:rsidRPr="00653052" w:rsidRDefault="00653052" w:rsidP="00653052">
            <w:pPr>
              <w:pStyle w:val="af7"/>
              <w:ind w:left="0"/>
              <w:rPr>
                <w:rFonts w:ascii="Times New Roman" w:hAnsi="Times New Roman" w:cs="Times New Roman"/>
              </w:rPr>
            </w:pPr>
            <w:r w:rsidRPr="00653052">
              <w:rPr>
                <w:rFonts w:ascii="Times New Roman" w:hAnsi="Times New Roman" w:cs="Times New Roman"/>
              </w:rPr>
              <w:t>IV квартал –</w:t>
            </w:r>
            <w:r w:rsidR="00DA7F7A">
              <w:rPr>
                <w:rFonts w:ascii="Times New Roman" w:hAnsi="Times New Roman" w:cs="Times New Roman"/>
              </w:rPr>
              <w:t xml:space="preserve"> </w:t>
            </w:r>
            <w:r w:rsidRPr="00653052">
              <w:rPr>
                <w:rFonts w:ascii="Times New Roman" w:hAnsi="Times New Roman" w:cs="Times New Roman"/>
              </w:rPr>
              <w:t>39,49</w:t>
            </w:r>
            <w:r w:rsidR="00DA7F7A">
              <w:rPr>
                <w:rFonts w:ascii="Times New Roman" w:hAnsi="Times New Roman" w:cs="Times New Roman"/>
              </w:rPr>
              <w:t xml:space="preserve"> </w:t>
            </w:r>
            <w:r w:rsidRPr="00653052">
              <w:rPr>
                <w:rFonts w:ascii="Times New Roman" w:hAnsi="Times New Roman" w:cs="Times New Roman"/>
              </w:rPr>
              <w:t>%.</w:t>
            </w:r>
          </w:p>
        </w:tc>
        <w:tc>
          <w:tcPr>
            <w:tcW w:w="2173" w:type="dxa"/>
          </w:tcPr>
          <w:p w:rsidR="00653052" w:rsidRPr="00653052" w:rsidRDefault="00653052" w:rsidP="00653052">
            <w:pPr>
              <w:suppressAutoHyphens/>
              <w:rPr>
                <w:rFonts w:eastAsia="Calibri"/>
                <w:bCs/>
                <w:szCs w:val="28"/>
                <w:lang w:eastAsia="en-US"/>
              </w:rPr>
            </w:pPr>
            <w:r w:rsidRPr="00653052">
              <w:rPr>
                <w:rFonts w:eastAsia="Calibri"/>
                <w:bCs/>
                <w:szCs w:val="28"/>
                <w:lang w:eastAsia="en-US"/>
              </w:rPr>
              <w:t>1 квартал ≤ 35,54</w:t>
            </w:r>
            <w:r w:rsidR="00DA7F7A">
              <w:rPr>
                <w:rFonts w:eastAsia="Calibri"/>
                <w:bCs/>
                <w:szCs w:val="28"/>
                <w:lang w:eastAsia="en-US"/>
              </w:rPr>
              <w:t xml:space="preserve"> </w:t>
            </w:r>
            <w:r w:rsidRPr="00653052">
              <w:rPr>
                <w:rFonts w:eastAsia="Calibri"/>
                <w:bCs/>
                <w:szCs w:val="28"/>
                <w:lang w:eastAsia="en-US"/>
              </w:rPr>
              <w:t>%;                                                                                                       2 квартал ≤ 32,55</w:t>
            </w:r>
            <w:r w:rsidR="00DA7F7A">
              <w:rPr>
                <w:rFonts w:eastAsia="Calibri"/>
                <w:bCs/>
                <w:szCs w:val="28"/>
                <w:lang w:eastAsia="en-US"/>
              </w:rPr>
              <w:t xml:space="preserve"> </w:t>
            </w:r>
            <w:r w:rsidRPr="00653052">
              <w:rPr>
                <w:rFonts w:eastAsia="Calibri"/>
                <w:bCs/>
                <w:szCs w:val="28"/>
                <w:lang w:eastAsia="en-US"/>
              </w:rPr>
              <w:t>%;                                                                                                            3 квартал ≤ 31,11</w:t>
            </w:r>
            <w:r w:rsidR="00DA7F7A">
              <w:rPr>
                <w:rFonts w:eastAsia="Calibri"/>
                <w:bCs/>
                <w:szCs w:val="28"/>
                <w:lang w:eastAsia="en-US"/>
              </w:rPr>
              <w:t xml:space="preserve"> </w:t>
            </w:r>
            <w:r w:rsidRPr="00653052">
              <w:rPr>
                <w:rFonts w:eastAsia="Calibri"/>
                <w:bCs/>
                <w:szCs w:val="28"/>
                <w:lang w:eastAsia="en-US"/>
              </w:rPr>
              <w:t>%;                                                                                                     4 квартал ≤ 31,10</w:t>
            </w:r>
            <w:r w:rsidR="00DA7F7A">
              <w:rPr>
                <w:rFonts w:eastAsia="Calibri"/>
                <w:bCs/>
                <w:szCs w:val="28"/>
                <w:lang w:eastAsia="en-US"/>
              </w:rPr>
              <w:t xml:space="preserve"> </w:t>
            </w:r>
            <w:r w:rsidRPr="00653052">
              <w:rPr>
                <w:rFonts w:eastAsia="Calibri"/>
                <w:bCs/>
                <w:szCs w:val="28"/>
                <w:lang w:eastAsia="en-US"/>
              </w:rPr>
              <w:t>%.</w:t>
            </w:r>
          </w:p>
        </w:tc>
        <w:tc>
          <w:tcPr>
            <w:tcW w:w="2560" w:type="dxa"/>
          </w:tcPr>
          <w:p w:rsidR="00653052" w:rsidRPr="00653052" w:rsidRDefault="00653052" w:rsidP="00653052">
            <w:r w:rsidRPr="00653052">
              <w:t>I квартал – 41,26 %;</w:t>
            </w:r>
          </w:p>
          <w:p w:rsidR="00653052" w:rsidRPr="00653052" w:rsidRDefault="00653052" w:rsidP="00653052">
            <w:r w:rsidRPr="00653052">
              <w:t>II квартал –3</w:t>
            </w:r>
            <w:r w:rsidRPr="00653052">
              <w:rPr>
                <w:lang w:val="en-US"/>
              </w:rPr>
              <w:t>7</w:t>
            </w:r>
            <w:r w:rsidRPr="00653052">
              <w:t>,</w:t>
            </w:r>
            <w:r w:rsidRPr="00653052">
              <w:rPr>
                <w:lang w:val="en-US"/>
              </w:rPr>
              <w:t>73</w:t>
            </w:r>
            <w:r w:rsidR="00DA7F7A">
              <w:t xml:space="preserve"> </w:t>
            </w:r>
            <w:r w:rsidRPr="00653052">
              <w:t>%;</w:t>
            </w:r>
          </w:p>
          <w:p w:rsidR="00653052" w:rsidRPr="00653052" w:rsidRDefault="00653052" w:rsidP="00653052">
            <w:pPr>
              <w:suppressAutoHyphens/>
              <w:rPr>
                <w:rFonts w:eastAsia="Calibri"/>
                <w:b/>
                <w:bCs/>
                <w:szCs w:val="28"/>
                <w:lang w:eastAsia="en-US"/>
              </w:rPr>
            </w:pPr>
          </w:p>
        </w:tc>
      </w:tr>
      <w:tr w:rsidR="00653052" w:rsidRPr="00653052" w:rsidTr="00653052">
        <w:trPr>
          <w:trHeight w:val="20"/>
        </w:trPr>
        <w:tc>
          <w:tcPr>
            <w:tcW w:w="2605" w:type="dxa"/>
            <w:vAlign w:val="center"/>
          </w:tcPr>
          <w:p w:rsidR="00653052" w:rsidRPr="00653052" w:rsidRDefault="00653052" w:rsidP="00653052">
            <w:r w:rsidRPr="00653052">
              <w:t>Оплата потерь электроэнергии</w:t>
            </w:r>
          </w:p>
        </w:tc>
        <w:tc>
          <w:tcPr>
            <w:tcW w:w="2667" w:type="dxa"/>
            <w:vAlign w:val="center"/>
          </w:tcPr>
          <w:p w:rsidR="00653052" w:rsidRPr="00653052" w:rsidRDefault="00653052" w:rsidP="00653052">
            <w:r w:rsidRPr="00653052">
              <w:t xml:space="preserve">I – </w:t>
            </w:r>
            <w:r w:rsidRPr="00653052">
              <w:rPr>
                <w:lang w:val="en-US"/>
              </w:rPr>
              <w:t>IV</w:t>
            </w:r>
            <w:r w:rsidRPr="00653052">
              <w:t xml:space="preserve"> квартал – не рассчитывается.</w:t>
            </w:r>
          </w:p>
          <w:p w:rsidR="00653052" w:rsidRPr="00653052" w:rsidRDefault="00653052" w:rsidP="00653052">
            <w:pPr>
              <w:pStyle w:val="af7"/>
              <w:ind w:left="0"/>
              <w:rPr>
                <w:rFonts w:ascii="Times New Roman" w:hAnsi="Times New Roman" w:cs="Times New Roman"/>
              </w:rPr>
            </w:pPr>
          </w:p>
        </w:tc>
        <w:tc>
          <w:tcPr>
            <w:tcW w:w="2173" w:type="dxa"/>
          </w:tcPr>
          <w:p w:rsidR="00653052" w:rsidRPr="00653052" w:rsidRDefault="00653052" w:rsidP="00653052">
            <w:pPr>
              <w:suppressAutoHyphens/>
              <w:rPr>
                <w:rFonts w:eastAsia="Calibri"/>
                <w:bCs/>
                <w:szCs w:val="28"/>
                <w:lang w:eastAsia="en-US"/>
              </w:rPr>
            </w:pPr>
            <w:r w:rsidRPr="00653052">
              <w:rPr>
                <w:rFonts w:eastAsia="Calibri"/>
                <w:bCs/>
                <w:szCs w:val="28"/>
                <w:lang w:eastAsia="en-US"/>
              </w:rPr>
              <w:t>Не устанавливается</w:t>
            </w:r>
          </w:p>
        </w:tc>
        <w:tc>
          <w:tcPr>
            <w:tcW w:w="2560" w:type="dxa"/>
          </w:tcPr>
          <w:p w:rsidR="00653052" w:rsidRPr="00653052" w:rsidRDefault="00653052" w:rsidP="00653052">
            <w:pPr>
              <w:suppressAutoHyphens/>
              <w:rPr>
                <w:rFonts w:eastAsia="Calibri"/>
                <w:b/>
                <w:bCs/>
                <w:szCs w:val="28"/>
                <w:lang w:eastAsia="en-US"/>
              </w:rPr>
            </w:pPr>
            <w:r w:rsidRPr="00653052">
              <w:t xml:space="preserve">I – </w:t>
            </w:r>
            <w:r w:rsidRPr="00653052">
              <w:rPr>
                <w:lang w:val="en-US"/>
              </w:rPr>
              <w:t>II</w:t>
            </w:r>
            <w:r w:rsidRPr="00653052">
              <w:t xml:space="preserve"> квартал – не рассчитывается.</w:t>
            </w:r>
          </w:p>
        </w:tc>
      </w:tr>
    </w:tbl>
    <w:p w:rsidR="00653052" w:rsidRPr="00653052" w:rsidRDefault="00653052" w:rsidP="00653052">
      <w:pPr>
        <w:spacing w:after="0" w:line="240" w:lineRule="auto"/>
        <w:rPr>
          <w:rFonts w:ascii="Times New Roman" w:hAnsi="Times New Roman" w:cs="Times New Roman"/>
        </w:rPr>
      </w:pPr>
    </w:p>
    <w:p w:rsidR="00653052" w:rsidRPr="00DA7F7A" w:rsidRDefault="00653052" w:rsidP="00DA7F7A">
      <w:pPr>
        <w:spacing w:after="0" w:line="240" w:lineRule="auto"/>
        <w:rPr>
          <w:rFonts w:ascii="Times New Roman" w:eastAsia="Calibri" w:hAnsi="Times New Roman" w:cs="Times New Roman"/>
          <w:b/>
          <w:bCs/>
          <w:sz w:val="28"/>
          <w:szCs w:val="28"/>
        </w:rPr>
      </w:pPr>
      <w:r w:rsidRPr="00DA7F7A">
        <w:rPr>
          <w:rFonts w:ascii="Times New Roman" w:eastAsia="Calibri" w:hAnsi="Times New Roman" w:cs="Times New Roman"/>
          <w:b/>
          <w:bCs/>
          <w:sz w:val="28"/>
          <w:szCs w:val="28"/>
        </w:rPr>
        <w:lastRenderedPageBreak/>
        <w:t>ГОДОВЫЕ ПОКАЗАТЕЛИ</w:t>
      </w:r>
    </w:p>
    <w:p w:rsidR="00653052" w:rsidRPr="00653052" w:rsidRDefault="00653052" w:rsidP="00653052">
      <w:pPr>
        <w:suppressAutoHyphens/>
        <w:spacing w:after="0" w:line="240" w:lineRule="auto"/>
        <w:rPr>
          <w:rFonts w:ascii="Times New Roman" w:eastAsia="Calibri" w:hAnsi="Times New Roman" w:cs="Times New Roman"/>
          <w:b/>
          <w:bCs/>
          <w:szCs w:val="28"/>
        </w:rPr>
      </w:pPr>
    </w:p>
    <w:tbl>
      <w:tblPr>
        <w:tblStyle w:val="af2"/>
        <w:tblW w:w="9467" w:type="dxa"/>
        <w:tblLook w:val="04A0" w:firstRow="1" w:lastRow="0" w:firstColumn="1" w:lastColumn="0" w:noHBand="0" w:noVBand="1"/>
      </w:tblPr>
      <w:tblGrid>
        <w:gridCol w:w="4361"/>
        <w:gridCol w:w="2942"/>
        <w:gridCol w:w="2164"/>
      </w:tblGrid>
      <w:tr w:rsidR="00653052" w:rsidRPr="00653052" w:rsidTr="00653052">
        <w:trPr>
          <w:trHeight w:val="20"/>
        </w:trPr>
        <w:tc>
          <w:tcPr>
            <w:tcW w:w="4361" w:type="dxa"/>
          </w:tcPr>
          <w:p w:rsidR="00653052" w:rsidRPr="00653052" w:rsidRDefault="00653052" w:rsidP="00653052">
            <w:pPr>
              <w:suppressAutoHyphens/>
              <w:rPr>
                <w:rFonts w:eastAsia="Calibri"/>
                <w:b/>
                <w:bCs/>
                <w:lang w:eastAsia="en-US"/>
              </w:rPr>
            </w:pPr>
            <w:r w:rsidRPr="00653052">
              <w:rPr>
                <w:rFonts w:eastAsia="Calibri"/>
                <w:b/>
                <w:bCs/>
                <w:lang w:eastAsia="en-US"/>
              </w:rPr>
              <w:t>Состав показателей</w:t>
            </w:r>
          </w:p>
        </w:tc>
        <w:tc>
          <w:tcPr>
            <w:tcW w:w="2942" w:type="dxa"/>
          </w:tcPr>
          <w:p w:rsidR="00653052" w:rsidRPr="00653052" w:rsidRDefault="00653052" w:rsidP="00653052">
            <w:pPr>
              <w:suppressAutoHyphens/>
              <w:jc w:val="center"/>
              <w:rPr>
                <w:rFonts w:eastAsia="Calibri"/>
                <w:b/>
                <w:bCs/>
                <w:lang w:eastAsia="en-US"/>
              </w:rPr>
            </w:pPr>
            <w:r w:rsidRPr="00653052">
              <w:rPr>
                <w:rFonts w:eastAsia="Calibri"/>
                <w:b/>
                <w:bCs/>
                <w:sz w:val="22"/>
              </w:rPr>
              <w:t>Достигнутые результаты в 2017 году</w:t>
            </w:r>
          </w:p>
        </w:tc>
        <w:tc>
          <w:tcPr>
            <w:tcW w:w="2164" w:type="dxa"/>
          </w:tcPr>
          <w:p w:rsidR="00653052" w:rsidRPr="00653052" w:rsidRDefault="00DA7F7A" w:rsidP="00653052">
            <w:pPr>
              <w:suppressAutoHyphens/>
              <w:jc w:val="center"/>
              <w:rPr>
                <w:rFonts w:eastAsia="Calibri"/>
                <w:b/>
                <w:bCs/>
                <w:lang w:eastAsia="en-US"/>
              </w:rPr>
            </w:pPr>
            <w:r>
              <w:rPr>
                <w:rFonts w:eastAsia="Calibri"/>
                <w:b/>
                <w:bCs/>
                <w:sz w:val="22"/>
                <w:szCs w:val="22"/>
              </w:rPr>
              <w:t>Целевое значение в 2018 году</w:t>
            </w:r>
          </w:p>
        </w:tc>
      </w:tr>
      <w:tr w:rsidR="00653052" w:rsidRPr="00653052" w:rsidTr="00653052">
        <w:trPr>
          <w:trHeight w:val="20"/>
        </w:trPr>
        <w:tc>
          <w:tcPr>
            <w:tcW w:w="4361" w:type="dxa"/>
            <w:vAlign w:val="center"/>
          </w:tcPr>
          <w:p w:rsidR="00653052" w:rsidRPr="00653052" w:rsidRDefault="00653052" w:rsidP="00653052">
            <w:pPr>
              <w:rPr>
                <w:bCs/>
              </w:rPr>
            </w:pPr>
            <w:r w:rsidRPr="00653052">
              <w:rPr>
                <w:bCs/>
              </w:rPr>
              <w:t>Консолидированный чистый денежный поток</w:t>
            </w:r>
          </w:p>
        </w:tc>
        <w:tc>
          <w:tcPr>
            <w:tcW w:w="2942" w:type="dxa"/>
            <w:vAlign w:val="center"/>
          </w:tcPr>
          <w:p w:rsidR="00653052" w:rsidRPr="00DA7F7A" w:rsidRDefault="00653052" w:rsidP="00653052">
            <w:pPr>
              <w:pStyle w:val="afff"/>
              <w:tabs>
                <w:tab w:val="left" w:pos="6467"/>
              </w:tabs>
              <w:jc w:val="center"/>
              <w:rPr>
                <w:rFonts w:ascii="Times New Roman" w:hAnsi="Times New Roman"/>
                <w:bCs/>
                <w:szCs w:val="24"/>
              </w:rPr>
            </w:pPr>
            <w:r w:rsidRPr="00DA7F7A">
              <w:rPr>
                <w:rFonts w:ascii="Times New Roman" w:hAnsi="Times New Roman"/>
                <w:bCs/>
                <w:szCs w:val="24"/>
              </w:rPr>
              <w:t xml:space="preserve">(-1 752,8) </w:t>
            </w:r>
            <w:proofErr w:type="gramStart"/>
            <w:r w:rsidRPr="00DA7F7A">
              <w:rPr>
                <w:rFonts w:ascii="Times New Roman" w:hAnsi="Times New Roman"/>
                <w:bCs/>
                <w:szCs w:val="24"/>
              </w:rPr>
              <w:t>млн</w:t>
            </w:r>
            <w:proofErr w:type="gramEnd"/>
            <w:r w:rsidRPr="00DA7F7A">
              <w:rPr>
                <w:rFonts w:ascii="Times New Roman" w:hAnsi="Times New Roman"/>
                <w:bCs/>
                <w:szCs w:val="24"/>
              </w:rPr>
              <w:t xml:space="preserve"> руб. </w:t>
            </w:r>
          </w:p>
          <w:p w:rsidR="00653052" w:rsidRPr="00DA7F7A" w:rsidRDefault="00653052" w:rsidP="00653052">
            <w:pPr>
              <w:pStyle w:val="afff"/>
              <w:tabs>
                <w:tab w:val="left" w:pos="6467"/>
              </w:tabs>
              <w:jc w:val="center"/>
              <w:rPr>
                <w:rFonts w:ascii="Times New Roman" w:hAnsi="Times New Roman"/>
                <w:b/>
                <w:szCs w:val="24"/>
              </w:rPr>
            </w:pPr>
          </w:p>
        </w:tc>
        <w:tc>
          <w:tcPr>
            <w:tcW w:w="2164" w:type="dxa"/>
          </w:tcPr>
          <w:p w:rsidR="00653052" w:rsidRPr="00653052" w:rsidRDefault="00DA7F7A" w:rsidP="00653052">
            <w:pPr>
              <w:suppressAutoHyphens/>
              <w:jc w:val="center"/>
              <w:rPr>
                <w:rFonts w:eastAsia="Calibri"/>
                <w:bCs/>
                <w:szCs w:val="28"/>
                <w:lang w:eastAsia="en-US"/>
              </w:rPr>
            </w:pPr>
            <w:r>
              <w:rPr>
                <w:rFonts w:eastAsia="Calibri"/>
                <w:bCs/>
                <w:szCs w:val="28"/>
                <w:lang w:eastAsia="en-US"/>
              </w:rPr>
              <w:t xml:space="preserve">≥ 98,4 </w:t>
            </w:r>
            <w:proofErr w:type="gramStart"/>
            <w:r>
              <w:rPr>
                <w:rFonts w:eastAsia="Calibri"/>
                <w:bCs/>
                <w:szCs w:val="28"/>
                <w:lang w:eastAsia="en-US"/>
              </w:rPr>
              <w:t>млн</w:t>
            </w:r>
            <w:proofErr w:type="gramEnd"/>
            <w:r w:rsidR="00653052" w:rsidRPr="00653052">
              <w:rPr>
                <w:rFonts w:eastAsia="Calibri"/>
                <w:bCs/>
                <w:szCs w:val="28"/>
                <w:lang w:eastAsia="en-US"/>
              </w:rPr>
              <w:t xml:space="preserve"> руб.</w:t>
            </w:r>
          </w:p>
        </w:tc>
      </w:tr>
      <w:tr w:rsidR="00653052" w:rsidRPr="00653052" w:rsidTr="00653052">
        <w:trPr>
          <w:trHeight w:val="20"/>
        </w:trPr>
        <w:tc>
          <w:tcPr>
            <w:tcW w:w="4361" w:type="dxa"/>
            <w:vAlign w:val="center"/>
          </w:tcPr>
          <w:p w:rsidR="00653052" w:rsidRPr="00653052" w:rsidRDefault="00653052" w:rsidP="00653052">
            <w:pPr>
              <w:rPr>
                <w:bCs/>
              </w:rPr>
            </w:pPr>
            <w:r w:rsidRPr="00653052">
              <w:rPr>
                <w:bCs/>
              </w:rPr>
              <w:t>Снижение удельных операционных расходов (затрат)</w:t>
            </w:r>
          </w:p>
        </w:tc>
        <w:tc>
          <w:tcPr>
            <w:tcW w:w="2942" w:type="dxa"/>
            <w:vAlign w:val="center"/>
          </w:tcPr>
          <w:p w:rsidR="00653052" w:rsidRPr="00653052" w:rsidRDefault="00653052" w:rsidP="00653052">
            <w:pPr>
              <w:jc w:val="center"/>
              <w:rPr>
                <w:b/>
                <w:bCs/>
              </w:rPr>
            </w:pPr>
            <w:r w:rsidRPr="00653052">
              <w:rPr>
                <w:bCs/>
              </w:rPr>
              <w:t>(-25,0)</w:t>
            </w:r>
            <w:r w:rsidR="00DA7F7A">
              <w:rPr>
                <w:bCs/>
              </w:rPr>
              <w:t xml:space="preserve"> </w:t>
            </w:r>
            <w:r w:rsidRPr="00653052">
              <w:rPr>
                <w:bCs/>
              </w:rPr>
              <w:t xml:space="preserve">%  </w:t>
            </w:r>
          </w:p>
        </w:tc>
        <w:tc>
          <w:tcPr>
            <w:tcW w:w="2164" w:type="dxa"/>
          </w:tcPr>
          <w:p w:rsidR="00653052" w:rsidRPr="00653052" w:rsidRDefault="00653052" w:rsidP="00653052">
            <w:pPr>
              <w:suppressAutoHyphens/>
              <w:jc w:val="center"/>
              <w:rPr>
                <w:rFonts w:eastAsia="Calibri"/>
                <w:bCs/>
                <w:szCs w:val="28"/>
                <w:lang w:eastAsia="en-US"/>
              </w:rPr>
            </w:pPr>
            <w:r w:rsidRPr="00653052">
              <w:rPr>
                <w:rFonts w:eastAsia="Calibri"/>
                <w:bCs/>
                <w:szCs w:val="28"/>
                <w:lang w:eastAsia="en-US"/>
              </w:rPr>
              <w:t>≥ 2,0</w:t>
            </w:r>
            <w:r w:rsidR="00DA7F7A">
              <w:rPr>
                <w:rFonts w:eastAsia="Calibri"/>
                <w:bCs/>
                <w:szCs w:val="28"/>
                <w:lang w:eastAsia="en-US"/>
              </w:rPr>
              <w:t xml:space="preserve"> </w:t>
            </w:r>
            <w:r w:rsidRPr="00653052">
              <w:rPr>
                <w:rFonts w:eastAsia="Calibri"/>
                <w:bCs/>
                <w:szCs w:val="28"/>
                <w:lang w:eastAsia="en-US"/>
              </w:rPr>
              <w:t>%</w:t>
            </w:r>
          </w:p>
        </w:tc>
      </w:tr>
      <w:tr w:rsidR="00653052" w:rsidRPr="00653052" w:rsidTr="00DA7F7A">
        <w:trPr>
          <w:trHeight w:val="20"/>
        </w:trPr>
        <w:tc>
          <w:tcPr>
            <w:tcW w:w="4361" w:type="dxa"/>
            <w:vAlign w:val="center"/>
          </w:tcPr>
          <w:p w:rsidR="00653052" w:rsidRPr="00653052" w:rsidRDefault="00653052" w:rsidP="00653052">
            <w:pPr>
              <w:rPr>
                <w:bCs/>
              </w:rPr>
            </w:pPr>
            <w:r w:rsidRPr="00653052">
              <w:rPr>
                <w:bCs/>
              </w:rPr>
              <w:t>Увеличение загрузки мощности электросетевого оборудования</w:t>
            </w:r>
          </w:p>
        </w:tc>
        <w:tc>
          <w:tcPr>
            <w:tcW w:w="2942" w:type="dxa"/>
            <w:vAlign w:val="center"/>
          </w:tcPr>
          <w:p w:rsidR="00653052" w:rsidRPr="00653052" w:rsidRDefault="00653052" w:rsidP="00653052">
            <w:pPr>
              <w:pStyle w:val="af7"/>
              <w:ind w:hanging="686"/>
              <w:jc w:val="center"/>
              <w:rPr>
                <w:rFonts w:ascii="Times New Roman" w:hAnsi="Times New Roman" w:cs="Times New Roman"/>
                <w:bCs/>
              </w:rPr>
            </w:pPr>
            <w:r w:rsidRPr="00653052">
              <w:rPr>
                <w:rFonts w:ascii="Times New Roman" w:hAnsi="Times New Roman" w:cs="Times New Roman"/>
                <w:bCs/>
              </w:rPr>
              <w:t xml:space="preserve"> выполнен</w:t>
            </w:r>
          </w:p>
        </w:tc>
        <w:tc>
          <w:tcPr>
            <w:tcW w:w="2164" w:type="dxa"/>
            <w:vAlign w:val="center"/>
          </w:tcPr>
          <w:p w:rsidR="00653052" w:rsidRPr="00DA7F7A" w:rsidRDefault="00653052" w:rsidP="00DA7F7A">
            <w:pPr>
              <w:jc w:val="center"/>
              <w:rPr>
                <w:b/>
                <w:bCs/>
                <w:szCs w:val="28"/>
                <w:lang w:eastAsia="en-US"/>
              </w:rPr>
            </w:pPr>
            <w:r w:rsidRPr="00DA7F7A">
              <w:rPr>
                <w:bCs/>
              </w:rPr>
              <w:t>выполнен</w:t>
            </w:r>
          </w:p>
        </w:tc>
      </w:tr>
      <w:tr w:rsidR="00653052" w:rsidRPr="00653052" w:rsidTr="00653052">
        <w:trPr>
          <w:trHeight w:val="20"/>
        </w:trPr>
        <w:tc>
          <w:tcPr>
            <w:tcW w:w="4361" w:type="dxa"/>
            <w:vAlign w:val="center"/>
          </w:tcPr>
          <w:p w:rsidR="00653052" w:rsidRPr="00653052" w:rsidRDefault="00653052" w:rsidP="00653052">
            <w:pPr>
              <w:rPr>
                <w:bCs/>
              </w:rPr>
            </w:pPr>
            <w:r w:rsidRPr="00653052">
              <w:rPr>
                <w:bCs/>
              </w:rPr>
              <w:t>Уровень потерь электроэнергии</w:t>
            </w:r>
          </w:p>
        </w:tc>
        <w:tc>
          <w:tcPr>
            <w:tcW w:w="2942" w:type="dxa"/>
            <w:vAlign w:val="center"/>
          </w:tcPr>
          <w:p w:rsidR="00653052" w:rsidRPr="00653052" w:rsidRDefault="00653052" w:rsidP="00653052">
            <w:pPr>
              <w:jc w:val="center"/>
              <w:rPr>
                <w:bCs/>
              </w:rPr>
            </w:pPr>
            <w:r w:rsidRPr="00653052">
              <w:rPr>
                <w:bCs/>
              </w:rPr>
              <w:t>39,49</w:t>
            </w:r>
            <w:r w:rsidR="00DA7F7A">
              <w:rPr>
                <w:bCs/>
              </w:rPr>
              <w:t xml:space="preserve"> </w:t>
            </w:r>
            <w:r w:rsidRPr="00653052">
              <w:rPr>
                <w:bCs/>
              </w:rPr>
              <w:t xml:space="preserve">% </w:t>
            </w:r>
          </w:p>
        </w:tc>
        <w:tc>
          <w:tcPr>
            <w:tcW w:w="2164" w:type="dxa"/>
          </w:tcPr>
          <w:p w:rsidR="00653052" w:rsidRPr="00653052" w:rsidRDefault="00653052" w:rsidP="00653052">
            <w:pPr>
              <w:suppressAutoHyphens/>
              <w:jc w:val="center"/>
              <w:rPr>
                <w:rFonts w:eastAsia="Calibri"/>
                <w:bCs/>
                <w:szCs w:val="28"/>
                <w:lang w:eastAsia="en-US"/>
              </w:rPr>
            </w:pPr>
            <w:r w:rsidRPr="00653052">
              <w:rPr>
                <w:rFonts w:eastAsia="Calibri"/>
                <w:bCs/>
                <w:szCs w:val="28"/>
                <w:lang w:eastAsia="en-US"/>
              </w:rPr>
              <w:t>≤ 31,10</w:t>
            </w:r>
            <w:r w:rsidR="00DA7F7A">
              <w:rPr>
                <w:rFonts w:eastAsia="Calibri"/>
                <w:bCs/>
                <w:szCs w:val="28"/>
                <w:lang w:eastAsia="en-US"/>
              </w:rPr>
              <w:t xml:space="preserve"> </w:t>
            </w:r>
            <w:r w:rsidRPr="00653052">
              <w:rPr>
                <w:rFonts w:eastAsia="Calibri"/>
                <w:bCs/>
                <w:szCs w:val="28"/>
                <w:lang w:eastAsia="en-US"/>
              </w:rPr>
              <w:t>%</w:t>
            </w:r>
          </w:p>
        </w:tc>
      </w:tr>
      <w:tr w:rsidR="00653052" w:rsidRPr="00653052" w:rsidTr="00653052">
        <w:trPr>
          <w:trHeight w:val="20"/>
        </w:trPr>
        <w:tc>
          <w:tcPr>
            <w:tcW w:w="4361" w:type="dxa"/>
            <w:vAlign w:val="center"/>
          </w:tcPr>
          <w:p w:rsidR="00653052" w:rsidRPr="00653052" w:rsidRDefault="00653052" w:rsidP="00653052">
            <w:pPr>
              <w:rPr>
                <w:bCs/>
              </w:rPr>
            </w:pPr>
            <w:r w:rsidRPr="00653052">
              <w:rPr>
                <w:bCs/>
              </w:rPr>
              <w:t>Снижение удельных инвестиционных затрат</w:t>
            </w:r>
          </w:p>
        </w:tc>
        <w:tc>
          <w:tcPr>
            <w:tcW w:w="2942" w:type="dxa"/>
            <w:vAlign w:val="center"/>
          </w:tcPr>
          <w:p w:rsidR="00653052" w:rsidRPr="00653052" w:rsidRDefault="00653052" w:rsidP="00653052">
            <w:pPr>
              <w:jc w:val="center"/>
              <w:rPr>
                <w:bCs/>
              </w:rPr>
            </w:pPr>
            <w:r w:rsidRPr="00653052">
              <w:rPr>
                <w:bCs/>
              </w:rPr>
              <w:t>0,85 ед.</w:t>
            </w:r>
          </w:p>
        </w:tc>
        <w:tc>
          <w:tcPr>
            <w:tcW w:w="2164" w:type="dxa"/>
          </w:tcPr>
          <w:p w:rsidR="00653052" w:rsidRPr="00653052" w:rsidRDefault="00653052" w:rsidP="00653052">
            <w:pPr>
              <w:suppressAutoHyphens/>
              <w:jc w:val="center"/>
              <w:rPr>
                <w:rFonts w:eastAsia="Calibri"/>
                <w:bCs/>
                <w:szCs w:val="28"/>
                <w:lang w:eastAsia="en-US"/>
              </w:rPr>
            </w:pPr>
          </w:p>
          <w:p w:rsidR="00653052" w:rsidRPr="00653052" w:rsidRDefault="00653052" w:rsidP="00653052">
            <w:pPr>
              <w:suppressAutoHyphens/>
              <w:jc w:val="center"/>
              <w:rPr>
                <w:rFonts w:eastAsia="Calibri"/>
                <w:bCs/>
                <w:szCs w:val="28"/>
                <w:lang w:eastAsia="en-US"/>
              </w:rPr>
            </w:pPr>
            <w:r w:rsidRPr="00653052">
              <w:rPr>
                <w:rFonts w:eastAsia="Calibri"/>
                <w:bCs/>
                <w:szCs w:val="28"/>
                <w:lang w:eastAsia="en-US"/>
              </w:rPr>
              <w:t>≤ 1,00 ед.</w:t>
            </w:r>
          </w:p>
        </w:tc>
      </w:tr>
      <w:tr w:rsidR="00653052" w:rsidRPr="00653052" w:rsidTr="00653052">
        <w:trPr>
          <w:trHeight w:val="20"/>
        </w:trPr>
        <w:tc>
          <w:tcPr>
            <w:tcW w:w="4361" w:type="dxa"/>
            <w:vAlign w:val="center"/>
          </w:tcPr>
          <w:p w:rsidR="00653052" w:rsidRPr="00653052" w:rsidRDefault="00653052" w:rsidP="00653052">
            <w:pPr>
              <w:rPr>
                <w:bCs/>
              </w:rPr>
            </w:pPr>
            <w:r w:rsidRPr="00653052">
              <w:rPr>
                <w:bCs/>
              </w:rPr>
              <w:t>Повышение производительности труда</w:t>
            </w:r>
          </w:p>
        </w:tc>
        <w:tc>
          <w:tcPr>
            <w:tcW w:w="2942" w:type="dxa"/>
            <w:vAlign w:val="center"/>
          </w:tcPr>
          <w:p w:rsidR="00653052" w:rsidRPr="00653052" w:rsidRDefault="00653052" w:rsidP="00653052">
            <w:pPr>
              <w:jc w:val="center"/>
              <w:rPr>
                <w:bCs/>
              </w:rPr>
            </w:pPr>
            <w:r w:rsidRPr="00653052">
              <w:rPr>
                <w:bCs/>
              </w:rPr>
              <w:t>(-10,25)</w:t>
            </w:r>
            <w:r w:rsidR="00DA7F7A">
              <w:rPr>
                <w:bCs/>
              </w:rPr>
              <w:t xml:space="preserve"> </w:t>
            </w:r>
            <w:r w:rsidRPr="00653052">
              <w:rPr>
                <w:bCs/>
              </w:rPr>
              <w:t>%</w:t>
            </w:r>
          </w:p>
        </w:tc>
        <w:tc>
          <w:tcPr>
            <w:tcW w:w="2164" w:type="dxa"/>
          </w:tcPr>
          <w:p w:rsidR="00653052" w:rsidRPr="00653052" w:rsidRDefault="00653052" w:rsidP="00653052">
            <w:pPr>
              <w:suppressAutoHyphens/>
              <w:rPr>
                <w:rFonts w:eastAsia="Calibri"/>
                <w:bCs/>
                <w:szCs w:val="28"/>
                <w:lang w:eastAsia="en-US"/>
              </w:rPr>
            </w:pPr>
            <w:r w:rsidRPr="00653052">
              <w:rPr>
                <w:rFonts w:eastAsia="Calibri"/>
                <w:bCs/>
                <w:szCs w:val="28"/>
                <w:lang w:eastAsia="en-US"/>
              </w:rPr>
              <w:t xml:space="preserve">           ≥ 2,00</w:t>
            </w:r>
            <w:r w:rsidR="00DA7F7A">
              <w:rPr>
                <w:rFonts w:eastAsia="Calibri"/>
                <w:bCs/>
                <w:szCs w:val="28"/>
                <w:lang w:eastAsia="en-US"/>
              </w:rPr>
              <w:t xml:space="preserve"> </w:t>
            </w:r>
            <w:r w:rsidRPr="00653052">
              <w:rPr>
                <w:rFonts w:eastAsia="Calibri"/>
                <w:bCs/>
                <w:szCs w:val="28"/>
                <w:lang w:eastAsia="en-US"/>
              </w:rPr>
              <w:t>%</w:t>
            </w:r>
          </w:p>
        </w:tc>
      </w:tr>
      <w:tr w:rsidR="00653052" w:rsidRPr="00653052" w:rsidTr="00653052">
        <w:trPr>
          <w:trHeight w:val="20"/>
        </w:trPr>
        <w:tc>
          <w:tcPr>
            <w:tcW w:w="4361" w:type="dxa"/>
            <w:vAlign w:val="center"/>
          </w:tcPr>
          <w:p w:rsidR="00653052" w:rsidRPr="00653052" w:rsidRDefault="00653052" w:rsidP="00653052">
            <w:pPr>
              <w:rPr>
                <w:bCs/>
              </w:rPr>
            </w:pPr>
            <w:r w:rsidRPr="00653052">
              <w:rPr>
                <w:bCs/>
              </w:rPr>
              <w:t>Эффективность инновационной деятельности</w:t>
            </w:r>
          </w:p>
        </w:tc>
        <w:tc>
          <w:tcPr>
            <w:tcW w:w="2942" w:type="dxa"/>
            <w:vAlign w:val="center"/>
          </w:tcPr>
          <w:p w:rsidR="00653052" w:rsidRPr="00653052" w:rsidRDefault="00653052" w:rsidP="00653052">
            <w:pPr>
              <w:jc w:val="center"/>
              <w:rPr>
                <w:bCs/>
              </w:rPr>
            </w:pPr>
            <w:r w:rsidRPr="00653052">
              <w:rPr>
                <w:bCs/>
              </w:rPr>
              <w:t xml:space="preserve">не рассчитывается </w:t>
            </w:r>
          </w:p>
        </w:tc>
        <w:tc>
          <w:tcPr>
            <w:tcW w:w="2164" w:type="dxa"/>
          </w:tcPr>
          <w:p w:rsidR="00653052" w:rsidRPr="00653052" w:rsidRDefault="00653052" w:rsidP="00653052">
            <w:pPr>
              <w:suppressAutoHyphens/>
              <w:jc w:val="center"/>
              <w:rPr>
                <w:rFonts w:eastAsia="Calibri"/>
                <w:bCs/>
                <w:szCs w:val="28"/>
                <w:lang w:eastAsia="en-US"/>
              </w:rPr>
            </w:pPr>
          </w:p>
          <w:p w:rsidR="00653052" w:rsidRPr="00653052" w:rsidRDefault="00653052" w:rsidP="00653052">
            <w:pPr>
              <w:suppressAutoHyphens/>
              <w:jc w:val="center"/>
              <w:rPr>
                <w:rFonts w:eastAsia="Calibri"/>
                <w:bCs/>
                <w:szCs w:val="28"/>
                <w:lang w:eastAsia="en-US"/>
              </w:rPr>
            </w:pPr>
            <w:r w:rsidRPr="00653052">
              <w:rPr>
                <w:rFonts w:eastAsia="Calibri"/>
                <w:bCs/>
                <w:szCs w:val="28"/>
                <w:lang w:eastAsia="en-US"/>
              </w:rPr>
              <w:t>≥ 90</w:t>
            </w:r>
            <w:r w:rsidR="00DA7F7A">
              <w:rPr>
                <w:rFonts w:eastAsia="Calibri"/>
                <w:bCs/>
                <w:szCs w:val="28"/>
                <w:lang w:eastAsia="en-US"/>
              </w:rPr>
              <w:t xml:space="preserve"> </w:t>
            </w:r>
            <w:r w:rsidRPr="00653052">
              <w:rPr>
                <w:rFonts w:eastAsia="Calibri"/>
                <w:bCs/>
                <w:szCs w:val="28"/>
                <w:lang w:eastAsia="en-US"/>
              </w:rPr>
              <w:t>%</w:t>
            </w:r>
          </w:p>
        </w:tc>
      </w:tr>
      <w:tr w:rsidR="00653052" w:rsidRPr="00653052" w:rsidTr="00653052">
        <w:trPr>
          <w:trHeight w:val="20"/>
        </w:trPr>
        <w:tc>
          <w:tcPr>
            <w:tcW w:w="4361" w:type="dxa"/>
            <w:vAlign w:val="center"/>
          </w:tcPr>
          <w:p w:rsidR="00653052" w:rsidRPr="00653052" w:rsidRDefault="00653052" w:rsidP="00653052">
            <w:pPr>
              <w:rPr>
                <w:bCs/>
              </w:rPr>
            </w:pPr>
            <w:r w:rsidRPr="00653052">
              <w:rPr>
                <w:bCs/>
              </w:rPr>
              <w:t>Выполнение графика ввода объектов в эксплуатацию</w:t>
            </w:r>
          </w:p>
        </w:tc>
        <w:tc>
          <w:tcPr>
            <w:tcW w:w="2942" w:type="dxa"/>
            <w:vAlign w:val="center"/>
          </w:tcPr>
          <w:p w:rsidR="00653052" w:rsidRPr="00653052" w:rsidRDefault="00653052" w:rsidP="00653052">
            <w:pPr>
              <w:jc w:val="center"/>
              <w:rPr>
                <w:bCs/>
              </w:rPr>
            </w:pPr>
            <w:r w:rsidRPr="00653052">
              <w:rPr>
                <w:bCs/>
              </w:rPr>
              <w:t>91</w:t>
            </w:r>
            <w:r w:rsidR="00DA7F7A">
              <w:rPr>
                <w:bCs/>
              </w:rPr>
              <w:t xml:space="preserve"> </w:t>
            </w:r>
            <w:r w:rsidRPr="00653052">
              <w:rPr>
                <w:bCs/>
              </w:rPr>
              <w:t>%</w:t>
            </w:r>
          </w:p>
        </w:tc>
        <w:tc>
          <w:tcPr>
            <w:tcW w:w="2164" w:type="dxa"/>
          </w:tcPr>
          <w:p w:rsidR="00653052" w:rsidRPr="00653052" w:rsidRDefault="00653052" w:rsidP="00653052">
            <w:pPr>
              <w:suppressAutoHyphens/>
              <w:jc w:val="center"/>
              <w:rPr>
                <w:rFonts w:eastAsia="Calibri"/>
                <w:bCs/>
                <w:szCs w:val="28"/>
                <w:lang w:eastAsia="en-US"/>
              </w:rPr>
            </w:pPr>
          </w:p>
          <w:p w:rsidR="00653052" w:rsidRPr="00653052" w:rsidRDefault="00653052" w:rsidP="00653052">
            <w:pPr>
              <w:suppressAutoHyphens/>
              <w:jc w:val="center"/>
              <w:rPr>
                <w:rFonts w:eastAsia="Calibri"/>
                <w:bCs/>
                <w:szCs w:val="28"/>
                <w:lang w:eastAsia="en-US"/>
              </w:rPr>
            </w:pPr>
            <w:r w:rsidRPr="00653052">
              <w:rPr>
                <w:rFonts w:eastAsia="Calibri"/>
                <w:bCs/>
                <w:szCs w:val="28"/>
                <w:lang w:eastAsia="en-US"/>
              </w:rPr>
              <w:t>≥ 90</w:t>
            </w:r>
            <w:r w:rsidR="00DA7F7A">
              <w:rPr>
                <w:rFonts w:eastAsia="Calibri"/>
                <w:bCs/>
                <w:szCs w:val="28"/>
                <w:lang w:eastAsia="en-US"/>
              </w:rPr>
              <w:t xml:space="preserve"> </w:t>
            </w:r>
            <w:r w:rsidRPr="00653052">
              <w:rPr>
                <w:rFonts w:eastAsia="Calibri"/>
                <w:bCs/>
                <w:szCs w:val="28"/>
                <w:lang w:eastAsia="en-US"/>
              </w:rPr>
              <w:t>%</w:t>
            </w:r>
          </w:p>
        </w:tc>
      </w:tr>
      <w:tr w:rsidR="00653052" w:rsidRPr="00653052" w:rsidTr="00653052">
        <w:trPr>
          <w:trHeight w:val="20"/>
        </w:trPr>
        <w:tc>
          <w:tcPr>
            <w:tcW w:w="4361" w:type="dxa"/>
            <w:vAlign w:val="center"/>
          </w:tcPr>
          <w:p w:rsidR="00653052" w:rsidRPr="00653052" w:rsidRDefault="00653052" w:rsidP="00653052">
            <w:pPr>
              <w:rPr>
                <w:bCs/>
              </w:rPr>
            </w:pPr>
            <w:r w:rsidRPr="00653052">
              <w:rPr>
                <w:bCs/>
              </w:rPr>
              <w:t>Соблюдение сроков осуществления технологического присоединения</w:t>
            </w:r>
          </w:p>
        </w:tc>
        <w:tc>
          <w:tcPr>
            <w:tcW w:w="2942" w:type="dxa"/>
            <w:vAlign w:val="center"/>
          </w:tcPr>
          <w:p w:rsidR="00653052" w:rsidRPr="00653052" w:rsidRDefault="00653052" w:rsidP="00653052">
            <w:pPr>
              <w:jc w:val="center"/>
              <w:rPr>
                <w:bCs/>
              </w:rPr>
            </w:pPr>
            <w:r w:rsidRPr="00653052">
              <w:rPr>
                <w:bCs/>
              </w:rPr>
              <w:t>1,0 ед.</w:t>
            </w:r>
          </w:p>
        </w:tc>
        <w:tc>
          <w:tcPr>
            <w:tcW w:w="2164" w:type="dxa"/>
          </w:tcPr>
          <w:p w:rsidR="00653052" w:rsidRPr="00653052" w:rsidRDefault="00653052" w:rsidP="00653052">
            <w:pPr>
              <w:suppressAutoHyphens/>
              <w:jc w:val="center"/>
              <w:rPr>
                <w:rFonts w:eastAsia="Calibri"/>
                <w:bCs/>
                <w:szCs w:val="28"/>
                <w:lang w:eastAsia="en-US"/>
              </w:rPr>
            </w:pPr>
          </w:p>
          <w:p w:rsidR="00653052" w:rsidRPr="00653052" w:rsidRDefault="00653052" w:rsidP="00653052">
            <w:pPr>
              <w:suppressAutoHyphens/>
              <w:jc w:val="center"/>
              <w:rPr>
                <w:rFonts w:eastAsia="Calibri"/>
                <w:bCs/>
                <w:szCs w:val="28"/>
                <w:lang w:eastAsia="en-US"/>
              </w:rPr>
            </w:pPr>
            <w:r w:rsidRPr="00653052">
              <w:rPr>
                <w:rFonts w:eastAsia="Calibri"/>
                <w:bCs/>
                <w:szCs w:val="28"/>
                <w:lang w:eastAsia="en-US"/>
              </w:rPr>
              <w:t>≤ 1,1</w:t>
            </w:r>
            <w:r w:rsidR="00DA7F7A">
              <w:rPr>
                <w:rFonts w:eastAsia="Calibri"/>
                <w:bCs/>
                <w:szCs w:val="28"/>
                <w:lang w:eastAsia="en-US"/>
              </w:rPr>
              <w:t xml:space="preserve"> </w:t>
            </w:r>
            <w:r w:rsidRPr="00653052">
              <w:rPr>
                <w:rFonts w:eastAsia="Calibri"/>
                <w:bCs/>
                <w:szCs w:val="28"/>
                <w:lang w:eastAsia="en-US"/>
              </w:rPr>
              <w:t>%</w:t>
            </w:r>
          </w:p>
        </w:tc>
      </w:tr>
      <w:tr w:rsidR="00653052" w:rsidRPr="00653052" w:rsidTr="00653052">
        <w:trPr>
          <w:trHeight w:val="20"/>
        </w:trPr>
        <w:tc>
          <w:tcPr>
            <w:tcW w:w="4361" w:type="dxa"/>
            <w:vAlign w:val="center"/>
          </w:tcPr>
          <w:p w:rsidR="00653052" w:rsidRPr="00653052" w:rsidRDefault="00653052" w:rsidP="00653052">
            <w:pPr>
              <w:rPr>
                <w:bCs/>
              </w:rPr>
            </w:pPr>
            <w:r w:rsidRPr="00653052">
              <w:rPr>
                <w:bCs/>
              </w:rPr>
              <w:t>Достижение уровня надежности оказываемых услуг</w:t>
            </w:r>
          </w:p>
        </w:tc>
        <w:tc>
          <w:tcPr>
            <w:tcW w:w="2942" w:type="dxa"/>
            <w:vAlign w:val="center"/>
          </w:tcPr>
          <w:p w:rsidR="00653052" w:rsidRPr="00653052" w:rsidRDefault="00653052" w:rsidP="00653052">
            <w:pPr>
              <w:jc w:val="center"/>
              <w:rPr>
                <w:bCs/>
              </w:rPr>
            </w:pPr>
            <w:r w:rsidRPr="00653052">
              <w:rPr>
                <w:bCs/>
              </w:rPr>
              <w:t>0,27 ед.</w:t>
            </w:r>
          </w:p>
        </w:tc>
        <w:tc>
          <w:tcPr>
            <w:tcW w:w="2164" w:type="dxa"/>
          </w:tcPr>
          <w:p w:rsidR="00653052" w:rsidRPr="00653052" w:rsidRDefault="00653052" w:rsidP="00653052">
            <w:pPr>
              <w:suppressAutoHyphens/>
              <w:jc w:val="center"/>
              <w:rPr>
                <w:rFonts w:eastAsia="Calibri"/>
                <w:bCs/>
                <w:szCs w:val="28"/>
                <w:lang w:eastAsia="en-US"/>
              </w:rPr>
            </w:pPr>
          </w:p>
          <w:p w:rsidR="00653052" w:rsidRPr="00653052" w:rsidRDefault="00653052" w:rsidP="00653052">
            <w:pPr>
              <w:suppressAutoHyphens/>
              <w:jc w:val="center"/>
              <w:rPr>
                <w:rFonts w:eastAsia="Calibri"/>
                <w:bCs/>
                <w:szCs w:val="28"/>
                <w:lang w:eastAsia="en-US"/>
              </w:rPr>
            </w:pPr>
            <w:r w:rsidRPr="00653052">
              <w:rPr>
                <w:rFonts w:eastAsia="Calibri"/>
                <w:bCs/>
                <w:szCs w:val="28"/>
                <w:lang w:eastAsia="en-US"/>
              </w:rPr>
              <w:t>≤ 1,00 ед.</w:t>
            </w:r>
          </w:p>
        </w:tc>
      </w:tr>
      <w:tr w:rsidR="00653052" w:rsidRPr="00653052" w:rsidTr="00653052">
        <w:trPr>
          <w:trHeight w:val="20"/>
        </w:trPr>
        <w:tc>
          <w:tcPr>
            <w:tcW w:w="4361" w:type="dxa"/>
            <w:vAlign w:val="center"/>
          </w:tcPr>
          <w:p w:rsidR="00653052" w:rsidRPr="00653052" w:rsidRDefault="00653052" w:rsidP="00653052">
            <w:pPr>
              <w:rPr>
                <w:bCs/>
              </w:rPr>
            </w:pPr>
            <w:r w:rsidRPr="00653052">
              <w:rPr>
                <w:bCs/>
              </w:rPr>
              <w:t>Динамика собираемости платежей населения за поставленную электроэнергию</w:t>
            </w:r>
          </w:p>
        </w:tc>
        <w:tc>
          <w:tcPr>
            <w:tcW w:w="2942" w:type="dxa"/>
            <w:vAlign w:val="center"/>
          </w:tcPr>
          <w:p w:rsidR="00653052" w:rsidRPr="00653052" w:rsidRDefault="00653052" w:rsidP="00653052">
            <w:pPr>
              <w:jc w:val="center"/>
              <w:rPr>
                <w:bCs/>
              </w:rPr>
            </w:pPr>
            <w:r w:rsidRPr="00653052">
              <w:rPr>
                <w:bCs/>
              </w:rPr>
              <w:t>10</w:t>
            </w:r>
            <w:r w:rsidR="00DA7F7A">
              <w:rPr>
                <w:bCs/>
              </w:rPr>
              <w:t xml:space="preserve"> </w:t>
            </w:r>
            <w:r w:rsidRPr="00653052">
              <w:rPr>
                <w:bCs/>
              </w:rPr>
              <w:t>%</w:t>
            </w:r>
          </w:p>
        </w:tc>
        <w:tc>
          <w:tcPr>
            <w:tcW w:w="2164" w:type="dxa"/>
          </w:tcPr>
          <w:p w:rsidR="00653052" w:rsidRPr="00653052" w:rsidRDefault="00653052" w:rsidP="00653052">
            <w:pPr>
              <w:suppressAutoHyphens/>
              <w:jc w:val="center"/>
              <w:rPr>
                <w:rFonts w:eastAsia="Calibri"/>
                <w:bCs/>
                <w:szCs w:val="28"/>
                <w:lang w:eastAsia="en-US"/>
              </w:rPr>
            </w:pPr>
          </w:p>
          <w:p w:rsidR="00653052" w:rsidRPr="00653052" w:rsidRDefault="00653052" w:rsidP="00653052">
            <w:pPr>
              <w:suppressAutoHyphens/>
              <w:jc w:val="center"/>
              <w:rPr>
                <w:rFonts w:eastAsia="Calibri"/>
                <w:bCs/>
                <w:szCs w:val="28"/>
                <w:lang w:eastAsia="en-US"/>
              </w:rPr>
            </w:pPr>
            <w:r w:rsidRPr="00653052">
              <w:rPr>
                <w:rFonts w:eastAsia="Calibri"/>
                <w:bCs/>
                <w:szCs w:val="28"/>
                <w:lang w:eastAsia="en-US"/>
              </w:rPr>
              <w:t>≥ 0</w:t>
            </w:r>
            <w:r w:rsidR="00DA7F7A">
              <w:rPr>
                <w:rFonts w:eastAsia="Calibri"/>
                <w:bCs/>
                <w:szCs w:val="28"/>
                <w:lang w:eastAsia="en-US"/>
              </w:rPr>
              <w:t xml:space="preserve"> </w:t>
            </w:r>
            <w:r w:rsidRPr="00653052">
              <w:rPr>
                <w:rFonts w:eastAsia="Calibri"/>
                <w:bCs/>
                <w:szCs w:val="28"/>
                <w:lang w:eastAsia="en-US"/>
              </w:rPr>
              <w:t>%</w:t>
            </w:r>
          </w:p>
        </w:tc>
      </w:tr>
    </w:tbl>
    <w:p w:rsidR="00653052" w:rsidRPr="00653052" w:rsidRDefault="00653052" w:rsidP="00653052">
      <w:pPr>
        <w:spacing w:after="0" w:line="240" w:lineRule="auto"/>
        <w:jc w:val="both"/>
        <w:rPr>
          <w:rFonts w:ascii="Times New Roman" w:hAnsi="Times New Roman" w:cs="Times New Roman"/>
          <w:color w:val="000000"/>
        </w:rPr>
      </w:pPr>
    </w:p>
    <w:p w:rsidR="00653052" w:rsidRPr="00653052" w:rsidRDefault="00653052" w:rsidP="00DA7F7A">
      <w:pPr>
        <w:autoSpaceDE w:val="0"/>
        <w:autoSpaceDN w:val="0"/>
        <w:adjustRightInd w:val="0"/>
        <w:spacing w:after="0" w:line="240" w:lineRule="auto"/>
        <w:ind w:firstLine="709"/>
        <w:jc w:val="both"/>
        <w:rPr>
          <w:rFonts w:ascii="Times New Roman" w:hAnsi="Times New Roman" w:cs="Times New Roman"/>
          <w:sz w:val="28"/>
        </w:rPr>
      </w:pPr>
      <w:r w:rsidRPr="00653052">
        <w:rPr>
          <w:rFonts w:ascii="Times New Roman" w:hAnsi="Times New Roman" w:cs="Times New Roman"/>
          <w:sz w:val="28"/>
        </w:rPr>
        <w:t>Фактические значения показателей за III, IV квартал 2018 г</w:t>
      </w:r>
      <w:r w:rsidR="00DA7F7A">
        <w:rPr>
          <w:rFonts w:ascii="Times New Roman" w:hAnsi="Times New Roman" w:cs="Times New Roman"/>
          <w:sz w:val="28"/>
        </w:rPr>
        <w:t>ода</w:t>
      </w:r>
      <w:r w:rsidRPr="00653052">
        <w:rPr>
          <w:rFonts w:ascii="Times New Roman" w:hAnsi="Times New Roman" w:cs="Times New Roman"/>
          <w:sz w:val="28"/>
        </w:rPr>
        <w:t>, а также 2018 г</w:t>
      </w:r>
      <w:r w:rsidR="00DA7F7A">
        <w:rPr>
          <w:rFonts w:ascii="Times New Roman" w:hAnsi="Times New Roman" w:cs="Times New Roman"/>
          <w:sz w:val="28"/>
        </w:rPr>
        <w:t>од</w:t>
      </w:r>
      <w:r w:rsidRPr="00653052">
        <w:rPr>
          <w:rFonts w:ascii="Times New Roman" w:hAnsi="Times New Roman" w:cs="Times New Roman"/>
          <w:sz w:val="28"/>
        </w:rPr>
        <w:t>, с уч</w:t>
      </w:r>
      <w:r w:rsidR="00DA7F7A">
        <w:rPr>
          <w:rFonts w:ascii="Times New Roman" w:hAnsi="Times New Roman" w:cs="Times New Roman"/>
          <w:sz w:val="28"/>
        </w:rPr>
        <w:t>ё</w:t>
      </w:r>
      <w:r w:rsidRPr="00653052">
        <w:rPr>
          <w:rFonts w:ascii="Times New Roman" w:hAnsi="Times New Roman" w:cs="Times New Roman"/>
          <w:sz w:val="28"/>
        </w:rPr>
        <w:t>том сроков и порядка подготовки отч</w:t>
      </w:r>
      <w:r w:rsidR="00DA7F7A">
        <w:rPr>
          <w:rFonts w:ascii="Times New Roman" w:hAnsi="Times New Roman" w:cs="Times New Roman"/>
          <w:sz w:val="28"/>
        </w:rPr>
        <w:t>ё</w:t>
      </w:r>
      <w:r w:rsidRPr="00653052">
        <w:rPr>
          <w:rFonts w:ascii="Times New Roman" w:hAnsi="Times New Roman" w:cs="Times New Roman"/>
          <w:sz w:val="28"/>
        </w:rPr>
        <w:t>тности, являющейся источником информации для их расч</w:t>
      </w:r>
      <w:r w:rsidR="00DA7F7A">
        <w:rPr>
          <w:rFonts w:ascii="Times New Roman" w:hAnsi="Times New Roman" w:cs="Times New Roman"/>
          <w:sz w:val="28"/>
        </w:rPr>
        <w:t>ё</w:t>
      </w:r>
      <w:r w:rsidRPr="00653052">
        <w:rPr>
          <w:rFonts w:ascii="Times New Roman" w:hAnsi="Times New Roman" w:cs="Times New Roman"/>
          <w:sz w:val="28"/>
        </w:rPr>
        <w:t>та, на момент формирования годового отч</w:t>
      </w:r>
      <w:r w:rsidR="00DA7F7A">
        <w:rPr>
          <w:rFonts w:ascii="Times New Roman" w:hAnsi="Times New Roman" w:cs="Times New Roman"/>
          <w:sz w:val="28"/>
        </w:rPr>
        <w:t>ё</w:t>
      </w:r>
      <w:r w:rsidRPr="00653052">
        <w:rPr>
          <w:rFonts w:ascii="Times New Roman" w:hAnsi="Times New Roman" w:cs="Times New Roman"/>
          <w:sz w:val="28"/>
        </w:rPr>
        <w:t>та не утверждены Советом директоров Общества.</w:t>
      </w:r>
    </w:p>
    <w:p w:rsidR="00653052" w:rsidRPr="00653052" w:rsidRDefault="00653052" w:rsidP="00DA7F7A">
      <w:pPr>
        <w:autoSpaceDE w:val="0"/>
        <w:autoSpaceDN w:val="0"/>
        <w:adjustRightInd w:val="0"/>
        <w:spacing w:after="0" w:line="240" w:lineRule="auto"/>
        <w:ind w:firstLine="709"/>
        <w:jc w:val="both"/>
        <w:rPr>
          <w:rFonts w:ascii="Times New Roman" w:hAnsi="Times New Roman" w:cs="Times New Roman"/>
          <w:sz w:val="28"/>
        </w:rPr>
      </w:pPr>
      <w:r w:rsidRPr="00653052">
        <w:rPr>
          <w:rFonts w:ascii="Times New Roman" w:hAnsi="Times New Roman" w:cs="Times New Roman"/>
          <w:sz w:val="28"/>
        </w:rPr>
        <w:t>Применяемая в Обществе система ключевых показателей эффективности взаимоувязана с размером переменной части вознаграждения менеджмента – для каждого из показателей установлен удельный вес в объ</w:t>
      </w:r>
      <w:r w:rsidR="00DA7F7A">
        <w:rPr>
          <w:rFonts w:ascii="Times New Roman" w:hAnsi="Times New Roman" w:cs="Times New Roman"/>
          <w:sz w:val="28"/>
        </w:rPr>
        <w:t>ё</w:t>
      </w:r>
      <w:r w:rsidRPr="00653052">
        <w:rPr>
          <w:rFonts w:ascii="Times New Roman" w:hAnsi="Times New Roman" w:cs="Times New Roman"/>
          <w:sz w:val="28"/>
        </w:rPr>
        <w:t>ме выплачиваемых премий, квартальное и годовое премирование производится при условии выполнения соответствующих КПЭ.</w:t>
      </w:r>
    </w:p>
    <w:p w:rsidR="00653052" w:rsidRPr="00653052" w:rsidRDefault="00653052" w:rsidP="00653052">
      <w:pPr>
        <w:spacing w:after="0" w:line="240" w:lineRule="auto"/>
        <w:rPr>
          <w:rFonts w:ascii="Times New Roman" w:hAnsi="Times New Roman" w:cs="Times New Roman"/>
          <w:sz w:val="28"/>
        </w:rPr>
      </w:pPr>
    </w:p>
    <w:p w:rsidR="00653052" w:rsidRPr="00DA7F7A" w:rsidRDefault="00653052" w:rsidP="00DA7F7A">
      <w:pPr>
        <w:keepNext/>
        <w:suppressAutoHyphens/>
        <w:spacing w:after="0" w:line="240" w:lineRule="auto"/>
        <w:ind w:firstLine="709"/>
        <w:jc w:val="both"/>
        <w:outlineLvl w:val="0"/>
        <w:rPr>
          <w:rFonts w:ascii="Times New Roman" w:hAnsi="Times New Roman" w:cs="Times New Roman"/>
          <w:b/>
          <w:sz w:val="28"/>
          <w:szCs w:val="28"/>
        </w:rPr>
      </w:pPr>
      <w:bookmarkStart w:id="85" w:name="_Toc450215713"/>
      <w:bookmarkStart w:id="86" w:name="_Toc4598908"/>
      <w:r w:rsidRPr="00DA7F7A">
        <w:rPr>
          <w:rFonts w:ascii="Times New Roman" w:hAnsi="Times New Roman" w:cs="Times New Roman"/>
          <w:b/>
          <w:sz w:val="28"/>
          <w:szCs w:val="28"/>
        </w:rPr>
        <w:t>П</w:t>
      </w:r>
      <w:r w:rsidR="00DA7F7A" w:rsidRPr="00DA7F7A">
        <w:rPr>
          <w:rFonts w:ascii="Times New Roman" w:hAnsi="Times New Roman" w:cs="Times New Roman"/>
          <w:b/>
          <w:sz w:val="28"/>
          <w:szCs w:val="28"/>
        </w:rPr>
        <w:t>одраздел</w:t>
      </w:r>
      <w:r w:rsidRPr="00DA7F7A">
        <w:rPr>
          <w:rFonts w:ascii="Times New Roman" w:hAnsi="Times New Roman" w:cs="Times New Roman"/>
          <w:b/>
          <w:sz w:val="28"/>
          <w:szCs w:val="28"/>
        </w:rPr>
        <w:t xml:space="preserve"> </w:t>
      </w:r>
      <w:r w:rsidR="00DA7F7A" w:rsidRPr="00DA7F7A">
        <w:rPr>
          <w:rFonts w:ascii="Times New Roman" w:hAnsi="Times New Roman" w:cs="Times New Roman"/>
          <w:b/>
          <w:sz w:val="28"/>
          <w:szCs w:val="28"/>
        </w:rPr>
        <w:t>«Социальная ответственность</w:t>
      </w:r>
      <w:bookmarkEnd w:id="85"/>
      <w:r w:rsidR="00DA7F7A" w:rsidRPr="00DA7F7A">
        <w:rPr>
          <w:rFonts w:ascii="Times New Roman" w:hAnsi="Times New Roman" w:cs="Times New Roman"/>
          <w:b/>
          <w:sz w:val="28"/>
          <w:szCs w:val="28"/>
        </w:rPr>
        <w:t>»</w:t>
      </w:r>
      <w:bookmarkEnd w:id="86"/>
    </w:p>
    <w:p w:rsidR="00653052" w:rsidRPr="00653052" w:rsidRDefault="00653052" w:rsidP="00DA7F7A">
      <w:pPr>
        <w:spacing w:after="0" w:line="240" w:lineRule="auto"/>
        <w:ind w:firstLine="709"/>
        <w:jc w:val="both"/>
        <w:rPr>
          <w:rFonts w:ascii="Times New Roman" w:hAnsi="Times New Roman" w:cs="Times New Roman"/>
        </w:rPr>
      </w:pPr>
    </w:p>
    <w:p w:rsidR="00653052" w:rsidRPr="00653052" w:rsidRDefault="00653052" w:rsidP="00DA7F7A">
      <w:pPr>
        <w:autoSpaceDE w:val="0"/>
        <w:autoSpaceDN w:val="0"/>
        <w:adjustRightInd w:val="0"/>
        <w:spacing w:after="0" w:line="240" w:lineRule="auto"/>
        <w:ind w:firstLine="709"/>
        <w:jc w:val="both"/>
        <w:rPr>
          <w:rFonts w:ascii="Times New Roman" w:hAnsi="Times New Roman" w:cs="Times New Roman"/>
          <w:sz w:val="28"/>
        </w:rPr>
      </w:pPr>
      <w:r w:rsidRPr="00653052">
        <w:rPr>
          <w:rFonts w:ascii="Times New Roman" w:hAnsi="Times New Roman" w:cs="Times New Roman"/>
          <w:sz w:val="28"/>
        </w:rPr>
        <w:t xml:space="preserve">Основными целями социальной  политики  </w:t>
      </w:r>
      <w:r w:rsidR="00DA7F7A">
        <w:rPr>
          <w:rFonts w:ascii="Times New Roman" w:hAnsi="Times New Roman" w:cs="Times New Roman"/>
          <w:sz w:val="28"/>
        </w:rPr>
        <w:t>Общества</w:t>
      </w:r>
      <w:r w:rsidRPr="00653052">
        <w:rPr>
          <w:rFonts w:ascii="Times New Roman" w:hAnsi="Times New Roman" w:cs="Times New Roman"/>
          <w:sz w:val="28"/>
        </w:rPr>
        <w:t xml:space="preserve">  являются:</w:t>
      </w:r>
    </w:p>
    <w:p w:rsidR="00653052" w:rsidRPr="00653052" w:rsidRDefault="00653052" w:rsidP="00DA7F7A">
      <w:pPr>
        <w:autoSpaceDE w:val="0"/>
        <w:autoSpaceDN w:val="0"/>
        <w:adjustRightInd w:val="0"/>
        <w:spacing w:after="0" w:line="240" w:lineRule="auto"/>
        <w:ind w:firstLine="709"/>
        <w:jc w:val="both"/>
        <w:rPr>
          <w:rFonts w:ascii="Times New Roman" w:hAnsi="Times New Roman" w:cs="Times New Roman"/>
          <w:sz w:val="28"/>
        </w:rPr>
      </w:pPr>
      <w:r w:rsidRPr="00653052">
        <w:rPr>
          <w:rFonts w:ascii="Times New Roman" w:hAnsi="Times New Roman" w:cs="Times New Roman"/>
          <w:sz w:val="28"/>
        </w:rPr>
        <w:t>-</w:t>
      </w:r>
      <w:r w:rsidR="00DA7F7A">
        <w:rPr>
          <w:rFonts w:ascii="Times New Roman" w:hAnsi="Times New Roman" w:cs="Times New Roman"/>
          <w:sz w:val="28"/>
        </w:rPr>
        <w:t xml:space="preserve"> </w:t>
      </w:r>
      <w:r w:rsidRPr="00653052">
        <w:rPr>
          <w:rFonts w:ascii="Times New Roman" w:hAnsi="Times New Roman" w:cs="Times New Roman"/>
          <w:sz w:val="28"/>
        </w:rPr>
        <w:t>создание имиджа социально-ответственного Общества в целях привлечения и сохранения квалифицированных кадров;</w:t>
      </w:r>
    </w:p>
    <w:p w:rsidR="00653052" w:rsidRPr="00653052" w:rsidRDefault="00653052" w:rsidP="00DA7F7A">
      <w:pPr>
        <w:autoSpaceDE w:val="0"/>
        <w:autoSpaceDN w:val="0"/>
        <w:adjustRightInd w:val="0"/>
        <w:spacing w:after="0" w:line="240" w:lineRule="auto"/>
        <w:ind w:firstLine="709"/>
        <w:jc w:val="both"/>
        <w:rPr>
          <w:rFonts w:ascii="Times New Roman" w:hAnsi="Times New Roman" w:cs="Times New Roman"/>
          <w:sz w:val="28"/>
        </w:rPr>
      </w:pPr>
      <w:r w:rsidRPr="00653052">
        <w:rPr>
          <w:rFonts w:ascii="Times New Roman" w:hAnsi="Times New Roman" w:cs="Times New Roman"/>
          <w:sz w:val="28"/>
        </w:rPr>
        <w:t>-</w:t>
      </w:r>
      <w:r w:rsidR="00DA7F7A">
        <w:rPr>
          <w:rFonts w:ascii="Times New Roman" w:hAnsi="Times New Roman" w:cs="Times New Roman"/>
          <w:sz w:val="28"/>
        </w:rPr>
        <w:t xml:space="preserve"> </w:t>
      </w:r>
      <w:r w:rsidRPr="00653052">
        <w:rPr>
          <w:rFonts w:ascii="Times New Roman" w:hAnsi="Times New Roman" w:cs="Times New Roman"/>
          <w:sz w:val="28"/>
        </w:rPr>
        <w:t>создание благоприятной рабочей атмосферы;</w:t>
      </w:r>
    </w:p>
    <w:p w:rsidR="00653052" w:rsidRPr="00653052" w:rsidRDefault="00653052" w:rsidP="00DA7F7A">
      <w:pPr>
        <w:autoSpaceDE w:val="0"/>
        <w:autoSpaceDN w:val="0"/>
        <w:adjustRightInd w:val="0"/>
        <w:spacing w:after="0" w:line="240" w:lineRule="auto"/>
        <w:ind w:firstLine="709"/>
        <w:jc w:val="both"/>
        <w:rPr>
          <w:rFonts w:ascii="Times New Roman" w:hAnsi="Times New Roman" w:cs="Times New Roman"/>
          <w:sz w:val="28"/>
        </w:rPr>
      </w:pPr>
      <w:r w:rsidRPr="00653052">
        <w:rPr>
          <w:rFonts w:ascii="Times New Roman" w:hAnsi="Times New Roman" w:cs="Times New Roman"/>
          <w:sz w:val="28"/>
        </w:rPr>
        <w:t>-</w:t>
      </w:r>
      <w:r w:rsidR="00DA7F7A">
        <w:rPr>
          <w:rFonts w:ascii="Times New Roman" w:hAnsi="Times New Roman" w:cs="Times New Roman"/>
          <w:sz w:val="28"/>
        </w:rPr>
        <w:t xml:space="preserve"> </w:t>
      </w:r>
      <w:r w:rsidRPr="00653052">
        <w:rPr>
          <w:rFonts w:ascii="Times New Roman" w:hAnsi="Times New Roman" w:cs="Times New Roman"/>
          <w:sz w:val="28"/>
        </w:rPr>
        <w:t>обеспечение достойного уровня жизни работников Общества в пенсионном возрасте;</w:t>
      </w:r>
    </w:p>
    <w:p w:rsidR="00653052" w:rsidRPr="00653052" w:rsidRDefault="00653052" w:rsidP="00DA7F7A">
      <w:pPr>
        <w:autoSpaceDE w:val="0"/>
        <w:autoSpaceDN w:val="0"/>
        <w:adjustRightInd w:val="0"/>
        <w:spacing w:after="0" w:line="240" w:lineRule="auto"/>
        <w:ind w:firstLine="709"/>
        <w:jc w:val="both"/>
        <w:rPr>
          <w:rFonts w:ascii="Times New Roman" w:hAnsi="Times New Roman" w:cs="Times New Roman"/>
          <w:sz w:val="28"/>
        </w:rPr>
      </w:pPr>
      <w:r w:rsidRPr="00653052">
        <w:rPr>
          <w:rFonts w:ascii="Times New Roman" w:hAnsi="Times New Roman" w:cs="Times New Roman"/>
          <w:sz w:val="28"/>
        </w:rPr>
        <w:t>-</w:t>
      </w:r>
      <w:r w:rsidR="00DA7F7A">
        <w:rPr>
          <w:rFonts w:ascii="Times New Roman" w:hAnsi="Times New Roman" w:cs="Times New Roman"/>
          <w:sz w:val="28"/>
        </w:rPr>
        <w:t xml:space="preserve"> </w:t>
      </w:r>
      <w:r w:rsidRPr="00653052">
        <w:rPr>
          <w:rFonts w:ascii="Times New Roman" w:hAnsi="Times New Roman" w:cs="Times New Roman"/>
          <w:sz w:val="28"/>
        </w:rPr>
        <w:t>охрана здоровья работников и повышения безопасности труда;</w:t>
      </w:r>
    </w:p>
    <w:p w:rsidR="00653052" w:rsidRPr="00653052" w:rsidRDefault="00653052" w:rsidP="00DA7F7A">
      <w:pPr>
        <w:autoSpaceDE w:val="0"/>
        <w:autoSpaceDN w:val="0"/>
        <w:adjustRightInd w:val="0"/>
        <w:spacing w:after="0" w:line="240" w:lineRule="auto"/>
        <w:ind w:firstLine="709"/>
        <w:jc w:val="both"/>
        <w:rPr>
          <w:rFonts w:ascii="Times New Roman" w:hAnsi="Times New Roman" w:cs="Times New Roman"/>
          <w:sz w:val="28"/>
        </w:rPr>
      </w:pPr>
      <w:r w:rsidRPr="00653052">
        <w:rPr>
          <w:rFonts w:ascii="Times New Roman" w:hAnsi="Times New Roman" w:cs="Times New Roman"/>
          <w:sz w:val="28"/>
        </w:rPr>
        <w:t>-</w:t>
      </w:r>
      <w:r w:rsidR="00DA7F7A">
        <w:rPr>
          <w:rFonts w:ascii="Times New Roman" w:hAnsi="Times New Roman" w:cs="Times New Roman"/>
          <w:sz w:val="28"/>
        </w:rPr>
        <w:t xml:space="preserve"> </w:t>
      </w:r>
      <w:r w:rsidRPr="00653052">
        <w:rPr>
          <w:rFonts w:ascii="Times New Roman" w:hAnsi="Times New Roman" w:cs="Times New Roman"/>
          <w:sz w:val="28"/>
        </w:rPr>
        <w:t>содействие развитию физической культуры и спорта в коллективе;</w:t>
      </w:r>
    </w:p>
    <w:p w:rsidR="00653052" w:rsidRPr="00653052" w:rsidRDefault="00653052" w:rsidP="00DA7F7A">
      <w:pPr>
        <w:autoSpaceDE w:val="0"/>
        <w:autoSpaceDN w:val="0"/>
        <w:adjustRightInd w:val="0"/>
        <w:spacing w:after="0" w:line="240" w:lineRule="auto"/>
        <w:ind w:firstLine="709"/>
        <w:jc w:val="both"/>
        <w:rPr>
          <w:rFonts w:ascii="Times New Roman" w:hAnsi="Times New Roman" w:cs="Times New Roman"/>
          <w:sz w:val="28"/>
        </w:rPr>
      </w:pPr>
      <w:r w:rsidRPr="00653052">
        <w:rPr>
          <w:rFonts w:ascii="Times New Roman" w:hAnsi="Times New Roman" w:cs="Times New Roman"/>
          <w:sz w:val="28"/>
        </w:rPr>
        <w:t>-</w:t>
      </w:r>
      <w:r w:rsidR="00DA7F7A">
        <w:rPr>
          <w:rFonts w:ascii="Times New Roman" w:hAnsi="Times New Roman" w:cs="Times New Roman"/>
          <w:sz w:val="28"/>
        </w:rPr>
        <w:t xml:space="preserve"> </w:t>
      </w:r>
      <w:r w:rsidRPr="00653052">
        <w:rPr>
          <w:rFonts w:ascii="Times New Roman" w:hAnsi="Times New Roman" w:cs="Times New Roman"/>
          <w:sz w:val="28"/>
        </w:rPr>
        <w:t>материальное  стимулирование работников;</w:t>
      </w:r>
    </w:p>
    <w:p w:rsidR="00653052" w:rsidRPr="00653052" w:rsidRDefault="00653052" w:rsidP="00DA7F7A">
      <w:pPr>
        <w:autoSpaceDE w:val="0"/>
        <w:autoSpaceDN w:val="0"/>
        <w:adjustRightInd w:val="0"/>
        <w:spacing w:after="0" w:line="240" w:lineRule="auto"/>
        <w:ind w:firstLine="709"/>
        <w:jc w:val="both"/>
        <w:rPr>
          <w:rFonts w:ascii="Times New Roman" w:hAnsi="Times New Roman" w:cs="Times New Roman"/>
          <w:sz w:val="28"/>
        </w:rPr>
      </w:pPr>
      <w:r w:rsidRPr="00653052">
        <w:rPr>
          <w:rFonts w:ascii="Times New Roman" w:hAnsi="Times New Roman" w:cs="Times New Roman"/>
          <w:sz w:val="28"/>
        </w:rPr>
        <w:t>-</w:t>
      </w:r>
      <w:r w:rsidR="00DA7F7A">
        <w:rPr>
          <w:rFonts w:ascii="Times New Roman" w:hAnsi="Times New Roman" w:cs="Times New Roman"/>
          <w:sz w:val="28"/>
        </w:rPr>
        <w:t xml:space="preserve"> </w:t>
      </w:r>
      <w:r w:rsidRPr="00653052">
        <w:rPr>
          <w:rFonts w:ascii="Times New Roman" w:hAnsi="Times New Roman" w:cs="Times New Roman"/>
          <w:sz w:val="28"/>
        </w:rPr>
        <w:t>оказание материальной поддержки работникам в случае возникновения непредвиденных обстоятельств;</w:t>
      </w:r>
    </w:p>
    <w:p w:rsidR="00653052" w:rsidRPr="00653052" w:rsidRDefault="00653052" w:rsidP="00DA7F7A">
      <w:pPr>
        <w:autoSpaceDE w:val="0"/>
        <w:autoSpaceDN w:val="0"/>
        <w:adjustRightInd w:val="0"/>
        <w:spacing w:after="0" w:line="240" w:lineRule="auto"/>
        <w:ind w:firstLine="709"/>
        <w:jc w:val="both"/>
        <w:rPr>
          <w:rFonts w:ascii="Times New Roman" w:hAnsi="Times New Roman" w:cs="Times New Roman"/>
          <w:sz w:val="28"/>
        </w:rPr>
      </w:pPr>
      <w:r w:rsidRPr="00653052">
        <w:rPr>
          <w:rFonts w:ascii="Times New Roman" w:hAnsi="Times New Roman" w:cs="Times New Roman"/>
          <w:sz w:val="28"/>
        </w:rPr>
        <w:lastRenderedPageBreak/>
        <w:t>-</w:t>
      </w:r>
      <w:r w:rsidR="00DA7F7A">
        <w:rPr>
          <w:rFonts w:ascii="Times New Roman" w:hAnsi="Times New Roman" w:cs="Times New Roman"/>
          <w:sz w:val="28"/>
        </w:rPr>
        <w:t xml:space="preserve"> </w:t>
      </w:r>
      <w:r w:rsidRPr="00653052">
        <w:rPr>
          <w:rFonts w:ascii="Times New Roman" w:hAnsi="Times New Roman" w:cs="Times New Roman"/>
          <w:sz w:val="28"/>
        </w:rPr>
        <w:t>материальная поддержка пенсионеров – бывших работников Общества.</w:t>
      </w:r>
    </w:p>
    <w:p w:rsidR="00653052" w:rsidRPr="00653052" w:rsidRDefault="00653052" w:rsidP="00DA7F7A">
      <w:pPr>
        <w:autoSpaceDE w:val="0"/>
        <w:autoSpaceDN w:val="0"/>
        <w:adjustRightInd w:val="0"/>
        <w:spacing w:after="0" w:line="240" w:lineRule="auto"/>
        <w:ind w:firstLine="709"/>
        <w:jc w:val="both"/>
        <w:rPr>
          <w:rFonts w:ascii="Times New Roman" w:hAnsi="Times New Roman" w:cs="Times New Roman"/>
          <w:sz w:val="28"/>
        </w:rPr>
      </w:pPr>
      <w:r w:rsidRPr="00653052">
        <w:rPr>
          <w:rFonts w:ascii="Times New Roman" w:hAnsi="Times New Roman" w:cs="Times New Roman"/>
          <w:sz w:val="28"/>
        </w:rPr>
        <w:t>Неотъемлемой частью социальной политики является ответственность за социальный климат в трудовых коллективах Общества.</w:t>
      </w:r>
    </w:p>
    <w:p w:rsidR="00653052" w:rsidRPr="00653052" w:rsidRDefault="00653052" w:rsidP="00DA7F7A">
      <w:pPr>
        <w:autoSpaceDE w:val="0"/>
        <w:autoSpaceDN w:val="0"/>
        <w:adjustRightInd w:val="0"/>
        <w:spacing w:after="0" w:line="240" w:lineRule="auto"/>
        <w:ind w:firstLine="709"/>
        <w:jc w:val="both"/>
        <w:rPr>
          <w:rFonts w:ascii="Times New Roman" w:hAnsi="Times New Roman" w:cs="Times New Roman"/>
          <w:sz w:val="28"/>
        </w:rPr>
      </w:pPr>
      <w:r w:rsidRPr="00653052">
        <w:rPr>
          <w:rFonts w:ascii="Times New Roman" w:hAnsi="Times New Roman" w:cs="Times New Roman"/>
          <w:sz w:val="28"/>
        </w:rPr>
        <w:t xml:space="preserve">Социальные льготы и гарантии предоставляются работникам в соответствии Положением об оплате труда работников </w:t>
      </w:r>
      <w:r w:rsidR="00DA7F7A">
        <w:rPr>
          <w:rFonts w:ascii="Times New Roman" w:hAnsi="Times New Roman" w:cs="Times New Roman"/>
          <w:sz w:val="28"/>
        </w:rPr>
        <w:t>Общества</w:t>
      </w:r>
      <w:r w:rsidRPr="00653052">
        <w:rPr>
          <w:rFonts w:ascii="Times New Roman" w:hAnsi="Times New Roman" w:cs="Times New Roman"/>
          <w:sz w:val="28"/>
        </w:rPr>
        <w:t>, утвержд</w:t>
      </w:r>
      <w:r w:rsidR="00DA7F7A">
        <w:rPr>
          <w:rFonts w:ascii="Times New Roman" w:hAnsi="Times New Roman" w:cs="Times New Roman"/>
          <w:sz w:val="28"/>
        </w:rPr>
        <w:t>ё</w:t>
      </w:r>
      <w:r w:rsidRPr="00653052">
        <w:rPr>
          <w:rFonts w:ascii="Times New Roman" w:hAnsi="Times New Roman" w:cs="Times New Roman"/>
          <w:sz w:val="28"/>
        </w:rPr>
        <w:t>нным приказом ПАО «МРСК Северного Кавказа» от 29.05.2015 № 327 «Об утверждении Положения по оплате труда работников АО «</w:t>
      </w:r>
      <w:proofErr w:type="spellStart"/>
      <w:r w:rsidRPr="00653052">
        <w:rPr>
          <w:rFonts w:ascii="Times New Roman" w:hAnsi="Times New Roman" w:cs="Times New Roman"/>
          <w:sz w:val="28"/>
        </w:rPr>
        <w:t>Чеченэнерго</w:t>
      </w:r>
      <w:proofErr w:type="spellEnd"/>
      <w:r w:rsidRPr="00653052">
        <w:rPr>
          <w:rFonts w:ascii="Times New Roman" w:hAnsi="Times New Roman" w:cs="Times New Roman"/>
          <w:sz w:val="28"/>
        </w:rPr>
        <w:t xml:space="preserve">». </w:t>
      </w:r>
    </w:p>
    <w:p w:rsidR="00653052" w:rsidRPr="00653052" w:rsidRDefault="00653052" w:rsidP="00DA7F7A">
      <w:pPr>
        <w:autoSpaceDE w:val="0"/>
        <w:autoSpaceDN w:val="0"/>
        <w:adjustRightInd w:val="0"/>
        <w:spacing w:after="0" w:line="240" w:lineRule="auto"/>
        <w:ind w:firstLine="709"/>
        <w:jc w:val="both"/>
        <w:rPr>
          <w:rFonts w:ascii="Times New Roman" w:hAnsi="Times New Roman" w:cs="Times New Roman"/>
          <w:sz w:val="28"/>
        </w:rPr>
      </w:pPr>
      <w:r w:rsidRPr="00653052">
        <w:rPr>
          <w:rFonts w:ascii="Times New Roman" w:hAnsi="Times New Roman" w:cs="Times New Roman"/>
          <w:sz w:val="28"/>
        </w:rPr>
        <w:t>В целях повышения социальной защищенности работников между Обществом и АО «СОГАЗ» заключен Договор страхования от несчастных случаев и болезней от 03.10.2017 № 0217LA0259.</w:t>
      </w:r>
    </w:p>
    <w:p w:rsidR="00653052" w:rsidRPr="00653052" w:rsidRDefault="00653052" w:rsidP="00DA7F7A">
      <w:pPr>
        <w:autoSpaceDE w:val="0"/>
        <w:autoSpaceDN w:val="0"/>
        <w:adjustRightInd w:val="0"/>
        <w:spacing w:after="0" w:line="240" w:lineRule="auto"/>
        <w:ind w:firstLine="709"/>
        <w:jc w:val="both"/>
        <w:rPr>
          <w:rFonts w:ascii="Times New Roman" w:hAnsi="Times New Roman" w:cs="Times New Roman"/>
          <w:sz w:val="28"/>
        </w:rPr>
      </w:pPr>
      <w:r w:rsidRPr="00653052">
        <w:rPr>
          <w:rFonts w:ascii="Times New Roman" w:hAnsi="Times New Roman" w:cs="Times New Roman"/>
          <w:sz w:val="28"/>
        </w:rPr>
        <w:t>В Обществе ежегодно оказывается адресная материальная поддержка неработающих пенсионеров, участников боевых действий.</w:t>
      </w:r>
    </w:p>
    <w:p w:rsidR="00653052" w:rsidRPr="00653052" w:rsidRDefault="00653052" w:rsidP="00DA7F7A">
      <w:pPr>
        <w:autoSpaceDE w:val="0"/>
        <w:autoSpaceDN w:val="0"/>
        <w:adjustRightInd w:val="0"/>
        <w:spacing w:after="0" w:line="240" w:lineRule="auto"/>
        <w:ind w:firstLine="709"/>
        <w:jc w:val="both"/>
        <w:rPr>
          <w:rFonts w:ascii="Times New Roman" w:hAnsi="Times New Roman" w:cs="Times New Roman"/>
          <w:sz w:val="28"/>
        </w:rPr>
      </w:pPr>
      <w:r w:rsidRPr="00653052">
        <w:rPr>
          <w:rFonts w:ascii="Times New Roman" w:hAnsi="Times New Roman" w:cs="Times New Roman"/>
          <w:sz w:val="28"/>
        </w:rPr>
        <w:t>В рамках празднования Нового года детям сотрудников в возрасте от 0 до 14 лет были вручены новогодние подарки.</w:t>
      </w:r>
    </w:p>
    <w:p w:rsidR="00653052" w:rsidRPr="00653052" w:rsidRDefault="00653052" w:rsidP="00DA7F7A">
      <w:pPr>
        <w:autoSpaceDE w:val="0"/>
        <w:autoSpaceDN w:val="0"/>
        <w:adjustRightInd w:val="0"/>
        <w:spacing w:after="0" w:line="240" w:lineRule="auto"/>
        <w:ind w:firstLine="709"/>
        <w:jc w:val="both"/>
        <w:rPr>
          <w:rFonts w:ascii="Times New Roman" w:hAnsi="Times New Roman" w:cs="Times New Roman"/>
          <w:sz w:val="28"/>
        </w:rPr>
      </w:pPr>
      <w:r w:rsidRPr="00653052">
        <w:rPr>
          <w:rFonts w:ascii="Times New Roman" w:hAnsi="Times New Roman" w:cs="Times New Roman"/>
          <w:sz w:val="28"/>
        </w:rPr>
        <w:t>В целях развития единой корпоративной культуры, содействия развитию творческого потенциала работников, привлечения внимания к вопросам нравственности и духовности дети работников Общества принимали активное участие в конкурсе детского рисунка, организованном ПАО «</w:t>
      </w:r>
      <w:proofErr w:type="spellStart"/>
      <w:r w:rsidRPr="00653052">
        <w:rPr>
          <w:rFonts w:ascii="Times New Roman" w:hAnsi="Times New Roman" w:cs="Times New Roman"/>
          <w:sz w:val="28"/>
        </w:rPr>
        <w:t>Россети</w:t>
      </w:r>
      <w:proofErr w:type="spellEnd"/>
      <w:r w:rsidRPr="00653052">
        <w:rPr>
          <w:rFonts w:ascii="Times New Roman" w:hAnsi="Times New Roman" w:cs="Times New Roman"/>
          <w:sz w:val="28"/>
        </w:rPr>
        <w:t xml:space="preserve">» в феврале 2018 года. </w:t>
      </w:r>
    </w:p>
    <w:p w:rsidR="00653052" w:rsidRPr="00653052" w:rsidRDefault="00653052" w:rsidP="00DA7F7A">
      <w:pPr>
        <w:autoSpaceDE w:val="0"/>
        <w:autoSpaceDN w:val="0"/>
        <w:adjustRightInd w:val="0"/>
        <w:spacing w:after="0" w:line="240" w:lineRule="auto"/>
        <w:ind w:firstLine="709"/>
        <w:jc w:val="both"/>
        <w:rPr>
          <w:rFonts w:ascii="Times New Roman" w:hAnsi="Times New Roman" w:cs="Times New Roman"/>
          <w:sz w:val="28"/>
        </w:rPr>
      </w:pPr>
      <w:r w:rsidRPr="00653052">
        <w:rPr>
          <w:rFonts w:ascii="Times New Roman" w:hAnsi="Times New Roman" w:cs="Times New Roman"/>
          <w:sz w:val="28"/>
        </w:rPr>
        <w:t>В 2018 году разного уровня наград были удостоены работники Общества, в том числе, ведомственными наградами Министерства энергетики Российской Федерации, корпоративными наградами ПАО «</w:t>
      </w:r>
      <w:proofErr w:type="spellStart"/>
      <w:r w:rsidRPr="00653052">
        <w:rPr>
          <w:rFonts w:ascii="Times New Roman" w:hAnsi="Times New Roman" w:cs="Times New Roman"/>
          <w:sz w:val="28"/>
        </w:rPr>
        <w:t>Россети</w:t>
      </w:r>
      <w:proofErr w:type="spellEnd"/>
      <w:r w:rsidRPr="00653052">
        <w:rPr>
          <w:rFonts w:ascii="Times New Roman" w:hAnsi="Times New Roman" w:cs="Times New Roman"/>
          <w:sz w:val="28"/>
        </w:rPr>
        <w:t>», ПАО «МРСК Северного Кавказа», а также, корпоративными наградами АО «</w:t>
      </w:r>
      <w:proofErr w:type="spellStart"/>
      <w:r w:rsidRPr="00653052">
        <w:rPr>
          <w:rFonts w:ascii="Times New Roman" w:hAnsi="Times New Roman" w:cs="Times New Roman"/>
          <w:sz w:val="28"/>
        </w:rPr>
        <w:t>Чеченэнерго</w:t>
      </w:r>
      <w:proofErr w:type="spellEnd"/>
      <w:r w:rsidRPr="00653052">
        <w:rPr>
          <w:rFonts w:ascii="Times New Roman" w:hAnsi="Times New Roman" w:cs="Times New Roman"/>
          <w:sz w:val="28"/>
        </w:rPr>
        <w:t>»:</w:t>
      </w:r>
    </w:p>
    <w:p w:rsidR="00653052" w:rsidRPr="00653052" w:rsidRDefault="00653052" w:rsidP="00653052">
      <w:pPr>
        <w:spacing w:after="0" w:line="240" w:lineRule="auto"/>
        <w:ind w:firstLine="708"/>
        <w:jc w:val="both"/>
        <w:rPr>
          <w:rFonts w:ascii="Times New Roman" w:hAnsi="Times New Roman" w:cs="Times New Roma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40"/>
        <w:gridCol w:w="2783"/>
        <w:gridCol w:w="3031"/>
        <w:gridCol w:w="1513"/>
      </w:tblGrid>
      <w:tr w:rsidR="00653052" w:rsidRPr="00653052" w:rsidTr="00653052">
        <w:trPr>
          <w:cantSplit/>
          <w:trHeight w:val="1270"/>
        </w:trPr>
        <w:tc>
          <w:tcPr>
            <w:tcW w:w="1130" w:type="pct"/>
            <w:tcMar>
              <w:top w:w="0" w:type="dxa"/>
              <w:left w:w="108" w:type="dxa"/>
              <w:bottom w:w="0" w:type="dxa"/>
              <w:right w:w="108" w:type="dxa"/>
            </w:tcMar>
            <w:vAlign w:val="center"/>
            <w:hideMark/>
          </w:tcPr>
          <w:p w:rsidR="00653052" w:rsidRPr="00653052" w:rsidRDefault="00653052" w:rsidP="00653052">
            <w:pPr>
              <w:suppressAutoHyphens/>
              <w:spacing w:after="0" w:line="240" w:lineRule="auto"/>
              <w:jc w:val="center"/>
              <w:rPr>
                <w:rFonts w:ascii="Times New Roman" w:eastAsia="Calibri" w:hAnsi="Times New Roman" w:cs="Times New Roman"/>
                <w:b/>
                <w:bCs/>
                <w:color w:val="000000"/>
              </w:rPr>
            </w:pPr>
            <w:r w:rsidRPr="00653052">
              <w:rPr>
                <w:rFonts w:ascii="Times New Roman" w:hAnsi="Times New Roman" w:cs="Times New Roman"/>
                <w:b/>
                <w:bCs/>
                <w:color w:val="000000"/>
              </w:rPr>
              <w:t>Ведомственные награды Минэнерго РФ (юбиляры, ДЭ)</w:t>
            </w:r>
          </w:p>
        </w:tc>
        <w:tc>
          <w:tcPr>
            <w:tcW w:w="1470" w:type="pct"/>
            <w:tcMar>
              <w:top w:w="0" w:type="dxa"/>
              <w:left w:w="108" w:type="dxa"/>
              <w:bottom w:w="0" w:type="dxa"/>
              <w:right w:w="108" w:type="dxa"/>
            </w:tcMar>
            <w:vAlign w:val="center"/>
            <w:hideMark/>
          </w:tcPr>
          <w:p w:rsidR="00653052" w:rsidRPr="00653052" w:rsidRDefault="00653052" w:rsidP="00653052">
            <w:pPr>
              <w:suppressAutoHyphens/>
              <w:spacing w:after="0" w:line="240" w:lineRule="auto"/>
              <w:jc w:val="center"/>
              <w:rPr>
                <w:rFonts w:ascii="Times New Roman" w:hAnsi="Times New Roman" w:cs="Times New Roman"/>
                <w:b/>
                <w:bCs/>
                <w:color w:val="000000"/>
              </w:rPr>
            </w:pPr>
            <w:proofErr w:type="gramStart"/>
            <w:r w:rsidRPr="00653052">
              <w:rPr>
                <w:rFonts w:ascii="Times New Roman" w:hAnsi="Times New Roman" w:cs="Times New Roman"/>
                <w:b/>
                <w:bCs/>
                <w:color w:val="000000"/>
              </w:rPr>
              <w:t>Корпоративные награды</w:t>
            </w:r>
            <w:r w:rsidRPr="00653052">
              <w:rPr>
                <w:rFonts w:ascii="Times New Roman" w:hAnsi="Times New Roman" w:cs="Times New Roman"/>
                <w:b/>
                <w:bCs/>
                <w:color w:val="000000"/>
              </w:rPr>
              <w:br/>
              <w:t xml:space="preserve"> ПАО «</w:t>
            </w:r>
            <w:proofErr w:type="spellStart"/>
            <w:r w:rsidRPr="00653052">
              <w:rPr>
                <w:rFonts w:ascii="Times New Roman" w:hAnsi="Times New Roman" w:cs="Times New Roman"/>
                <w:b/>
                <w:bCs/>
                <w:color w:val="000000"/>
              </w:rPr>
              <w:t>Россети</w:t>
            </w:r>
            <w:proofErr w:type="spellEnd"/>
            <w:r w:rsidRPr="00653052">
              <w:rPr>
                <w:rFonts w:ascii="Times New Roman" w:hAnsi="Times New Roman" w:cs="Times New Roman"/>
                <w:b/>
                <w:bCs/>
                <w:color w:val="000000"/>
              </w:rPr>
              <w:t>» (юбиляры, ДК, ДЭ,</w:t>
            </w:r>
            <w:proofErr w:type="gramEnd"/>
          </w:p>
          <w:p w:rsidR="00653052" w:rsidRPr="00653052" w:rsidRDefault="00653052" w:rsidP="00653052">
            <w:pPr>
              <w:suppressAutoHyphens/>
              <w:spacing w:after="0" w:line="240" w:lineRule="auto"/>
              <w:jc w:val="center"/>
              <w:rPr>
                <w:rFonts w:ascii="Times New Roman" w:eastAsia="Calibri" w:hAnsi="Times New Roman" w:cs="Times New Roman"/>
                <w:b/>
                <w:bCs/>
                <w:color w:val="000000"/>
              </w:rPr>
            </w:pPr>
            <w:proofErr w:type="gramStart"/>
            <w:r w:rsidRPr="00653052">
              <w:rPr>
                <w:rFonts w:ascii="Times New Roman" w:hAnsi="Times New Roman" w:cs="Times New Roman"/>
                <w:b/>
                <w:bCs/>
                <w:color w:val="000000"/>
              </w:rPr>
              <w:t>Машук)</w:t>
            </w:r>
            <w:proofErr w:type="gramEnd"/>
          </w:p>
        </w:tc>
        <w:tc>
          <w:tcPr>
            <w:tcW w:w="1601" w:type="pct"/>
          </w:tcPr>
          <w:p w:rsidR="00653052" w:rsidRPr="00653052" w:rsidRDefault="00653052" w:rsidP="00653052">
            <w:pPr>
              <w:suppressAutoHyphens/>
              <w:spacing w:after="0" w:line="240" w:lineRule="auto"/>
              <w:jc w:val="center"/>
              <w:rPr>
                <w:rFonts w:ascii="Times New Roman" w:hAnsi="Times New Roman" w:cs="Times New Roman"/>
                <w:b/>
                <w:bCs/>
                <w:color w:val="000000"/>
              </w:rPr>
            </w:pPr>
            <w:r w:rsidRPr="00653052">
              <w:rPr>
                <w:rFonts w:ascii="Times New Roman" w:hAnsi="Times New Roman" w:cs="Times New Roman"/>
                <w:b/>
                <w:bCs/>
                <w:color w:val="000000"/>
              </w:rPr>
              <w:t>Награды ПАО «МРСК Северного Кавказа» и республиканские (краевые) награды</w:t>
            </w:r>
          </w:p>
        </w:tc>
        <w:tc>
          <w:tcPr>
            <w:tcW w:w="800" w:type="pct"/>
          </w:tcPr>
          <w:p w:rsidR="00653052" w:rsidRPr="00653052" w:rsidRDefault="00653052" w:rsidP="00653052">
            <w:pPr>
              <w:suppressAutoHyphens/>
              <w:spacing w:after="0" w:line="240" w:lineRule="auto"/>
              <w:jc w:val="center"/>
              <w:rPr>
                <w:rFonts w:ascii="Times New Roman" w:hAnsi="Times New Roman" w:cs="Times New Roman"/>
                <w:b/>
                <w:bCs/>
                <w:color w:val="000000"/>
                <w:highlight w:val="yellow"/>
              </w:rPr>
            </w:pPr>
            <w:r w:rsidRPr="00653052">
              <w:rPr>
                <w:rFonts w:ascii="Times New Roman" w:hAnsi="Times New Roman" w:cs="Times New Roman"/>
                <w:b/>
                <w:bCs/>
                <w:color w:val="000000"/>
              </w:rPr>
              <w:t>ИТОГО</w:t>
            </w:r>
          </w:p>
        </w:tc>
      </w:tr>
      <w:tr w:rsidR="00653052" w:rsidRPr="00653052" w:rsidTr="00653052">
        <w:trPr>
          <w:trHeight w:val="283"/>
        </w:trPr>
        <w:tc>
          <w:tcPr>
            <w:tcW w:w="1130" w:type="pct"/>
            <w:tcMar>
              <w:top w:w="0" w:type="dxa"/>
              <w:left w:w="108" w:type="dxa"/>
              <w:bottom w:w="0" w:type="dxa"/>
              <w:right w:w="108" w:type="dxa"/>
            </w:tcMar>
            <w:vAlign w:val="center"/>
          </w:tcPr>
          <w:p w:rsidR="00653052" w:rsidRPr="00653052" w:rsidRDefault="00653052" w:rsidP="00653052">
            <w:pPr>
              <w:spacing w:after="0" w:line="240" w:lineRule="auto"/>
              <w:jc w:val="center"/>
              <w:rPr>
                <w:rFonts w:ascii="Times New Roman" w:eastAsia="Calibri" w:hAnsi="Times New Roman" w:cs="Times New Roman"/>
                <w:color w:val="000000"/>
              </w:rPr>
            </w:pPr>
            <w:r w:rsidRPr="00653052">
              <w:rPr>
                <w:rFonts w:ascii="Times New Roman" w:eastAsia="Calibri" w:hAnsi="Times New Roman" w:cs="Times New Roman"/>
                <w:color w:val="000000"/>
              </w:rPr>
              <w:t>8</w:t>
            </w:r>
          </w:p>
        </w:tc>
        <w:tc>
          <w:tcPr>
            <w:tcW w:w="1470" w:type="pct"/>
            <w:tcMar>
              <w:top w:w="0" w:type="dxa"/>
              <w:left w:w="108" w:type="dxa"/>
              <w:bottom w:w="0" w:type="dxa"/>
              <w:right w:w="108" w:type="dxa"/>
            </w:tcMar>
            <w:vAlign w:val="center"/>
          </w:tcPr>
          <w:p w:rsidR="00653052" w:rsidRPr="00653052" w:rsidRDefault="00653052" w:rsidP="00653052">
            <w:pPr>
              <w:spacing w:after="0" w:line="240" w:lineRule="auto"/>
              <w:jc w:val="center"/>
              <w:rPr>
                <w:rFonts w:ascii="Times New Roman" w:eastAsia="Calibri" w:hAnsi="Times New Roman" w:cs="Times New Roman"/>
                <w:color w:val="000000"/>
              </w:rPr>
            </w:pPr>
            <w:r w:rsidRPr="00653052">
              <w:rPr>
                <w:rFonts w:ascii="Times New Roman" w:eastAsia="Calibri" w:hAnsi="Times New Roman" w:cs="Times New Roman"/>
                <w:color w:val="000000"/>
              </w:rPr>
              <w:t>12</w:t>
            </w:r>
          </w:p>
        </w:tc>
        <w:tc>
          <w:tcPr>
            <w:tcW w:w="1601" w:type="pct"/>
            <w:vAlign w:val="center"/>
          </w:tcPr>
          <w:p w:rsidR="00653052" w:rsidRPr="00653052" w:rsidRDefault="00653052" w:rsidP="00653052">
            <w:pPr>
              <w:spacing w:after="0" w:line="240" w:lineRule="auto"/>
              <w:jc w:val="center"/>
              <w:rPr>
                <w:rFonts w:ascii="Times New Roman" w:eastAsia="Calibri" w:hAnsi="Times New Roman" w:cs="Times New Roman"/>
                <w:color w:val="000000"/>
              </w:rPr>
            </w:pPr>
            <w:r w:rsidRPr="00653052">
              <w:rPr>
                <w:rFonts w:ascii="Times New Roman" w:eastAsia="Calibri" w:hAnsi="Times New Roman" w:cs="Times New Roman"/>
                <w:color w:val="000000"/>
              </w:rPr>
              <w:t>17</w:t>
            </w:r>
          </w:p>
        </w:tc>
        <w:tc>
          <w:tcPr>
            <w:tcW w:w="800" w:type="pct"/>
            <w:vAlign w:val="center"/>
          </w:tcPr>
          <w:p w:rsidR="00653052" w:rsidRPr="00653052" w:rsidRDefault="00653052" w:rsidP="00653052">
            <w:pPr>
              <w:spacing w:after="0" w:line="240" w:lineRule="auto"/>
              <w:jc w:val="center"/>
              <w:rPr>
                <w:rFonts w:ascii="Times New Roman" w:eastAsia="Calibri" w:hAnsi="Times New Roman" w:cs="Times New Roman"/>
                <w:color w:val="000000"/>
              </w:rPr>
            </w:pPr>
            <w:r w:rsidRPr="00653052">
              <w:rPr>
                <w:rFonts w:ascii="Times New Roman" w:eastAsia="Calibri" w:hAnsi="Times New Roman" w:cs="Times New Roman"/>
                <w:color w:val="000000"/>
              </w:rPr>
              <w:t>37</w:t>
            </w:r>
          </w:p>
        </w:tc>
      </w:tr>
    </w:tbl>
    <w:p w:rsidR="00944F8B" w:rsidRPr="00653052" w:rsidRDefault="00944F8B" w:rsidP="00653052">
      <w:pPr>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p>
    <w:p w:rsidR="00944F8B" w:rsidRPr="00AF3220" w:rsidRDefault="00944F8B" w:rsidP="004F646B">
      <w:pPr>
        <w:keepNext/>
        <w:suppressAutoHyphens/>
        <w:spacing w:after="0" w:line="240" w:lineRule="auto"/>
        <w:ind w:firstLine="709"/>
        <w:jc w:val="both"/>
        <w:outlineLvl w:val="0"/>
        <w:rPr>
          <w:rFonts w:ascii="Times New Roman" w:hAnsi="Times New Roman" w:cs="Times New Roman"/>
          <w:b/>
          <w:sz w:val="28"/>
          <w:szCs w:val="28"/>
        </w:rPr>
      </w:pPr>
      <w:bookmarkStart w:id="87" w:name="_Toc4598909"/>
      <w:r w:rsidRPr="00AF3220">
        <w:rPr>
          <w:rFonts w:ascii="Times New Roman" w:hAnsi="Times New Roman" w:cs="Times New Roman"/>
          <w:b/>
          <w:sz w:val="28"/>
          <w:szCs w:val="28"/>
        </w:rPr>
        <w:t>Раздел 11 Годового отч</w:t>
      </w:r>
      <w:r w:rsidR="0068237D" w:rsidRPr="00AF3220">
        <w:rPr>
          <w:rFonts w:ascii="Times New Roman" w:hAnsi="Times New Roman" w:cs="Times New Roman"/>
          <w:b/>
          <w:sz w:val="28"/>
          <w:szCs w:val="28"/>
        </w:rPr>
        <w:t>ё</w:t>
      </w:r>
      <w:r w:rsidRPr="00AF3220">
        <w:rPr>
          <w:rFonts w:ascii="Times New Roman" w:hAnsi="Times New Roman" w:cs="Times New Roman"/>
          <w:b/>
          <w:sz w:val="28"/>
          <w:szCs w:val="28"/>
        </w:rPr>
        <w:t>та «Антикоррупционная политика»</w:t>
      </w:r>
      <w:bookmarkEnd w:id="87"/>
    </w:p>
    <w:p w:rsidR="00B761B4" w:rsidRPr="00AF3220" w:rsidRDefault="00B761B4" w:rsidP="004F646B">
      <w:pPr>
        <w:tabs>
          <w:tab w:val="left" w:pos="9356"/>
        </w:tabs>
        <w:spacing w:after="0" w:line="240" w:lineRule="auto"/>
        <w:ind w:firstLine="709"/>
        <w:jc w:val="both"/>
        <w:rPr>
          <w:rFonts w:ascii="Times New Roman" w:eastAsia="Times New Roman" w:hAnsi="Times New Roman" w:cs="Times New Roman"/>
          <w:sz w:val="28"/>
          <w:szCs w:val="24"/>
          <w:highlight w:val="yellow"/>
          <w:lang w:eastAsia="ru-RU"/>
        </w:rPr>
      </w:pPr>
    </w:p>
    <w:p w:rsidR="00B761B4" w:rsidRPr="00AF3220" w:rsidRDefault="00B761B4" w:rsidP="004F646B">
      <w:pPr>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Общество присоединилось к Антикоррупционной хартии российского бизнеса (свидетельство № 3829 от 16.10.2018). Присоединение к хартии свидетельствует о стремлении Общества соответствовать требованиям российского законодательства в области профилактики и противодействия коррупции.</w:t>
      </w:r>
    </w:p>
    <w:p w:rsidR="00B761B4" w:rsidRPr="00AF3220" w:rsidRDefault="00B761B4" w:rsidP="004F646B">
      <w:pPr>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 xml:space="preserve">Деятельность Общества в области противодействия коррупционным проявлениям в 2018 году регламентировалась в соответствии с Федеральным законом от 25.12.2008 № 273-ФЗ «О противодействии коррупции». </w:t>
      </w:r>
      <w:r w:rsidRPr="00AF3220">
        <w:rPr>
          <w:rFonts w:ascii="Times New Roman" w:eastAsia="Times New Roman" w:hAnsi="Times New Roman" w:cs="Times New Roman"/>
          <w:sz w:val="28"/>
          <w:szCs w:val="24"/>
          <w:lang w:eastAsia="ru-RU"/>
        </w:rPr>
        <w:lastRenderedPageBreak/>
        <w:t>Реализация положений и требований Антикоррупционной политики осуществлялась в рамках Перечня антикоррупционных мероприятий в ПАО «МРСК Северного Кавказа и управляемых Обществах» (приложение к приказу ПАО «МРСК Северного Кавказа» от 27.11.2015 № 704, приложение к приказу ПАО «МРСК Северного Кавказа» от 10.07.2015№ 407).</w:t>
      </w:r>
    </w:p>
    <w:p w:rsidR="00B761B4" w:rsidRPr="00AF3220" w:rsidRDefault="00B761B4" w:rsidP="004F646B">
      <w:pPr>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В 2018 году ПАО «МРСК Северного Кавказа» для управляемых им обществ разработаны, внедрены и актуализированы организационно-распорядительные документы, регламентирующие основные направления работы:</w:t>
      </w:r>
    </w:p>
    <w:p w:rsidR="00B761B4" w:rsidRPr="00AF3220" w:rsidRDefault="00B761B4" w:rsidP="004F646B">
      <w:pPr>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w:t>
      </w:r>
      <w:r w:rsidR="00503C08">
        <w:rPr>
          <w:rFonts w:ascii="Times New Roman" w:eastAsia="Times New Roman" w:hAnsi="Times New Roman" w:cs="Times New Roman"/>
          <w:sz w:val="28"/>
          <w:szCs w:val="24"/>
          <w:lang w:eastAsia="ru-RU"/>
        </w:rPr>
        <w:t xml:space="preserve"> п</w:t>
      </w:r>
      <w:r w:rsidRPr="00AF3220">
        <w:rPr>
          <w:rFonts w:ascii="Times New Roman" w:eastAsia="Times New Roman" w:hAnsi="Times New Roman" w:cs="Times New Roman"/>
          <w:sz w:val="28"/>
          <w:szCs w:val="24"/>
          <w:lang w:eastAsia="ru-RU"/>
        </w:rPr>
        <w:t>риказ от 24.09.2018 № 598 «Об утверждении Программы антикоррупционных мероприятий в ПАО МРСК «Северного Кавказа» и управляемых обществах на 2018 г.»;</w:t>
      </w:r>
    </w:p>
    <w:p w:rsidR="00B761B4" w:rsidRPr="00AF3220" w:rsidRDefault="00B761B4" w:rsidP="004F646B">
      <w:pPr>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w:t>
      </w:r>
      <w:r w:rsidR="00503C08">
        <w:rPr>
          <w:rFonts w:ascii="Times New Roman" w:eastAsia="Times New Roman" w:hAnsi="Times New Roman" w:cs="Times New Roman"/>
          <w:sz w:val="28"/>
          <w:szCs w:val="24"/>
          <w:lang w:eastAsia="ru-RU"/>
        </w:rPr>
        <w:t xml:space="preserve"> п</w:t>
      </w:r>
      <w:r w:rsidRPr="00AF3220">
        <w:rPr>
          <w:rFonts w:ascii="Times New Roman" w:eastAsia="Times New Roman" w:hAnsi="Times New Roman" w:cs="Times New Roman"/>
          <w:sz w:val="28"/>
          <w:szCs w:val="24"/>
          <w:lang w:eastAsia="ru-RU"/>
        </w:rPr>
        <w:t>риказ от 23.11.2017 № 777 «Об утверждении Порядка приема, рассмотрения и разрешения обращений заявителей о возможных фактах коррупции»;</w:t>
      </w:r>
    </w:p>
    <w:p w:rsidR="00B761B4" w:rsidRPr="00AF3220" w:rsidRDefault="00B761B4" w:rsidP="004F646B">
      <w:pPr>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 xml:space="preserve">- </w:t>
      </w:r>
      <w:r w:rsidR="00503C08">
        <w:rPr>
          <w:rFonts w:ascii="Times New Roman" w:eastAsia="Times New Roman" w:hAnsi="Times New Roman" w:cs="Times New Roman"/>
          <w:sz w:val="28"/>
          <w:szCs w:val="24"/>
          <w:lang w:eastAsia="ru-RU"/>
        </w:rPr>
        <w:t>п</w:t>
      </w:r>
      <w:r w:rsidRPr="00AF3220">
        <w:rPr>
          <w:rFonts w:ascii="Times New Roman" w:eastAsia="Times New Roman" w:hAnsi="Times New Roman" w:cs="Times New Roman"/>
          <w:sz w:val="28"/>
          <w:szCs w:val="24"/>
          <w:lang w:eastAsia="ru-RU"/>
        </w:rPr>
        <w:t>риказ от 29.12.2018 № 834 «О мерах по предупреждению коррупции</w:t>
      </w:r>
      <w:r w:rsidR="00503C08">
        <w:rPr>
          <w:rFonts w:ascii="Times New Roman" w:eastAsia="Times New Roman" w:hAnsi="Times New Roman" w:cs="Times New Roman"/>
          <w:sz w:val="28"/>
          <w:szCs w:val="24"/>
          <w:lang w:eastAsia="ru-RU"/>
        </w:rPr>
        <w:t xml:space="preserve"> </w:t>
      </w:r>
      <w:r w:rsidR="00503C08" w:rsidRPr="00503C08">
        <w:rPr>
          <w:rFonts w:ascii="Times New Roman" w:eastAsia="Times New Roman" w:hAnsi="Times New Roman" w:cs="Times New Roman"/>
          <w:sz w:val="28"/>
          <w:szCs w:val="24"/>
          <w:lang w:eastAsia="ru-RU"/>
        </w:rPr>
        <w:t>–</w:t>
      </w:r>
      <w:r w:rsidR="00503C08">
        <w:rPr>
          <w:rFonts w:ascii="Times New Roman" w:eastAsia="Times New Roman" w:hAnsi="Times New Roman" w:cs="Times New Roman"/>
          <w:sz w:val="28"/>
          <w:szCs w:val="24"/>
          <w:lang w:eastAsia="ru-RU"/>
        </w:rPr>
        <w:t xml:space="preserve"> </w:t>
      </w:r>
      <w:r w:rsidRPr="00AF3220">
        <w:rPr>
          <w:rFonts w:ascii="Times New Roman" w:eastAsia="Times New Roman" w:hAnsi="Times New Roman" w:cs="Times New Roman"/>
          <w:sz w:val="28"/>
          <w:szCs w:val="24"/>
          <w:lang w:eastAsia="ru-RU"/>
        </w:rPr>
        <w:t>предотвращению и урегулированию конфликта интересов в ПАО «МРСК Северного Ка</w:t>
      </w:r>
      <w:r w:rsidR="004F42F6" w:rsidRPr="00AF3220">
        <w:rPr>
          <w:rFonts w:ascii="Times New Roman" w:eastAsia="Times New Roman" w:hAnsi="Times New Roman" w:cs="Times New Roman"/>
          <w:sz w:val="28"/>
          <w:szCs w:val="24"/>
          <w:lang w:eastAsia="ru-RU"/>
        </w:rPr>
        <w:t>вказа» и управляемых Обществах.</w:t>
      </w:r>
    </w:p>
    <w:p w:rsidR="00B761B4" w:rsidRPr="00AF3220" w:rsidRDefault="00B761B4" w:rsidP="004F646B">
      <w:pPr>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В отч</w:t>
      </w:r>
      <w:r w:rsidR="004F42F6" w:rsidRPr="00AF3220">
        <w:rPr>
          <w:rFonts w:ascii="Times New Roman" w:eastAsia="Times New Roman" w:hAnsi="Times New Roman" w:cs="Times New Roman"/>
          <w:sz w:val="28"/>
          <w:szCs w:val="24"/>
          <w:lang w:eastAsia="ru-RU"/>
        </w:rPr>
        <w:t>ё</w:t>
      </w:r>
      <w:r w:rsidRPr="00AF3220">
        <w:rPr>
          <w:rFonts w:ascii="Times New Roman" w:eastAsia="Times New Roman" w:hAnsi="Times New Roman" w:cs="Times New Roman"/>
          <w:sz w:val="28"/>
          <w:szCs w:val="24"/>
          <w:lang w:eastAsia="ru-RU"/>
        </w:rPr>
        <w:t xml:space="preserve">тном </w:t>
      </w:r>
      <w:r w:rsidR="004F42F6" w:rsidRPr="00AF3220">
        <w:rPr>
          <w:rFonts w:ascii="Times New Roman" w:eastAsia="Times New Roman" w:hAnsi="Times New Roman" w:cs="Times New Roman"/>
          <w:sz w:val="28"/>
          <w:szCs w:val="24"/>
          <w:lang w:eastAsia="ru-RU"/>
        </w:rPr>
        <w:t>2018 году</w:t>
      </w:r>
      <w:r w:rsidRPr="00AF3220">
        <w:rPr>
          <w:rFonts w:ascii="Times New Roman" w:eastAsia="Times New Roman" w:hAnsi="Times New Roman" w:cs="Times New Roman"/>
          <w:sz w:val="28"/>
          <w:szCs w:val="24"/>
          <w:lang w:eastAsia="ru-RU"/>
        </w:rPr>
        <w:t xml:space="preserve"> была проведена работа по ознакомлению работников Общества с организационно-распорядительными документа</w:t>
      </w:r>
      <w:r w:rsidR="004F42F6" w:rsidRPr="00AF3220">
        <w:rPr>
          <w:rFonts w:ascii="Times New Roman" w:eastAsia="Times New Roman" w:hAnsi="Times New Roman" w:cs="Times New Roman"/>
          <w:sz w:val="28"/>
          <w:szCs w:val="24"/>
          <w:lang w:eastAsia="ru-RU"/>
        </w:rPr>
        <w:t>ми ПАО «МРСК Северного Кавказа» и</w:t>
      </w:r>
      <w:r w:rsidRPr="00AF3220">
        <w:rPr>
          <w:rFonts w:ascii="Times New Roman" w:eastAsia="Times New Roman" w:hAnsi="Times New Roman" w:cs="Times New Roman"/>
          <w:sz w:val="28"/>
          <w:szCs w:val="24"/>
          <w:lang w:eastAsia="ru-RU"/>
        </w:rPr>
        <w:t xml:space="preserve"> АО «Чеченэнерго», регламентирующими деятельность по антикоррупционной политике.</w:t>
      </w:r>
    </w:p>
    <w:p w:rsidR="00B761B4" w:rsidRPr="00AF3220" w:rsidRDefault="00B761B4" w:rsidP="004F646B">
      <w:pPr>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В феврале 2018 г</w:t>
      </w:r>
      <w:r w:rsidR="004F42F6" w:rsidRPr="00AF3220">
        <w:rPr>
          <w:rFonts w:ascii="Times New Roman" w:eastAsia="Times New Roman" w:hAnsi="Times New Roman" w:cs="Times New Roman"/>
          <w:sz w:val="28"/>
          <w:szCs w:val="24"/>
          <w:lang w:eastAsia="ru-RU"/>
        </w:rPr>
        <w:t>ода</w:t>
      </w:r>
      <w:r w:rsidRPr="00AF3220">
        <w:rPr>
          <w:rFonts w:ascii="Times New Roman" w:eastAsia="Times New Roman" w:hAnsi="Times New Roman" w:cs="Times New Roman"/>
          <w:sz w:val="28"/>
          <w:szCs w:val="24"/>
          <w:lang w:eastAsia="ru-RU"/>
        </w:rPr>
        <w:t xml:space="preserve"> проведена кампания по декларированию конфликта интересов работников Общества за 2017 год. Заполненные декларации работников были направлены в ПАО «МРСК Северного Кавказа».</w:t>
      </w:r>
    </w:p>
    <w:p w:rsidR="00B761B4" w:rsidRPr="00AF3220" w:rsidRDefault="00B761B4" w:rsidP="004F646B">
      <w:pPr>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proofErr w:type="gramStart"/>
      <w:r w:rsidRPr="00AF3220">
        <w:rPr>
          <w:rFonts w:ascii="Times New Roman" w:eastAsia="Times New Roman" w:hAnsi="Times New Roman" w:cs="Times New Roman"/>
          <w:sz w:val="28"/>
          <w:szCs w:val="24"/>
          <w:lang w:eastAsia="ru-RU"/>
        </w:rPr>
        <w:t>В соответствии с Программой антикоррупционных мероприятий в ПАО «МРСК Северного Кавказа» и управляемых Обществах на 2018</w:t>
      </w:r>
      <w:r w:rsidR="004F42F6" w:rsidRPr="00AF3220">
        <w:rPr>
          <w:rFonts w:ascii="Times New Roman" w:eastAsia="Times New Roman" w:hAnsi="Times New Roman" w:cs="Times New Roman"/>
          <w:sz w:val="28"/>
          <w:szCs w:val="24"/>
          <w:lang w:eastAsia="ru-RU"/>
        </w:rPr>
        <w:t xml:space="preserve"> </w:t>
      </w:r>
      <w:r w:rsidRPr="00AF3220">
        <w:rPr>
          <w:rFonts w:ascii="Times New Roman" w:eastAsia="Times New Roman" w:hAnsi="Times New Roman" w:cs="Times New Roman"/>
          <w:sz w:val="28"/>
          <w:szCs w:val="24"/>
          <w:lang w:eastAsia="ru-RU"/>
        </w:rPr>
        <w:t>г</w:t>
      </w:r>
      <w:r w:rsidR="004F42F6" w:rsidRPr="00AF3220">
        <w:rPr>
          <w:rFonts w:ascii="Times New Roman" w:eastAsia="Times New Roman" w:hAnsi="Times New Roman" w:cs="Times New Roman"/>
          <w:sz w:val="28"/>
          <w:szCs w:val="24"/>
          <w:lang w:eastAsia="ru-RU"/>
        </w:rPr>
        <w:t>оду</w:t>
      </w:r>
      <w:r w:rsidRPr="00AF3220">
        <w:rPr>
          <w:rFonts w:ascii="Times New Roman" w:eastAsia="Times New Roman" w:hAnsi="Times New Roman" w:cs="Times New Roman"/>
          <w:sz w:val="28"/>
          <w:szCs w:val="24"/>
          <w:lang w:eastAsia="ru-RU"/>
        </w:rPr>
        <w:t>, утвержд</w:t>
      </w:r>
      <w:r w:rsidR="004F42F6" w:rsidRPr="00AF3220">
        <w:rPr>
          <w:rFonts w:ascii="Times New Roman" w:eastAsia="Times New Roman" w:hAnsi="Times New Roman" w:cs="Times New Roman"/>
          <w:sz w:val="28"/>
          <w:szCs w:val="24"/>
          <w:lang w:eastAsia="ru-RU"/>
        </w:rPr>
        <w:t>ё</w:t>
      </w:r>
      <w:r w:rsidRPr="00AF3220">
        <w:rPr>
          <w:rFonts w:ascii="Times New Roman" w:eastAsia="Times New Roman" w:hAnsi="Times New Roman" w:cs="Times New Roman"/>
          <w:sz w:val="28"/>
          <w:szCs w:val="24"/>
          <w:lang w:eastAsia="ru-RU"/>
        </w:rPr>
        <w:t>нной Приказом ПАО «МРСК Северного Кавказа» от 24.09.2018 № 598 при при</w:t>
      </w:r>
      <w:r w:rsidR="004F42F6" w:rsidRPr="00AF3220">
        <w:rPr>
          <w:rFonts w:ascii="Times New Roman" w:eastAsia="Times New Roman" w:hAnsi="Times New Roman" w:cs="Times New Roman"/>
          <w:sz w:val="28"/>
          <w:szCs w:val="24"/>
          <w:lang w:eastAsia="ru-RU"/>
        </w:rPr>
        <w:t>ё</w:t>
      </w:r>
      <w:r w:rsidRPr="00AF3220">
        <w:rPr>
          <w:rFonts w:ascii="Times New Roman" w:eastAsia="Times New Roman" w:hAnsi="Times New Roman" w:cs="Times New Roman"/>
          <w:sz w:val="28"/>
          <w:szCs w:val="24"/>
          <w:lang w:eastAsia="ru-RU"/>
        </w:rPr>
        <w:t>ме на работу в Общество и переводе работника на другую должность заключаются соглашения о соблюдении Антикоррупционной политики и Кодекса корпоративной этики, а также, производится декларирование конфликта интересов.</w:t>
      </w:r>
      <w:proofErr w:type="gramEnd"/>
    </w:p>
    <w:p w:rsidR="00B761B4" w:rsidRPr="00AF3220" w:rsidRDefault="00B761B4" w:rsidP="004F646B">
      <w:pPr>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 xml:space="preserve">Основными принципами Антикоррупционной политики </w:t>
      </w:r>
      <w:r w:rsidR="004F42F6" w:rsidRPr="00AF3220">
        <w:rPr>
          <w:rFonts w:ascii="Times New Roman" w:eastAsia="Times New Roman" w:hAnsi="Times New Roman" w:cs="Times New Roman"/>
          <w:sz w:val="28"/>
          <w:szCs w:val="24"/>
          <w:lang w:eastAsia="ru-RU"/>
        </w:rPr>
        <w:t>Общества</w:t>
      </w:r>
      <w:r w:rsidRPr="00AF3220">
        <w:rPr>
          <w:rFonts w:ascii="Times New Roman" w:eastAsia="Times New Roman" w:hAnsi="Times New Roman" w:cs="Times New Roman"/>
          <w:sz w:val="28"/>
          <w:szCs w:val="24"/>
          <w:lang w:eastAsia="ru-RU"/>
        </w:rPr>
        <w:t xml:space="preserve"> являются:</w:t>
      </w:r>
    </w:p>
    <w:p w:rsidR="00B761B4" w:rsidRPr="00AF3220" w:rsidRDefault="00B761B4" w:rsidP="004F646B">
      <w:pPr>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1)</w:t>
      </w:r>
      <w:r w:rsidRPr="00AF3220">
        <w:rPr>
          <w:rFonts w:ascii="Times New Roman" w:eastAsia="Times New Roman" w:hAnsi="Times New Roman" w:cs="Times New Roman"/>
          <w:sz w:val="28"/>
          <w:szCs w:val="24"/>
          <w:lang w:eastAsia="ru-RU"/>
        </w:rPr>
        <w:tab/>
        <w:t>соответствие действующему законодательству и общепринятым нормам;</w:t>
      </w:r>
    </w:p>
    <w:p w:rsidR="00B761B4" w:rsidRPr="00AF3220" w:rsidRDefault="00B761B4" w:rsidP="004F646B">
      <w:pPr>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2)</w:t>
      </w:r>
      <w:r w:rsidRPr="00AF3220">
        <w:rPr>
          <w:rFonts w:ascii="Times New Roman" w:eastAsia="Times New Roman" w:hAnsi="Times New Roman" w:cs="Times New Roman"/>
          <w:sz w:val="28"/>
          <w:szCs w:val="24"/>
          <w:lang w:eastAsia="ru-RU"/>
        </w:rPr>
        <w:tab/>
        <w:t>организация декларирования конфликта интересов кандидатов на занятие вакантных должностей (при при</w:t>
      </w:r>
      <w:r w:rsidR="004F42F6" w:rsidRPr="00AF3220">
        <w:rPr>
          <w:rFonts w:ascii="Times New Roman" w:eastAsia="Times New Roman" w:hAnsi="Times New Roman" w:cs="Times New Roman"/>
          <w:sz w:val="28"/>
          <w:szCs w:val="24"/>
          <w:lang w:eastAsia="ru-RU"/>
        </w:rPr>
        <w:t>ё</w:t>
      </w:r>
      <w:r w:rsidRPr="00AF3220">
        <w:rPr>
          <w:rFonts w:ascii="Times New Roman" w:eastAsia="Times New Roman" w:hAnsi="Times New Roman" w:cs="Times New Roman"/>
          <w:sz w:val="28"/>
          <w:szCs w:val="24"/>
          <w:lang w:eastAsia="ru-RU"/>
        </w:rPr>
        <w:t xml:space="preserve">ме на работу) в </w:t>
      </w:r>
      <w:r w:rsidR="004F42F6" w:rsidRPr="00AF3220">
        <w:rPr>
          <w:rFonts w:ascii="Times New Roman" w:eastAsia="Times New Roman" w:hAnsi="Times New Roman" w:cs="Times New Roman"/>
          <w:sz w:val="28"/>
          <w:szCs w:val="24"/>
          <w:lang w:eastAsia="ru-RU"/>
        </w:rPr>
        <w:t>Общество</w:t>
      </w:r>
      <w:r w:rsidRPr="00AF3220">
        <w:rPr>
          <w:rFonts w:ascii="Times New Roman" w:eastAsia="Times New Roman" w:hAnsi="Times New Roman" w:cs="Times New Roman"/>
          <w:sz w:val="28"/>
          <w:szCs w:val="24"/>
          <w:lang w:eastAsia="ru-RU"/>
        </w:rPr>
        <w:t>;</w:t>
      </w:r>
    </w:p>
    <w:p w:rsidR="00B761B4" w:rsidRPr="00AF3220" w:rsidRDefault="00B761B4" w:rsidP="004F646B">
      <w:pPr>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3)</w:t>
      </w:r>
      <w:r w:rsidRPr="00AF3220">
        <w:rPr>
          <w:rFonts w:ascii="Times New Roman" w:eastAsia="Times New Roman" w:hAnsi="Times New Roman" w:cs="Times New Roman"/>
          <w:sz w:val="28"/>
          <w:szCs w:val="24"/>
          <w:lang w:eastAsia="ru-RU"/>
        </w:rPr>
        <w:tab/>
        <w:t>оказание содействия в выявлении и расследовании правоохранительными и контрольно-надзорными органами фактов коррупции;</w:t>
      </w:r>
    </w:p>
    <w:p w:rsidR="00B761B4" w:rsidRPr="00AF3220" w:rsidRDefault="00B761B4" w:rsidP="004F646B">
      <w:pPr>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lastRenderedPageBreak/>
        <w:t>4)</w:t>
      </w:r>
      <w:r w:rsidRPr="00AF3220">
        <w:rPr>
          <w:rFonts w:ascii="Times New Roman" w:eastAsia="Times New Roman" w:hAnsi="Times New Roman" w:cs="Times New Roman"/>
          <w:sz w:val="28"/>
          <w:szCs w:val="24"/>
          <w:lang w:eastAsia="ru-RU"/>
        </w:rPr>
        <w:tab/>
        <w:t xml:space="preserve">рассмотрение сообщений о возможных фактах коррупции в </w:t>
      </w:r>
      <w:r w:rsidR="004F42F6" w:rsidRPr="00AF3220">
        <w:rPr>
          <w:rFonts w:ascii="Times New Roman" w:eastAsia="Times New Roman" w:hAnsi="Times New Roman" w:cs="Times New Roman"/>
          <w:sz w:val="28"/>
          <w:szCs w:val="24"/>
          <w:lang w:eastAsia="ru-RU"/>
        </w:rPr>
        <w:t>Обществе</w:t>
      </w:r>
      <w:r w:rsidRPr="00AF3220">
        <w:rPr>
          <w:rFonts w:ascii="Times New Roman" w:eastAsia="Times New Roman" w:hAnsi="Times New Roman" w:cs="Times New Roman"/>
          <w:sz w:val="28"/>
          <w:szCs w:val="24"/>
          <w:lang w:eastAsia="ru-RU"/>
        </w:rPr>
        <w:t>, информации от работников о случаях склонения их к совершению коррупционных нарушений и проведение проверок по фактам сообщений;</w:t>
      </w:r>
    </w:p>
    <w:p w:rsidR="00B761B4" w:rsidRPr="00AF3220" w:rsidRDefault="00B761B4" w:rsidP="004F646B">
      <w:pPr>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5)</w:t>
      </w:r>
      <w:r w:rsidRPr="00AF3220">
        <w:rPr>
          <w:rFonts w:ascii="Times New Roman" w:eastAsia="Times New Roman" w:hAnsi="Times New Roman" w:cs="Times New Roman"/>
          <w:sz w:val="28"/>
          <w:szCs w:val="24"/>
          <w:lang w:eastAsia="ru-RU"/>
        </w:rPr>
        <w:tab/>
        <w:t>соразмерность антикоррупционных процедур риску коррупции, с уч</w:t>
      </w:r>
      <w:r w:rsidR="004F42F6" w:rsidRPr="00AF3220">
        <w:rPr>
          <w:rFonts w:ascii="Times New Roman" w:eastAsia="Times New Roman" w:hAnsi="Times New Roman" w:cs="Times New Roman"/>
          <w:sz w:val="28"/>
          <w:szCs w:val="24"/>
          <w:lang w:eastAsia="ru-RU"/>
        </w:rPr>
        <w:t>ё</w:t>
      </w:r>
      <w:r w:rsidRPr="00AF3220">
        <w:rPr>
          <w:rFonts w:ascii="Times New Roman" w:eastAsia="Times New Roman" w:hAnsi="Times New Roman" w:cs="Times New Roman"/>
          <w:sz w:val="28"/>
          <w:szCs w:val="24"/>
          <w:lang w:eastAsia="ru-RU"/>
        </w:rPr>
        <w:t>том существующих в деятельности Общества коррупционных рисков;</w:t>
      </w:r>
    </w:p>
    <w:p w:rsidR="00B761B4" w:rsidRPr="00AF3220" w:rsidRDefault="00B761B4" w:rsidP="004F646B">
      <w:pPr>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6)</w:t>
      </w:r>
      <w:r w:rsidRPr="00AF3220">
        <w:rPr>
          <w:rFonts w:ascii="Times New Roman" w:eastAsia="Times New Roman" w:hAnsi="Times New Roman" w:cs="Times New Roman"/>
          <w:sz w:val="28"/>
          <w:szCs w:val="24"/>
          <w:lang w:eastAsia="ru-RU"/>
        </w:rPr>
        <w:tab/>
        <w:t xml:space="preserve">проверка кандидатов на замещение должностей в </w:t>
      </w:r>
      <w:r w:rsidR="004F42F6" w:rsidRPr="00AF3220">
        <w:rPr>
          <w:rFonts w:ascii="Times New Roman" w:eastAsia="Times New Roman" w:hAnsi="Times New Roman" w:cs="Times New Roman"/>
          <w:sz w:val="28"/>
          <w:szCs w:val="24"/>
          <w:lang w:eastAsia="ru-RU"/>
        </w:rPr>
        <w:t>Обществе</w:t>
      </w:r>
      <w:r w:rsidRPr="00AF3220">
        <w:rPr>
          <w:rFonts w:ascii="Times New Roman" w:eastAsia="Times New Roman" w:hAnsi="Times New Roman" w:cs="Times New Roman"/>
          <w:sz w:val="28"/>
          <w:szCs w:val="24"/>
          <w:lang w:eastAsia="ru-RU"/>
        </w:rPr>
        <w:t xml:space="preserve"> с целью недопущения коррупционной составляющей;</w:t>
      </w:r>
    </w:p>
    <w:p w:rsidR="00B761B4" w:rsidRPr="00AF3220" w:rsidRDefault="00B761B4" w:rsidP="004F646B">
      <w:pPr>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7)</w:t>
      </w:r>
      <w:r w:rsidRPr="00AF3220">
        <w:rPr>
          <w:rFonts w:ascii="Times New Roman" w:eastAsia="Times New Roman" w:hAnsi="Times New Roman" w:cs="Times New Roman"/>
          <w:sz w:val="28"/>
          <w:szCs w:val="24"/>
          <w:lang w:eastAsia="ru-RU"/>
        </w:rPr>
        <w:tab/>
      </w:r>
      <w:proofErr w:type="gramStart"/>
      <w:r w:rsidRPr="00AF3220">
        <w:rPr>
          <w:rFonts w:ascii="Times New Roman" w:eastAsia="Times New Roman" w:hAnsi="Times New Roman" w:cs="Times New Roman"/>
          <w:sz w:val="28"/>
          <w:szCs w:val="24"/>
          <w:lang w:eastAsia="ru-RU"/>
        </w:rPr>
        <w:t>контроль за</w:t>
      </w:r>
      <w:proofErr w:type="gramEnd"/>
      <w:r w:rsidRPr="00AF3220">
        <w:rPr>
          <w:rFonts w:ascii="Times New Roman" w:eastAsia="Times New Roman" w:hAnsi="Times New Roman" w:cs="Times New Roman"/>
          <w:sz w:val="28"/>
          <w:szCs w:val="24"/>
          <w:lang w:eastAsia="ru-RU"/>
        </w:rPr>
        <w:t xml:space="preserve"> обеспечением при</w:t>
      </w:r>
      <w:r w:rsidR="004F42F6" w:rsidRPr="00AF3220">
        <w:rPr>
          <w:rFonts w:ascii="Times New Roman" w:eastAsia="Times New Roman" w:hAnsi="Times New Roman" w:cs="Times New Roman"/>
          <w:sz w:val="28"/>
          <w:szCs w:val="24"/>
          <w:lang w:eastAsia="ru-RU"/>
        </w:rPr>
        <w:t>ё</w:t>
      </w:r>
      <w:r w:rsidRPr="00AF3220">
        <w:rPr>
          <w:rFonts w:ascii="Times New Roman" w:eastAsia="Times New Roman" w:hAnsi="Times New Roman" w:cs="Times New Roman"/>
          <w:sz w:val="28"/>
          <w:szCs w:val="24"/>
          <w:lang w:eastAsia="ru-RU"/>
        </w:rPr>
        <w:t xml:space="preserve">ма, регистрации обращений работников </w:t>
      </w:r>
      <w:r w:rsidR="004F42F6" w:rsidRPr="00AF3220">
        <w:rPr>
          <w:rFonts w:ascii="Times New Roman" w:eastAsia="Times New Roman" w:hAnsi="Times New Roman" w:cs="Times New Roman"/>
          <w:sz w:val="28"/>
          <w:szCs w:val="24"/>
          <w:lang w:eastAsia="ru-RU"/>
        </w:rPr>
        <w:t>Общества</w:t>
      </w:r>
      <w:r w:rsidRPr="00AF3220">
        <w:rPr>
          <w:rFonts w:ascii="Times New Roman" w:eastAsia="Times New Roman" w:hAnsi="Times New Roman" w:cs="Times New Roman"/>
          <w:sz w:val="28"/>
          <w:szCs w:val="24"/>
          <w:lang w:eastAsia="ru-RU"/>
        </w:rPr>
        <w:t>, контрагентов и иных (физических и юридических) лиц о возможных фактах коррупции и иных злоупотреблениях, поступивших посредством почтовых отправлений, на адрес электронной почты, номер телефона «горячей линии», формы «обратной связи», размещ</w:t>
      </w:r>
      <w:r w:rsidR="004F42F6" w:rsidRPr="00AF3220">
        <w:rPr>
          <w:rFonts w:ascii="Times New Roman" w:eastAsia="Times New Roman" w:hAnsi="Times New Roman" w:cs="Times New Roman"/>
          <w:sz w:val="28"/>
          <w:szCs w:val="24"/>
          <w:lang w:eastAsia="ru-RU"/>
        </w:rPr>
        <w:t>ё</w:t>
      </w:r>
      <w:r w:rsidRPr="00AF3220">
        <w:rPr>
          <w:rFonts w:ascii="Times New Roman" w:eastAsia="Times New Roman" w:hAnsi="Times New Roman" w:cs="Times New Roman"/>
          <w:sz w:val="28"/>
          <w:szCs w:val="24"/>
          <w:lang w:eastAsia="ru-RU"/>
        </w:rPr>
        <w:t>нной на корпоративном сайте</w:t>
      </w:r>
      <w:r w:rsidR="004F42F6" w:rsidRPr="00AF3220">
        <w:rPr>
          <w:rFonts w:ascii="Times New Roman" w:eastAsia="Times New Roman" w:hAnsi="Times New Roman" w:cs="Times New Roman"/>
          <w:sz w:val="28"/>
          <w:szCs w:val="24"/>
          <w:lang w:eastAsia="ru-RU"/>
        </w:rPr>
        <w:t xml:space="preserve"> Общества</w:t>
      </w:r>
      <w:r w:rsidRPr="00AF3220">
        <w:rPr>
          <w:rFonts w:ascii="Times New Roman" w:eastAsia="Times New Roman" w:hAnsi="Times New Roman" w:cs="Times New Roman"/>
          <w:sz w:val="28"/>
          <w:szCs w:val="24"/>
          <w:lang w:eastAsia="ru-RU"/>
        </w:rPr>
        <w:t>;</w:t>
      </w:r>
    </w:p>
    <w:p w:rsidR="00B761B4" w:rsidRPr="00AF3220" w:rsidRDefault="00B761B4" w:rsidP="004F646B">
      <w:pPr>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8)</w:t>
      </w:r>
      <w:r w:rsidRPr="00AF3220">
        <w:rPr>
          <w:rFonts w:ascii="Times New Roman" w:eastAsia="Times New Roman" w:hAnsi="Times New Roman" w:cs="Times New Roman"/>
          <w:sz w:val="28"/>
          <w:szCs w:val="24"/>
          <w:lang w:eastAsia="ru-RU"/>
        </w:rPr>
        <w:tab/>
        <w:t xml:space="preserve">проведение проверок по фактам выявленных конфликтов интереса и предконфликтной ситуации работников </w:t>
      </w:r>
      <w:r w:rsidR="004F42F6" w:rsidRPr="00AF3220">
        <w:rPr>
          <w:rFonts w:ascii="Times New Roman" w:eastAsia="Times New Roman" w:hAnsi="Times New Roman" w:cs="Times New Roman"/>
          <w:sz w:val="28"/>
          <w:szCs w:val="24"/>
          <w:lang w:eastAsia="ru-RU"/>
        </w:rPr>
        <w:t>Общества</w:t>
      </w:r>
      <w:r w:rsidRPr="00AF3220">
        <w:rPr>
          <w:rFonts w:ascii="Times New Roman" w:eastAsia="Times New Roman" w:hAnsi="Times New Roman" w:cs="Times New Roman"/>
          <w:sz w:val="28"/>
          <w:szCs w:val="24"/>
          <w:lang w:eastAsia="ru-RU"/>
        </w:rPr>
        <w:t>;</w:t>
      </w:r>
    </w:p>
    <w:p w:rsidR="00B761B4" w:rsidRPr="00AF3220" w:rsidRDefault="00B761B4" w:rsidP="004F646B">
      <w:pPr>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9)</w:t>
      </w:r>
      <w:r w:rsidRPr="00AF3220">
        <w:rPr>
          <w:rFonts w:ascii="Times New Roman" w:eastAsia="Times New Roman" w:hAnsi="Times New Roman" w:cs="Times New Roman"/>
          <w:sz w:val="28"/>
          <w:szCs w:val="24"/>
          <w:lang w:eastAsia="ru-RU"/>
        </w:rPr>
        <w:tab/>
        <w:t xml:space="preserve">заключение с работниками </w:t>
      </w:r>
      <w:r w:rsidR="004F42F6" w:rsidRPr="00AF3220">
        <w:rPr>
          <w:rFonts w:ascii="Times New Roman" w:eastAsia="Times New Roman" w:hAnsi="Times New Roman" w:cs="Times New Roman"/>
          <w:sz w:val="28"/>
          <w:szCs w:val="24"/>
          <w:lang w:eastAsia="ru-RU"/>
        </w:rPr>
        <w:t>Общества</w:t>
      </w:r>
      <w:r w:rsidRPr="00AF3220">
        <w:rPr>
          <w:rFonts w:ascii="Times New Roman" w:eastAsia="Times New Roman" w:hAnsi="Times New Roman" w:cs="Times New Roman"/>
          <w:sz w:val="28"/>
          <w:szCs w:val="24"/>
          <w:lang w:eastAsia="ru-RU"/>
        </w:rPr>
        <w:t xml:space="preserve"> Соглашения о соблюдении требований Антикоррупционной политики.</w:t>
      </w:r>
    </w:p>
    <w:p w:rsidR="00B761B4" w:rsidRPr="00AF3220" w:rsidRDefault="00B761B4" w:rsidP="007B70B7">
      <w:pPr>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В целях совершенствования антикоррупционной работы в Обществе реализуются следующие меры:</w:t>
      </w:r>
    </w:p>
    <w:p w:rsidR="00B761B4" w:rsidRPr="00AF3220" w:rsidRDefault="00B761B4" w:rsidP="004F646B">
      <w:pPr>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w:t>
      </w:r>
      <w:r w:rsidRPr="00AF3220">
        <w:rPr>
          <w:rFonts w:ascii="Times New Roman" w:eastAsia="Times New Roman" w:hAnsi="Times New Roman" w:cs="Times New Roman"/>
          <w:sz w:val="28"/>
          <w:szCs w:val="24"/>
          <w:lang w:eastAsia="ru-RU"/>
        </w:rPr>
        <w:tab/>
        <w:t>создание эффективного правового и практического механизма по профилактик</w:t>
      </w:r>
      <w:r w:rsidR="004F42F6" w:rsidRPr="00AF3220">
        <w:rPr>
          <w:rFonts w:ascii="Times New Roman" w:eastAsia="Times New Roman" w:hAnsi="Times New Roman" w:cs="Times New Roman"/>
          <w:sz w:val="28"/>
          <w:szCs w:val="24"/>
          <w:lang w:eastAsia="ru-RU"/>
        </w:rPr>
        <w:t>е</w:t>
      </w:r>
      <w:r w:rsidRPr="00AF3220">
        <w:rPr>
          <w:rFonts w:ascii="Times New Roman" w:eastAsia="Times New Roman" w:hAnsi="Times New Roman" w:cs="Times New Roman"/>
          <w:sz w:val="28"/>
          <w:szCs w:val="24"/>
          <w:lang w:eastAsia="ru-RU"/>
        </w:rPr>
        <w:t xml:space="preserve"> и противодействию коррупции;</w:t>
      </w:r>
    </w:p>
    <w:p w:rsidR="00B761B4" w:rsidRPr="00AF3220" w:rsidRDefault="00B761B4" w:rsidP="004F646B">
      <w:pPr>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w:t>
      </w:r>
      <w:r w:rsidRPr="00AF3220">
        <w:rPr>
          <w:rFonts w:ascii="Times New Roman" w:eastAsia="Times New Roman" w:hAnsi="Times New Roman" w:cs="Times New Roman"/>
          <w:sz w:val="28"/>
          <w:szCs w:val="24"/>
          <w:lang w:eastAsia="ru-RU"/>
        </w:rPr>
        <w:tab/>
        <w:t>предупреждение коррупционных и иных правонарушений, обеспечение ответственности за коррупционные и иные правонарушения;</w:t>
      </w:r>
    </w:p>
    <w:p w:rsidR="00B761B4" w:rsidRPr="00AF3220" w:rsidRDefault="00B761B4" w:rsidP="004F646B">
      <w:pPr>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w:t>
      </w:r>
      <w:r w:rsidRPr="00AF3220">
        <w:rPr>
          <w:rFonts w:ascii="Times New Roman" w:eastAsia="Times New Roman" w:hAnsi="Times New Roman" w:cs="Times New Roman"/>
          <w:sz w:val="28"/>
          <w:szCs w:val="24"/>
          <w:lang w:eastAsia="ru-RU"/>
        </w:rPr>
        <w:tab/>
        <w:t>формирование антикоррупционного корпоративного сознания.</w:t>
      </w:r>
    </w:p>
    <w:p w:rsidR="00B761B4" w:rsidRPr="00AF3220" w:rsidRDefault="00B761B4" w:rsidP="004F646B">
      <w:pPr>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 xml:space="preserve">В 2018 году предконфликтные ситуации в </w:t>
      </w:r>
      <w:r w:rsidR="004F42F6" w:rsidRPr="00AF3220">
        <w:rPr>
          <w:rFonts w:ascii="Times New Roman" w:eastAsia="Times New Roman" w:hAnsi="Times New Roman" w:cs="Times New Roman"/>
          <w:sz w:val="28"/>
          <w:szCs w:val="24"/>
          <w:lang w:eastAsia="ru-RU"/>
        </w:rPr>
        <w:t>Обществе</w:t>
      </w:r>
      <w:r w:rsidRPr="00AF3220">
        <w:rPr>
          <w:rFonts w:ascii="Times New Roman" w:eastAsia="Times New Roman" w:hAnsi="Times New Roman" w:cs="Times New Roman"/>
          <w:sz w:val="28"/>
          <w:szCs w:val="24"/>
          <w:lang w:eastAsia="ru-RU"/>
        </w:rPr>
        <w:t xml:space="preserve"> не возникали.</w:t>
      </w:r>
    </w:p>
    <w:p w:rsidR="00944F8B" w:rsidRPr="00AF3220" w:rsidRDefault="00B761B4" w:rsidP="004F646B">
      <w:pPr>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sidRPr="00AF3220">
        <w:rPr>
          <w:rFonts w:ascii="Times New Roman" w:eastAsia="Times New Roman" w:hAnsi="Times New Roman" w:cs="Times New Roman"/>
          <w:sz w:val="28"/>
          <w:szCs w:val="24"/>
          <w:lang w:eastAsia="ru-RU"/>
        </w:rPr>
        <w:t>Работниками отдела безопасности в течени</w:t>
      </w:r>
      <w:r w:rsidR="004F42F6" w:rsidRPr="00AF3220">
        <w:rPr>
          <w:rFonts w:ascii="Times New Roman" w:eastAsia="Times New Roman" w:hAnsi="Times New Roman" w:cs="Times New Roman"/>
          <w:sz w:val="28"/>
          <w:szCs w:val="24"/>
          <w:lang w:eastAsia="ru-RU"/>
        </w:rPr>
        <w:t>е</w:t>
      </w:r>
      <w:r w:rsidRPr="00AF3220">
        <w:rPr>
          <w:rFonts w:ascii="Times New Roman" w:eastAsia="Times New Roman" w:hAnsi="Times New Roman" w:cs="Times New Roman"/>
          <w:sz w:val="28"/>
          <w:szCs w:val="24"/>
          <w:lang w:eastAsia="ru-RU"/>
        </w:rPr>
        <w:t xml:space="preserve"> 2018 года проверено 530 кандидатов на работу в </w:t>
      </w:r>
      <w:r w:rsidR="004F42F6" w:rsidRPr="00AF3220">
        <w:rPr>
          <w:rFonts w:ascii="Times New Roman" w:eastAsia="Times New Roman" w:hAnsi="Times New Roman" w:cs="Times New Roman"/>
          <w:sz w:val="28"/>
          <w:szCs w:val="24"/>
          <w:lang w:eastAsia="ru-RU"/>
        </w:rPr>
        <w:t>Обществе</w:t>
      </w:r>
      <w:r w:rsidRPr="00AF3220">
        <w:rPr>
          <w:rFonts w:ascii="Times New Roman" w:eastAsia="Times New Roman" w:hAnsi="Times New Roman" w:cs="Times New Roman"/>
          <w:sz w:val="28"/>
          <w:szCs w:val="24"/>
          <w:lang w:eastAsia="ru-RU"/>
        </w:rPr>
        <w:t xml:space="preserve"> с целью недопущения коррупционной составляющей. Отрицательных заключений не вынесено.</w:t>
      </w:r>
    </w:p>
    <w:p w:rsidR="00944F8B" w:rsidRPr="00AF3220" w:rsidRDefault="00944F8B" w:rsidP="004F646B">
      <w:pPr>
        <w:keepNext/>
        <w:suppressAutoHyphens/>
        <w:spacing w:after="0" w:line="240" w:lineRule="auto"/>
        <w:ind w:firstLine="709"/>
        <w:jc w:val="both"/>
        <w:outlineLvl w:val="0"/>
        <w:rPr>
          <w:rFonts w:ascii="Times New Roman" w:hAnsi="Times New Roman" w:cs="Times New Roman"/>
          <w:b/>
          <w:sz w:val="28"/>
          <w:szCs w:val="28"/>
        </w:rPr>
      </w:pPr>
    </w:p>
    <w:p w:rsidR="00944F8B" w:rsidRPr="00AF3220" w:rsidRDefault="00944F8B" w:rsidP="004F646B">
      <w:pPr>
        <w:keepNext/>
        <w:suppressAutoHyphens/>
        <w:spacing w:after="0" w:line="240" w:lineRule="auto"/>
        <w:ind w:firstLine="709"/>
        <w:jc w:val="both"/>
        <w:outlineLvl w:val="0"/>
        <w:rPr>
          <w:rFonts w:ascii="Times New Roman" w:hAnsi="Times New Roman" w:cs="Times New Roman"/>
          <w:b/>
          <w:sz w:val="28"/>
          <w:szCs w:val="28"/>
        </w:rPr>
      </w:pPr>
      <w:bookmarkStart w:id="88" w:name="_Toc4598910"/>
      <w:r w:rsidRPr="00AF3220">
        <w:rPr>
          <w:rFonts w:ascii="Times New Roman" w:hAnsi="Times New Roman" w:cs="Times New Roman"/>
          <w:b/>
          <w:sz w:val="28"/>
          <w:szCs w:val="28"/>
        </w:rPr>
        <w:t>Раздел 12 Годового отч</w:t>
      </w:r>
      <w:r w:rsidR="0068237D" w:rsidRPr="00AF3220">
        <w:rPr>
          <w:rFonts w:ascii="Times New Roman" w:hAnsi="Times New Roman" w:cs="Times New Roman"/>
          <w:b/>
          <w:sz w:val="28"/>
          <w:szCs w:val="28"/>
        </w:rPr>
        <w:t>ё</w:t>
      </w:r>
      <w:r w:rsidRPr="00AF3220">
        <w:rPr>
          <w:rFonts w:ascii="Times New Roman" w:hAnsi="Times New Roman" w:cs="Times New Roman"/>
          <w:b/>
          <w:sz w:val="28"/>
          <w:szCs w:val="28"/>
        </w:rPr>
        <w:t>та «Перспективы развития»</w:t>
      </w:r>
      <w:bookmarkEnd w:id="88"/>
    </w:p>
    <w:p w:rsidR="00944F8B" w:rsidRPr="00AF3220" w:rsidRDefault="00944F8B" w:rsidP="004F646B">
      <w:pPr>
        <w:spacing w:after="0" w:line="240" w:lineRule="auto"/>
        <w:ind w:firstLine="709"/>
        <w:jc w:val="both"/>
        <w:rPr>
          <w:rFonts w:ascii="Times New Roman" w:eastAsia="Times New Roman" w:hAnsi="Times New Roman" w:cs="Times New Roman"/>
          <w:sz w:val="28"/>
          <w:szCs w:val="24"/>
          <w:lang w:eastAsia="ru-RU"/>
        </w:rPr>
      </w:pPr>
    </w:p>
    <w:p w:rsidR="008B3DC2" w:rsidRDefault="008B3DC2" w:rsidP="004F646B">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w:t>
      </w:r>
      <w:r w:rsidRPr="008B3DC2">
        <w:rPr>
          <w:rFonts w:ascii="Times New Roman" w:eastAsia="Times New Roman" w:hAnsi="Times New Roman" w:cs="Times New Roman"/>
          <w:sz w:val="28"/>
          <w:szCs w:val="28"/>
          <w:lang w:eastAsia="ru-RU"/>
        </w:rPr>
        <w:t>ланами деятельности Общества на 201</w:t>
      </w:r>
      <w:r>
        <w:rPr>
          <w:rFonts w:ascii="Times New Roman" w:eastAsia="Times New Roman" w:hAnsi="Times New Roman" w:cs="Times New Roman"/>
          <w:sz w:val="28"/>
          <w:szCs w:val="28"/>
          <w:lang w:eastAsia="ru-RU"/>
        </w:rPr>
        <w:t>9</w:t>
      </w:r>
      <w:r w:rsidRPr="008B3DC2">
        <w:rPr>
          <w:rFonts w:ascii="Times New Roman" w:eastAsia="Times New Roman" w:hAnsi="Times New Roman" w:cs="Times New Roman"/>
          <w:sz w:val="28"/>
          <w:szCs w:val="28"/>
          <w:lang w:eastAsia="ru-RU"/>
        </w:rPr>
        <w:t xml:space="preserve"> год являются </w:t>
      </w:r>
      <w:r>
        <w:rPr>
          <w:rFonts w:ascii="Times New Roman" w:eastAsia="Times New Roman" w:hAnsi="Times New Roman" w:cs="Times New Roman"/>
          <w:sz w:val="28"/>
          <w:szCs w:val="28"/>
          <w:lang w:eastAsia="ru-RU"/>
        </w:rPr>
        <w:t>сохранение</w:t>
      </w:r>
      <w:r w:rsidRPr="008B3DC2">
        <w:rPr>
          <w:rFonts w:ascii="Times New Roman" w:eastAsia="Times New Roman" w:hAnsi="Times New Roman" w:cs="Times New Roman"/>
          <w:sz w:val="28"/>
          <w:szCs w:val="28"/>
          <w:lang w:eastAsia="ru-RU"/>
        </w:rPr>
        <w:t xml:space="preserve"> надёжного и бесперебойного электроснабжения потребителей Чеченской Республики, снижение потерь электроэнергии в распределительных электрических сетях, повышение качества услуг по технологическому присоединению, а также реализация мероприятий Программы инновационного развития.</w:t>
      </w:r>
    </w:p>
    <w:p w:rsidR="00C37C6F" w:rsidRPr="00AF3220" w:rsidRDefault="008B3DC2" w:rsidP="004F646B">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Также в</w:t>
      </w:r>
      <w:r w:rsidR="00C37C6F" w:rsidRPr="00AF3220">
        <w:rPr>
          <w:rFonts w:ascii="Times New Roman" w:eastAsia="Times New Roman" w:hAnsi="Times New Roman" w:cs="Times New Roman"/>
          <w:sz w:val="28"/>
          <w:szCs w:val="28"/>
          <w:lang w:eastAsia="ru-RU"/>
        </w:rPr>
        <w:t xml:space="preserve"> 2019 году планируется продолжить реализацию мероприятий, направленных на освещение производственной деятельности </w:t>
      </w:r>
      <w:r w:rsidR="0068237D" w:rsidRPr="00AF3220">
        <w:rPr>
          <w:rFonts w:ascii="Times New Roman" w:eastAsia="Times New Roman" w:hAnsi="Times New Roman" w:cs="Times New Roman"/>
          <w:sz w:val="28"/>
          <w:szCs w:val="28"/>
          <w:lang w:eastAsia="ru-RU"/>
        </w:rPr>
        <w:t>Общества</w:t>
      </w:r>
      <w:r w:rsidR="00C37C6F" w:rsidRPr="00AF3220">
        <w:rPr>
          <w:rFonts w:ascii="Times New Roman" w:eastAsia="Times New Roman" w:hAnsi="Times New Roman" w:cs="Times New Roman"/>
          <w:sz w:val="28"/>
          <w:szCs w:val="28"/>
          <w:lang w:eastAsia="ru-RU"/>
        </w:rPr>
        <w:t xml:space="preserve">, в том числе </w:t>
      </w:r>
      <w:proofErr w:type="gramStart"/>
      <w:r>
        <w:rPr>
          <w:rFonts w:ascii="Times New Roman" w:eastAsia="Times New Roman" w:hAnsi="Times New Roman" w:cs="Times New Roman"/>
          <w:sz w:val="28"/>
          <w:szCs w:val="28"/>
          <w:lang w:eastAsia="ru-RU"/>
        </w:rPr>
        <w:t>на</w:t>
      </w:r>
      <w:proofErr w:type="gramEnd"/>
      <w:r w:rsidR="00C37C6F" w:rsidRPr="00AF3220">
        <w:rPr>
          <w:rFonts w:ascii="Times New Roman" w:eastAsia="Times New Roman" w:hAnsi="Times New Roman" w:cs="Times New Roman"/>
          <w:sz w:val="28"/>
          <w:szCs w:val="28"/>
          <w:lang w:eastAsia="ru-RU"/>
        </w:rPr>
        <w:t>:</w:t>
      </w:r>
    </w:p>
    <w:p w:rsidR="00C37C6F" w:rsidRPr="00AF3220" w:rsidRDefault="00C37C6F" w:rsidP="004F646B">
      <w:pPr>
        <w:spacing w:after="0" w:line="240" w:lineRule="auto"/>
        <w:ind w:firstLine="709"/>
        <w:jc w:val="both"/>
        <w:rPr>
          <w:rFonts w:ascii="Times New Roman" w:eastAsia="Times New Roman" w:hAnsi="Times New Roman" w:cs="Times New Roman"/>
          <w:sz w:val="28"/>
          <w:szCs w:val="28"/>
          <w:lang w:eastAsia="ru-RU"/>
        </w:rPr>
      </w:pPr>
      <w:r w:rsidRPr="00AF3220">
        <w:rPr>
          <w:rFonts w:ascii="Times New Roman" w:eastAsia="Times New Roman" w:hAnsi="Times New Roman" w:cs="Times New Roman"/>
          <w:sz w:val="28"/>
          <w:szCs w:val="28"/>
          <w:lang w:eastAsia="ru-RU"/>
        </w:rPr>
        <w:t>- укрепление платёжной дисциплины потребителей электроэнергии;</w:t>
      </w:r>
    </w:p>
    <w:p w:rsidR="00C37C6F" w:rsidRPr="00AF3220" w:rsidRDefault="00C37C6F" w:rsidP="004F646B">
      <w:pPr>
        <w:spacing w:after="0" w:line="240" w:lineRule="auto"/>
        <w:ind w:firstLine="709"/>
        <w:jc w:val="both"/>
        <w:rPr>
          <w:rFonts w:ascii="Times New Roman" w:eastAsia="Times New Roman" w:hAnsi="Times New Roman" w:cs="Times New Roman"/>
          <w:sz w:val="28"/>
          <w:szCs w:val="28"/>
          <w:lang w:eastAsia="ru-RU"/>
        </w:rPr>
      </w:pPr>
      <w:r w:rsidRPr="00AF3220">
        <w:rPr>
          <w:rFonts w:ascii="Times New Roman" w:eastAsia="Times New Roman" w:hAnsi="Times New Roman" w:cs="Times New Roman"/>
          <w:sz w:val="28"/>
          <w:szCs w:val="28"/>
          <w:lang w:eastAsia="ru-RU"/>
        </w:rPr>
        <w:t>- борьб</w:t>
      </w:r>
      <w:r w:rsidR="008B3DC2">
        <w:rPr>
          <w:rFonts w:ascii="Times New Roman" w:eastAsia="Times New Roman" w:hAnsi="Times New Roman" w:cs="Times New Roman"/>
          <w:sz w:val="28"/>
          <w:szCs w:val="28"/>
          <w:lang w:eastAsia="ru-RU"/>
        </w:rPr>
        <w:t>у</w:t>
      </w:r>
      <w:r w:rsidRPr="00AF3220">
        <w:rPr>
          <w:rFonts w:ascii="Times New Roman" w:eastAsia="Times New Roman" w:hAnsi="Times New Roman" w:cs="Times New Roman"/>
          <w:sz w:val="28"/>
          <w:szCs w:val="28"/>
          <w:lang w:eastAsia="ru-RU"/>
        </w:rPr>
        <w:t xml:space="preserve"> с хищениями электроэнергии;</w:t>
      </w:r>
    </w:p>
    <w:p w:rsidR="00C37C6F" w:rsidRPr="00AF3220" w:rsidRDefault="00C37C6F" w:rsidP="004F646B">
      <w:pPr>
        <w:spacing w:after="0" w:line="240" w:lineRule="auto"/>
        <w:ind w:firstLine="709"/>
        <w:jc w:val="both"/>
        <w:rPr>
          <w:rFonts w:ascii="Times New Roman" w:eastAsia="Times New Roman" w:hAnsi="Times New Roman" w:cs="Times New Roman"/>
          <w:sz w:val="28"/>
          <w:szCs w:val="28"/>
          <w:lang w:eastAsia="ru-RU"/>
        </w:rPr>
      </w:pPr>
      <w:r w:rsidRPr="00AF3220">
        <w:rPr>
          <w:rFonts w:ascii="Times New Roman" w:eastAsia="Times New Roman" w:hAnsi="Times New Roman" w:cs="Times New Roman"/>
          <w:sz w:val="28"/>
          <w:szCs w:val="28"/>
          <w:lang w:eastAsia="ru-RU"/>
        </w:rPr>
        <w:t>- профилактик</w:t>
      </w:r>
      <w:r w:rsidR="008B3DC2">
        <w:rPr>
          <w:rFonts w:ascii="Times New Roman" w:eastAsia="Times New Roman" w:hAnsi="Times New Roman" w:cs="Times New Roman"/>
          <w:sz w:val="28"/>
          <w:szCs w:val="28"/>
          <w:lang w:eastAsia="ru-RU"/>
        </w:rPr>
        <w:t>у</w:t>
      </w:r>
      <w:r w:rsidRPr="00AF3220">
        <w:rPr>
          <w:rFonts w:ascii="Times New Roman" w:eastAsia="Times New Roman" w:hAnsi="Times New Roman" w:cs="Times New Roman"/>
          <w:sz w:val="28"/>
          <w:szCs w:val="28"/>
          <w:lang w:eastAsia="ru-RU"/>
        </w:rPr>
        <w:t xml:space="preserve"> </w:t>
      </w:r>
      <w:proofErr w:type="gramStart"/>
      <w:r w:rsidRPr="00AF3220">
        <w:rPr>
          <w:rFonts w:ascii="Times New Roman" w:eastAsia="Times New Roman" w:hAnsi="Times New Roman" w:cs="Times New Roman"/>
          <w:sz w:val="28"/>
          <w:szCs w:val="28"/>
          <w:lang w:eastAsia="ru-RU"/>
        </w:rPr>
        <w:t>детского</w:t>
      </w:r>
      <w:proofErr w:type="gramEnd"/>
      <w:r w:rsidRPr="00AF3220">
        <w:rPr>
          <w:rFonts w:ascii="Times New Roman" w:eastAsia="Times New Roman" w:hAnsi="Times New Roman" w:cs="Times New Roman"/>
          <w:sz w:val="28"/>
          <w:szCs w:val="28"/>
          <w:lang w:eastAsia="ru-RU"/>
        </w:rPr>
        <w:t xml:space="preserve"> электротравматизма;</w:t>
      </w:r>
    </w:p>
    <w:p w:rsidR="00C37C6F" w:rsidRPr="00AF3220" w:rsidRDefault="00C37C6F" w:rsidP="004F646B">
      <w:pPr>
        <w:spacing w:after="0" w:line="240" w:lineRule="auto"/>
        <w:ind w:firstLine="709"/>
        <w:jc w:val="both"/>
        <w:rPr>
          <w:rFonts w:ascii="Times New Roman" w:eastAsia="Times New Roman" w:hAnsi="Times New Roman" w:cs="Times New Roman"/>
          <w:sz w:val="28"/>
          <w:szCs w:val="28"/>
          <w:lang w:eastAsia="ru-RU"/>
        </w:rPr>
      </w:pPr>
      <w:r w:rsidRPr="00AF3220">
        <w:rPr>
          <w:rFonts w:ascii="Times New Roman" w:eastAsia="Times New Roman" w:hAnsi="Times New Roman" w:cs="Times New Roman"/>
          <w:sz w:val="28"/>
          <w:szCs w:val="28"/>
          <w:lang w:eastAsia="ru-RU"/>
        </w:rPr>
        <w:lastRenderedPageBreak/>
        <w:t>- проведение детских конкурсов на знание правил электробезопасности;</w:t>
      </w:r>
    </w:p>
    <w:p w:rsidR="00C37C6F" w:rsidRPr="00AF3220" w:rsidRDefault="00C37C6F" w:rsidP="004F646B">
      <w:pPr>
        <w:spacing w:after="0" w:line="240" w:lineRule="auto"/>
        <w:ind w:firstLine="709"/>
        <w:jc w:val="both"/>
        <w:rPr>
          <w:rFonts w:ascii="Times New Roman" w:eastAsia="Times New Roman" w:hAnsi="Times New Roman" w:cs="Times New Roman"/>
          <w:sz w:val="28"/>
          <w:szCs w:val="28"/>
          <w:lang w:eastAsia="ru-RU"/>
        </w:rPr>
      </w:pPr>
      <w:r w:rsidRPr="00AF3220">
        <w:rPr>
          <w:rFonts w:ascii="Times New Roman" w:eastAsia="Times New Roman" w:hAnsi="Times New Roman" w:cs="Times New Roman"/>
          <w:sz w:val="28"/>
          <w:szCs w:val="28"/>
          <w:lang w:eastAsia="ru-RU"/>
        </w:rPr>
        <w:t>- информирование потребителей о внедрении новых видов информационных услуг для удобства заключения договоров на технологическое присоединение объектов к электрическим сетям Общества;</w:t>
      </w:r>
    </w:p>
    <w:p w:rsidR="00C37C6F" w:rsidRPr="00AF3220" w:rsidRDefault="00C37C6F" w:rsidP="004F646B">
      <w:pPr>
        <w:spacing w:after="0" w:line="240" w:lineRule="auto"/>
        <w:ind w:firstLine="709"/>
        <w:jc w:val="both"/>
        <w:rPr>
          <w:rFonts w:ascii="Times New Roman" w:eastAsia="Times New Roman" w:hAnsi="Times New Roman" w:cs="Times New Roman"/>
          <w:sz w:val="28"/>
          <w:szCs w:val="28"/>
          <w:lang w:eastAsia="ru-RU"/>
        </w:rPr>
      </w:pPr>
      <w:r w:rsidRPr="00AF3220">
        <w:rPr>
          <w:rFonts w:ascii="Times New Roman" w:eastAsia="Times New Roman" w:hAnsi="Times New Roman" w:cs="Times New Roman"/>
          <w:sz w:val="28"/>
          <w:szCs w:val="28"/>
          <w:lang w:eastAsia="ru-RU"/>
        </w:rPr>
        <w:t xml:space="preserve">- проведение </w:t>
      </w:r>
      <w:proofErr w:type="gramStart"/>
      <w:r w:rsidRPr="00AF3220">
        <w:rPr>
          <w:rFonts w:ascii="Times New Roman" w:eastAsia="Times New Roman" w:hAnsi="Times New Roman" w:cs="Times New Roman"/>
          <w:sz w:val="28"/>
          <w:szCs w:val="28"/>
          <w:lang w:eastAsia="ru-RU"/>
        </w:rPr>
        <w:t>тематических</w:t>
      </w:r>
      <w:proofErr w:type="gramEnd"/>
      <w:r w:rsidRPr="00AF3220">
        <w:rPr>
          <w:rFonts w:ascii="Times New Roman" w:eastAsia="Times New Roman" w:hAnsi="Times New Roman" w:cs="Times New Roman"/>
          <w:sz w:val="28"/>
          <w:szCs w:val="28"/>
          <w:lang w:eastAsia="ru-RU"/>
        </w:rPr>
        <w:t xml:space="preserve"> флеш-мобов; </w:t>
      </w:r>
    </w:p>
    <w:p w:rsidR="00C37C6F" w:rsidRPr="00AF3220" w:rsidRDefault="00C37C6F" w:rsidP="004F646B">
      <w:pPr>
        <w:spacing w:after="0" w:line="240" w:lineRule="auto"/>
        <w:ind w:firstLine="709"/>
        <w:jc w:val="both"/>
        <w:rPr>
          <w:rFonts w:ascii="Times New Roman" w:eastAsia="Times New Roman" w:hAnsi="Times New Roman" w:cs="Times New Roman"/>
          <w:sz w:val="28"/>
          <w:szCs w:val="28"/>
          <w:lang w:eastAsia="ru-RU"/>
        </w:rPr>
      </w:pPr>
      <w:r w:rsidRPr="00AF3220">
        <w:rPr>
          <w:rFonts w:ascii="Times New Roman" w:eastAsia="Times New Roman" w:hAnsi="Times New Roman" w:cs="Times New Roman"/>
          <w:sz w:val="28"/>
          <w:szCs w:val="28"/>
          <w:lang w:eastAsia="ru-RU"/>
        </w:rPr>
        <w:t>- проведение мероприятий, направленных на популяризацию профессии энергетика;</w:t>
      </w:r>
    </w:p>
    <w:p w:rsidR="00C37C6F" w:rsidRPr="00AF3220" w:rsidRDefault="00C37C6F" w:rsidP="004F646B">
      <w:pPr>
        <w:spacing w:after="0" w:line="240" w:lineRule="auto"/>
        <w:ind w:firstLine="709"/>
        <w:jc w:val="both"/>
        <w:rPr>
          <w:rFonts w:ascii="Times New Roman" w:eastAsia="Times New Roman" w:hAnsi="Times New Roman" w:cs="Times New Roman"/>
          <w:sz w:val="28"/>
          <w:szCs w:val="28"/>
          <w:lang w:eastAsia="ru-RU"/>
        </w:rPr>
      </w:pPr>
      <w:r w:rsidRPr="00AF3220">
        <w:rPr>
          <w:rFonts w:ascii="Times New Roman" w:eastAsia="Times New Roman" w:hAnsi="Times New Roman" w:cs="Times New Roman"/>
          <w:sz w:val="28"/>
          <w:szCs w:val="28"/>
          <w:lang w:eastAsia="ru-RU"/>
        </w:rPr>
        <w:t xml:space="preserve">- расширение аудитории в социальных сетях посредством создания производственных аккаунтов в </w:t>
      </w:r>
      <w:proofErr w:type="spellStart"/>
      <w:r w:rsidRPr="00AF3220">
        <w:rPr>
          <w:rFonts w:ascii="Times New Roman" w:eastAsia="Times New Roman" w:hAnsi="Times New Roman" w:cs="Times New Roman"/>
          <w:sz w:val="28"/>
          <w:szCs w:val="28"/>
          <w:lang w:eastAsia="ru-RU"/>
        </w:rPr>
        <w:t>Твиттер</w:t>
      </w:r>
      <w:proofErr w:type="spellEnd"/>
      <w:r w:rsidRPr="00AF3220">
        <w:rPr>
          <w:rFonts w:ascii="Times New Roman" w:eastAsia="Times New Roman" w:hAnsi="Times New Roman" w:cs="Times New Roman"/>
          <w:sz w:val="28"/>
          <w:szCs w:val="28"/>
          <w:lang w:eastAsia="ru-RU"/>
        </w:rPr>
        <w:t xml:space="preserve">, </w:t>
      </w:r>
      <w:proofErr w:type="spellStart"/>
      <w:r w:rsidRPr="00AF3220">
        <w:rPr>
          <w:rFonts w:ascii="Times New Roman" w:eastAsia="Times New Roman" w:hAnsi="Times New Roman" w:cs="Times New Roman"/>
          <w:sz w:val="28"/>
          <w:szCs w:val="28"/>
          <w:lang w:eastAsia="ru-RU"/>
        </w:rPr>
        <w:t>ВКонтакте</w:t>
      </w:r>
      <w:proofErr w:type="spellEnd"/>
      <w:r w:rsidRPr="00AF3220">
        <w:rPr>
          <w:rFonts w:ascii="Times New Roman" w:eastAsia="Times New Roman" w:hAnsi="Times New Roman" w:cs="Times New Roman"/>
          <w:sz w:val="28"/>
          <w:szCs w:val="28"/>
          <w:lang w:eastAsia="ru-RU"/>
        </w:rPr>
        <w:t>;</w:t>
      </w:r>
    </w:p>
    <w:p w:rsidR="00C37C6F" w:rsidRPr="00AF3220" w:rsidRDefault="00C37C6F" w:rsidP="004F646B">
      <w:pPr>
        <w:spacing w:after="0" w:line="240" w:lineRule="auto"/>
        <w:ind w:firstLine="709"/>
        <w:jc w:val="both"/>
        <w:rPr>
          <w:rFonts w:ascii="Times New Roman" w:eastAsia="Times New Roman" w:hAnsi="Times New Roman" w:cs="Times New Roman"/>
          <w:sz w:val="28"/>
          <w:szCs w:val="28"/>
          <w:lang w:eastAsia="ru-RU"/>
        </w:rPr>
      </w:pPr>
      <w:r w:rsidRPr="00AF3220">
        <w:rPr>
          <w:rFonts w:ascii="Times New Roman" w:eastAsia="Times New Roman" w:hAnsi="Times New Roman" w:cs="Times New Roman"/>
          <w:sz w:val="28"/>
          <w:szCs w:val="28"/>
          <w:lang w:eastAsia="ru-RU"/>
        </w:rPr>
        <w:t>- работа над совершенствованием дизайна и содержания сайта.</w:t>
      </w:r>
    </w:p>
    <w:p w:rsidR="00944F8B" w:rsidRPr="00AF3220" w:rsidRDefault="00944F8B" w:rsidP="004F646B">
      <w:pPr>
        <w:spacing w:after="0" w:line="240" w:lineRule="auto"/>
        <w:ind w:firstLine="709"/>
        <w:jc w:val="both"/>
        <w:rPr>
          <w:rFonts w:ascii="Times New Roman" w:hAnsi="Times New Roman" w:cs="Times New Roman"/>
          <w:b/>
          <w:sz w:val="32"/>
          <w:szCs w:val="28"/>
          <w:lang w:eastAsia="ar-SA"/>
        </w:rPr>
      </w:pPr>
    </w:p>
    <w:p w:rsidR="00944F8B" w:rsidRPr="00AF3220" w:rsidRDefault="00944F8B" w:rsidP="004F646B">
      <w:pPr>
        <w:keepNext/>
        <w:suppressAutoHyphens/>
        <w:spacing w:after="0" w:line="240" w:lineRule="auto"/>
        <w:ind w:firstLine="709"/>
        <w:jc w:val="both"/>
        <w:outlineLvl w:val="0"/>
        <w:rPr>
          <w:rFonts w:ascii="Times New Roman" w:hAnsi="Times New Roman" w:cs="Times New Roman"/>
          <w:b/>
          <w:sz w:val="28"/>
          <w:szCs w:val="28"/>
        </w:rPr>
      </w:pPr>
      <w:bookmarkStart w:id="89" w:name="_Toc441075255"/>
      <w:bookmarkStart w:id="90" w:name="_Toc4598911"/>
      <w:r w:rsidRPr="00AF3220">
        <w:rPr>
          <w:rFonts w:ascii="Times New Roman" w:hAnsi="Times New Roman" w:cs="Times New Roman"/>
          <w:b/>
          <w:sz w:val="28"/>
          <w:szCs w:val="28"/>
        </w:rPr>
        <w:t>«Контактная информация»</w:t>
      </w:r>
      <w:bookmarkEnd w:id="89"/>
      <w:bookmarkEnd w:id="90"/>
    </w:p>
    <w:p w:rsidR="00944F8B" w:rsidRPr="00AF3220" w:rsidRDefault="00944F8B" w:rsidP="004F646B">
      <w:pPr>
        <w:autoSpaceDE w:val="0"/>
        <w:spacing w:after="0" w:line="240" w:lineRule="auto"/>
        <w:ind w:firstLine="709"/>
        <w:jc w:val="both"/>
        <w:rPr>
          <w:rFonts w:ascii="Times New Roman" w:hAnsi="Times New Roman" w:cs="Times New Roman"/>
          <w:sz w:val="28"/>
          <w:szCs w:val="28"/>
        </w:rPr>
      </w:pPr>
    </w:p>
    <w:p w:rsidR="00C37C6F" w:rsidRPr="00AF3220" w:rsidRDefault="00C37C6F" w:rsidP="004F646B">
      <w:pPr>
        <w:spacing w:after="0" w:line="240" w:lineRule="auto"/>
        <w:jc w:val="both"/>
        <w:rPr>
          <w:rFonts w:ascii="Times New Roman" w:eastAsia="Calibri" w:hAnsi="Times New Roman" w:cs="Times New Roman"/>
          <w:sz w:val="28"/>
          <w:szCs w:val="28"/>
        </w:rPr>
      </w:pPr>
      <w:r w:rsidRPr="00AF3220">
        <w:rPr>
          <w:rFonts w:ascii="Times New Roman" w:eastAsia="Calibri" w:hAnsi="Times New Roman" w:cs="Times New Roman"/>
          <w:b/>
          <w:sz w:val="28"/>
          <w:szCs w:val="28"/>
        </w:rPr>
        <w:t xml:space="preserve">Полное наименование: </w:t>
      </w:r>
      <w:r w:rsidRPr="00AF3220">
        <w:rPr>
          <w:rFonts w:ascii="Times New Roman" w:eastAsia="Calibri" w:hAnsi="Times New Roman" w:cs="Times New Roman"/>
          <w:sz w:val="28"/>
          <w:szCs w:val="28"/>
        </w:rPr>
        <w:t>Акционерное общество «Чеченэнерго»</w:t>
      </w:r>
    </w:p>
    <w:p w:rsidR="00C37C6F" w:rsidRPr="00AF3220" w:rsidRDefault="00C37C6F" w:rsidP="004F646B">
      <w:pPr>
        <w:spacing w:after="0" w:line="240" w:lineRule="auto"/>
        <w:jc w:val="both"/>
        <w:rPr>
          <w:rFonts w:ascii="Times New Roman" w:eastAsia="Calibri" w:hAnsi="Times New Roman" w:cs="Times New Roman"/>
          <w:sz w:val="28"/>
          <w:szCs w:val="28"/>
        </w:rPr>
      </w:pPr>
      <w:r w:rsidRPr="00AF3220">
        <w:rPr>
          <w:rFonts w:ascii="Times New Roman" w:eastAsia="Calibri" w:hAnsi="Times New Roman" w:cs="Times New Roman"/>
          <w:b/>
          <w:sz w:val="28"/>
          <w:szCs w:val="28"/>
        </w:rPr>
        <w:t xml:space="preserve">Сокращенное наименование: </w:t>
      </w:r>
      <w:r w:rsidRPr="00AF3220">
        <w:rPr>
          <w:rFonts w:ascii="Times New Roman" w:eastAsia="Calibri" w:hAnsi="Times New Roman" w:cs="Times New Roman"/>
          <w:sz w:val="28"/>
          <w:szCs w:val="28"/>
        </w:rPr>
        <w:t>АО «Чеченэнерго»</w:t>
      </w:r>
    </w:p>
    <w:p w:rsidR="00C37C6F" w:rsidRPr="00AF3220" w:rsidRDefault="00C37C6F" w:rsidP="004F646B">
      <w:pPr>
        <w:spacing w:after="0" w:line="240" w:lineRule="auto"/>
        <w:jc w:val="both"/>
        <w:rPr>
          <w:rFonts w:ascii="Times New Roman" w:eastAsia="Calibri" w:hAnsi="Times New Roman" w:cs="Times New Roman"/>
          <w:sz w:val="28"/>
          <w:szCs w:val="28"/>
        </w:rPr>
      </w:pPr>
      <w:r w:rsidRPr="00AF3220">
        <w:rPr>
          <w:rFonts w:ascii="Times New Roman" w:eastAsia="Calibri" w:hAnsi="Times New Roman" w:cs="Times New Roman"/>
          <w:b/>
          <w:sz w:val="28"/>
          <w:szCs w:val="28"/>
        </w:rPr>
        <w:t>Место нахождения:</w:t>
      </w:r>
      <w:r w:rsidRPr="00AF3220">
        <w:rPr>
          <w:rFonts w:ascii="Times New Roman" w:eastAsia="Calibri" w:hAnsi="Times New Roman" w:cs="Times New Roman"/>
          <w:sz w:val="28"/>
          <w:szCs w:val="28"/>
        </w:rPr>
        <w:t xml:space="preserve"> Чеченская Республика, г. Грозный</w:t>
      </w:r>
    </w:p>
    <w:p w:rsidR="00C37C6F" w:rsidRPr="00AF3220" w:rsidRDefault="00C37C6F" w:rsidP="004F646B">
      <w:pPr>
        <w:spacing w:after="0" w:line="240" w:lineRule="auto"/>
        <w:jc w:val="both"/>
        <w:rPr>
          <w:rFonts w:ascii="Times New Roman" w:eastAsia="Calibri" w:hAnsi="Times New Roman" w:cs="Times New Roman"/>
          <w:sz w:val="28"/>
          <w:szCs w:val="28"/>
        </w:rPr>
      </w:pPr>
      <w:r w:rsidRPr="00AF3220">
        <w:rPr>
          <w:rFonts w:ascii="Times New Roman" w:eastAsia="Calibri" w:hAnsi="Times New Roman" w:cs="Times New Roman"/>
          <w:b/>
          <w:sz w:val="28"/>
          <w:szCs w:val="28"/>
        </w:rPr>
        <w:t>Почтовый адрес:</w:t>
      </w:r>
      <w:r w:rsidRPr="00AF3220">
        <w:rPr>
          <w:rFonts w:ascii="Times New Roman" w:eastAsia="Calibri" w:hAnsi="Times New Roman" w:cs="Times New Roman"/>
          <w:sz w:val="28"/>
          <w:szCs w:val="28"/>
        </w:rPr>
        <w:t xml:space="preserve"> 364020, Российская Федерация, Чеченская Республика, г. Грозный, Старопромысловское шоссе, 6</w:t>
      </w:r>
    </w:p>
    <w:p w:rsidR="00C37C6F" w:rsidRPr="00AF3220" w:rsidRDefault="00C37C6F" w:rsidP="004F646B">
      <w:pPr>
        <w:spacing w:after="0" w:line="240" w:lineRule="auto"/>
        <w:jc w:val="both"/>
        <w:rPr>
          <w:rFonts w:ascii="Times New Roman" w:eastAsia="Calibri" w:hAnsi="Times New Roman" w:cs="Times New Roman"/>
          <w:color w:val="0000FF"/>
          <w:sz w:val="28"/>
          <w:szCs w:val="28"/>
        </w:rPr>
      </w:pPr>
      <w:r w:rsidRPr="00AF3220">
        <w:rPr>
          <w:rFonts w:ascii="Times New Roman" w:eastAsia="Calibri" w:hAnsi="Times New Roman" w:cs="Times New Roman"/>
          <w:b/>
          <w:sz w:val="28"/>
          <w:szCs w:val="28"/>
        </w:rPr>
        <w:t>Корпоративный интернет-сайт:</w:t>
      </w:r>
      <w:r w:rsidRPr="00AF3220">
        <w:rPr>
          <w:rFonts w:ascii="Times New Roman" w:eastAsia="Calibri" w:hAnsi="Times New Roman" w:cs="Times New Roman"/>
          <w:sz w:val="28"/>
          <w:szCs w:val="28"/>
        </w:rPr>
        <w:t xml:space="preserve"> </w:t>
      </w:r>
      <w:hyperlink r:id="rId66" w:history="1">
        <w:r w:rsidRPr="00AF3220">
          <w:rPr>
            <w:rFonts w:ascii="Times New Roman" w:eastAsia="Calibri" w:hAnsi="Times New Roman" w:cs="Times New Roman"/>
            <w:color w:val="0000FF" w:themeColor="hyperlink"/>
            <w:sz w:val="28"/>
            <w:szCs w:val="28"/>
            <w:lang w:val="en-US"/>
          </w:rPr>
          <w:t>http</w:t>
        </w:r>
        <w:r w:rsidRPr="00AF3220">
          <w:rPr>
            <w:rFonts w:ascii="Times New Roman" w:eastAsia="Calibri" w:hAnsi="Times New Roman" w:cs="Times New Roman"/>
            <w:color w:val="0000FF" w:themeColor="hyperlink"/>
            <w:sz w:val="28"/>
            <w:szCs w:val="28"/>
          </w:rPr>
          <w:t>://</w:t>
        </w:r>
        <w:r w:rsidRPr="00AF3220">
          <w:rPr>
            <w:rFonts w:ascii="Times New Roman" w:eastAsia="Calibri" w:hAnsi="Times New Roman" w:cs="Times New Roman"/>
            <w:color w:val="0000FF" w:themeColor="hyperlink"/>
            <w:sz w:val="28"/>
            <w:szCs w:val="28"/>
            <w:lang w:val="en-US"/>
          </w:rPr>
          <w:t>www</w:t>
        </w:r>
        <w:r w:rsidRPr="00AF3220">
          <w:rPr>
            <w:rFonts w:ascii="Times New Roman" w:eastAsia="Calibri" w:hAnsi="Times New Roman" w:cs="Times New Roman"/>
            <w:color w:val="0000FF" w:themeColor="hyperlink"/>
            <w:sz w:val="28"/>
            <w:szCs w:val="28"/>
          </w:rPr>
          <w:t>.</w:t>
        </w:r>
        <w:r w:rsidRPr="00AF3220">
          <w:rPr>
            <w:rFonts w:ascii="Times New Roman" w:eastAsia="Calibri" w:hAnsi="Times New Roman" w:cs="Times New Roman"/>
            <w:color w:val="0000FF" w:themeColor="hyperlink"/>
            <w:sz w:val="28"/>
            <w:szCs w:val="28"/>
            <w:lang w:val="en-US"/>
          </w:rPr>
          <w:t>chechenergo</w:t>
        </w:r>
        <w:r w:rsidRPr="00AF3220">
          <w:rPr>
            <w:rFonts w:ascii="Times New Roman" w:eastAsia="Calibri" w:hAnsi="Times New Roman" w:cs="Times New Roman"/>
            <w:color w:val="0000FF" w:themeColor="hyperlink"/>
            <w:sz w:val="28"/>
            <w:szCs w:val="28"/>
          </w:rPr>
          <w:t>.</w:t>
        </w:r>
        <w:r w:rsidRPr="00AF3220">
          <w:rPr>
            <w:rFonts w:ascii="Times New Roman" w:eastAsia="Calibri" w:hAnsi="Times New Roman" w:cs="Times New Roman"/>
            <w:color w:val="0000FF" w:themeColor="hyperlink"/>
            <w:sz w:val="28"/>
            <w:szCs w:val="28"/>
            <w:lang w:val="en-US"/>
          </w:rPr>
          <w:t>ru</w:t>
        </w:r>
      </w:hyperlink>
    </w:p>
    <w:p w:rsidR="00C37C6F" w:rsidRPr="00AF3220" w:rsidRDefault="00C37C6F" w:rsidP="004F646B">
      <w:pPr>
        <w:spacing w:after="0" w:line="240" w:lineRule="auto"/>
        <w:jc w:val="both"/>
        <w:rPr>
          <w:rFonts w:ascii="Times New Roman" w:eastAsia="Calibri" w:hAnsi="Times New Roman" w:cs="Times New Roman"/>
          <w:sz w:val="28"/>
          <w:szCs w:val="28"/>
        </w:rPr>
      </w:pPr>
      <w:r w:rsidRPr="00AF3220">
        <w:rPr>
          <w:rFonts w:ascii="Times New Roman" w:eastAsia="Calibri" w:hAnsi="Times New Roman" w:cs="Times New Roman"/>
          <w:b/>
          <w:sz w:val="28"/>
          <w:szCs w:val="28"/>
        </w:rPr>
        <w:t>Основной государственный регистрационный номер:</w:t>
      </w:r>
      <w:r w:rsidRPr="00AF3220">
        <w:rPr>
          <w:rFonts w:ascii="Times New Roman" w:eastAsia="Calibri" w:hAnsi="Times New Roman" w:cs="Times New Roman"/>
          <w:sz w:val="28"/>
          <w:szCs w:val="28"/>
        </w:rPr>
        <w:t xml:space="preserve"> 1082031002503</w:t>
      </w:r>
    </w:p>
    <w:p w:rsidR="00C37C6F" w:rsidRPr="00AF3220" w:rsidRDefault="00C37C6F" w:rsidP="004F646B">
      <w:pPr>
        <w:spacing w:after="0" w:line="240" w:lineRule="auto"/>
        <w:jc w:val="both"/>
        <w:rPr>
          <w:rFonts w:ascii="Times New Roman" w:eastAsia="Calibri" w:hAnsi="Times New Roman" w:cs="Times New Roman"/>
          <w:sz w:val="28"/>
          <w:szCs w:val="28"/>
        </w:rPr>
      </w:pPr>
      <w:r w:rsidRPr="00AF3220">
        <w:rPr>
          <w:rFonts w:ascii="Times New Roman" w:eastAsia="Calibri" w:hAnsi="Times New Roman" w:cs="Times New Roman"/>
          <w:b/>
          <w:sz w:val="28"/>
          <w:szCs w:val="28"/>
        </w:rPr>
        <w:t xml:space="preserve">ИНН/КПП </w:t>
      </w:r>
      <w:r w:rsidRPr="00AF3220">
        <w:rPr>
          <w:rFonts w:ascii="Times New Roman" w:eastAsia="Calibri" w:hAnsi="Times New Roman" w:cs="Times New Roman"/>
          <w:sz w:val="28"/>
          <w:szCs w:val="28"/>
        </w:rPr>
        <w:t>2016081143/201401001</w:t>
      </w:r>
    </w:p>
    <w:p w:rsidR="00C37C6F" w:rsidRPr="00AF3220" w:rsidRDefault="00C37C6F" w:rsidP="004F646B">
      <w:pPr>
        <w:spacing w:after="0" w:line="240" w:lineRule="auto"/>
        <w:jc w:val="both"/>
        <w:rPr>
          <w:rFonts w:ascii="Times New Roman" w:eastAsia="Calibri" w:hAnsi="Times New Roman" w:cs="Times New Roman"/>
          <w:sz w:val="28"/>
          <w:szCs w:val="28"/>
        </w:rPr>
      </w:pPr>
    </w:p>
    <w:p w:rsidR="00C37C6F" w:rsidRPr="00AF3220" w:rsidRDefault="00C37C6F" w:rsidP="004F646B">
      <w:pPr>
        <w:spacing w:after="0" w:line="240" w:lineRule="auto"/>
        <w:jc w:val="both"/>
        <w:rPr>
          <w:rFonts w:ascii="Times New Roman" w:eastAsia="Calibri" w:hAnsi="Times New Roman" w:cs="Times New Roman"/>
          <w:sz w:val="28"/>
          <w:szCs w:val="28"/>
        </w:rPr>
      </w:pPr>
      <w:r w:rsidRPr="00AF3220">
        <w:rPr>
          <w:rFonts w:ascii="Times New Roman" w:eastAsia="Calibri" w:hAnsi="Times New Roman" w:cs="Times New Roman"/>
          <w:b/>
          <w:sz w:val="28"/>
          <w:szCs w:val="28"/>
        </w:rPr>
        <w:t xml:space="preserve">Контактный телефон /факс (приемная): +7 </w:t>
      </w:r>
      <w:r w:rsidRPr="00AF3220">
        <w:rPr>
          <w:rFonts w:ascii="Times New Roman" w:eastAsia="Calibri" w:hAnsi="Times New Roman" w:cs="Times New Roman"/>
          <w:sz w:val="28"/>
          <w:szCs w:val="28"/>
        </w:rPr>
        <w:t>(8712) 22-64-38, 22-20-07</w:t>
      </w:r>
    </w:p>
    <w:p w:rsidR="00C37C6F" w:rsidRPr="00AF3220" w:rsidRDefault="00C37C6F" w:rsidP="004F646B">
      <w:pPr>
        <w:spacing w:after="0" w:line="240" w:lineRule="auto"/>
        <w:jc w:val="both"/>
        <w:rPr>
          <w:rFonts w:ascii="Times New Roman" w:eastAsia="Calibri" w:hAnsi="Times New Roman" w:cs="Times New Roman"/>
          <w:b/>
          <w:sz w:val="28"/>
          <w:szCs w:val="28"/>
        </w:rPr>
      </w:pPr>
      <w:r w:rsidRPr="00AF3220">
        <w:rPr>
          <w:rFonts w:ascii="Times New Roman" w:eastAsia="Calibri" w:hAnsi="Times New Roman" w:cs="Times New Roman"/>
          <w:b/>
          <w:sz w:val="28"/>
          <w:szCs w:val="28"/>
        </w:rPr>
        <w:t xml:space="preserve">Адрес электронной почты: </w:t>
      </w:r>
      <w:r w:rsidRPr="00AF3220">
        <w:rPr>
          <w:rFonts w:ascii="Times New Roman" w:eastAsia="Calibri" w:hAnsi="Times New Roman" w:cs="Times New Roman"/>
          <w:color w:val="0000FF"/>
          <w:sz w:val="28"/>
          <w:szCs w:val="28"/>
          <w:lang w:val="en-US"/>
        </w:rPr>
        <w:t>info</w:t>
      </w:r>
      <w:r w:rsidRPr="00AF3220">
        <w:rPr>
          <w:rFonts w:ascii="Times New Roman" w:eastAsia="Calibri" w:hAnsi="Times New Roman" w:cs="Times New Roman"/>
          <w:color w:val="0000FF"/>
          <w:sz w:val="28"/>
          <w:szCs w:val="28"/>
        </w:rPr>
        <w:t>@</w:t>
      </w:r>
      <w:r w:rsidRPr="00AF3220">
        <w:rPr>
          <w:rFonts w:ascii="Times New Roman" w:eastAsia="Calibri" w:hAnsi="Times New Roman" w:cs="Times New Roman"/>
          <w:color w:val="0000FF"/>
          <w:sz w:val="28"/>
          <w:szCs w:val="28"/>
          <w:lang w:val="en-US"/>
        </w:rPr>
        <w:t>chechenergo</w:t>
      </w:r>
      <w:r w:rsidRPr="00AF3220">
        <w:rPr>
          <w:rFonts w:ascii="Times New Roman" w:eastAsia="Calibri" w:hAnsi="Times New Roman" w:cs="Times New Roman"/>
          <w:color w:val="0000FF"/>
          <w:sz w:val="28"/>
          <w:szCs w:val="28"/>
        </w:rPr>
        <w:t>.</w:t>
      </w:r>
      <w:r w:rsidRPr="00AF3220">
        <w:rPr>
          <w:rFonts w:ascii="Times New Roman" w:eastAsia="Calibri" w:hAnsi="Times New Roman" w:cs="Times New Roman"/>
          <w:color w:val="0000FF"/>
          <w:sz w:val="28"/>
          <w:szCs w:val="28"/>
          <w:lang w:val="en-US"/>
        </w:rPr>
        <w:t>ru</w:t>
      </w:r>
      <w:r w:rsidRPr="00AF3220">
        <w:rPr>
          <w:rFonts w:ascii="Times New Roman" w:eastAsia="Calibri" w:hAnsi="Times New Roman" w:cs="Times New Roman"/>
          <w:b/>
          <w:sz w:val="28"/>
          <w:szCs w:val="28"/>
        </w:rPr>
        <w:t xml:space="preserve"> </w:t>
      </w:r>
    </w:p>
    <w:p w:rsidR="00C37C6F" w:rsidRPr="00AF3220" w:rsidRDefault="00C37C6F" w:rsidP="004F646B">
      <w:pPr>
        <w:spacing w:after="0" w:line="240" w:lineRule="auto"/>
        <w:jc w:val="both"/>
        <w:rPr>
          <w:rFonts w:ascii="Times New Roman" w:eastAsia="Calibri" w:hAnsi="Times New Roman" w:cs="Times New Roman"/>
          <w:b/>
          <w:sz w:val="28"/>
          <w:szCs w:val="28"/>
        </w:rPr>
      </w:pPr>
    </w:p>
    <w:p w:rsidR="00C37C6F" w:rsidRPr="00AF3220" w:rsidRDefault="00C37C6F" w:rsidP="004F646B">
      <w:pPr>
        <w:spacing w:after="0" w:line="240" w:lineRule="auto"/>
        <w:jc w:val="both"/>
        <w:rPr>
          <w:rFonts w:ascii="Times New Roman" w:eastAsia="Calibri" w:hAnsi="Times New Roman" w:cs="Times New Roman"/>
          <w:b/>
          <w:sz w:val="28"/>
          <w:szCs w:val="28"/>
        </w:rPr>
      </w:pPr>
      <w:r w:rsidRPr="00AF3220">
        <w:rPr>
          <w:rFonts w:ascii="Times New Roman" w:eastAsia="Calibri" w:hAnsi="Times New Roman" w:cs="Times New Roman"/>
          <w:b/>
          <w:sz w:val="28"/>
          <w:szCs w:val="28"/>
        </w:rPr>
        <w:t>Единоличный исполнительный орган (Управляющая организация)</w:t>
      </w:r>
    </w:p>
    <w:p w:rsidR="00C37C6F" w:rsidRPr="00AF3220" w:rsidRDefault="00C37C6F" w:rsidP="004F646B">
      <w:pPr>
        <w:spacing w:after="0" w:line="240" w:lineRule="auto"/>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ПАО «МРСК Северного Кавказа»</w:t>
      </w:r>
    </w:p>
    <w:p w:rsidR="00C37C6F" w:rsidRPr="00AF3220" w:rsidRDefault="00C37C6F" w:rsidP="004F646B">
      <w:pPr>
        <w:spacing w:after="0" w:line="240" w:lineRule="auto"/>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 xml:space="preserve">Генеральный директор ПАО «МРСК Северного Кавказа» – </w:t>
      </w:r>
      <w:r w:rsidR="000627C2">
        <w:rPr>
          <w:rFonts w:ascii="Times New Roman" w:eastAsia="Calibri" w:hAnsi="Times New Roman" w:cs="Times New Roman"/>
          <w:sz w:val="28"/>
          <w:szCs w:val="28"/>
        </w:rPr>
        <w:t>Иванов Виталий Валерьевич</w:t>
      </w:r>
    </w:p>
    <w:p w:rsidR="00C37C6F" w:rsidRPr="00AF3220" w:rsidRDefault="00C37C6F" w:rsidP="004F646B">
      <w:pPr>
        <w:spacing w:after="0" w:line="240" w:lineRule="auto"/>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Телефон: +7 (8793) 34-66-81, 34-66-82, 40-17-11</w:t>
      </w:r>
    </w:p>
    <w:p w:rsidR="00C37C6F" w:rsidRPr="00AF3220" w:rsidRDefault="00C37C6F" w:rsidP="004F646B">
      <w:pPr>
        <w:spacing w:after="0" w:line="240" w:lineRule="auto"/>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Факс: +7 (8793) 40-18-20</w:t>
      </w:r>
    </w:p>
    <w:p w:rsidR="00C37C6F" w:rsidRPr="00AF3220" w:rsidRDefault="00C37C6F" w:rsidP="004F646B">
      <w:pPr>
        <w:spacing w:after="0" w:line="240" w:lineRule="auto"/>
        <w:jc w:val="both"/>
        <w:rPr>
          <w:rFonts w:ascii="Times New Roman" w:eastAsia="Calibri" w:hAnsi="Times New Roman" w:cs="Times New Roman"/>
          <w:sz w:val="28"/>
          <w:szCs w:val="28"/>
        </w:rPr>
      </w:pPr>
    </w:p>
    <w:p w:rsidR="00C37C6F" w:rsidRPr="00503C08" w:rsidRDefault="00C37C6F" w:rsidP="004F646B">
      <w:pPr>
        <w:spacing w:after="0" w:line="240" w:lineRule="auto"/>
        <w:jc w:val="both"/>
        <w:rPr>
          <w:rFonts w:ascii="Times New Roman" w:eastAsia="Calibri" w:hAnsi="Times New Roman" w:cs="Times New Roman"/>
          <w:b/>
          <w:sz w:val="28"/>
          <w:szCs w:val="28"/>
        </w:rPr>
      </w:pPr>
      <w:r w:rsidRPr="00503C08">
        <w:rPr>
          <w:rFonts w:ascii="Times New Roman" w:eastAsia="Calibri" w:hAnsi="Times New Roman" w:cs="Times New Roman"/>
          <w:b/>
          <w:sz w:val="28"/>
          <w:szCs w:val="28"/>
        </w:rPr>
        <w:t>Отдел взаимодействия с акционерами Управляющей организации</w:t>
      </w:r>
    </w:p>
    <w:p w:rsidR="00C37C6F" w:rsidRPr="00AA408B" w:rsidRDefault="00C37C6F" w:rsidP="004F646B">
      <w:pPr>
        <w:spacing w:after="0" w:line="240" w:lineRule="auto"/>
        <w:jc w:val="both"/>
        <w:rPr>
          <w:rFonts w:ascii="Times New Roman" w:eastAsia="Calibri" w:hAnsi="Times New Roman" w:cs="Times New Roman"/>
          <w:sz w:val="28"/>
          <w:szCs w:val="28"/>
        </w:rPr>
      </w:pPr>
      <w:r w:rsidRPr="00AA408B">
        <w:rPr>
          <w:rFonts w:ascii="Times New Roman" w:eastAsia="Calibri" w:hAnsi="Times New Roman" w:cs="Times New Roman"/>
          <w:sz w:val="28"/>
          <w:szCs w:val="28"/>
        </w:rPr>
        <w:t>Куцевич Анна Федоровна</w:t>
      </w:r>
    </w:p>
    <w:p w:rsidR="00C37C6F" w:rsidRPr="00AA408B" w:rsidRDefault="00C37C6F" w:rsidP="004F646B">
      <w:pPr>
        <w:spacing w:after="0" w:line="240" w:lineRule="auto"/>
        <w:jc w:val="both"/>
        <w:rPr>
          <w:rFonts w:ascii="Times New Roman" w:eastAsia="Calibri" w:hAnsi="Times New Roman" w:cs="Times New Roman"/>
          <w:sz w:val="28"/>
          <w:szCs w:val="28"/>
        </w:rPr>
      </w:pPr>
      <w:r w:rsidRPr="00AA408B">
        <w:rPr>
          <w:rFonts w:ascii="Times New Roman" w:eastAsia="Calibri" w:hAnsi="Times New Roman" w:cs="Times New Roman"/>
          <w:sz w:val="28"/>
          <w:szCs w:val="28"/>
        </w:rPr>
        <w:t>Телефон: +7 (8793) 40-17-90</w:t>
      </w:r>
    </w:p>
    <w:p w:rsidR="00C37C6F" w:rsidRPr="00503C08" w:rsidRDefault="00C37C6F" w:rsidP="004F646B">
      <w:pPr>
        <w:spacing w:after="0" w:line="240" w:lineRule="auto"/>
        <w:jc w:val="both"/>
        <w:rPr>
          <w:rFonts w:ascii="Times New Roman" w:eastAsia="Calibri" w:hAnsi="Times New Roman" w:cs="Times New Roman"/>
          <w:sz w:val="28"/>
          <w:szCs w:val="28"/>
        </w:rPr>
      </w:pPr>
      <w:r w:rsidRPr="00AA408B">
        <w:rPr>
          <w:rFonts w:ascii="Times New Roman" w:eastAsia="Calibri" w:hAnsi="Times New Roman" w:cs="Times New Roman"/>
          <w:sz w:val="28"/>
          <w:szCs w:val="28"/>
        </w:rPr>
        <w:t xml:space="preserve">Адрес электронной почты: </w:t>
      </w:r>
      <w:hyperlink r:id="rId67" w:history="1">
        <w:r w:rsidRPr="007B70B7">
          <w:rPr>
            <w:rStyle w:val="af3"/>
            <w:rFonts w:ascii="Times New Roman" w:eastAsia="Calibri" w:hAnsi="Times New Roman" w:cs="Times New Roman"/>
            <w:sz w:val="28"/>
            <w:szCs w:val="28"/>
            <w:u w:val="none"/>
            <w:lang w:val="en-US"/>
          </w:rPr>
          <w:t>kucevich</w:t>
        </w:r>
        <w:r w:rsidRPr="007B70B7">
          <w:rPr>
            <w:rStyle w:val="af3"/>
            <w:rFonts w:ascii="Times New Roman" w:eastAsia="Calibri" w:hAnsi="Times New Roman" w:cs="Times New Roman"/>
            <w:sz w:val="28"/>
            <w:szCs w:val="28"/>
            <w:u w:val="none"/>
          </w:rPr>
          <w:t>-</w:t>
        </w:r>
        <w:r w:rsidRPr="007B70B7">
          <w:rPr>
            <w:rStyle w:val="af3"/>
            <w:rFonts w:ascii="Times New Roman" w:eastAsia="Calibri" w:hAnsi="Times New Roman" w:cs="Times New Roman"/>
            <w:sz w:val="28"/>
            <w:szCs w:val="28"/>
            <w:u w:val="none"/>
            <w:lang w:val="en-US"/>
          </w:rPr>
          <w:t>af</w:t>
        </w:r>
        <w:r w:rsidRPr="007B70B7">
          <w:rPr>
            <w:rStyle w:val="af3"/>
            <w:rFonts w:ascii="Times New Roman" w:eastAsia="Calibri" w:hAnsi="Times New Roman" w:cs="Times New Roman"/>
            <w:sz w:val="28"/>
            <w:szCs w:val="28"/>
            <w:u w:val="none"/>
          </w:rPr>
          <w:t>@</w:t>
        </w:r>
        <w:r w:rsidRPr="007B70B7">
          <w:rPr>
            <w:rStyle w:val="af3"/>
            <w:rFonts w:ascii="Times New Roman" w:eastAsia="Calibri" w:hAnsi="Times New Roman" w:cs="Times New Roman"/>
            <w:sz w:val="28"/>
            <w:szCs w:val="28"/>
            <w:u w:val="none"/>
            <w:lang w:val="en-US"/>
          </w:rPr>
          <w:t>mrsk</w:t>
        </w:r>
        <w:r w:rsidRPr="007B70B7">
          <w:rPr>
            <w:rStyle w:val="af3"/>
            <w:rFonts w:ascii="Times New Roman" w:eastAsia="Calibri" w:hAnsi="Times New Roman" w:cs="Times New Roman"/>
            <w:sz w:val="28"/>
            <w:szCs w:val="28"/>
            <w:u w:val="none"/>
          </w:rPr>
          <w:t>-</w:t>
        </w:r>
        <w:r w:rsidRPr="007B70B7">
          <w:rPr>
            <w:rStyle w:val="af3"/>
            <w:rFonts w:ascii="Times New Roman" w:eastAsia="Calibri" w:hAnsi="Times New Roman" w:cs="Times New Roman"/>
            <w:sz w:val="28"/>
            <w:szCs w:val="28"/>
            <w:u w:val="none"/>
            <w:lang w:val="en-US"/>
          </w:rPr>
          <w:t>sk</w:t>
        </w:r>
        <w:r w:rsidRPr="007B70B7">
          <w:rPr>
            <w:rStyle w:val="af3"/>
            <w:rFonts w:ascii="Times New Roman" w:eastAsia="Calibri" w:hAnsi="Times New Roman" w:cs="Times New Roman"/>
            <w:sz w:val="28"/>
            <w:szCs w:val="28"/>
            <w:u w:val="none"/>
          </w:rPr>
          <w:t>.</w:t>
        </w:r>
        <w:proofErr w:type="spellStart"/>
        <w:r w:rsidRPr="007B70B7">
          <w:rPr>
            <w:rStyle w:val="af3"/>
            <w:rFonts w:ascii="Times New Roman" w:eastAsia="Calibri" w:hAnsi="Times New Roman" w:cs="Times New Roman"/>
            <w:sz w:val="28"/>
            <w:szCs w:val="28"/>
            <w:u w:val="none"/>
            <w:lang w:val="en-US"/>
          </w:rPr>
          <w:t>ru</w:t>
        </w:r>
        <w:proofErr w:type="spellEnd"/>
      </w:hyperlink>
    </w:p>
    <w:p w:rsidR="00C37C6F" w:rsidRPr="00AA408B" w:rsidRDefault="00C37C6F" w:rsidP="004F646B">
      <w:pPr>
        <w:spacing w:after="0" w:line="240" w:lineRule="auto"/>
        <w:jc w:val="both"/>
        <w:rPr>
          <w:rFonts w:ascii="Times New Roman" w:eastAsia="Calibri" w:hAnsi="Times New Roman" w:cs="Times New Roman"/>
          <w:sz w:val="28"/>
          <w:szCs w:val="28"/>
        </w:rPr>
      </w:pPr>
    </w:p>
    <w:p w:rsidR="00C37C6F" w:rsidRPr="00AA408B" w:rsidRDefault="00C37C6F" w:rsidP="004F646B">
      <w:pPr>
        <w:spacing w:after="0" w:line="240" w:lineRule="auto"/>
        <w:jc w:val="both"/>
        <w:rPr>
          <w:rFonts w:ascii="Times New Roman" w:eastAsia="Calibri" w:hAnsi="Times New Roman" w:cs="Times New Roman"/>
          <w:b/>
          <w:sz w:val="28"/>
          <w:szCs w:val="28"/>
        </w:rPr>
      </w:pPr>
      <w:r w:rsidRPr="00AA408B">
        <w:rPr>
          <w:rFonts w:ascii="Times New Roman" w:eastAsia="Calibri" w:hAnsi="Times New Roman" w:cs="Times New Roman"/>
          <w:b/>
          <w:sz w:val="28"/>
          <w:szCs w:val="28"/>
        </w:rPr>
        <w:t>Корпоративный секретарь</w:t>
      </w:r>
    </w:p>
    <w:p w:rsidR="00C37C6F" w:rsidRPr="00503C08" w:rsidRDefault="00C37C6F" w:rsidP="004F646B">
      <w:pPr>
        <w:spacing w:after="0" w:line="240" w:lineRule="auto"/>
        <w:jc w:val="both"/>
        <w:rPr>
          <w:rFonts w:ascii="Times New Roman" w:eastAsia="Calibri" w:hAnsi="Times New Roman" w:cs="Times New Roman"/>
          <w:sz w:val="28"/>
          <w:szCs w:val="28"/>
        </w:rPr>
      </w:pPr>
      <w:r w:rsidRPr="00503C08">
        <w:rPr>
          <w:rFonts w:ascii="Times New Roman" w:eastAsia="Calibri" w:hAnsi="Times New Roman" w:cs="Times New Roman"/>
          <w:sz w:val="28"/>
          <w:szCs w:val="28"/>
        </w:rPr>
        <w:t>Гасюкова Татьяна Михайловна</w:t>
      </w:r>
    </w:p>
    <w:p w:rsidR="00C37C6F" w:rsidRPr="00503C08" w:rsidRDefault="00C37C6F" w:rsidP="004F646B">
      <w:pPr>
        <w:spacing w:after="0" w:line="240" w:lineRule="auto"/>
        <w:jc w:val="both"/>
        <w:rPr>
          <w:rFonts w:ascii="Times New Roman" w:eastAsia="Calibri" w:hAnsi="Times New Roman" w:cs="Times New Roman"/>
          <w:sz w:val="28"/>
          <w:szCs w:val="28"/>
        </w:rPr>
      </w:pPr>
      <w:r w:rsidRPr="00503C08">
        <w:rPr>
          <w:rFonts w:ascii="Times New Roman" w:eastAsia="Calibri" w:hAnsi="Times New Roman" w:cs="Times New Roman"/>
          <w:sz w:val="28"/>
          <w:szCs w:val="28"/>
        </w:rPr>
        <w:t>Телефон: +7 (8793) 40-18-12</w:t>
      </w:r>
    </w:p>
    <w:p w:rsidR="00C37C6F" w:rsidRPr="00503C08" w:rsidRDefault="00C37C6F" w:rsidP="004F646B">
      <w:pPr>
        <w:spacing w:after="0" w:line="240" w:lineRule="auto"/>
        <w:jc w:val="both"/>
        <w:rPr>
          <w:rFonts w:ascii="Times New Roman" w:eastAsia="Calibri" w:hAnsi="Times New Roman" w:cs="Times New Roman"/>
          <w:sz w:val="28"/>
          <w:szCs w:val="28"/>
        </w:rPr>
      </w:pPr>
      <w:r w:rsidRPr="00503C08">
        <w:rPr>
          <w:rFonts w:ascii="Times New Roman" w:eastAsia="Calibri" w:hAnsi="Times New Roman" w:cs="Times New Roman"/>
          <w:sz w:val="28"/>
          <w:szCs w:val="28"/>
        </w:rPr>
        <w:t xml:space="preserve">Адрес электронной почты: </w:t>
      </w:r>
      <w:hyperlink r:id="rId68" w:history="1">
        <w:r w:rsidRPr="007B70B7">
          <w:rPr>
            <w:rStyle w:val="af3"/>
            <w:rFonts w:ascii="Times New Roman" w:hAnsi="Times New Roman" w:cs="Times New Roman"/>
            <w:sz w:val="28"/>
            <w:szCs w:val="28"/>
            <w:u w:val="none"/>
          </w:rPr>
          <w:t>gasyukova-tm@mrsk-sk.ru</w:t>
        </w:r>
      </w:hyperlink>
    </w:p>
    <w:p w:rsidR="00C37C6F" w:rsidRPr="00AF3220" w:rsidRDefault="00C37C6F" w:rsidP="004F646B">
      <w:pPr>
        <w:spacing w:after="0" w:line="240" w:lineRule="auto"/>
        <w:jc w:val="both"/>
        <w:rPr>
          <w:rFonts w:ascii="Times New Roman" w:eastAsia="Calibri" w:hAnsi="Times New Roman" w:cs="Times New Roman"/>
          <w:sz w:val="28"/>
          <w:szCs w:val="28"/>
        </w:rPr>
      </w:pPr>
    </w:p>
    <w:p w:rsidR="00C37C6F" w:rsidRPr="00AF3220" w:rsidRDefault="00C37C6F" w:rsidP="004F646B">
      <w:pPr>
        <w:spacing w:after="0" w:line="240" w:lineRule="auto"/>
        <w:jc w:val="both"/>
        <w:rPr>
          <w:rFonts w:ascii="Times New Roman" w:eastAsia="Calibri" w:hAnsi="Times New Roman" w:cs="Times New Roman"/>
          <w:b/>
          <w:sz w:val="28"/>
          <w:szCs w:val="28"/>
        </w:rPr>
      </w:pPr>
      <w:r w:rsidRPr="00AF3220">
        <w:rPr>
          <w:rFonts w:ascii="Times New Roman" w:eastAsia="Calibri" w:hAnsi="Times New Roman" w:cs="Times New Roman"/>
          <w:b/>
          <w:sz w:val="28"/>
          <w:szCs w:val="28"/>
        </w:rPr>
        <w:lastRenderedPageBreak/>
        <w:t>«Горячая линия» для клиентов</w:t>
      </w:r>
    </w:p>
    <w:p w:rsidR="00C37C6F" w:rsidRPr="00AF3220" w:rsidRDefault="00C37C6F" w:rsidP="004F646B">
      <w:pPr>
        <w:spacing w:after="0" w:line="240" w:lineRule="auto"/>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8-800-775-91-12</w:t>
      </w:r>
    </w:p>
    <w:p w:rsidR="00C37C6F" w:rsidRPr="00AF3220" w:rsidRDefault="00C37C6F" w:rsidP="004F646B">
      <w:pPr>
        <w:spacing w:after="0" w:line="240" w:lineRule="auto"/>
        <w:jc w:val="both"/>
        <w:rPr>
          <w:rFonts w:ascii="Times New Roman" w:eastAsia="Calibri" w:hAnsi="Times New Roman" w:cs="Times New Roman"/>
          <w:sz w:val="28"/>
          <w:szCs w:val="28"/>
        </w:rPr>
      </w:pPr>
    </w:p>
    <w:p w:rsidR="00C37C6F" w:rsidRPr="00AF3220" w:rsidRDefault="00C37C6F" w:rsidP="004F646B">
      <w:pPr>
        <w:spacing w:after="0" w:line="240" w:lineRule="auto"/>
        <w:jc w:val="both"/>
        <w:rPr>
          <w:rFonts w:ascii="Times New Roman" w:eastAsia="Calibri" w:hAnsi="Times New Roman" w:cs="Times New Roman"/>
          <w:b/>
          <w:sz w:val="28"/>
          <w:szCs w:val="28"/>
        </w:rPr>
      </w:pPr>
      <w:r w:rsidRPr="00AF3220">
        <w:rPr>
          <w:rFonts w:ascii="Times New Roman" w:eastAsia="Calibri" w:hAnsi="Times New Roman" w:cs="Times New Roman"/>
          <w:b/>
          <w:sz w:val="28"/>
          <w:szCs w:val="28"/>
        </w:rPr>
        <w:t>Регистратор</w:t>
      </w:r>
    </w:p>
    <w:p w:rsidR="00C37C6F" w:rsidRPr="00AF3220" w:rsidRDefault="00C37C6F" w:rsidP="004F646B">
      <w:pPr>
        <w:spacing w:after="0" w:line="240" w:lineRule="auto"/>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Акционерное общество «Регистраторское общество «СТАТУС»</w:t>
      </w:r>
    </w:p>
    <w:p w:rsidR="00C37C6F" w:rsidRPr="00AF3220" w:rsidRDefault="00C37C6F" w:rsidP="004F646B">
      <w:pPr>
        <w:spacing w:after="0" w:line="240" w:lineRule="auto"/>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АО «СТАТУС»</w:t>
      </w:r>
    </w:p>
    <w:p w:rsidR="00C37C6F" w:rsidRPr="00AF3220" w:rsidRDefault="00C37C6F" w:rsidP="004F646B">
      <w:pPr>
        <w:spacing w:after="0" w:line="240" w:lineRule="auto"/>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Лицензия № 10-000-1-00304 от 12.03.2004 (бессрочная) выдана Федеральной комиссией по рынку ценных бумаг</w:t>
      </w:r>
    </w:p>
    <w:p w:rsidR="00C37C6F" w:rsidRPr="00AF3220" w:rsidRDefault="00C37C6F" w:rsidP="004F646B">
      <w:pPr>
        <w:spacing w:after="0" w:line="240" w:lineRule="auto"/>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Адрес: Россия, 109052, г. Москва, ул. Новохохловская, д. 23, строение 1, помещение 1</w:t>
      </w:r>
    </w:p>
    <w:p w:rsidR="00C37C6F" w:rsidRPr="00AF3220" w:rsidRDefault="00C37C6F" w:rsidP="004F646B">
      <w:pPr>
        <w:spacing w:after="0" w:line="240" w:lineRule="auto"/>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Адрес в сети Интернет: www.rostatus.ru</w:t>
      </w:r>
    </w:p>
    <w:p w:rsidR="00C37C6F" w:rsidRPr="00AF3220" w:rsidRDefault="00C37C6F" w:rsidP="004F646B">
      <w:pPr>
        <w:spacing w:after="0" w:line="240" w:lineRule="auto"/>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Адрес электронной почты: office@rostatus.ru</w:t>
      </w:r>
    </w:p>
    <w:p w:rsidR="00C37C6F" w:rsidRPr="00AF3220" w:rsidRDefault="00C37C6F" w:rsidP="004F646B">
      <w:pPr>
        <w:spacing w:after="0" w:line="240" w:lineRule="auto"/>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Телефон: +7 (495) 974-83-50</w:t>
      </w:r>
    </w:p>
    <w:p w:rsidR="00C37C6F" w:rsidRPr="00AF3220" w:rsidRDefault="00C37C6F" w:rsidP="004F646B">
      <w:pPr>
        <w:spacing w:after="0" w:line="240" w:lineRule="auto"/>
        <w:jc w:val="both"/>
        <w:rPr>
          <w:rFonts w:ascii="Times New Roman" w:eastAsia="Calibri" w:hAnsi="Times New Roman" w:cs="Times New Roman"/>
          <w:sz w:val="28"/>
          <w:szCs w:val="28"/>
        </w:rPr>
      </w:pPr>
      <w:r w:rsidRPr="00AF3220">
        <w:rPr>
          <w:rFonts w:ascii="Times New Roman" w:eastAsia="Calibri" w:hAnsi="Times New Roman" w:cs="Times New Roman"/>
          <w:sz w:val="28"/>
          <w:szCs w:val="28"/>
        </w:rPr>
        <w:t>Факс: +7 (495) 678-71-10</w:t>
      </w:r>
    </w:p>
    <w:p w:rsidR="00C37C6F" w:rsidRPr="00AF3220" w:rsidRDefault="00C37C6F" w:rsidP="004F646B">
      <w:pPr>
        <w:autoSpaceDE w:val="0"/>
        <w:spacing w:after="0" w:line="240" w:lineRule="auto"/>
        <w:ind w:firstLine="709"/>
        <w:jc w:val="both"/>
        <w:rPr>
          <w:rFonts w:ascii="Times New Roman" w:eastAsia="Arial" w:hAnsi="Times New Roman" w:cs="Times New Roman"/>
          <w:b/>
          <w:color w:val="000000"/>
          <w:sz w:val="28"/>
          <w:szCs w:val="28"/>
          <w:lang w:val="en-US" w:eastAsia="ar-SA"/>
        </w:rPr>
      </w:pPr>
    </w:p>
    <w:p w:rsidR="00944F8B" w:rsidRPr="00AF3220" w:rsidRDefault="00944F8B" w:rsidP="004F646B">
      <w:pPr>
        <w:keepNext/>
        <w:suppressAutoHyphens/>
        <w:spacing w:after="0" w:line="240" w:lineRule="auto"/>
        <w:ind w:firstLine="709"/>
        <w:jc w:val="both"/>
        <w:outlineLvl w:val="0"/>
        <w:rPr>
          <w:rFonts w:ascii="Times New Roman" w:hAnsi="Times New Roman" w:cs="Times New Roman"/>
          <w:b/>
          <w:sz w:val="28"/>
          <w:szCs w:val="28"/>
        </w:rPr>
      </w:pPr>
      <w:bookmarkStart w:id="91" w:name="_Toc441075256"/>
      <w:bookmarkStart w:id="92" w:name="_Toc4598912"/>
      <w:r w:rsidRPr="00AF3220">
        <w:rPr>
          <w:rFonts w:ascii="Times New Roman" w:hAnsi="Times New Roman" w:cs="Times New Roman"/>
          <w:b/>
          <w:sz w:val="28"/>
          <w:szCs w:val="28"/>
        </w:rPr>
        <w:t>«Глоссарий»</w:t>
      </w:r>
      <w:bookmarkEnd w:id="91"/>
      <w:bookmarkEnd w:id="92"/>
    </w:p>
    <w:tbl>
      <w:tblPr>
        <w:tblW w:w="4989" w:type="pct"/>
        <w:tblCellSpacing w:w="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000" w:firstRow="0" w:lastRow="0" w:firstColumn="0" w:lastColumn="0" w:noHBand="0" w:noVBand="0"/>
      </w:tblPr>
      <w:tblGrid>
        <w:gridCol w:w="2144"/>
        <w:gridCol w:w="7357"/>
      </w:tblGrid>
      <w:tr w:rsidR="00483A0C" w:rsidRPr="00AF3220" w:rsidTr="0068237D">
        <w:trPr>
          <w:trHeight w:val="241"/>
          <w:tblCellSpacing w:w="22" w:type="dxa"/>
        </w:trPr>
        <w:tc>
          <w:tcPr>
            <w:tcW w:w="4954" w:type="pct"/>
            <w:gridSpan w:val="2"/>
            <w:shd w:val="clear" w:color="auto" w:fill="E7E7E8"/>
            <w:vAlign w:val="center"/>
          </w:tcPr>
          <w:p w:rsidR="00483A0C" w:rsidRPr="00AF3220" w:rsidRDefault="00483A0C" w:rsidP="004F646B">
            <w:pPr>
              <w:spacing w:after="0" w:line="240" w:lineRule="auto"/>
              <w:rPr>
                <w:rFonts w:ascii="Times New Roman" w:hAnsi="Times New Roman" w:cs="Times New Roman"/>
                <w:iCs/>
              </w:rPr>
            </w:pPr>
            <w:r w:rsidRPr="00AF3220">
              <w:rPr>
                <w:rFonts w:ascii="Times New Roman" w:hAnsi="Times New Roman" w:cs="Times New Roman"/>
                <w:b/>
                <w:bCs/>
                <w:iCs/>
              </w:rPr>
              <w:t>АББРЕВИАТУРЫ</w:t>
            </w:r>
          </w:p>
        </w:tc>
      </w:tr>
      <w:tr w:rsidR="00483A0C" w:rsidRPr="00AF3220" w:rsidTr="00CF53E5">
        <w:trPr>
          <w:trHeight w:val="323"/>
          <w:tblCellSpacing w:w="22" w:type="dxa"/>
        </w:trPr>
        <w:tc>
          <w:tcPr>
            <w:tcW w:w="1099" w:type="pct"/>
            <w:tcBorders>
              <w:bottom w:val="single" w:sz="4" w:space="0" w:color="auto"/>
            </w:tcBorders>
            <w:vAlign w:val="center"/>
          </w:tcPr>
          <w:p w:rsidR="00483A0C" w:rsidRPr="00AF3220" w:rsidRDefault="009D7CB9" w:rsidP="004F646B">
            <w:pPr>
              <w:spacing w:after="0" w:line="240" w:lineRule="auto"/>
              <w:rPr>
                <w:rFonts w:ascii="Times New Roman" w:hAnsi="Times New Roman" w:cs="Times New Roman"/>
                <w:iCs/>
              </w:rPr>
            </w:pPr>
            <w:r w:rsidRPr="00AF3220">
              <w:rPr>
                <w:rFonts w:ascii="Times New Roman" w:hAnsi="Times New Roman" w:cs="Times New Roman"/>
                <w:iCs/>
              </w:rPr>
              <w:t>РФ</w:t>
            </w:r>
          </w:p>
        </w:tc>
        <w:tc>
          <w:tcPr>
            <w:tcW w:w="3831" w:type="pct"/>
            <w:tcBorders>
              <w:bottom w:val="single" w:sz="4" w:space="0" w:color="auto"/>
            </w:tcBorders>
            <w:vAlign w:val="center"/>
          </w:tcPr>
          <w:p w:rsidR="00483A0C" w:rsidRPr="00AF3220" w:rsidRDefault="009D7CB9" w:rsidP="004F646B">
            <w:pPr>
              <w:spacing w:after="0" w:line="240" w:lineRule="auto"/>
              <w:rPr>
                <w:rFonts w:ascii="Times New Roman" w:hAnsi="Times New Roman" w:cs="Times New Roman"/>
                <w:iCs/>
              </w:rPr>
            </w:pPr>
            <w:r w:rsidRPr="00AF3220">
              <w:rPr>
                <w:rFonts w:ascii="Times New Roman" w:hAnsi="Times New Roman" w:cs="Times New Roman"/>
                <w:iCs/>
              </w:rPr>
              <w:t>Российская Федерация</w:t>
            </w:r>
          </w:p>
        </w:tc>
      </w:tr>
      <w:tr w:rsidR="0068237D" w:rsidRPr="00AF3220" w:rsidTr="00CF53E5">
        <w:trPr>
          <w:trHeight w:val="103"/>
          <w:tblCellSpacing w:w="22" w:type="dxa"/>
        </w:trPr>
        <w:tc>
          <w:tcPr>
            <w:tcW w:w="1099" w:type="pct"/>
            <w:tcBorders>
              <w:top w:val="single" w:sz="4" w:space="0" w:color="auto"/>
              <w:bottom w:val="single" w:sz="4" w:space="0" w:color="auto"/>
            </w:tcBorders>
            <w:vAlign w:val="center"/>
          </w:tcPr>
          <w:p w:rsidR="0068237D" w:rsidRPr="00AF3220" w:rsidRDefault="0068237D" w:rsidP="004F646B">
            <w:pPr>
              <w:spacing w:after="0" w:line="240" w:lineRule="auto"/>
              <w:rPr>
                <w:rFonts w:ascii="Times New Roman" w:hAnsi="Times New Roman" w:cs="Times New Roman"/>
                <w:iCs/>
              </w:rPr>
            </w:pPr>
            <w:r w:rsidRPr="00AF3220">
              <w:rPr>
                <w:rFonts w:ascii="Times New Roman" w:hAnsi="Times New Roman" w:cs="Times New Roman"/>
                <w:iCs/>
              </w:rPr>
              <w:t xml:space="preserve">СРО </w:t>
            </w:r>
            <w:proofErr w:type="gramStart"/>
            <w:r w:rsidRPr="00AF3220">
              <w:rPr>
                <w:rFonts w:ascii="Times New Roman" w:hAnsi="Times New Roman" w:cs="Times New Roman"/>
                <w:iCs/>
              </w:rPr>
              <w:t>АПР</w:t>
            </w:r>
            <w:proofErr w:type="gramEnd"/>
          </w:p>
        </w:tc>
        <w:tc>
          <w:tcPr>
            <w:tcW w:w="3831" w:type="pct"/>
            <w:tcBorders>
              <w:top w:val="single" w:sz="4" w:space="0" w:color="auto"/>
              <w:bottom w:val="single" w:sz="4" w:space="0" w:color="auto"/>
            </w:tcBorders>
            <w:vAlign w:val="center"/>
          </w:tcPr>
          <w:p w:rsidR="0068237D" w:rsidRPr="00AF3220" w:rsidRDefault="0068237D" w:rsidP="004F646B">
            <w:pPr>
              <w:spacing w:after="0" w:line="240" w:lineRule="auto"/>
              <w:rPr>
                <w:rFonts w:ascii="Times New Roman" w:hAnsi="Times New Roman" w:cs="Times New Roman"/>
                <w:iCs/>
              </w:rPr>
            </w:pPr>
            <w:r w:rsidRPr="00AF3220">
              <w:rPr>
                <w:rFonts w:ascii="Times New Roman" w:hAnsi="Times New Roman" w:cs="Times New Roman"/>
                <w:iCs/>
              </w:rPr>
              <w:t>Саморегулируемая организация аудиторов «Аудиторская палата России»</w:t>
            </w:r>
          </w:p>
        </w:tc>
      </w:tr>
      <w:tr w:rsidR="0068237D" w:rsidRPr="00AF3220" w:rsidTr="00CF53E5">
        <w:trPr>
          <w:trHeight w:val="352"/>
          <w:tblCellSpacing w:w="22" w:type="dxa"/>
        </w:trPr>
        <w:tc>
          <w:tcPr>
            <w:tcW w:w="1099" w:type="pct"/>
            <w:tcBorders>
              <w:top w:val="single" w:sz="4" w:space="0" w:color="auto"/>
              <w:bottom w:val="single" w:sz="4" w:space="0" w:color="auto"/>
            </w:tcBorders>
            <w:vAlign w:val="center"/>
          </w:tcPr>
          <w:p w:rsidR="0068237D" w:rsidRPr="00AF3220" w:rsidRDefault="0068237D" w:rsidP="004F646B">
            <w:pPr>
              <w:spacing w:after="0" w:line="240" w:lineRule="auto"/>
              <w:rPr>
                <w:rFonts w:ascii="Times New Roman" w:hAnsi="Times New Roman" w:cs="Times New Roman"/>
                <w:iCs/>
              </w:rPr>
            </w:pPr>
            <w:r w:rsidRPr="00AF3220">
              <w:rPr>
                <w:rFonts w:ascii="Times New Roman" w:hAnsi="Times New Roman" w:cs="Times New Roman"/>
                <w:iCs/>
              </w:rPr>
              <w:t>СРО РСА</w:t>
            </w:r>
          </w:p>
        </w:tc>
        <w:tc>
          <w:tcPr>
            <w:tcW w:w="3831" w:type="pct"/>
            <w:tcBorders>
              <w:top w:val="single" w:sz="4" w:space="0" w:color="auto"/>
              <w:bottom w:val="single" w:sz="4" w:space="0" w:color="auto"/>
            </w:tcBorders>
            <w:vAlign w:val="center"/>
          </w:tcPr>
          <w:p w:rsidR="0068237D" w:rsidRPr="00AF3220" w:rsidRDefault="0068237D" w:rsidP="004F646B">
            <w:pPr>
              <w:spacing w:after="0" w:line="240" w:lineRule="auto"/>
              <w:rPr>
                <w:rFonts w:ascii="Times New Roman" w:hAnsi="Times New Roman" w:cs="Times New Roman"/>
                <w:iCs/>
              </w:rPr>
            </w:pPr>
            <w:r w:rsidRPr="00AF3220">
              <w:rPr>
                <w:rFonts w:ascii="Times New Roman" w:hAnsi="Times New Roman" w:cs="Times New Roman"/>
                <w:iCs/>
              </w:rPr>
              <w:t>Саморегулируемая организация аудиторов «Российский Союз аудиторов»</w:t>
            </w:r>
          </w:p>
        </w:tc>
      </w:tr>
      <w:tr w:rsidR="0068237D" w:rsidRPr="00AF3220" w:rsidTr="00CF53E5">
        <w:trPr>
          <w:trHeight w:val="205"/>
          <w:tblCellSpacing w:w="22" w:type="dxa"/>
        </w:trPr>
        <w:tc>
          <w:tcPr>
            <w:tcW w:w="1099" w:type="pct"/>
            <w:tcBorders>
              <w:top w:val="single" w:sz="4" w:space="0" w:color="auto"/>
              <w:bottom w:val="single" w:sz="4" w:space="0" w:color="auto"/>
            </w:tcBorders>
            <w:vAlign w:val="center"/>
          </w:tcPr>
          <w:p w:rsidR="0068237D" w:rsidRPr="00AF3220" w:rsidRDefault="0068237D" w:rsidP="004F646B">
            <w:pPr>
              <w:spacing w:after="0" w:line="240" w:lineRule="auto"/>
              <w:rPr>
                <w:rFonts w:ascii="Times New Roman" w:hAnsi="Times New Roman" w:cs="Times New Roman"/>
                <w:iCs/>
              </w:rPr>
            </w:pPr>
            <w:proofErr w:type="gramStart"/>
            <w:r w:rsidRPr="00AF3220">
              <w:rPr>
                <w:rFonts w:ascii="Times New Roman" w:hAnsi="Times New Roman" w:cs="Times New Roman"/>
                <w:iCs/>
              </w:rPr>
              <w:t>АССА</w:t>
            </w:r>
            <w:proofErr w:type="gramEnd"/>
          </w:p>
        </w:tc>
        <w:tc>
          <w:tcPr>
            <w:tcW w:w="3831" w:type="pct"/>
            <w:tcBorders>
              <w:top w:val="single" w:sz="4" w:space="0" w:color="auto"/>
              <w:bottom w:val="single" w:sz="4" w:space="0" w:color="auto"/>
            </w:tcBorders>
            <w:vAlign w:val="center"/>
          </w:tcPr>
          <w:p w:rsidR="0068237D" w:rsidRPr="00AF3220" w:rsidRDefault="0068237D" w:rsidP="004F646B">
            <w:pPr>
              <w:spacing w:after="0" w:line="240" w:lineRule="auto"/>
              <w:rPr>
                <w:rFonts w:ascii="Times New Roman" w:hAnsi="Times New Roman" w:cs="Times New Roman"/>
                <w:iCs/>
              </w:rPr>
            </w:pPr>
            <w:r w:rsidRPr="00AF3220">
              <w:rPr>
                <w:rFonts w:ascii="Times New Roman" w:hAnsi="Times New Roman" w:cs="Times New Roman"/>
                <w:iCs/>
              </w:rPr>
              <w:t>Ассоциация сертифицированных присяжных бухгалтеров Великобритании</w:t>
            </w:r>
          </w:p>
        </w:tc>
      </w:tr>
      <w:tr w:rsidR="0068237D" w:rsidRPr="00AF3220" w:rsidTr="00CF53E5">
        <w:trPr>
          <w:trHeight w:val="190"/>
          <w:tblCellSpacing w:w="22" w:type="dxa"/>
        </w:trPr>
        <w:tc>
          <w:tcPr>
            <w:tcW w:w="1099" w:type="pct"/>
            <w:tcBorders>
              <w:top w:val="single" w:sz="4" w:space="0" w:color="auto"/>
              <w:bottom w:val="single" w:sz="4" w:space="0" w:color="auto"/>
            </w:tcBorders>
            <w:vAlign w:val="center"/>
          </w:tcPr>
          <w:p w:rsidR="0068237D" w:rsidRPr="00AF3220" w:rsidRDefault="0068237D" w:rsidP="004F646B">
            <w:pPr>
              <w:spacing w:after="0" w:line="240" w:lineRule="auto"/>
              <w:rPr>
                <w:rFonts w:ascii="Times New Roman" w:hAnsi="Times New Roman" w:cs="Times New Roman"/>
                <w:iCs/>
              </w:rPr>
            </w:pPr>
            <w:r w:rsidRPr="00AF3220">
              <w:rPr>
                <w:rFonts w:ascii="Times New Roman" w:hAnsi="Times New Roman" w:cs="Times New Roman"/>
                <w:iCs/>
              </w:rPr>
              <w:t>AICPA</w:t>
            </w:r>
          </w:p>
        </w:tc>
        <w:tc>
          <w:tcPr>
            <w:tcW w:w="3831" w:type="pct"/>
            <w:tcBorders>
              <w:top w:val="single" w:sz="4" w:space="0" w:color="auto"/>
              <w:bottom w:val="single" w:sz="4" w:space="0" w:color="auto"/>
            </w:tcBorders>
            <w:vAlign w:val="center"/>
          </w:tcPr>
          <w:p w:rsidR="0068237D" w:rsidRPr="00AF3220" w:rsidRDefault="0068237D" w:rsidP="004F646B">
            <w:pPr>
              <w:spacing w:after="0" w:line="240" w:lineRule="auto"/>
              <w:rPr>
                <w:rFonts w:ascii="Times New Roman" w:hAnsi="Times New Roman" w:cs="Times New Roman"/>
                <w:iCs/>
              </w:rPr>
            </w:pPr>
            <w:r w:rsidRPr="00AF3220">
              <w:rPr>
                <w:rFonts w:ascii="Times New Roman" w:hAnsi="Times New Roman" w:cs="Times New Roman"/>
                <w:iCs/>
              </w:rPr>
              <w:t xml:space="preserve">Американский институт дипломированных общественных бухгалтеров </w:t>
            </w:r>
          </w:p>
        </w:tc>
      </w:tr>
      <w:tr w:rsidR="005A005A" w:rsidRPr="00AF3220" w:rsidTr="00CF53E5">
        <w:trPr>
          <w:trHeight w:val="180"/>
          <w:tblCellSpacing w:w="22" w:type="dxa"/>
        </w:trPr>
        <w:tc>
          <w:tcPr>
            <w:tcW w:w="1099" w:type="pct"/>
            <w:tcBorders>
              <w:top w:val="single" w:sz="4" w:space="0" w:color="auto"/>
              <w:bottom w:val="single" w:sz="4" w:space="0" w:color="auto"/>
            </w:tcBorders>
            <w:vAlign w:val="center"/>
          </w:tcPr>
          <w:p w:rsidR="005A005A" w:rsidRPr="00AF3220" w:rsidRDefault="005A005A" w:rsidP="004F646B">
            <w:pPr>
              <w:spacing w:after="0" w:line="240" w:lineRule="auto"/>
              <w:rPr>
                <w:rFonts w:ascii="Times New Roman" w:hAnsi="Times New Roman" w:cs="Times New Roman"/>
                <w:iCs/>
              </w:rPr>
            </w:pPr>
            <w:r w:rsidRPr="00AF3220">
              <w:rPr>
                <w:rFonts w:ascii="Times New Roman" w:hAnsi="Times New Roman" w:cs="Times New Roman"/>
                <w:iCs/>
              </w:rPr>
              <w:t>ГО и ЧС</w:t>
            </w:r>
          </w:p>
        </w:tc>
        <w:tc>
          <w:tcPr>
            <w:tcW w:w="3831" w:type="pct"/>
            <w:tcBorders>
              <w:top w:val="single" w:sz="4" w:space="0" w:color="auto"/>
              <w:bottom w:val="single" w:sz="4" w:space="0" w:color="auto"/>
            </w:tcBorders>
            <w:vAlign w:val="center"/>
          </w:tcPr>
          <w:p w:rsidR="005A005A" w:rsidRPr="00AF3220" w:rsidRDefault="005A005A" w:rsidP="004F646B">
            <w:pPr>
              <w:spacing w:after="0" w:line="240" w:lineRule="auto"/>
              <w:rPr>
                <w:rFonts w:ascii="Times New Roman" w:hAnsi="Times New Roman" w:cs="Times New Roman"/>
                <w:iCs/>
              </w:rPr>
            </w:pPr>
            <w:r w:rsidRPr="00AF3220">
              <w:rPr>
                <w:rFonts w:ascii="Times New Roman" w:hAnsi="Times New Roman" w:cs="Times New Roman"/>
                <w:iCs/>
              </w:rPr>
              <w:t>Гражданская оборона и чрезвычайные ситуации</w:t>
            </w:r>
          </w:p>
        </w:tc>
      </w:tr>
      <w:tr w:rsidR="005A005A" w:rsidRPr="00AF3220" w:rsidTr="00CF53E5">
        <w:trPr>
          <w:trHeight w:val="245"/>
          <w:tblCellSpacing w:w="22" w:type="dxa"/>
        </w:trPr>
        <w:tc>
          <w:tcPr>
            <w:tcW w:w="1099" w:type="pct"/>
            <w:tcBorders>
              <w:top w:val="single" w:sz="4" w:space="0" w:color="auto"/>
              <w:bottom w:val="single" w:sz="4" w:space="0" w:color="auto"/>
            </w:tcBorders>
            <w:vAlign w:val="center"/>
          </w:tcPr>
          <w:p w:rsidR="005A005A" w:rsidRPr="00AF3220" w:rsidRDefault="005A005A" w:rsidP="004F646B">
            <w:pPr>
              <w:spacing w:after="0" w:line="240" w:lineRule="auto"/>
              <w:rPr>
                <w:rFonts w:ascii="Times New Roman" w:hAnsi="Times New Roman" w:cs="Times New Roman"/>
                <w:iCs/>
              </w:rPr>
            </w:pPr>
            <w:r w:rsidRPr="00AF3220">
              <w:rPr>
                <w:rFonts w:ascii="Times New Roman" w:hAnsi="Times New Roman" w:cs="Times New Roman"/>
                <w:iCs/>
              </w:rPr>
              <w:t>ОРД</w:t>
            </w:r>
          </w:p>
        </w:tc>
        <w:tc>
          <w:tcPr>
            <w:tcW w:w="3831" w:type="pct"/>
            <w:tcBorders>
              <w:top w:val="single" w:sz="4" w:space="0" w:color="auto"/>
              <w:bottom w:val="single" w:sz="4" w:space="0" w:color="auto"/>
            </w:tcBorders>
            <w:vAlign w:val="center"/>
          </w:tcPr>
          <w:p w:rsidR="005A005A" w:rsidRPr="00AF3220" w:rsidRDefault="005A005A" w:rsidP="004F646B">
            <w:pPr>
              <w:spacing w:after="0" w:line="240" w:lineRule="auto"/>
              <w:rPr>
                <w:rFonts w:ascii="Times New Roman" w:hAnsi="Times New Roman" w:cs="Times New Roman"/>
                <w:iCs/>
              </w:rPr>
            </w:pPr>
            <w:r w:rsidRPr="00AF3220">
              <w:rPr>
                <w:rFonts w:ascii="Times New Roman" w:hAnsi="Times New Roman" w:cs="Times New Roman"/>
                <w:iCs/>
              </w:rPr>
              <w:t>Организационно-распорядительные документы</w:t>
            </w:r>
          </w:p>
        </w:tc>
      </w:tr>
      <w:tr w:rsidR="009D7CB9" w:rsidRPr="00AF3220" w:rsidTr="00CF53E5">
        <w:trPr>
          <w:trHeight w:val="323"/>
          <w:tblCellSpacing w:w="22" w:type="dxa"/>
        </w:trPr>
        <w:tc>
          <w:tcPr>
            <w:tcW w:w="1099" w:type="pct"/>
            <w:tcBorders>
              <w:top w:val="single" w:sz="4" w:space="0" w:color="auto"/>
              <w:bottom w:val="single" w:sz="4" w:space="0" w:color="auto"/>
            </w:tcBorders>
            <w:vAlign w:val="center"/>
          </w:tcPr>
          <w:p w:rsidR="009D7CB9" w:rsidRPr="00400D56" w:rsidRDefault="009D7CB9" w:rsidP="004F646B">
            <w:pPr>
              <w:spacing w:after="0" w:line="240" w:lineRule="auto"/>
              <w:rPr>
                <w:rFonts w:ascii="Times New Roman" w:hAnsi="Times New Roman" w:cs="Times New Roman"/>
                <w:iCs/>
              </w:rPr>
            </w:pPr>
            <w:proofErr w:type="gramStart"/>
            <w:r w:rsidRPr="00400D56">
              <w:rPr>
                <w:rFonts w:ascii="Times New Roman" w:hAnsi="Times New Roman" w:cs="Times New Roman"/>
                <w:iCs/>
              </w:rPr>
              <w:t>ВЛ</w:t>
            </w:r>
            <w:proofErr w:type="gramEnd"/>
          </w:p>
        </w:tc>
        <w:tc>
          <w:tcPr>
            <w:tcW w:w="3831" w:type="pct"/>
            <w:tcBorders>
              <w:top w:val="single" w:sz="4" w:space="0" w:color="auto"/>
              <w:bottom w:val="single" w:sz="4" w:space="0" w:color="auto"/>
            </w:tcBorders>
            <w:vAlign w:val="center"/>
          </w:tcPr>
          <w:p w:rsidR="009D7CB9" w:rsidRPr="00400D56" w:rsidRDefault="009D7CB9" w:rsidP="004F646B">
            <w:pPr>
              <w:spacing w:after="0" w:line="240" w:lineRule="auto"/>
              <w:rPr>
                <w:rFonts w:ascii="Times New Roman" w:hAnsi="Times New Roman" w:cs="Times New Roman"/>
                <w:iCs/>
              </w:rPr>
            </w:pPr>
            <w:r w:rsidRPr="00400D56">
              <w:rPr>
                <w:rFonts w:ascii="Times New Roman" w:hAnsi="Times New Roman" w:cs="Times New Roman"/>
                <w:iCs/>
              </w:rPr>
              <w:t>Высоковольтная линия электропередачи</w:t>
            </w:r>
          </w:p>
        </w:tc>
      </w:tr>
      <w:tr w:rsidR="009D7CB9" w:rsidRPr="00AF3220" w:rsidTr="00CF53E5">
        <w:trPr>
          <w:trHeight w:val="137"/>
          <w:tblCellSpacing w:w="22" w:type="dxa"/>
        </w:trPr>
        <w:tc>
          <w:tcPr>
            <w:tcW w:w="1099" w:type="pct"/>
            <w:tcBorders>
              <w:bottom w:val="single" w:sz="4" w:space="0" w:color="auto"/>
            </w:tcBorders>
            <w:vAlign w:val="center"/>
          </w:tcPr>
          <w:p w:rsidR="009D7CB9" w:rsidRPr="00ED2E73" w:rsidRDefault="009D7CB9" w:rsidP="004F646B">
            <w:pPr>
              <w:spacing w:after="0" w:line="240" w:lineRule="auto"/>
              <w:rPr>
                <w:rFonts w:ascii="Times New Roman" w:hAnsi="Times New Roman" w:cs="Times New Roman"/>
                <w:iCs/>
              </w:rPr>
            </w:pPr>
            <w:r w:rsidRPr="00ED2E73">
              <w:rPr>
                <w:rFonts w:ascii="Times New Roman" w:hAnsi="Times New Roman" w:cs="Times New Roman"/>
                <w:iCs/>
              </w:rPr>
              <w:t>ТУ</w:t>
            </w:r>
          </w:p>
        </w:tc>
        <w:tc>
          <w:tcPr>
            <w:tcW w:w="3831" w:type="pct"/>
            <w:tcBorders>
              <w:bottom w:val="single" w:sz="4" w:space="0" w:color="auto"/>
            </w:tcBorders>
            <w:vAlign w:val="center"/>
          </w:tcPr>
          <w:p w:rsidR="009D7CB9" w:rsidRPr="00ED2E73" w:rsidRDefault="009D7CB9" w:rsidP="004F646B">
            <w:pPr>
              <w:spacing w:after="0" w:line="240" w:lineRule="auto"/>
              <w:rPr>
                <w:rFonts w:ascii="Times New Roman" w:hAnsi="Times New Roman" w:cs="Times New Roman"/>
                <w:iCs/>
              </w:rPr>
            </w:pPr>
            <w:r w:rsidRPr="00ED2E73">
              <w:rPr>
                <w:rFonts w:ascii="Times New Roman" w:hAnsi="Times New Roman" w:cs="Times New Roman"/>
                <w:iCs/>
              </w:rPr>
              <w:t>Технические условия</w:t>
            </w:r>
          </w:p>
        </w:tc>
      </w:tr>
      <w:tr w:rsidR="009D7CB9" w:rsidRPr="00AF3220" w:rsidTr="00CF53E5">
        <w:trPr>
          <w:trHeight w:val="150"/>
          <w:tblCellSpacing w:w="22" w:type="dxa"/>
        </w:trPr>
        <w:tc>
          <w:tcPr>
            <w:tcW w:w="1099" w:type="pct"/>
            <w:tcBorders>
              <w:top w:val="single" w:sz="4" w:space="0" w:color="auto"/>
            </w:tcBorders>
            <w:vAlign w:val="center"/>
          </w:tcPr>
          <w:p w:rsidR="009D7CB9" w:rsidRPr="00ED2E73" w:rsidRDefault="009D7CB9" w:rsidP="004F646B">
            <w:pPr>
              <w:spacing w:after="0" w:line="240" w:lineRule="auto"/>
              <w:rPr>
                <w:rFonts w:ascii="Times New Roman" w:hAnsi="Times New Roman" w:cs="Times New Roman"/>
                <w:iCs/>
              </w:rPr>
            </w:pPr>
            <w:r w:rsidRPr="00ED2E73">
              <w:rPr>
                <w:rFonts w:ascii="Times New Roman" w:hAnsi="Times New Roman" w:cs="Times New Roman"/>
                <w:iCs/>
              </w:rPr>
              <w:t>ПУ</w:t>
            </w:r>
          </w:p>
        </w:tc>
        <w:tc>
          <w:tcPr>
            <w:tcW w:w="3831" w:type="pct"/>
            <w:tcBorders>
              <w:top w:val="single" w:sz="4" w:space="0" w:color="auto"/>
            </w:tcBorders>
            <w:vAlign w:val="center"/>
          </w:tcPr>
          <w:p w:rsidR="009D7CB9" w:rsidRPr="00ED2E73" w:rsidRDefault="009D7CB9" w:rsidP="004F646B">
            <w:pPr>
              <w:spacing w:after="0" w:line="240" w:lineRule="auto"/>
              <w:rPr>
                <w:rFonts w:ascii="Times New Roman" w:hAnsi="Times New Roman" w:cs="Times New Roman"/>
                <w:iCs/>
              </w:rPr>
            </w:pPr>
            <w:r w:rsidRPr="00ED2E73">
              <w:rPr>
                <w:rFonts w:ascii="Times New Roman" w:hAnsi="Times New Roman" w:cs="Times New Roman"/>
                <w:iCs/>
              </w:rPr>
              <w:t>Прибор учёта</w:t>
            </w:r>
          </w:p>
        </w:tc>
      </w:tr>
      <w:tr w:rsidR="009D7CB9" w:rsidRPr="00AF3220" w:rsidTr="00CF53E5">
        <w:trPr>
          <w:trHeight w:val="241"/>
          <w:tblCellSpacing w:w="22" w:type="dxa"/>
        </w:trPr>
        <w:tc>
          <w:tcPr>
            <w:tcW w:w="1099" w:type="pct"/>
            <w:vAlign w:val="center"/>
          </w:tcPr>
          <w:p w:rsidR="009D7CB9" w:rsidRPr="008B3DC2" w:rsidRDefault="009D7CB9" w:rsidP="004F646B">
            <w:pPr>
              <w:spacing w:after="0" w:line="240" w:lineRule="auto"/>
              <w:rPr>
                <w:rFonts w:ascii="Times New Roman" w:hAnsi="Times New Roman" w:cs="Times New Roman"/>
                <w:iCs/>
              </w:rPr>
            </w:pPr>
            <w:r w:rsidRPr="008B3DC2">
              <w:rPr>
                <w:rFonts w:ascii="Times New Roman" w:hAnsi="Times New Roman" w:cs="Times New Roman"/>
                <w:iCs/>
              </w:rPr>
              <w:t>ДЗО</w:t>
            </w:r>
          </w:p>
        </w:tc>
        <w:tc>
          <w:tcPr>
            <w:tcW w:w="3831" w:type="pct"/>
            <w:vAlign w:val="center"/>
          </w:tcPr>
          <w:p w:rsidR="009D7CB9" w:rsidRPr="008B3DC2" w:rsidRDefault="009D7CB9" w:rsidP="004F646B">
            <w:pPr>
              <w:spacing w:after="0" w:line="240" w:lineRule="auto"/>
              <w:rPr>
                <w:rFonts w:ascii="Times New Roman" w:hAnsi="Times New Roman" w:cs="Times New Roman"/>
                <w:iCs/>
              </w:rPr>
            </w:pPr>
            <w:r w:rsidRPr="008B3DC2">
              <w:rPr>
                <w:rFonts w:ascii="Times New Roman" w:hAnsi="Times New Roman" w:cs="Times New Roman"/>
                <w:iCs/>
              </w:rPr>
              <w:t>Дочерние и зависимые общества</w:t>
            </w:r>
          </w:p>
        </w:tc>
      </w:tr>
      <w:tr w:rsidR="009D7CB9" w:rsidRPr="00AF3220" w:rsidTr="00CF53E5">
        <w:trPr>
          <w:trHeight w:val="241"/>
          <w:tblCellSpacing w:w="22" w:type="dxa"/>
        </w:trPr>
        <w:tc>
          <w:tcPr>
            <w:tcW w:w="1099" w:type="pct"/>
            <w:vAlign w:val="center"/>
          </w:tcPr>
          <w:p w:rsidR="009D7CB9" w:rsidRPr="00400D56" w:rsidRDefault="009D7CB9" w:rsidP="004F646B">
            <w:pPr>
              <w:spacing w:after="0" w:line="240" w:lineRule="auto"/>
              <w:rPr>
                <w:rFonts w:ascii="Times New Roman" w:hAnsi="Times New Roman" w:cs="Times New Roman"/>
                <w:iCs/>
              </w:rPr>
            </w:pPr>
            <w:r w:rsidRPr="00400D56">
              <w:rPr>
                <w:rFonts w:ascii="Times New Roman" w:hAnsi="Times New Roman" w:cs="Times New Roman"/>
                <w:iCs/>
              </w:rPr>
              <w:t>ЕЭС России</w:t>
            </w:r>
          </w:p>
        </w:tc>
        <w:tc>
          <w:tcPr>
            <w:tcW w:w="3831" w:type="pct"/>
            <w:vAlign w:val="center"/>
          </w:tcPr>
          <w:p w:rsidR="009D7CB9" w:rsidRPr="00400D56" w:rsidRDefault="009D7CB9" w:rsidP="004F646B">
            <w:pPr>
              <w:spacing w:after="0" w:line="240" w:lineRule="auto"/>
              <w:rPr>
                <w:rFonts w:ascii="Times New Roman" w:hAnsi="Times New Roman" w:cs="Times New Roman"/>
                <w:iCs/>
              </w:rPr>
            </w:pPr>
            <w:r w:rsidRPr="00400D56">
              <w:rPr>
                <w:rFonts w:ascii="Times New Roman" w:hAnsi="Times New Roman" w:cs="Times New Roman"/>
                <w:iCs/>
              </w:rPr>
              <w:t>Единая энергетическая система России</w:t>
            </w:r>
          </w:p>
        </w:tc>
      </w:tr>
      <w:tr w:rsidR="009D7CB9" w:rsidRPr="00AF3220" w:rsidTr="00CF53E5">
        <w:trPr>
          <w:trHeight w:val="241"/>
          <w:tblCellSpacing w:w="22" w:type="dxa"/>
        </w:trPr>
        <w:tc>
          <w:tcPr>
            <w:tcW w:w="1099" w:type="pct"/>
            <w:vAlign w:val="center"/>
          </w:tcPr>
          <w:p w:rsidR="009D7CB9" w:rsidRPr="00400D56" w:rsidRDefault="009D7CB9" w:rsidP="004F646B">
            <w:pPr>
              <w:spacing w:after="0" w:line="240" w:lineRule="auto"/>
              <w:rPr>
                <w:rFonts w:ascii="Times New Roman" w:hAnsi="Times New Roman" w:cs="Times New Roman"/>
                <w:iCs/>
              </w:rPr>
            </w:pPr>
            <w:r w:rsidRPr="00400D56">
              <w:rPr>
                <w:rFonts w:ascii="Times New Roman" w:hAnsi="Times New Roman" w:cs="Times New Roman"/>
                <w:iCs/>
              </w:rPr>
              <w:t>ЛЭП</w:t>
            </w:r>
          </w:p>
        </w:tc>
        <w:tc>
          <w:tcPr>
            <w:tcW w:w="3831" w:type="pct"/>
            <w:vAlign w:val="center"/>
          </w:tcPr>
          <w:p w:rsidR="009D7CB9" w:rsidRPr="00400D56" w:rsidRDefault="009D7CB9" w:rsidP="004F646B">
            <w:pPr>
              <w:spacing w:after="0" w:line="240" w:lineRule="auto"/>
              <w:rPr>
                <w:rFonts w:ascii="Times New Roman" w:hAnsi="Times New Roman" w:cs="Times New Roman"/>
                <w:iCs/>
              </w:rPr>
            </w:pPr>
            <w:r w:rsidRPr="00400D56">
              <w:rPr>
                <w:rFonts w:ascii="Times New Roman" w:hAnsi="Times New Roman" w:cs="Times New Roman"/>
                <w:iCs/>
              </w:rPr>
              <w:t>Линия электропередачи</w:t>
            </w:r>
          </w:p>
        </w:tc>
      </w:tr>
      <w:tr w:rsidR="009D7CB9" w:rsidRPr="00AF3220" w:rsidTr="00CF53E5">
        <w:trPr>
          <w:trHeight w:val="241"/>
          <w:tblCellSpacing w:w="22" w:type="dxa"/>
        </w:trPr>
        <w:tc>
          <w:tcPr>
            <w:tcW w:w="1099" w:type="pct"/>
            <w:vAlign w:val="center"/>
          </w:tcPr>
          <w:p w:rsidR="009D7CB9" w:rsidRPr="008B3DC2" w:rsidRDefault="009D7CB9" w:rsidP="004F646B">
            <w:pPr>
              <w:spacing w:after="0" w:line="240" w:lineRule="auto"/>
              <w:rPr>
                <w:rFonts w:ascii="Times New Roman" w:hAnsi="Times New Roman" w:cs="Times New Roman"/>
                <w:iCs/>
              </w:rPr>
            </w:pPr>
            <w:r w:rsidRPr="008B3DC2">
              <w:rPr>
                <w:rFonts w:ascii="Times New Roman" w:hAnsi="Times New Roman" w:cs="Times New Roman"/>
                <w:iCs/>
              </w:rPr>
              <w:t>ПАО</w:t>
            </w:r>
          </w:p>
        </w:tc>
        <w:tc>
          <w:tcPr>
            <w:tcW w:w="3831" w:type="pct"/>
            <w:vAlign w:val="center"/>
          </w:tcPr>
          <w:p w:rsidR="009D7CB9" w:rsidRPr="008B3DC2" w:rsidRDefault="009D7CB9" w:rsidP="004F646B">
            <w:pPr>
              <w:spacing w:after="0" w:line="240" w:lineRule="auto"/>
              <w:rPr>
                <w:rFonts w:ascii="Times New Roman" w:hAnsi="Times New Roman" w:cs="Times New Roman"/>
                <w:iCs/>
              </w:rPr>
            </w:pPr>
            <w:r w:rsidRPr="008B3DC2">
              <w:rPr>
                <w:rFonts w:ascii="Times New Roman" w:hAnsi="Times New Roman" w:cs="Times New Roman"/>
                <w:iCs/>
              </w:rPr>
              <w:t>Публичное акционерное общество</w:t>
            </w:r>
          </w:p>
        </w:tc>
      </w:tr>
      <w:tr w:rsidR="009D7CB9" w:rsidRPr="00AF3220" w:rsidTr="00CF53E5">
        <w:trPr>
          <w:trHeight w:val="232"/>
          <w:tblCellSpacing w:w="22" w:type="dxa"/>
        </w:trPr>
        <w:tc>
          <w:tcPr>
            <w:tcW w:w="1099" w:type="pct"/>
            <w:vAlign w:val="center"/>
          </w:tcPr>
          <w:p w:rsidR="009D7CB9" w:rsidRPr="008B3DC2" w:rsidRDefault="009D7CB9" w:rsidP="004F646B">
            <w:pPr>
              <w:spacing w:after="0" w:line="240" w:lineRule="auto"/>
              <w:rPr>
                <w:rFonts w:ascii="Times New Roman" w:hAnsi="Times New Roman" w:cs="Times New Roman"/>
                <w:iCs/>
              </w:rPr>
            </w:pPr>
            <w:r w:rsidRPr="008B3DC2">
              <w:rPr>
                <w:rFonts w:ascii="Times New Roman" w:hAnsi="Times New Roman" w:cs="Times New Roman"/>
                <w:iCs/>
              </w:rPr>
              <w:t>АО</w:t>
            </w:r>
          </w:p>
        </w:tc>
        <w:tc>
          <w:tcPr>
            <w:tcW w:w="3831" w:type="pct"/>
            <w:vAlign w:val="center"/>
          </w:tcPr>
          <w:p w:rsidR="009D7CB9" w:rsidRPr="008B3DC2" w:rsidRDefault="009D7CB9" w:rsidP="004F646B">
            <w:pPr>
              <w:spacing w:after="0" w:line="240" w:lineRule="auto"/>
              <w:rPr>
                <w:rFonts w:ascii="Times New Roman" w:hAnsi="Times New Roman" w:cs="Times New Roman"/>
                <w:iCs/>
              </w:rPr>
            </w:pPr>
            <w:r w:rsidRPr="008B3DC2">
              <w:rPr>
                <w:rFonts w:ascii="Times New Roman" w:hAnsi="Times New Roman" w:cs="Times New Roman"/>
                <w:iCs/>
              </w:rPr>
              <w:t>Акционерное общество</w:t>
            </w:r>
          </w:p>
        </w:tc>
      </w:tr>
      <w:tr w:rsidR="009D7CB9" w:rsidRPr="00AF3220" w:rsidTr="00CF53E5">
        <w:trPr>
          <w:trHeight w:val="241"/>
          <w:tblCellSpacing w:w="22" w:type="dxa"/>
        </w:trPr>
        <w:tc>
          <w:tcPr>
            <w:tcW w:w="1099" w:type="pct"/>
            <w:vAlign w:val="center"/>
          </w:tcPr>
          <w:p w:rsidR="009D7CB9" w:rsidRPr="00AF3220" w:rsidRDefault="00E35165" w:rsidP="004F646B">
            <w:pPr>
              <w:spacing w:after="0" w:line="240" w:lineRule="auto"/>
              <w:rPr>
                <w:rFonts w:ascii="Times New Roman" w:hAnsi="Times New Roman" w:cs="Times New Roman"/>
                <w:iCs/>
              </w:rPr>
            </w:pPr>
            <w:r w:rsidRPr="00AF3220">
              <w:rPr>
                <w:rFonts w:ascii="Times New Roman" w:hAnsi="Times New Roman" w:cs="Times New Roman"/>
                <w:iCs/>
              </w:rPr>
              <w:t>ЦЗО</w:t>
            </w:r>
          </w:p>
        </w:tc>
        <w:tc>
          <w:tcPr>
            <w:tcW w:w="3831" w:type="pct"/>
            <w:vAlign w:val="center"/>
          </w:tcPr>
          <w:p w:rsidR="009D7CB9" w:rsidRPr="00AF3220" w:rsidRDefault="00E35165" w:rsidP="004F646B">
            <w:pPr>
              <w:spacing w:after="0" w:line="240" w:lineRule="auto"/>
              <w:rPr>
                <w:rFonts w:ascii="Times New Roman" w:hAnsi="Times New Roman" w:cs="Times New Roman"/>
                <w:iCs/>
              </w:rPr>
            </w:pPr>
            <w:r w:rsidRPr="00AF3220">
              <w:rPr>
                <w:rFonts w:ascii="Times New Roman" w:hAnsi="Times New Roman" w:cs="Times New Roman"/>
                <w:iCs/>
              </w:rPr>
              <w:t>Центральный закупочный орган</w:t>
            </w:r>
          </w:p>
        </w:tc>
      </w:tr>
      <w:tr w:rsidR="009D7CB9" w:rsidRPr="00AF3220" w:rsidTr="00CF53E5">
        <w:trPr>
          <w:trHeight w:val="334"/>
          <w:tblCellSpacing w:w="22" w:type="dxa"/>
        </w:trPr>
        <w:tc>
          <w:tcPr>
            <w:tcW w:w="1099" w:type="pct"/>
            <w:tcBorders>
              <w:bottom w:val="single" w:sz="4" w:space="0" w:color="auto"/>
            </w:tcBorders>
            <w:vAlign w:val="center"/>
          </w:tcPr>
          <w:p w:rsidR="009D7CB9" w:rsidRPr="00AF3220" w:rsidRDefault="009D7CB9" w:rsidP="004F646B">
            <w:pPr>
              <w:spacing w:after="0" w:line="240" w:lineRule="auto"/>
              <w:rPr>
                <w:rFonts w:ascii="Times New Roman" w:hAnsi="Times New Roman" w:cs="Times New Roman"/>
                <w:iCs/>
              </w:rPr>
            </w:pPr>
            <w:r w:rsidRPr="00AF3220">
              <w:rPr>
                <w:rFonts w:ascii="Times New Roman" w:hAnsi="Times New Roman" w:cs="Times New Roman"/>
                <w:iCs/>
              </w:rPr>
              <w:t>ОЗП</w:t>
            </w:r>
          </w:p>
        </w:tc>
        <w:tc>
          <w:tcPr>
            <w:tcW w:w="3831" w:type="pct"/>
            <w:tcBorders>
              <w:bottom w:val="single" w:sz="4" w:space="0" w:color="auto"/>
            </w:tcBorders>
            <w:vAlign w:val="center"/>
          </w:tcPr>
          <w:p w:rsidR="009D7CB9" w:rsidRPr="00AF3220" w:rsidRDefault="009D7CB9" w:rsidP="004F646B">
            <w:pPr>
              <w:spacing w:after="0" w:line="240" w:lineRule="auto"/>
              <w:rPr>
                <w:rFonts w:ascii="Times New Roman" w:hAnsi="Times New Roman" w:cs="Times New Roman"/>
                <w:iCs/>
              </w:rPr>
            </w:pPr>
            <w:r w:rsidRPr="00AF3220">
              <w:rPr>
                <w:rFonts w:ascii="Times New Roman" w:hAnsi="Times New Roman" w:cs="Times New Roman"/>
                <w:iCs/>
              </w:rPr>
              <w:t>Осенне-зимний период</w:t>
            </w:r>
          </w:p>
        </w:tc>
      </w:tr>
      <w:tr w:rsidR="00D95677" w:rsidRPr="00AF3220" w:rsidTr="00CF53E5">
        <w:trPr>
          <w:trHeight w:val="301"/>
          <w:tblCellSpacing w:w="22" w:type="dxa"/>
        </w:trPr>
        <w:tc>
          <w:tcPr>
            <w:tcW w:w="1099" w:type="pct"/>
            <w:tcBorders>
              <w:top w:val="single" w:sz="4" w:space="0" w:color="auto"/>
              <w:bottom w:val="single" w:sz="4" w:space="0" w:color="auto"/>
            </w:tcBorders>
            <w:vAlign w:val="center"/>
          </w:tcPr>
          <w:p w:rsidR="00D95677" w:rsidRPr="00AF3220" w:rsidRDefault="00D95677" w:rsidP="004F646B">
            <w:pPr>
              <w:spacing w:after="0" w:line="240" w:lineRule="auto"/>
              <w:rPr>
                <w:rFonts w:ascii="Times New Roman" w:hAnsi="Times New Roman" w:cs="Times New Roman"/>
                <w:iCs/>
              </w:rPr>
            </w:pPr>
            <w:r w:rsidRPr="00D95677">
              <w:rPr>
                <w:rFonts w:ascii="Times New Roman" w:hAnsi="Times New Roman" w:cs="Times New Roman"/>
                <w:iCs/>
              </w:rPr>
              <w:t>ОРЭМ</w:t>
            </w:r>
          </w:p>
        </w:tc>
        <w:tc>
          <w:tcPr>
            <w:tcW w:w="3831" w:type="pct"/>
            <w:tcBorders>
              <w:top w:val="single" w:sz="4" w:space="0" w:color="auto"/>
              <w:bottom w:val="single" w:sz="4" w:space="0" w:color="auto"/>
            </w:tcBorders>
            <w:vAlign w:val="center"/>
          </w:tcPr>
          <w:p w:rsidR="00D95677" w:rsidRPr="00AF3220" w:rsidRDefault="00D95677" w:rsidP="00D95677">
            <w:pPr>
              <w:spacing w:after="0" w:line="240" w:lineRule="auto"/>
              <w:rPr>
                <w:rFonts w:ascii="Times New Roman" w:hAnsi="Times New Roman" w:cs="Times New Roman"/>
                <w:iCs/>
              </w:rPr>
            </w:pPr>
            <w:r>
              <w:rPr>
                <w:rFonts w:ascii="Times New Roman" w:hAnsi="Times New Roman" w:cs="Times New Roman"/>
                <w:iCs/>
              </w:rPr>
              <w:t>О</w:t>
            </w:r>
            <w:r w:rsidRPr="00D95677">
              <w:rPr>
                <w:rFonts w:ascii="Times New Roman" w:hAnsi="Times New Roman" w:cs="Times New Roman"/>
                <w:iCs/>
              </w:rPr>
              <w:t>птов</w:t>
            </w:r>
            <w:r>
              <w:rPr>
                <w:rFonts w:ascii="Times New Roman" w:hAnsi="Times New Roman" w:cs="Times New Roman"/>
                <w:iCs/>
              </w:rPr>
              <w:t>ый</w:t>
            </w:r>
            <w:r w:rsidRPr="00D95677">
              <w:rPr>
                <w:rFonts w:ascii="Times New Roman" w:hAnsi="Times New Roman" w:cs="Times New Roman"/>
                <w:iCs/>
              </w:rPr>
              <w:t xml:space="preserve"> рын</w:t>
            </w:r>
            <w:r>
              <w:rPr>
                <w:rFonts w:ascii="Times New Roman" w:hAnsi="Times New Roman" w:cs="Times New Roman"/>
                <w:iCs/>
              </w:rPr>
              <w:t>о</w:t>
            </w:r>
            <w:r w:rsidRPr="00D95677">
              <w:rPr>
                <w:rFonts w:ascii="Times New Roman" w:hAnsi="Times New Roman" w:cs="Times New Roman"/>
                <w:iCs/>
              </w:rPr>
              <w:t>к электроэнергии и мощности</w:t>
            </w:r>
          </w:p>
        </w:tc>
      </w:tr>
      <w:tr w:rsidR="00310204" w:rsidRPr="00AF3220" w:rsidTr="00CF53E5">
        <w:trPr>
          <w:trHeight w:val="201"/>
          <w:tblCellSpacing w:w="22" w:type="dxa"/>
        </w:trPr>
        <w:tc>
          <w:tcPr>
            <w:tcW w:w="1099" w:type="pct"/>
            <w:tcBorders>
              <w:top w:val="single" w:sz="4" w:space="0" w:color="auto"/>
              <w:bottom w:val="single" w:sz="4" w:space="0" w:color="auto"/>
            </w:tcBorders>
            <w:vAlign w:val="center"/>
          </w:tcPr>
          <w:p w:rsidR="00310204" w:rsidRPr="00D95677" w:rsidRDefault="00310204" w:rsidP="00310204">
            <w:pPr>
              <w:spacing w:after="0" w:line="240" w:lineRule="auto"/>
              <w:rPr>
                <w:rFonts w:ascii="Times New Roman" w:hAnsi="Times New Roman" w:cs="Times New Roman"/>
                <w:iCs/>
              </w:rPr>
            </w:pPr>
            <w:r>
              <w:rPr>
                <w:rFonts w:ascii="Times New Roman" w:hAnsi="Times New Roman" w:cs="Times New Roman"/>
                <w:bCs/>
                <w:color w:val="000000"/>
                <w:sz w:val="24"/>
                <w:szCs w:val="28"/>
              </w:rPr>
              <w:t>КОМ</w:t>
            </w:r>
          </w:p>
        </w:tc>
        <w:tc>
          <w:tcPr>
            <w:tcW w:w="3831" w:type="pct"/>
            <w:tcBorders>
              <w:top w:val="single" w:sz="4" w:space="0" w:color="auto"/>
              <w:bottom w:val="single" w:sz="4" w:space="0" w:color="auto"/>
            </w:tcBorders>
            <w:vAlign w:val="center"/>
          </w:tcPr>
          <w:p w:rsidR="00310204" w:rsidRDefault="00310204" w:rsidP="00310204">
            <w:pPr>
              <w:spacing w:after="0" w:line="240" w:lineRule="auto"/>
              <w:rPr>
                <w:rFonts w:ascii="Times New Roman" w:hAnsi="Times New Roman" w:cs="Times New Roman"/>
                <w:iCs/>
              </w:rPr>
            </w:pPr>
            <w:r>
              <w:rPr>
                <w:rFonts w:ascii="Times New Roman" w:hAnsi="Times New Roman" w:cs="Times New Roman"/>
                <w:iCs/>
              </w:rPr>
              <w:t>К</w:t>
            </w:r>
            <w:r w:rsidRPr="00310204">
              <w:rPr>
                <w:rFonts w:ascii="Times New Roman" w:hAnsi="Times New Roman" w:cs="Times New Roman"/>
                <w:iCs/>
              </w:rPr>
              <w:t>онкурентн</w:t>
            </w:r>
            <w:r>
              <w:rPr>
                <w:rFonts w:ascii="Times New Roman" w:hAnsi="Times New Roman" w:cs="Times New Roman"/>
                <w:iCs/>
              </w:rPr>
              <w:t>ый</w:t>
            </w:r>
            <w:r w:rsidRPr="00310204">
              <w:rPr>
                <w:rFonts w:ascii="Times New Roman" w:hAnsi="Times New Roman" w:cs="Times New Roman"/>
                <w:iCs/>
              </w:rPr>
              <w:t xml:space="preserve"> отбор мощности</w:t>
            </w:r>
          </w:p>
        </w:tc>
      </w:tr>
      <w:tr w:rsidR="00310204" w:rsidRPr="00AF3220" w:rsidTr="00CF53E5">
        <w:trPr>
          <w:trHeight w:val="167"/>
          <w:tblCellSpacing w:w="22" w:type="dxa"/>
        </w:trPr>
        <w:tc>
          <w:tcPr>
            <w:tcW w:w="1099" w:type="pct"/>
            <w:tcBorders>
              <w:top w:val="single" w:sz="4" w:space="0" w:color="auto"/>
              <w:bottom w:val="single" w:sz="4" w:space="0" w:color="auto"/>
            </w:tcBorders>
            <w:vAlign w:val="center"/>
          </w:tcPr>
          <w:p w:rsidR="00310204" w:rsidRPr="00D95677" w:rsidRDefault="00310204" w:rsidP="004F646B">
            <w:pPr>
              <w:spacing w:after="0" w:line="240" w:lineRule="auto"/>
              <w:rPr>
                <w:rFonts w:ascii="Times New Roman" w:hAnsi="Times New Roman" w:cs="Times New Roman"/>
                <w:iCs/>
              </w:rPr>
            </w:pPr>
            <w:r w:rsidRPr="00FB3E42">
              <w:rPr>
                <w:rFonts w:ascii="Times New Roman" w:hAnsi="Times New Roman" w:cs="Times New Roman"/>
                <w:bCs/>
                <w:color w:val="000000"/>
                <w:sz w:val="24"/>
                <w:szCs w:val="28"/>
              </w:rPr>
              <w:t>ДПМ</w:t>
            </w:r>
          </w:p>
        </w:tc>
        <w:tc>
          <w:tcPr>
            <w:tcW w:w="3831" w:type="pct"/>
            <w:tcBorders>
              <w:top w:val="single" w:sz="4" w:space="0" w:color="auto"/>
              <w:bottom w:val="single" w:sz="4" w:space="0" w:color="auto"/>
            </w:tcBorders>
            <w:vAlign w:val="center"/>
          </w:tcPr>
          <w:p w:rsidR="00310204" w:rsidRDefault="00310204" w:rsidP="00D95677">
            <w:pPr>
              <w:spacing w:after="0" w:line="240" w:lineRule="auto"/>
              <w:rPr>
                <w:rFonts w:ascii="Times New Roman" w:hAnsi="Times New Roman" w:cs="Times New Roman"/>
                <w:iCs/>
              </w:rPr>
            </w:pPr>
            <w:r>
              <w:rPr>
                <w:rFonts w:ascii="Times New Roman" w:hAnsi="Times New Roman" w:cs="Times New Roman"/>
                <w:iCs/>
              </w:rPr>
              <w:t>Договор поставки мощности</w:t>
            </w:r>
          </w:p>
        </w:tc>
      </w:tr>
      <w:tr w:rsidR="00310204" w:rsidRPr="00AF3220" w:rsidTr="00CF53E5">
        <w:trPr>
          <w:trHeight w:val="134"/>
          <w:tblCellSpacing w:w="22" w:type="dxa"/>
        </w:trPr>
        <w:tc>
          <w:tcPr>
            <w:tcW w:w="1099" w:type="pct"/>
            <w:tcBorders>
              <w:top w:val="single" w:sz="4" w:space="0" w:color="auto"/>
              <w:bottom w:val="single" w:sz="4" w:space="0" w:color="auto"/>
            </w:tcBorders>
            <w:vAlign w:val="center"/>
          </w:tcPr>
          <w:p w:rsidR="00310204" w:rsidRPr="00D95677" w:rsidRDefault="00310204" w:rsidP="004F646B">
            <w:pPr>
              <w:spacing w:after="0" w:line="240" w:lineRule="auto"/>
              <w:rPr>
                <w:rFonts w:ascii="Times New Roman" w:hAnsi="Times New Roman" w:cs="Times New Roman"/>
                <w:iCs/>
              </w:rPr>
            </w:pPr>
            <w:r w:rsidRPr="00FB3E42">
              <w:rPr>
                <w:rFonts w:ascii="Times New Roman" w:hAnsi="Times New Roman" w:cs="Times New Roman"/>
                <w:bCs/>
                <w:color w:val="000000"/>
                <w:sz w:val="24"/>
                <w:szCs w:val="28"/>
              </w:rPr>
              <w:t>АЭС/ГЭС</w:t>
            </w:r>
          </w:p>
        </w:tc>
        <w:tc>
          <w:tcPr>
            <w:tcW w:w="3831" w:type="pct"/>
            <w:tcBorders>
              <w:top w:val="single" w:sz="4" w:space="0" w:color="auto"/>
              <w:bottom w:val="single" w:sz="4" w:space="0" w:color="auto"/>
            </w:tcBorders>
            <w:vAlign w:val="center"/>
          </w:tcPr>
          <w:p w:rsidR="00310204" w:rsidRDefault="00310204" w:rsidP="00310204">
            <w:pPr>
              <w:spacing w:after="0" w:line="240" w:lineRule="auto"/>
              <w:rPr>
                <w:rFonts w:ascii="Times New Roman" w:hAnsi="Times New Roman" w:cs="Times New Roman"/>
                <w:iCs/>
              </w:rPr>
            </w:pPr>
            <w:r>
              <w:rPr>
                <w:rFonts w:ascii="Times New Roman" w:hAnsi="Times New Roman" w:cs="Times New Roman"/>
                <w:iCs/>
              </w:rPr>
              <w:t>Атомные</w:t>
            </w:r>
            <w:r w:rsidRPr="00310204">
              <w:rPr>
                <w:rFonts w:ascii="Times New Roman" w:hAnsi="Times New Roman" w:cs="Times New Roman"/>
                <w:iCs/>
              </w:rPr>
              <w:t xml:space="preserve"> электростанц</w:t>
            </w:r>
            <w:r>
              <w:rPr>
                <w:rFonts w:ascii="Times New Roman" w:hAnsi="Times New Roman" w:cs="Times New Roman"/>
                <w:iCs/>
              </w:rPr>
              <w:t>ии/</w:t>
            </w:r>
            <w:r>
              <w:t xml:space="preserve"> </w:t>
            </w:r>
            <w:r>
              <w:rPr>
                <w:rFonts w:ascii="Times New Roman" w:hAnsi="Times New Roman" w:cs="Times New Roman"/>
                <w:iCs/>
              </w:rPr>
              <w:t>гидроэлектростанции</w:t>
            </w:r>
          </w:p>
        </w:tc>
      </w:tr>
      <w:tr w:rsidR="00310204" w:rsidRPr="00AF3220" w:rsidTr="00CF53E5">
        <w:trPr>
          <w:trHeight w:val="301"/>
          <w:tblCellSpacing w:w="22" w:type="dxa"/>
        </w:trPr>
        <w:tc>
          <w:tcPr>
            <w:tcW w:w="1099" w:type="pct"/>
            <w:tcBorders>
              <w:top w:val="single" w:sz="4" w:space="0" w:color="auto"/>
              <w:bottom w:val="single" w:sz="4" w:space="0" w:color="auto"/>
            </w:tcBorders>
            <w:vAlign w:val="center"/>
          </w:tcPr>
          <w:p w:rsidR="00310204" w:rsidRPr="00D95677" w:rsidRDefault="00310204" w:rsidP="004F646B">
            <w:pPr>
              <w:spacing w:after="0" w:line="240" w:lineRule="auto"/>
              <w:rPr>
                <w:rFonts w:ascii="Times New Roman" w:hAnsi="Times New Roman" w:cs="Times New Roman"/>
                <w:iCs/>
              </w:rPr>
            </w:pPr>
            <w:r w:rsidRPr="00FB3E42">
              <w:rPr>
                <w:rFonts w:ascii="Times New Roman" w:hAnsi="Times New Roman" w:cs="Times New Roman"/>
                <w:bCs/>
                <w:color w:val="000000"/>
                <w:sz w:val="24"/>
                <w:szCs w:val="28"/>
              </w:rPr>
              <w:lastRenderedPageBreak/>
              <w:t>ВИЭ</w:t>
            </w:r>
          </w:p>
        </w:tc>
        <w:tc>
          <w:tcPr>
            <w:tcW w:w="3831" w:type="pct"/>
            <w:tcBorders>
              <w:top w:val="single" w:sz="4" w:space="0" w:color="auto"/>
              <w:bottom w:val="single" w:sz="4" w:space="0" w:color="auto"/>
            </w:tcBorders>
            <w:vAlign w:val="center"/>
          </w:tcPr>
          <w:p w:rsidR="00310204" w:rsidRDefault="00310204" w:rsidP="00310204">
            <w:pPr>
              <w:spacing w:after="0" w:line="240" w:lineRule="auto"/>
              <w:rPr>
                <w:rFonts w:ascii="Times New Roman" w:hAnsi="Times New Roman" w:cs="Times New Roman"/>
                <w:iCs/>
              </w:rPr>
            </w:pPr>
            <w:r>
              <w:rPr>
                <w:rFonts w:ascii="Times New Roman" w:hAnsi="Times New Roman" w:cs="Times New Roman"/>
                <w:iCs/>
              </w:rPr>
              <w:t>Возобновляемые</w:t>
            </w:r>
            <w:r w:rsidRPr="00310204">
              <w:rPr>
                <w:rFonts w:ascii="Times New Roman" w:hAnsi="Times New Roman" w:cs="Times New Roman"/>
                <w:iCs/>
              </w:rPr>
              <w:t xml:space="preserve"> источник</w:t>
            </w:r>
            <w:r>
              <w:rPr>
                <w:rFonts w:ascii="Times New Roman" w:hAnsi="Times New Roman" w:cs="Times New Roman"/>
                <w:iCs/>
              </w:rPr>
              <w:t>и</w:t>
            </w:r>
            <w:r w:rsidRPr="00310204">
              <w:rPr>
                <w:rFonts w:ascii="Times New Roman" w:hAnsi="Times New Roman" w:cs="Times New Roman"/>
                <w:iCs/>
              </w:rPr>
              <w:t xml:space="preserve"> энергии</w:t>
            </w:r>
          </w:p>
        </w:tc>
      </w:tr>
      <w:tr w:rsidR="00310204" w:rsidRPr="00AF3220" w:rsidTr="00CF53E5">
        <w:trPr>
          <w:trHeight w:val="218"/>
          <w:tblCellSpacing w:w="22" w:type="dxa"/>
        </w:trPr>
        <w:tc>
          <w:tcPr>
            <w:tcW w:w="1099" w:type="pct"/>
            <w:tcBorders>
              <w:top w:val="single" w:sz="4" w:space="0" w:color="auto"/>
            </w:tcBorders>
            <w:vAlign w:val="center"/>
          </w:tcPr>
          <w:p w:rsidR="00310204" w:rsidRPr="00FB3E42" w:rsidRDefault="00310204" w:rsidP="004F646B">
            <w:pPr>
              <w:spacing w:after="0" w:line="240" w:lineRule="auto"/>
              <w:rPr>
                <w:rFonts w:ascii="Times New Roman" w:hAnsi="Times New Roman" w:cs="Times New Roman"/>
                <w:bCs/>
                <w:color w:val="000000"/>
                <w:sz w:val="24"/>
                <w:szCs w:val="28"/>
              </w:rPr>
            </w:pPr>
            <w:r w:rsidRPr="00FB3E42">
              <w:rPr>
                <w:rFonts w:ascii="Times New Roman" w:hAnsi="Times New Roman" w:cs="Times New Roman"/>
                <w:bCs/>
                <w:color w:val="000000"/>
                <w:sz w:val="24"/>
                <w:szCs w:val="28"/>
              </w:rPr>
              <w:t>ВР</w:t>
            </w:r>
          </w:p>
        </w:tc>
        <w:tc>
          <w:tcPr>
            <w:tcW w:w="3831" w:type="pct"/>
            <w:tcBorders>
              <w:top w:val="single" w:sz="4" w:space="0" w:color="auto"/>
            </w:tcBorders>
            <w:vAlign w:val="center"/>
          </w:tcPr>
          <w:p w:rsidR="00310204" w:rsidRDefault="00310204" w:rsidP="00D95677">
            <w:pPr>
              <w:spacing w:after="0" w:line="240" w:lineRule="auto"/>
              <w:rPr>
                <w:rFonts w:ascii="Times New Roman" w:hAnsi="Times New Roman" w:cs="Times New Roman"/>
                <w:iCs/>
              </w:rPr>
            </w:pPr>
            <w:r>
              <w:rPr>
                <w:rFonts w:ascii="Times New Roman" w:hAnsi="Times New Roman" w:cs="Times New Roman"/>
                <w:iCs/>
              </w:rPr>
              <w:t>Вынужденный режим</w:t>
            </w:r>
          </w:p>
        </w:tc>
      </w:tr>
      <w:tr w:rsidR="009D7CB9" w:rsidRPr="00AF3220" w:rsidTr="00CF53E5">
        <w:trPr>
          <w:trHeight w:val="243"/>
          <w:tblCellSpacing w:w="22" w:type="dxa"/>
        </w:trPr>
        <w:tc>
          <w:tcPr>
            <w:tcW w:w="1099" w:type="pct"/>
            <w:tcBorders>
              <w:bottom w:val="single" w:sz="4" w:space="0" w:color="auto"/>
            </w:tcBorders>
            <w:vAlign w:val="center"/>
          </w:tcPr>
          <w:p w:rsidR="009D7CB9" w:rsidRPr="00AF3220" w:rsidRDefault="009D7CB9" w:rsidP="004F646B">
            <w:pPr>
              <w:spacing w:after="0" w:line="240" w:lineRule="auto"/>
              <w:rPr>
                <w:rFonts w:ascii="Times New Roman" w:hAnsi="Times New Roman" w:cs="Times New Roman"/>
                <w:iCs/>
              </w:rPr>
            </w:pPr>
            <w:r w:rsidRPr="00AF3220">
              <w:rPr>
                <w:rFonts w:ascii="Times New Roman" w:hAnsi="Times New Roman" w:cs="Times New Roman"/>
                <w:iCs/>
              </w:rPr>
              <w:t>СВК</w:t>
            </w:r>
          </w:p>
        </w:tc>
        <w:tc>
          <w:tcPr>
            <w:tcW w:w="3831" w:type="pct"/>
            <w:tcBorders>
              <w:bottom w:val="single" w:sz="4" w:space="0" w:color="auto"/>
            </w:tcBorders>
            <w:vAlign w:val="center"/>
          </w:tcPr>
          <w:p w:rsidR="009D7CB9" w:rsidRPr="00AF3220" w:rsidRDefault="009D7CB9" w:rsidP="004F646B">
            <w:pPr>
              <w:spacing w:after="0" w:line="240" w:lineRule="auto"/>
              <w:rPr>
                <w:rFonts w:ascii="Times New Roman" w:hAnsi="Times New Roman" w:cs="Times New Roman"/>
                <w:iCs/>
              </w:rPr>
            </w:pPr>
            <w:r w:rsidRPr="00AF3220">
              <w:rPr>
                <w:rFonts w:ascii="Times New Roman" w:hAnsi="Times New Roman" w:cs="Times New Roman"/>
                <w:iCs/>
              </w:rPr>
              <w:t>Система внутреннего контроля</w:t>
            </w:r>
          </w:p>
        </w:tc>
      </w:tr>
      <w:tr w:rsidR="009D7CB9" w:rsidRPr="00AF3220" w:rsidTr="00CF53E5">
        <w:trPr>
          <w:trHeight w:val="175"/>
          <w:tblCellSpacing w:w="22" w:type="dxa"/>
        </w:trPr>
        <w:tc>
          <w:tcPr>
            <w:tcW w:w="1099" w:type="pct"/>
            <w:tcBorders>
              <w:top w:val="single" w:sz="4" w:space="0" w:color="auto"/>
              <w:bottom w:val="single" w:sz="4" w:space="0" w:color="auto"/>
            </w:tcBorders>
            <w:vAlign w:val="center"/>
          </w:tcPr>
          <w:p w:rsidR="009D7CB9" w:rsidRPr="00AF3220" w:rsidRDefault="009D7CB9" w:rsidP="004F646B">
            <w:pPr>
              <w:spacing w:after="0" w:line="240" w:lineRule="auto"/>
              <w:rPr>
                <w:rFonts w:ascii="Times New Roman" w:hAnsi="Times New Roman" w:cs="Times New Roman"/>
                <w:iCs/>
              </w:rPr>
            </w:pPr>
            <w:r w:rsidRPr="00AF3220">
              <w:rPr>
                <w:rFonts w:ascii="Times New Roman" w:hAnsi="Times New Roman" w:cs="Times New Roman"/>
                <w:iCs/>
              </w:rPr>
              <w:t>СИЗ</w:t>
            </w:r>
          </w:p>
        </w:tc>
        <w:tc>
          <w:tcPr>
            <w:tcW w:w="3831" w:type="pct"/>
            <w:tcBorders>
              <w:top w:val="single" w:sz="4" w:space="0" w:color="auto"/>
              <w:bottom w:val="single" w:sz="4" w:space="0" w:color="auto"/>
            </w:tcBorders>
            <w:vAlign w:val="center"/>
          </w:tcPr>
          <w:p w:rsidR="009D7CB9" w:rsidRPr="00AF3220" w:rsidRDefault="009D7CB9" w:rsidP="004F646B">
            <w:pPr>
              <w:spacing w:after="0" w:line="240" w:lineRule="auto"/>
              <w:rPr>
                <w:rFonts w:ascii="Times New Roman" w:hAnsi="Times New Roman" w:cs="Times New Roman"/>
                <w:iCs/>
              </w:rPr>
            </w:pPr>
            <w:r w:rsidRPr="00AF3220">
              <w:rPr>
                <w:rFonts w:ascii="Times New Roman" w:hAnsi="Times New Roman" w:cs="Times New Roman"/>
                <w:iCs/>
              </w:rPr>
              <w:t>Средства индивидуальной защиты</w:t>
            </w:r>
          </w:p>
        </w:tc>
      </w:tr>
      <w:tr w:rsidR="009D7CB9" w:rsidRPr="00AF3220" w:rsidTr="00CF53E5">
        <w:trPr>
          <w:trHeight w:val="198"/>
          <w:tblCellSpacing w:w="22" w:type="dxa"/>
        </w:trPr>
        <w:tc>
          <w:tcPr>
            <w:tcW w:w="1099" w:type="pct"/>
            <w:tcBorders>
              <w:top w:val="single" w:sz="4" w:space="0" w:color="auto"/>
            </w:tcBorders>
            <w:vAlign w:val="center"/>
          </w:tcPr>
          <w:p w:rsidR="009D7CB9" w:rsidRPr="00AF3220" w:rsidRDefault="009D7CB9" w:rsidP="004F646B">
            <w:pPr>
              <w:spacing w:after="0" w:line="240" w:lineRule="auto"/>
              <w:rPr>
                <w:rFonts w:ascii="Times New Roman" w:hAnsi="Times New Roman" w:cs="Times New Roman"/>
                <w:iCs/>
              </w:rPr>
            </w:pPr>
            <w:r w:rsidRPr="00AF3220">
              <w:rPr>
                <w:rFonts w:ascii="Times New Roman" w:hAnsi="Times New Roman" w:cs="Times New Roman"/>
                <w:iCs/>
              </w:rPr>
              <w:t>СВТК</w:t>
            </w:r>
          </w:p>
        </w:tc>
        <w:tc>
          <w:tcPr>
            <w:tcW w:w="3831" w:type="pct"/>
            <w:tcBorders>
              <w:top w:val="single" w:sz="4" w:space="0" w:color="auto"/>
            </w:tcBorders>
            <w:vAlign w:val="center"/>
          </w:tcPr>
          <w:p w:rsidR="009D7CB9" w:rsidRPr="00AF3220" w:rsidRDefault="009D7CB9" w:rsidP="004F646B">
            <w:pPr>
              <w:spacing w:after="0" w:line="240" w:lineRule="auto"/>
              <w:rPr>
                <w:rFonts w:ascii="Times New Roman" w:hAnsi="Times New Roman" w:cs="Times New Roman"/>
                <w:iCs/>
              </w:rPr>
            </w:pPr>
            <w:r w:rsidRPr="00AF3220">
              <w:rPr>
                <w:rFonts w:ascii="Times New Roman" w:hAnsi="Times New Roman" w:cs="Times New Roman"/>
                <w:iCs/>
              </w:rPr>
              <w:t>Система внутреннего технического контроля</w:t>
            </w:r>
          </w:p>
        </w:tc>
      </w:tr>
      <w:tr w:rsidR="009D7CB9" w:rsidRPr="00AF3220" w:rsidTr="00CF53E5">
        <w:trPr>
          <w:trHeight w:val="351"/>
          <w:tblCellSpacing w:w="22" w:type="dxa"/>
        </w:trPr>
        <w:tc>
          <w:tcPr>
            <w:tcW w:w="1099" w:type="pct"/>
            <w:tcBorders>
              <w:bottom w:val="single" w:sz="4" w:space="0" w:color="auto"/>
            </w:tcBorders>
            <w:vAlign w:val="center"/>
          </w:tcPr>
          <w:p w:rsidR="009D7CB9" w:rsidRPr="00AF3220" w:rsidRDefault="009D7CB9" w:rsidP="004F646B">
            <w:pPr>
              <w:spacing w:after="0" w:line="240" w:lineRule="auto"/>
              <w:rPr>
                <w:rFonts w:ascii="Times New Roman" w:hAnsi="Times New Roman" w:cs="Times New Roman"/>
                <w:iCs/>
              </w:rPr>
            </w:pPr>
            <w:r w:rsidRPr="00AF3220">
              <w:rPr>
                <w:rFonts w:ascii="Times New Roman" w:hAnsi="Times New Roman" w:cs="Times New Roman"/>
                <w:iCs/>
              </w:rPr>
              <w:t>ТСО</w:t>
            </w:r>
          </w:p>
        </w:tc>
        <w:tc>
          <w:tcPr>
            <w:tcW w:w="3831" w:type="pct"/>
            <w:tcBorders>
              <w:bottom w:val="single" w:sz="4" w:space="0" w:color="auto"/>
            </w:tcBorders>
            <w:vAlign w:val="center"/>
          </w:tcPr>
          <w:p w:rsidR="009D7CB9" w:rsidRPr="00AF3220" w:rsidRDefault="009D7CB9" w:rsidP="004F646B">
            <w:pPr>
              <w:spacing w:after="0" w:line="240" w:lineRule="auto"/>
              <w:rPr>
                <w:rFonts w:ascii="Times New Roman" w:hAnsi="Times New Roman" w:cs="Times New Roman"/>
                <w:iCs/>
              </w:rPr>
            </w:pPr>
            <w:r w:rsidRPr="00AF3220">
              <w:rPr>
                <w:rFonts w:ascii="Times New Roman" w:hAnsi="Times New Roman" w:cs="Times New Roman"/>
                <w:iCs/>
              </w:rPr>
              <w:t>Территориальная сетевая организация</w:t>
            </w:r>
          </w:p>
        </w:tc>
      </w:tr>
      <w:tr w:rsidR="000D2C5E" w:rsidRPr="00AF3220" w:rsidTr="00CF53E5">
        <w:trPr>
          <w:trHeight w:val="251"/>
          <w:tblCellSpacing w:w="22" w:type="dxa"/>
        </w:trPr>
        <w:tc>
          <w:tcPr>
            <w:tcW w:w="1099" w:type="pct"/>
            <w:tcBorders>
              <w:top w:val="single" w:sz="4" w:space="0" w:color="auto"/>
              <w:bottom w:val="single" w:sz="4" w:space="0" w:color="auto"/>
            </w:tcBorders>
            <w:vAlign w:val="center"/>
          </w:tcPr>
          <w:p w:rsidR="000D2C5E" w:rsidRPr="00AF3220" w:rsidRDefault="000D2C5E" w:rsidP="004F646B">
            <w:pPr>
              <w:spacing w:after="0" w:line="240" w:lineRule="auto"/>
              <w:rPr>
                <w:rFonts w:ascii="Times New Roman" w:hAnsi="Times New Roman" w:cs="Times New Roman"/>
                <w:iCs/>
              </w:rPr>
            </w:pPr>
            <w:r w:rsidRPr="00AF3220">
              <w:rPr>
                <w:rFonts w:ascii="Times New Roman" w:hAnsi="Times New Roman" w:cs="Times New Roman"/>
                <w:iCs/>
              </w:rPr>
              <w:t>ТП</w:t>
            </w:r>
          </w:p>
        </w:tc>
        <w:tc>
          <w:tcPr>
            <w:tcW w:w="3831" w:type="pct"/>
            <w:tcBorders>
              <w:top w:val="single" w:sz="4" w:space="0" w:color="auto"/>
              <w:bottom w:val="single" w:sz="4" w:space="0" w:color="auto"/>
            </w:tcBorders>
            <w:vAlign w:val="center"/>
          </w:tcPr>
          <w:p w:rsidR="000D2C5E" w:rsidRPr="00AF3220" w:rsidRDefault="000D2C5E" w:rsidP="004F646B">
            <w:pPr>
              <w:spacing w:after="0" w:line="240" w:lineRule="auto"/>
              <w:rPr>
                <w:rFonts w:ascii="Times New Roman" w:hAnsi="Times New Roman" w:cs="Times New Roman"/>
                <w:iCs/>
              </w:rPr>
            </w:pPr>
            <w:r w:rsidRPr="00AF3220">
              <w:rPr>
                <w:rFonts w:ascii="Times New Roman" w:hAnsi="Times New Roman" w:cs="Times New Roman"/>
                <w:iCs/>
              </w:rPr>
              <w:t>Технологическое присоединение</w:t>
            </w:r>
          </w:p>
        </w:tc>
      </w:tr>
      <w:tr w:rsidR="00855270" w:rsidRPr="00AF3220" w:rsidTr="00CF53E5">
        <w:trPr>
          <w:trHeight w:val="442"/>
          <w:tblCellSpacing w:w="22" w:type="dxa"/>
        </w:trPr>
        <w:tc>
          <w:tcPr>
            <w:tcW w:w="1099" w:type="pct"/>
            <w:tcBorders>
              <w:top w:val="single" w:sz="4" w:space="0" w:color="auto"/>
              <w:bottom w:val="single" w:sz="4" w:space="0" w:color="auto"/>
            </w:tcBorders>
            <w:vAlign w:val="center"/>
          </w:tcPr>
          <w:p w:rsidR="00855270" w:rsidRPr="00AF3220" w:rsidRDefault="00855270" w:rsidP="004F646B">
            <w:pPr>
              <w:spacing w:after="0" w:line="240" w:lineRule="auto"/>
              <w:rPr>
                <w:rFonts w:ascii="Times New Roman" w:hAnsi="Times New Roman" w:cs="Times New Roman"/>
                <w:iCs/>
              </w:rPr>
            </w:pPr>
            <w:r w:rsidRPr="00AF3220">
              <w:rPr>
                <w:rFonts w:ascii="Times New Roman" w:hAnsi="Times New Roman" w:cs="Times New Roman"/>
                <w:iCs/>
              </w:rPr>
              <w:t>КРУ</w:t>
            </w:r>
          </w:p>
        </w:tc>
        <w:tc>
          <w:tcPr>
            <w:tcW w:w="3831" w:type="pct"/>
            <w:tcBorders>
              <w:top w:val="single" w:sz="4" w:space="0" w:color="auto"/>
              <w:bottom w:val="single" w:sz="4" w:space="0" w:color="auto"/>
            </w:tcBorders>
            <w:vAlign w:val="center"/>
          </w:tcPr>
          <w:p w:rsidR="00855270" w:rsidRPr="00AF3220" w:rsidRDefault="00855270" w:rsidP="004F646B">
            <w:pPr>
              <w:spacing w:after="0" w:line="240" w:lineRule="auto"/>
              <w:rPr>
                <w:rFonts w:ascii="Times New Roman" w:hAnsi="Times New Roman" w:cs="Times New Roman"/>
                <w:iCs/>
              </w:rPr>
            </w:pPr>
            <w:r w:rsidRPr="00AF3220">
              <w:rPr>
                <w:rFonts w:ascii="Times New Roman" w:hAnsi="Times New Roman" w:cs="Times New Roman"/>
                <w:iCs/>
              </w:rPr>
              <w:t>Комплектные распределительные устройства</w:t>
            </w:r>
          </w:p>
        </w:tc>
      </w:tr>
      <w:tr w:rsidR="00855270" w:rsidRPr="00AF3220" w:rsidTr="00CF53E5">
        <w:trPr>
          <w:trHeight w:val="360"/>
          <w:tblCellSpacing w:w="22" w:type="dxa"/>
        </w:trPr>
        <w:tc>
          <w:tcPr>
            <w:tcW w:w="1099" w:type="pct"/>
            <w:tcBorders>
              <w:top w:val="single" w:sz="4" w:space="0" w:color="auto"/>
              <w:bottom w:val="single" w:sz="4" w:space="0" w:color="auto"/>
            </w:tcBorders>
            <w:vAlign w:val="center"/>
          </w:tcPr>
          <w:p w:rsidR="00855270" w:rsidRPr="00AF3220" w:rsidRDefault="00855270" w:rsidP="004F646B">
            <w:pPr>
              <w:spacing w:after="0" w:line="240" w:lineRule="auto"/>
              <w:rPr>
                <w:rFonts w:ascii="Times New Roman" w:hAnsi="Times New Roman" w:cs="Times New Roman"/>
                <w:iCs/>
              </w:rPr>
            </w:pPr>
            <w:r w:rsidRPr="00AF3220">
              <w:rPr>
                <w:rFonts w:ascii="Times New Roman" w:hAnsi="Times New Roman" w:cs="Times New Roman"/>
                <w:iCs/>
              </w:rPr>
              <w:t>ИТР</w:t>
            </w:r>
          </w:p>
        </w:tc>
        <w:tc>
          <w:tcPr>
            <w:tcW w:w="3831" w:type="pct"/>
            <w:tcBorders>
              <w:top w:val="single" w:sz="4" w:space="0" w:color="auto"/>
              <w:bottom w:val="single" w:sz="4" w:space="0" w:color="auto"/>
            </w:tcBorders>
            <w:vAlign w:val="center"/>
          </w:tcPr>
          <w:p w:rsidR="00855270" w:rsidRPr="00AF3220" w:rsidRDefault="00855270" w:rsidP="004F646B">
            <w:pPr>
              <w:spacing w:after="0" w:line="240" w:lineRule="auto"/>
              <w:rPr>
                <w:rFonts w:ascii="Times New Roman" w:hAnsi="Times New Roman" w:cs="Times New Roman"/>
                <w:iCs/>
              </w:rPr>
            </w:pPr>
            <w:r w:rsidRPr="00AF3220">
              <w:rPr>
                <w:rFonts w:ascii="Times New Roman" w:hAnsi="Times New Roman" w:cs="Times New Roman"/>
                <w:iCs/>
              </w:rPr>
              <w:t>Инженерно-технические работники</w:t>
            </w:r>
          </w:p>
        </w:tc>
      </w:tr>
      <w:tr w:rsidR="00C71EE0" w:rsidRPr="00AF3220" w:rsidTr="00CF53E5">
        <w:trPr>
          <w:trHeight w:val="315"/>
          <w:tblCellSpacing w:w="22" w:type="dxa"/>
        </w:trPr>
        <w:tc>
          <w:tcPr>
            <w:tcW w:w="1099" w:type="pct"/>
            <w:tcBorders>
              <w:top w:val="single" w:sz="4" w:space="0" w:color="auto"/>
            </w:tcBorders>
            <w:vAlign w:val="center"/>
          </w:tcPr>
          <w:p w:rsidR="00C71EE0" w:rsidRPr="00AF3220" w:rsidRDefault="00C71EE0" w:rsidP="004F646B">
            <w:pPr>
              <w:spacing w:after="0" w:line="240" w:lineRule="auto"/>
              <w:rPr>
                <w:rFonts w:ascii="Times New Roman" w:hAnsi="Times New Roman" w:cs="Times New Roman"/>
                <w:iCs/>
              </w:rPr>
            </w:pPr>
            <w:r w:rsidRPr="00AF3220">
              <w:rPr>
                <w:rFonts w:ascii="Times New Roman" w:hAnsi="Times New Roman" w:cs="Times New Roman"/>
                <w:iCs/>
              </w:rPr>
              <w:t>ПИР</w:t>
            </w:r>
          </w:p>
        </w:tc>
        <w:tc>
          <w:tcPr>
            <w:tcW w:w="3831" w:type="pct"/>
            <w:tcBorders>
              <w:top w:val="single" w:sz="4" w:space="0" w:color="auto"/>
            </w:tcBorders>
            <w:vAlign w:val="center"/>
          </w:tcPr>
          <w:p w:rsidR="00C71EE0" w:rsidRPr="00AF3220" w:rsidRDefault="00C71EE0" w:rsidP="004F646B">
            <w:pPr>
              <w:spacing w:after="0" w:line="240" w:lineRule="auto"/>
              <w:rPr>
                <w:rFonts w:ascii="Times New Roman" w:hAnsi="Times New Roman" w:cs="Times New Roman"/>
                <w:iCs/>
              </w:rPr>
            </w:pPr>
            <w:r w:rsidRPr="00AF3220">
              <w:rPr>
                <w:rFonts w:ascii="Times New Roman" w:hAnsi="Times New Roman" w:cs="Times New Roman"/>
                <w:iCs/>
              </w:rPr>
              <w:t>Программа инновационного развития</w:t>
            </w:r>
          </w:p>
        </w:tc>
      </w:tr>
      <w:tr w:rsidR="009D7CB9" w:rsidRPr="00AF3220" w:rsidTr="00B61F69">
        <w:trPr>
          <w:trHeight w:val="435"/>
          <w:tblCellSpacing w:w="22" w:type="dxa"/>
        </w:trPr>
        <w:tc>
          <w:tcPr>
            <w:tcW w:w="1099" w:type="pct"/>
            <w:tcBorders>
              <w:top w:val="single" w:sz="4" w:space="0" w:color="auto"/>
              <w:bottom w:val="single" w:sz="4" w:space="0" w:color="auto"/>
            </w:tcBorders>
            <w:vAlign w:val="center"/>
          </w:tcPr>
          <w:p w:rsidR="009D7CB9" w:rsidRPr="00AF3220" w:rsidRDefault="009D7CB9" w:rsidP="004F646B">
            <w:pPr>
              <w:spacing w:after="0" w:line="240" w:lineRule="auto"/>
              <w:rPr>
                <w:rFonts w:ascii="Times New Roman" w:hAnsi="Times New Roman" w:cs="Times New Roman"/>
                <w:iCs/>
              </w:rPr>
            </w:pPr>
            <w:r w:rsidRPr="00AF3220">
              <w:rPr>
                <w:rFonts w:ascii="Times New Roman" w:hAnsi="Times New Roman" w:cs="Times New Roman"/>
                <w:iCs/>
              </w:rPr>
              <w:t>СиПР</w:t>
            </w:r>
          </w:p>
        </w:tc>
        <w:tc>
          <w:tcPr>
            <w:tcW w:w="3831" w:type="pct"/>
            <w:tcBorders>
              <w:top w:val="single" w:sz="4" w:space="0" w:color="auto"/>
              <w:bottom w:val="single" w:sz="4" w:space="0" w:color="auto"/>
            </w:tcBorders>
            <w:vAlign w:val="center"/>
          </w:tcPr>
          <w:p w:rsidR="009D7CB9" w:rsidRPr="00AF3220" w:rsidRDefault="009D7CB9" w:rsidP="004F646B">
            <w:pPr>
              <w:spacing w:after="0" w:line="240" w:lineRule="auto"/>
              <w:rPr>
                <w:rFonts w:ascii="Times New Roman" w:hAnsi="Times New Roman" w:cs="Times New Roman"/>
                <w:iCs/>
              </w:rPr>
            </w:pPr>
            <w:r w:rsidRPr="00AF3220">
              <w:rPr>
                <w:rFonts w:ascii="Times New Roman" w:hAnsi="Times New Roman" w:cs="Times New Roman"/>
                <w:iCs/>
              </w:rPr>
              <w:t>Схемы и Программы развития</w:t>
            </w:r>
          </w:p>
        </w:tc>
      </w:tr>
      <w:tr w:rsidR="00B61F69" w:rsidRPr="00AF3220" w:rsidTr="00B61F69">
        <w:trPr>
          <w:trHeight w:val="405"/>
          <w:tblCellSpacing w:w="22" w:type="dxa"/>
        </w:trPr>
        <w:tc>
          <w:tcPr>
            <w:tcW w:w="1099" w:type="pct"/>
            <w:tcBorders>
              <w:top w:val="single" w:sz="4" w:space="0" w:color="auto"/>
              <w:bottom w:val="single" w:sz="4" w:space="0" w:color="auto"/>
            </w:tcBorders>
            <w:vAlign w:val="center"/>
          </w:tcPr>
          <w:p w:rsidR="00B61F69" w:rsidRPr="00AF3220" w:rsidRDefault="00B61F69" w:rsidP="004F646B">
            <w:pPr>
              <w:spacing w:after="0" w:line="240" w:lineRule="auto"/>
              <w:rPr>
                <w:rFonts w:ascii="Times New Roman" w:hAnsi="Times New Roman" w:cs="Times New Roman"/>
                <w:iCs/>
              </w:rPr>
            </w:pPr>
            <w:r w:rsidRPr="00B61F69">
              <w:rPr>
                <w:rFonts w:ascii="Times New Roman" w:hAnsi="Times New Roman" w:cs="Times New Roman"/>
                <w:iCs/>
              </w:rPr>
              <w:t>СУПА</w:t>
            </w:r>
          </w:p>
        </w:tc>
        <w:tc>
          <w:tcPr>
            <w:tcW w:w="3831" w:type="pct"/>
            <w:tcBorders>
              <w:top w:val="single" w:sz="4" w:space="0" w:color="auto"/>
              <w:bottom w:val="single" w:sz="4" w:space="0" w:color="auto"/>
            </w:tcBorders>
            <w:vAlign w:val="center"/>
          </w:tcPr>
          <w:p w:rsidR="00B61F69" w:rsidRPr="00AF3220" w:rsidRDefault="00B61F69" w:rsidP="004F646B">
            <w:pPr>
              <w:spacing w:after="0" w:line="240" w:lineRule="auto"/>
              <w:rPr>
                <w:rFonts w:ascii="Times New Roman" w:hAnsi="Times New Roman" w:cs="Times New Roman"/>
                <w:iCs/>
              </w:rPr>
            </w:pPr>
            <w:r w:rsidRPr="00B61F69">
              <w:rPr>
                <w:rFonts w:ascii="Times New Roman" w:hAnsi="Times New Roman" w:cs="Times New Roman"/>
                <w:iCs/>
              </w:rPr>
              <w:t>Система управления производственными активами</w:t>
            </w:r>
          </w:p>
        </w:tc>
      </w:tr>
      <w:tr w:rsidR="00B61F69" w:rsidRPr="00AF3220" w:rsidTr="00B61F69">
        <w:trPr>
          <w:trHeight w:val="225"/>
          <w:tblCellSpacing w:w="22" w:type="dxa"/>
        </w:trPr>
        <w:tc>
          <w:tcPr>
            <w:tcW w:w="1099" w:type="pct"/>
            <w:tcBorders>
              <w:top w:val="single" w:sz="4" w:space="0" w:color="auto"/>
              <w:bottom w:val="single" w:sz="4" w:space="0" w:color="auto"/>
            </w:tcBorders>
            <w:vAlign w:val="center"/>
          </w:tcPr>
          <w:p w:rsidR="00B61F69" w:rsidRPr="00B61F69" w:rsidRDefault="00B61F69" w:rsidP="004F646B">
            <w:pPr>
              <w:spacing w:after="0" w:line="240" w:lineRule="auto"/>
              <w:rPr>
                <w:rFonts w:ascii="Times New Roman" w:hAnsi="Times New Roman" w:cs="Times New Roman"/>
                <w:iCs/>
              </w:rPr>
            </w:pPr>
            <w:proofErr w:type="spellStart"/>
            <w:r w:rsidRPr="00B61F69">
              <w:rPr>
                <w:rFonts w:ascii="Times New Roman" w:hAnsi="Times New Roman" w:cs="Times New Roman"/>
                <w:iCs/>
              </w:rPr>
              <w:t>ТОиР</w:t>
            </w:r>
            <w:proofErr w:type="spellEnd"/>
          </w:p>
        </w:tc>
        <w:tc>
          <w:tcPr>
            <w:tcW w:w="3831" w:type="pct"/>
            <w:tcBorders>
              <w:top w:val="single" w:sz="4" w:space="0" w:color="auto"/>
              <w:bottom w:val="single" w:sz="4" w:space="0" w:color="auto"/>
            </w:tcBorders>
            <w:vAlign w:val="center"/>
          </w:tcPr>
          <w:p w:rsidR="00B61F69" w:rsidRPr="00B61F69" w:rsidRDefault="00B61F69" w:rsidP="004F646B">
            <w:pPr>
              <w:spacing w:after="0" w:line="240" w:lineRule="auto"/>
              <w:rPr>
                <w:rFonts w:ascii="Times New Roman" w:hAnsi="Times New Roman" w:cs="Times New Roman"/>
                <w:iCs/>
              </w:rPr>
            </w:pPr>
            <w:r>
              <w:rPr>
                <w:rFonts w:ascii="Times New Roman" w:hAnsi="Times New Roman" w:cs="Times New Roman"/>
                <w:iCs/>
              </w:rPr>
              <w:t>Техническое обслуживание и ремонт</w:t>
            </w:r>
          </w:p>
        </w:tc>
      </w:tr>
      <w:tr w:rsidR="009D7CB9" w:rsidRPr="00AF3220" w:rsidTr="00CF53E5">
        <w:trPr>
          <w:trHeight w:val="282"/>
          <w:tblCellSpacing w:w="22" w:type="dxa"/>
        </w:trPr>
        <w:tc>
          <w:tcPr>
            <w:tcW w:w="1099" w:type="pct"/>
            <w:tcBorders>
              <w:top w:val="single" w:sz="4" w:space="0" w:color="auto"/>
              <w:bottom w:val="single" w:sz="4" w:space="0" w:color="auto"/>
            </w:tcBorders>
            <w:vAlign w:val="center"/>
          </w:tcPr>
          <w:p w:rsidR="009D7CB9" w:rsidRPr="00AF3220" w:rsidRDefault="009D7CB9" w:rsidP="004F646B">
            <w:pPr>
              <w:spacing w:after="0" w:line="240" w:lineRule="auto"/>
              <w:rPr>
                <w:rFonts w:ascii="Times New Roman" w:hAnsi="Times New Roman" w:cs="Times New Roman"/>
                <w:iCs/>
              </w:rPr>
            </w:pPr>
            <w:r w:rsidRPr="00AF3220">
              <w:rPr>
                <w:rFonts w:ascii="Times New Roman" w:hAnsi="Times New Roman" w:cs="Times New Roman"/>
                <w:iCs/>
              </w:rPr>
              <w:t>РЗА</w:t>
            </w:r>
          </w:p>
        </w:tc>
        <w:tc>
          <w:tcPr>
            <w:tcW w:w="3831" w:type="pct"/>
            <w:tcBorders>
              <w:top w:val="single" w:sz="4" w:space="0" w:color="auto"/>
              <w:bottom w:val="single" w:sz="4" w:space="0" w:color="auto"/>
            </w:tcBorders>
            <w:vAlign w:val="center"/>
          </w:tcPr>
          <w:p w:rsidR="009D7CB9" w:rsidRPr="00AF3220" w:rsidRDefault="009D7CB9" w:rsidP="004F646B">
            <w:pPr>
              <w:spacing w:after="0" w:line="240" w:lineRule="auto"/>
              <w:rPr>
                <w:rFonts w:ascii="Times New Roman" w:hAnsi="Times New Roman" w:cs="Times New Roman"/>
                <w:iCs/>
              </w:rPr>
            </w:pPr>
            <w:r w:rsidRPr="00AF3220">
              <w:rPr>
                <w:rFonts w:ascii="Times New Roman" w:hAnsi="Times New Roman" w:cs="Times New Roman"/>
                <w:iCs/>
              </w:rPr>
              <w:t>Релейная защита и автоматика</w:t>
            </w:r>
          </w:p>
        </w:tc>
      </w:tr>
      <w:tr w:rsidR="00D95677" w:rsidRPr="00AF3220" w:rsidTr="00CF53E5">
        <w:trPr>
          <w:trHeight w:val="351"/>
          <w:tblCellSpacing w:w="22" w:type="dxa"/>
        </w:trPr>
        <w:tc>
          <w:tcPr>
            <w:tcW w:w="1099" w:type="pct"/>
            <w:tcBorders>
              <w:top w:val="single" w:sz="4" w:space="0" w:color="auto"/>
              <w:bottom w:val="single" w:sz="4" w:space="0" w:color="auto"/>
            </w:tcBorders>
            <w:vAlign w:val="center"/>
          </w:tcPr>
          <w:p w:rsidR="00D95677" w:rsidRPr="00AF3220" w:rsidRDefault="00D95677" w:rsidP="004F646B">
            <w:pPr>
              <w:spacing w:after="0" w:line="240" w:lineRule="auto"/>
              <w:rPr>
                <w:rFonts w:ascii="Times New Roman" w:hAnsi="Times New Roman" w:cs="Times New Roman"/>
                <w:iCs/>
              </w:rPr>
            </w:pPr>
            <w:r w:rsidRPr="00D95677">
              <w:rPr>
                <w:rFonts w:ascii="Times New Roman" w:hAnsi="Times New Roman" w:cs="Times New Roman"/>
                <w:iCs/>
              </w:rPr>
              <w:t>РСВ</w:t>
            </w:r>
          </w:p>
        </w:tc>
        <w:tc>
          <w:tcPr>
            <w:tcW w:w="3831" w:type="pct"/>
            <w:tcBorders>
              <w:top w:val="single" w:sz="4" w:space="0" w:color="auto"/>
              <w:bottom w:val="single" w:sz="4" w:space="0" w:color="auto"/>
            </w:tcBorders>
            <w:vAlign w:val="center"/>
          </w:tcPr>
          <w:p w:rsidR="00D95677" w:rsidRPr="00AF3220" w:rsidRDefault="00D95677" w:rsidP="004F646B">
            <w:pPr>
              <w:spacing w:after="0" w:line="240" w:lineRule="auto"/>
              <w:rPr>
                <w:rFonts w:ascii="Times New Roman" w:hAnsi="Times New Roman" w:cs="Times New Roman"/>
                <w:iCs/>
              </w:rPr>
            </w:pPr>
            <w:r>
              <w:rPr>
                <w:rFonts w:ascii="Times New Roman" w:hAnsi="Times New Roman" w:cs="Times New Roman"/>
                <w:iCs/>
              </w:rPr>
              <w:t>Рынок сутки вперёд</w:t>
            </w:r>
          </w:p>
        </w:tc>
      </w:tr>
      <w:tr w:rsidR="00D95677" w:rsidRPr="00AF3220" w:rsidTr="00CF53E5">
        <w:trPr>
          <w:trHeight w:val="285"/>
          <w:tblCellSpacing w:w="22" w:type="dxa"/>
        </w:trPr>
        <w:tc>
          <w:tcPr>
            <w:tcW w:w="1099" w:type="pct"/>
            <w:tcBorders>
              <w:top w:val="single" w:sz="4" w:space="0" w:color="auto"/>
              <w:bottom w:val="single" w:sz="4" w:space="0" w:color="auto"/>
            </w:tcBorders>
            <w:vAlign w:val="center"/>
          </w:tcPr>
          <w:p w:rsidR="00D95677" w:rsidRPr="00D95677" w:rsidRDefault="00D95677" w:rsidP="004F646B">
            <w:pPr>
              <w:spacing w:after="0" w:line="240" w:lineRule="auto"/>
              <w:rPr>
                <w:rFonts w:ascii="Times New Roman" w:hAnsi="Times New Roman" w:cs="Times New Roman"/>
                <w:iCs/>
              </w:rPr>
            </w:pPr>
            <w:r w:rsidRPr="00D95677">
              <w:rPr>
                <w:rFonts w:ascii="Times New Roman" w:hAnsi="Times New Roman" w:cs="Times New Roman"/>
                <w:iCs/>
              </w:rPr>
              <w:t>БР</w:t>
            </w:r>
          </w:p>
        </w:tc>
        <w:tc>
          <w:tcPr>
            <w:tcW w:w="3831" w:type="pct"/>
            <w:tcBorders>
              <w:top w:val="single" w:sz="4" w:space="0" w:color="auto"/>
              <w:bottom w:val="single" w:sz="4" w:space="0" w:color="auto"/>
            </w:tcBorders>
            <w:vAlign w:val="center"/>
          </w:tcPr>
          <w:p w:rsidR="00D95677" w:rsidRDefault="00D95677" w:rsidP="004F646B">
            <w:pPr>
              <w:spacing w:after="0" w:line="240" w:lineRule="auto"/>
              <w:rPr>
                <w:rFonts w:ascii="Times New Roman" w:hAnsi="Times New Roman" w:cs="Times New Roman"/>
                <w:iCs/>
              </w:rPr>
            </w:pPr>
            <w:r>
              <w:rPr>
                <w:rFonts w:ascii="Times New Roman" w:hAnsi="Times New Roman" w:cs="Times New Roman"/>
                <w:iCs/>
              </w:rPr>
              <w:t>Балансовый рынок</w:t>
            </w:r>
          </w:p>
        </w:tc>
      </w:tr>
      <w:tr w:rsidR="009D7CB9" w:rsidRPr="00AF3220" w:rsidTr="00CF53E5">
        <w:trPr>
          <w:trHeight w:val="315"/>
          <w:tblCellSpacing w:w="22" w:type="dxa"/>
        </w:trPr>
        <w:tc>
          <w:tcPr>
            <w:tcW w:w="1099" w:type="pct"/>
            <w:tcBorders>
              <w:top w:val="single" w:sz="4" w:space="0" w:color="auto"/>
              <w:bottom w:val="single" w:sz="4" w:space="0" w:color="auto"/>
            </w:tcBorders>
            <w:vAlign w:val="center"/>
          </w:tcPr>
          <w:p w:rsidR="009D7CB9" w:rsidRPr="008B3DC2" w:rsidRDefault="003E1D72" w:rsidP="004F646B">
            <w:pPr>
              <w:spacing w:after="0" w:line="240" w:lineRule="auto"/>
              <w:rPr>
                <w:rFonts w:ascii="Times New Roman" w:hAnsi="Times New Roman" w:cs="Times New Roman"/>
                <w:iCs/>
              </w:rPr>
            </w:pPr>
            <w:r>
              <w:rPr>
                <w:rFonts w:ascii="Times New Roman" w:hAnsi="Times New Roman" w:cs="Times New Roman"/>
                <w:iCs/>
              </w:rPr>
              <w:t>э</w:t>
            </w:r>
            <w:r w:rsidR="009D7CB9" w:rsidRPr="008B3DC2">
              <w:rPr>
                <w:rFonts w:ascii="Times New Roman" w:hAnsi="Times New Roman" w:cs="Times New Roman"/>
                <w:iCs/>
              </w:rPr>
              <w:t>/э</w:t>
            </w:r>
          </w:p>
        </w:tc>
        <w:tc>
          <w:tcPr>
            <w:tcW w:w="3831" w:type="pct"/>
            <w:tcBorders>
              <w:top w:val="single" w:sz="4" w:space="0" w:color="auto"/>
              <w:bottom w:val="single" w:sz="4" w:space="0" w:color="auto"/>
            </w:tcBorders>
            <w:vAlign w:val="center"/>
          </w:tcPr>
          <w:p w:rsidR="009D7CB9" w:rsidRPr="008B3DC2" w:rsidRDefault="009D7CB9" w:rsidP="004F646B">
            <w:pPr>
              <w:spacing w:after="0" w:line="240" w:lineRule="auto"/>
              <w:rPr>
                <w:rFonts w:ascii="Times New Roman" w:hAnsi="Times New Roman" w:cs="Times New Roman"/>
                <w:iCs/>
              </w:rPr>
            </w:pPr>
            <w:r w:rsidRPr="008B3DC2">
              <w:rPr>
                <w:rFonts w:ascii="Times New Roman" w:hAnsi="Times New Roman" w:cs="Times New Roman"/>
                <w:iCs/>
              </w:rPr>
              <w:t>Электроэнергия</w:t>
            </w:r>
          </w:p>
        </w:tc>
      </w:tr>
      <w:tr w:rsidR="009D7CB9" w:rsidRPr="00AF3220" w:rsidTr="00A449B2">
        <w:trPr>
          <w:trHeight w:val="855"/>
          <w:tblCellSpacing w:w="22" w:type="dxa"/>
        </w:trPr>
        <w:tc>
          <w:tcPr>
            <w:tcW w:w="1099" w:type="pct"/>
            <w:tcBorders>
              <w:top w:val="single" w:sz="4" w:space="0" w:color="auto"/>
              <w:bottom w:val="single" w:sz="4" w:space="0" w:color="auto"/>
            </w:tcBorders>
            <w:vAlign w:val="center"/>
          </w:tcPr>
          <w:p w:rsidR="009D7CB9" w:rsidRPr="00AF3220" w:rsidRDefault="009D7CB9" w:rsidP="004F646B">
            <w:pPr>
              <w:spacing w:after="0" w:line="240" w:lineRule="auto"/>
              <w:rPr>
                <w:rFonts w:ascii="Times New Roman" w:hAnsi="Times New Roman" w:cs="Times New Roman"/>
                <w:iCs/>
                <w:lang w:val="en-US"/>
              </w:rPr>
            </w:pPr>
            <w:r w:rsidRPr="00AF3220">
              <w:rPr>
                <w:rFonts w:ascii="Times New Roman" w:hAnsi="Times New Roman" w:cs="Times New Roman"/>
                <w:iCs/>
                <w:lang w:val="en-US"/>
              </w:rPr>
              <w:t>EBITDA</w:t>
            </w:r>
          </w:p>
        </w:tc>
        <w:tc>
          <w:tcPr>
            <w:tcW w:w="3831" w:type="pct"/>
            <w:tcBorders>
              <w:top w:val="single" w:sz="4" w:space="0" w:color="auto"/>
              <w:bottom w:val="single" w:sz="4" w:space="0" w:color="auto"/>
            </w:tcBorders>
            <w:vAlign w:val="center"/>
          </w:tcPr>
          <w:p w:rsidR="009D7CB9" w:rsidRPr="00AF3220" w:rsidRDefault="009D7CB9" w:rsidP="004F646B">
            <w:pPr>
              <w:spacing w:after="0" w:line="240" w:lineRule="auto"/>
              <w:rPr>
                <w:rFonts w:ascii="Times New Roman" w:hAnsi="Times New Roman" w:cs="Times New Roman"/>
                <w:iCs/>
              </w:rPr>
            </w:pPr>
            <w:r w:rsidRPr="00AF3220">
              <w:rPr>
                <w:rFonts w:ascii="Times New Roman" w:hAnsi="Times New Roman" w:cs="Times New Roman"/>
                <w:iCs/>
              </w:rPr>
              <w:t>От</w:t>
            </w:r>
            <w:r w:rsidRPr="00AF3220">
              <w:rPr>
                <w:rFonts w:ascii="Times New Roman" w:hAnsi="Times New Roman" w:cs="Times New Roman"/>
                <w:iCs/>
                <w:lang w:val="en-US"/>
              </w:rPr>
              <w:t xml:space="preserve"> </w:t>
            </w:r>
            <w:r w:rsidRPr="00AF3220">
              <w:rPr>
                <w:rFonts w:ascii="Times New Roman" w:hAnsi="Times New Roman" w:cs="Times New Roman"/>
                <w:iCs/>
              </w:rPr>
              <w:t>английского</w:t>
            </w:r>
            <w:r w:rsidRPr="00AF3220">
              <w:rPr>
                <w:rFonts w:ascii="Times New Roman" w:hAnsi="Times New Roman" w:cs="Times New Roman"/>
                <w:iCs/>
                <w:lang w:val="en-US"/>
              </w:rPr>
              <w:t xml:space="preserve"> Earnings before interest, taxes, depreciation and amortization. </w:t>
            </w:r>
            <w:r w:rsidRPr="00AF3220">
              <w:rPr>
                <w:rFonts w:ascii="Times New Roman" w:hAnsi="Times New Roman" w:cs="Times New Roman"/>
                <w:iCs/>
              </w:rPr>
              <w:t>Аналитический показатель, равный объёму прибыли до вычета расходов по выплате процентов, налогов, износа и начисленной амортизации.</w:t>
            </w:r>
          </w:p>
        </w:tc>
      </w:tr>
      <w:tr w:rsidR="00A449B2" w:rsidRPr="00AF3220" w:rsidTr="00A449B2">
        <w:trPr>
          <w:trHeight w:val="360"/>
          <w:tblCellSpacing w:w="22" w:type="dxa"/>
        </w:trPr>
        <w:tc>
          <w:tcPr>
            <w:tcW w:w="1099" w:type="pct"/>
            <w:tcBorders>
              <w:top w:val="single" w:sz="4" w:space="0" w:color="auto"/>
              <w:bottom w:val="single" w:sz="4" w:space="0" w:color="auto"/>
            </w:tcBorders>
            <w:vAlign w:val="center"/>
          </w:tcPr>
          <w:p w:rsidR="00A449B2" w:rsidRPr="00AF3220" w:rsidRDefault="00A449B2" w:rsidP="004F646B">
            <w:pPr>
              <w:spacing w:after="0" w:line="240" w:lineRule="auto"/>
              <w:rPr>
                <w:rFonts w:ascii="Times New Roman" w:hAnsi="Times New Roman" w:cs="Times New Roman"/>
                <w:iCs/>
                <w:lang w:val="en-US"/>
              </w:rPr>
            </w:pPr>
            <w:r w:rsidRPr="00A449B2">
              <w:rPr>
                <w:rFonts w:ascii="Times New Roman" w:hAnsi="Times New Roman" w:cs="Times New Roman"/>
                <w:iCs/>
                <w:lang w:val="en-US"/>
              </w:rPr>
              <w:t>FIFA</w:t>
            </w:r>
          </w:p>
        </w:tc>
        <w:tc>
          <w:tcPr>
            <w:tcW w:w="3831" w:type="pct"/>
            <w:tcBorders>
              <w:top w:val="single" w:sz="4" w:space="0" w:color="auto"/>
              <w:bottom w:val="single" w:sz="4" w:space="0" w:color="auto"/>
            </w:tcBorders>
            <w:vAlign w:val="center"/>
          </w:tcPr>
          <w:p w:rsidR="00A449B2" w:rsidRPr="00A449B2" w:rsidRDefault="00A449B2" w:rsidP="00A449B2">
            <w:pPr>
              <w:spacing w:after="0" w:line="240" w:lineRule="auto"/>
              <w:rPr>
                <w:rFonts w:ascii="Times New Roman" w:hAnsi="Times New Roman" w:cs="Times New Roman"/>
                <w:iCs/>
              </w:rPr>
            </w:pPr>
            <w:r w:rsidRPr="00AF3220">
              <w:rPr>
                <w:rFonts w:ascii="Times New Roman" w:hAnsi="Times New Roman" w:cs="Times New Roman"/>
                <w:iCs/>
              </w:rPr>
              <w:t>Произносится</w:t>
            </w:r>
            <w:r>
              <w:rPr>
                <w:rFonts w:ascii="Times New Roman" w:hAnsi="Times New Roman" w:cs="Times New Roman"/>
                <w:iCs/>
              </w:rPr>
              <w:t xml:space="preserve"> </w:t>
            </w:r>
            <w:r w:rsidRPr="00A449B2">
              <w:rPr>
                <w:rFonts w:ascii="Times New Roman" w:hAnsi="Times New Roman" w:cs="Times New Roman"/>
                <w:iCs/>
              </w:rPr>
              <w:t>[</w:t>
            </w:r>
            <w:r>
              <w:rPr>
                <w:rFonts w:ascii="Times New Roman" w:hAnsi="Times New Roman" w:cs="Times New Roman"/>
                <w:iCs/>
              </w:rPr>
              <w:t>фиф</w:t>
            </w:r>
            <w:r w:rsidRPr="00A449B2">
              <w:rPr>
                <w:rFonts w:ascii="Times New Roman" w:hAnsi="Times New Roman" w:cs="Times New Roman"/>
                <w:iCs/>
              </w:rPr>
              <w:t>а́]</w:t>
            </w:r>
            <w:r>
              <w:rPr>
                <w:rFonts w:ascii="Times New Roman" w:hAnsi="Times New Roman" w:cs="Times New Roman"/>
                <w:iCs/>
              </w:rPr>
              <w:t>. Обозначает м</w:t>
            </w:r>
            <w:r w:rsidRPr="00A449B2">
              <w:rPr>
                <w:rFonts w:ascii="Times New Roman" w:hAnsi="Times New Roman" w:cs="Times New Roman"/>
                <w:iCs/>
              </w:rPr>
              <w:t>еждунар</w:t>
            </w:r>
            <w:r>
              <w:rPr>
                <w:rFonts w:ascii="Times New Roman" w:hAnsi="Times New Roman" w:cs="Times New Roman"/>
                <w:iCs/>
              </w:rPr>
              <w:t>о</w:t>
            </w:r>
            <w:r w:rsidRPr="00A449B2">
              <w:rPr>
                <w:rFonts w:ascii="Times New Roman" w:hAnsi="Times New Roman" w:cs="Times New Roman"/>
                <w:iCs/>
              </w:rPr>
              <w:t>дн</w:t>
            </w:r>
            <w:r>
              <w:rPr>
                <w:rFonts w:ascii="Times New Roman" w:hAnsi="Times New Roman" w:cs="Times New Roman"/>
                <w:iCs/>
              </w:rPr>
              <w:t>ую</w:t>
            </w:r>
            <w:r w:rsidRPr="00A449B2">
              <w:rPr>
                <w:rFonts w:ascii="Times New Roman" w:hAnsi="Times New Roman" w:cs="Times New Roman"/>
                <w:iCs/>
              </w:rPr>
              <w:t xml:space="preserve"> федер</w:t>
            </w:r>
            <w:r>
              <w:rPr>
                <w:rFonts w:ascii="Times New Roman" w:hAnsi="Times New Roman" w:cs="Times New Roman"/>
                <w:iCs/>
              </w:rPr>
              <w:t>а</w:t>
            </w:r>
            <w:r w:rsidRPr="00A449B2">
              <w:rPr>
                <w:rFonts w:ascii="Times New Roman" w:hAnsi="Times New Roman" w:cs="Times New Roman"/>
                <w:iCs/>
              </w:rPr>
              <w:t>ци</w:t>
            </w:r>
            <w:r>
              <w:rPr>
                <w:rFonts w:ascii="Times New Roman" w:hAnsi="Times New Roman" w:cs="Times New Roman"/>
                <w:iCs/>
              </w:rPr>
              <w:t>ю</w:t>
            </w:r>
            <w:r w:rsidRPr="00A449B2">
              <w:rPr>
                <w:rFonts w:ascii="Times New Roman" w:hAnsi="Times New Roman" w:cs="Times New Roman"/>
                <w:iCs/>
              </w:rPr>
              <w:t xml:space="preserve"> футб</w:t>
            </w:r>
            <w:r>
              <w:rPr>
                <w:rFonts w:ascii="Times New Roman" w:hAnsi="Times New Roman" w:cs="Times New Roman"/>
                <w:iCs/>
              </w:rPr>
              <w:t>о</w:t>
            </w:r>
            <w:r w:rsidRPr="00A449B2">
              <w:rPr>
                <w:rFonts w:ascii="Times New Roman" w:hAnsi="Times New Roman" w:cs="Times New Roman"/>
                <w:iCs/>
              </w:rPr>
              <w:t>ла</w:t>
            </w:r>
            <w:r>
              <w:rPr>
                <w:rFonts w:ascii="Times New Roman" w:hAnsi="Times New Roman" w:cs="Times New Roman"/>
                <w:iCs/>
              </w:rPr>
              <w:t xml:space="preserve"> – </w:t>
            </w:r>
            <w:r w:rsidRPr="00A449B2">
              <w:rPr>
                <w:rFonts w:ascii="Times New Roman" w:hAnsi="Times New Roman" w:cs="Times New Roman"/>
                <w:iCs/>
              </w:rPr>
              <w:t>главная футбольная организация, являющаяся крупнейшим международным руководящим органом в футболе, мини-футболе и пляжном футболе. Штаб-квартира ФИФА находится в швейцарском городе Цюрихе</w:t>
            </w:r>
          </w:p>
        </w:tc>
      </w:tr>
      <w:tr w:rsidR="00A449B2" w:rsidRPr="00AF3220" w:rsidTr="00A449B2">
        <w:trPr>
          <w:trHeight w:val="240"/>
          <w:tblCellSpacing w:w="22" w:type="dxa"/>
        </w:trPr>
        <w:tc>
          <w:tcPr>
            <w:tcW w:w="1099" w:type="pct"/>
            <w:tcBorders>
              <w:top w:val="single" w:sz="4" w:space="0" w:color="auto"/>
              <w:bottom w:val="single" w:sz="4" w:space="0" w:color="auto"/>
            </w:tcBorders>
            <w:vAlign w:val="center"/>
          </w:tcPr>
          <w:p w:rsidR="00A449B2" w:rsidRPr="00A449B2" w:rsidRDefault="00A449B2" w:rsidP="004F646B">
            <w:pPr>
              <w:spacing w:after="0" w:line="240" w:lineRule="auto"/>
              <w:rPr>
                <w:rFonts w:ascii="Times New Roman" w:hAnsi="Times New Roman" w:cs="Times New Roman"/>
                <w:iCs/>
              </w:rPr>
            </w:pPr>
            <w:proofErr w:type="spellStart"/>
            <w:r w:rsidRPr="00A449B2">
              <w:rPr>
                <w:rFonts w:ascii="Times New Roman" w:hAnsi="Times New Roman" w:cs="Times New Roman"/>
                <w:iCs/>
                <w:lang w:val="en-US"/>
              </w:rPr>
              <w:t>SmartGrid</w:t>
            </w:r>
            <w:proofErr w:type="spellEnd"/>
          </w:p>
        </w:tc>
        <w:tc>
          <w:tcPr>
            <w:tcW w:w="3831" w:type="pct"/>
            <w:tcBorders>
              <w:top w:val="single" w:sz="4" w:space="0" w:color="auto"/>
              <w:bottom w:val="single" w:sz="4" w:space="0" w:color="auto"/>
            </w:tcBorders>
            <w:vAlign w:val="center"/>
          </w:tcPr>
          <w:p w:rsidR="00A449B2" w:rsidRPr="00A449B2" w:rsidRDefault="00A449B2" w:rsidP="00A449B2">
            <w:pPr>
              <w:spacing w:after="0" w:line="240" w:lineRule="auto"/>
              <w:rPr>
                <w:rFonts w:ascii="Times New Roman" w:hAnsi="Times New Roman" w:cs="Times New Roman"/>
                <w:iCs/>
              </w:rPr>
            </w:pPr>
            <w:r w:rsidRPr="00AF3220">
              <w:rPr>
                <w:rFonts w:ascii="Times New Roman" w:hAnsi="Times New Roman" w:cs="Times New Roman"/>
                <w:iCs/>
              </w:rPr>
              <w:t>Произносится</w:t>
            </w:r>
            <w:r w:rsidRPr="00A449B2">
              <w:rPr>
                <w:rFonts w:ascii="Times New Roman" w:hAnsi="Times New Roman" w:cs="Times New Roman"/>
                <w:iCs/>
              </w:rPr>
              <w:t xml:space="preserve"> [</w:t>
            </w:r>
            <w:proofErr w:type="spellStart"/>
            <w:r>
              <w:rPr>
                <w:rFonts w:ascii="Times New Roman" w:hAnsi="Times New Roman" w:cs="Times New Roman"/>
                <w:iCs/>
              </w:rPr>
              <w:t>смартгрид</w:t>
            </w:r>
            <w:proofErr w:type="spellEnd"/>
            <w:r w:rsidRPr="00A449B2">
              <w:rPr>
                <w:rFonts w:ascii="Times New Roman" w:hAnsi="Times New Roman" w:cs="Times New Roman"/>
                <w:iCs/>
              </w:rPr>
              <w:t>]</w:t>
            </w:r>
            <w:r>
              <w:rPr>
                <w:rFonts w:ascii="Times New Roman" w:hAnsi="Times New Roman" w:cs="Times New Roman"/>
                <w:iCs/>
              </w:rPr>
              <w:t>. Обозначает у</w:t>
            </w:r>
            <w:r w:rsidRPr="00A449B2">
              <w:rPr>
                <w:rFonts w:ascii="Times New Roman" w:hAnsi="Times New Roman" w:cs="Times New Roman"/>
                <w:iCs/>
              </w:rPr>
              <w:t>мные сети электроснабжения</w:t>
            </w:r>
            <w:r>
              <w:rPr>
                <w:rFonts w:ascii="Times New Roman" w:hAnsi="Times New Roman" w:cs="Times New Roman"/>
                <w:iCs/>
              </w:rPr>
              <w:t xml:space="preserve"> – </w:t>
            </w:r>
            <w:r w:rsidRPr="00A449B2">
              <w:rPr>
                <w:rFonts w:ascii="Times New Roman" w:hAnsi="Times New Roman" w:cs="Times New Roman"/>
                <w:iCs/>
              </w:rPr>
              <w:t xml:space="preserve">модернизированные сети электроснабжения, которые используют информационные и коммуникационные сети и технологии для сбора информации об </w:t>
            </w:r>
            <w:proofErr w:type="spellStart"/>
            <w:r w:rsidRPr="00A449B2">
              <w:rPr>
                <w:rFonts w:ascii="Times New Roman" w:hAnsi="Times New Roman" w:cs="Times New Roman"/>
                <w:iCs/>
              </w:rPr>
              <w:t>энергопроизводстве</w:t>
            </w:r>
            <w:proofErr w:type="spellEnd"/>
            <w:r w:rsidRPr="00A449B2">
              <w:rPr>
                <w:rFonts w:ascii="Times New Roman" w:hAnsi="Times New Roman" w:cs="Times New Roman"/>
                <w:iCs/>
              </w:rPr>
              <w:t xml:space="preserve"> и энергопотреблении, позволяющей автоматически повышать эффективность, надёжность, экономическую выгоду, а также устойчивость производства и распределения электроэнергии</w:t>
            </w:r>
            <w:r>
              <w:rPr>
                <w:rFonts w:ascii="Times New Roman" w:hAnsi="Times New Roman" w:cs="Times New Roman"/>
                <w:iCs/>
              </w:rPr>
              <w:t>.</w:t>
            </w:r>
          </w:p>
        </w:tc>
      </w:tr>
      <w:tr w:rsidR="009D7CB9" w:rsidRPr="00AF3220" w:rsidTr="00A449B2">
        <w:trPr>
          <w:trHeight w:val="703"/>
          <w:tblCellSpacing w:w="22" w:type="dxa"/>
        </w:trPr>
        <w:tc>
          <w:tcPr>
            <w:tcW w:w="1099" w:type="pct"/>
            <w:tcBorders>
              <w:top w:val="single" w:sz="4" w:space="0" w:color="auto"/>
              <w:bottom w:val="single" w:sz="4" w:space="0" w:color="auto"/>
            </w:tcBorders>
            <w:vAlign w:val="center"/>
          </w:tcPr>
          <w:p w:rsidR="009D7CB9" w:rsidRPr="00AF3220" w:rsidRDefault="009D7CB9" w:rsidP="004F646B">
            <w:pPr>
              <w:spacing w:after="0" w:line="240" w:lineRule="auto"/>
              <w:rPr>
                <w:rFonts w:ascii="Times New Roman" w:hAnsi="Times New Roman" w:cs="Times New Roman"/>
                <w:iCs/>
              </w:rPr>
            </w:pPr>
            <w:r w:rsidRPr="00AF3220">
              <w:rPr>
                <w:rFonts w:ascii="Times New Roman" w:hAnsi="Times New Roman" w:cs="Times New Roman"/>
                <w:iCs/>
                <w:lang w:val="en-US"/>
              </w:rPr>
              <w:t>PR</w:t>
            </w:r>
          </w:p>
        </w:tc>
        <w:tc>
          <w:tcPr>
            <w:tcW w:w="3831" w:type="pct"/>
            <w:tcBorders>
              <w:top w:val="single" w:sz="4" w:space="0" w:color="auto"/>
              <w:bottom w:val="single" w:sz="4" w:space="0" w:color="auto"/>
            </w:tcBorders>
            <w:vAlign w:val="center"/>
          </w:tcPr>
          <w:p w:rsidR="009D7CB9" w:rsidRPr="00AF3220" w:rsidRDefault="009D7CB9" w:rsidP="00503C08">
            <w:pPr>
              <w:spacing w:after="0" w:line="240" w:lineRule="auto"/>
              <w:rPr>
                <w:rFonts w:ascii="Times New Roman" w:hAnsi="Times New Roman" w:cs="Times New Roman"/>
                <w:iCs/>
              </w:rPr>
            </w:pPr>
            <w:r w:rsidRPr="00AF3220">
              <w:rPr>
                <w:rFonts w:ascii="Times New Roman" w:hAnsi="Times New Roman" w:cs="Times New Roman"/>
                <w:iCs/>
              </w:rPr>
              <w:t xml:space="preserve">Произносится [паблик </w:t>
            </w:r>
            <w:proofErr w:type="spellStart"/>
            <w:r w:rsidRPr="00AF3220">
              <w:rPr>
                <w:rFonts w:ascii="Times New Roman" w:hAnsi="Times New Roman" w:cs="Times New Roman"/>
                <w:iCs/>
              </w:rPr>
              <w:t>релаэйшнс</w:t>
            </w:r>
            <w:proofErr w:type="spellEnd"/>
            <w:r w:rsidRPr="00AF3220">
              <w:rPr>
                <w:rFonts w:ascii="Times New Roman" w:hAnsi="Times New Roman" w:cs="Times New Roman"/>
                <w:iCs/>
              </w:rPr>
              <w:t xml:space="preserve">], или </w:t>
            </w:r>
            <w:proofErr w:type="gramStart"/>
            <w:r w:rsidRPr="00AF3220">
              <w:rPr>
                <w:rFonts w:ascii="Times New Roman" w:hAnsi="Times New Roman" w:cs="Times New Roman"/>
                <w:iCs/>
              </w:rPr>
              <w:t xml:space="preserve">[ </w:t>
            </w:r>
            <w:proofErr w:type="gramEnd"/>
            <w:r w:rsidRPr="00AF3220">
              <w:rPr>
                <w:rFonts w:ascii="Times New Roman" w:hAnsi="Times New Roman" w:cs="Times New Roman"/>
                <w:iCs/>
              </w:rPr>
              <w:t>пиар]. Обозначает публичные отношения, связи с общественностью, отношения с общественностью, общественные связи, общественное взаимодействие.</w:t>
            </w:r>
          </w:p>
        </w:tc>
      </w:tr>
      <w:tr w:rsidR="007B70B7" w:rsidRPr="00AF3220" w:rsidTr="007B70B7">
        <w:trPr>
          <w:trHeight w:val="390"/>
          <w:tblCellSpacing w:w="22" w:type="dxa"/>
        </w:trPr>
        <w:tc>
          <w:tcPr>
            <w:tcW w:w="1099" w:type="pct"/>
            <w:tcBorders>
              <w:top w:val="single" w:sz="4" w:space="0" w:color="auto"/>
              <w:bottom w:val="single" w:sz="4" w:space="0" w:color="auto"/>
            </w:tcBorders>
            <w:vAlign w:val="center"/>
          </w:tcPr>
          <w:p w:rsidR="007B70B7" w:rsidRPr="00AF3220" w:rsidRDefault="007B70B7" w:rsidP="004F646B">
            <w:pPr>
              <w:spacing w:after="0" w:line="240" w:lineRule="auto"/>
              <w:rPr>
                <w:rFonts w:ascii="Times New Roman" w:hAnsi="Times New Roman" w:cs="Times New Roman"/>
                <w:iCs/>
                <w:lang w:val="en-US"/>
              </w:rPr>
            </w:pPr>
            <w:r w:rsidRPr="007B70B7">
              <w:rPr>
                <w:rFonts w:ascii="Times New Roman" w:hAnsi="Times New Roman" w:cs="Times New Roman"/>
                <w:iCs/>
                <w:lang w:val="en-US"/>
              </w:rPr>
              <w:t>Instagram</w:t>
            </w:r>
          </w:p>
        </w:tc>
        <w:tc>
          <w:tcPr>
            <w:tcW w:w="3831" w:type="pct"/>
            <w:tcBorders>
              <w:top w:val="single" w:sz="4" w:space="0" w:color="auto"/>
              <w:bottom w:val="single" w:sz="4" w:space="0" w:color="auto"/>
            </w:tcBorders>
            <w:vAlign w:val="center"/>
          </w:tcPr>
          <w:p w:rsidR="007B70B7" w:rsidRPr="00AF3220" w:rsidRDefault="007B70B7" w:rsidP="007B70B7">
            <w:pPr>
              <w:spacing w:after="0" w:line="240" w:lineRule="auto"/>
              <w:rPr>
                <w:rFonts w:ascii="Times New Roman" w:hAnsi="Times New Roman" w:cs="Times New Roman"/>
                <w:iCs/>
              </w:rPr>
            </w:pPr>
            <w:r w:rsidRPr="00AF3220">
              <w:rPr>
                <w:rFonts w:ascii="Times New Roman" w:hAnsi="Times New Roman" w:cs="Times New Roman"/>
                <w:iCs/>
              </w:rPr>
              <w:t xml:space="preserve">Произносится </w:t>
            </w:r>
            <w:r w:rsidRPr="007B70B7">
              <w:rPr>
                <w:rFonts w:ascii="Times New Roman" w:hAnsi="Times New Roman" w:cs="Times New Roman"/>
                <w:iCs/>
              </w:rPr>
              <w:t>[</w:t>
            </w:r>
            <w:proofErr w:type="spellStart"/>
            <w:r>
              <w:rPr>
                <w:rFonts w:ascii="Times New Roman" w:hAnsi="Times New Roman" w:cs="Times New Roman"/>
                <w:iCs/>
              </w:rPr>
              <w:t>инстаграм</w:t>
            </w:r>
            <w:proofErr w:type="spellEnd"/>
            <w:r w:rsidRPr="007B70B7">
              <w:rPr>
                <w:rFonts w:ascii="Times New Roman" w:hAnsi="Times New Roman" w:cs="Times New Roman"/>
                <w:iCs/>
              </w:rPr>
              <w:t xml:space="preserve">]. </w:t>
            </w:r>
            <w:r>
              <w:rPr>
                <w:rFonts w:ascii="Times New Roman" w:hAnsi="Times New Roman" w:cs="Times New Roman"/>
                <w:iCs/>
              </w:rPr>
              <w:t>П</w:t>
            </w:r>
            <w:r w:rsidRPr="007B70B7">
              <w:rPr>
                <w:rFonts w:ascii="Times New Roman" w:hAnsi="Times New Roman" w:cs="Times New Roman"/>
                <w:iCs/>
              </w:rPr>
              <w:t>риложение для обмена фотографиями и видеозаписям</w:t>
            </w:r>
            <w:r>
              <w:rPr>
                <w:rFonts w:ascii="Times New Roman" w:hAnsi="Times New Roman" w:cs="Times New Roman"/>
                <w:iCs/>
              </w:rPr>
              <w:t>и с элементами социальной сети.</w:t>
            </w:r>
          </w:p>
        </w:tc>
      </w:tr>
      <w:tr w:rsidR="009D7CB9" w:rsidRPr="00AF3220" w:rsidTr="00CF53E5">
        <w:trPr>
          <w:trHeight w:val="135"/>
          <w:tblCellSpacing w:w="22" w:type="dxa"/>
        </w:trPr>
        <w:tc>
          <w:tcPr>
            <w:tcW w:w="1099" w:type="pct"/>
            <w:tcBorders>
              <w:top w:val="single" w:sz="4" w:space="0" w:color="auto"/>
              <w:bottom w:val="single" w:sz="4" w:space="0" w:color="auto"/>
            </w:tcBorders>
            <w:vAlign w:val="center"/>
          </w:tcPr>
          <w:p w:rsidR="009D7CB9" w:rsidRPr="00AF3220" w:rsidRDefault="009D7CB9" w:rsidP="004F646B">
            <w:pPr>
              <w:spacing w:after="0" w:line="240" w:lineRule="auto"/>
              <w:rPr>
                <w:rFonts w:ascii="Times New Roman" w:hAnsi="Times New Roman" w:cs="Times New Roman"/>
                <w:iCs/>
              </w:rPr>
            </w:pPr>
            <w:proofErr w:type="spellStart"/>
            <w:r w:rsidRPr="00AF3220">
              <w:rPr>
                <w:rFonts w:ascii="Times New Roman" w:hAnsi="Times New Roman" w:cs="Times New Roman"/>
                <w:iCs/>
                <w:lang w:val="en-US"/>
              </w:rPr>
              <w:t>Mylistory</w:t>
            </w:r>
            <w:proofErr w:type="spellEnd"/>
          </w:p>
        </w:tc>
        <w:tc>
          <w:tcPr>
            <w:tcW w:w="3831" w:type="pct"/>
            <w:tcBorders>
              <w:top w:val="single" w:sz="4" w:space="0" w:color="auto"/>
              <w:bottom w:val="single" w:sz="4" w:space="0" w:color="auto"/>
            </w:tcBorders>
            <w:vAlign w:val="center"/>
          </w:tcPr>
          <w:p w:rsidR="009D7CB9" w:rsidRPr="00AF3220" w:rsidRDefault="009D7CB9" w:rsidP="004F646B">
            <w:pPr>
              <w:spacing w:after="0" w:line="240" w:lineRule="auto"/>
              <w:rPr>
                <w:rFonts w:ascii="Times New Roman" w:hAnsi="Times New Roman" w:cs="Times New Roman"/>
                <w:iCs/>
              </w:rPr>
            </w:pPr>
            <w:r w:rsidRPr="00AF3220">
              <w:rPr>
                <w:rFonts w:ascii="Times New Roman" w:hAnsi="Times New Roman" w:cs="Times New Roman"/>
                <w:iCs/>
              </w:rPr>
              <w:t>Произносится [майлистори]. Приложение – социальная сеть.</w:t>
            </w:r>
          </w:p>
        </w:tc>
      </w:tr>
      <w:tr w:rsidR="009D7CB9" w:rsidRPr="00AF3220" w:rsidTr="00CF53E5">
        <w:trPr>
          <w:trHeight w:val="255"/>
          <w:tblCellSpacing w:w="22" w:type="dxa"/>
        </w:trPr>
        <w:tc>
          <w:tcPr>
            <w:tcW w:w="1099" w:type="pct"/>
            <w:tcBorders>
              <w:top w:val="single" w:sz="4" w:space="0" w:color="auto"/>
            </w:tcBorders>
            <w:vAlign w:val="center"/>
          </w:tcPr>
          <w:p w:rsidR="009D7CB9" w:rsidRPr="00AF3220" w:rsidRDefault="009D7CB9" w:rsidP="004F646B">
            <w:pPr>
              <w:spacing w:after="0" w:line="240" w:lineRule="auto"/>
              <w:rPr>
                <w:rFonts w:ascii="Times New Roman" w:hAnsi="Times New Roman" w:cs="Times New Roman"/>
                <w:iCs/>
              </w:rPr>
            </w:pPr>
            <w:r w:rsidRPr="00AF3220">
              <w:rPr>
                <w:rFonts w:ascii="Times New Roman" w:hAnsi="Times New Roman" w:cs="Times New Roman"/>
                <w:iCs/>
                <w:lang w:val="en-US"/>
              </w:rPr>
              <w:lastRenderedPageBreak/>
              <w:t>YouTube</w:t>
            </w:r>
          </w:p>
        </w:tc>
        <w:tc>
          <w:tcPr>
            <w:tcW w:w="3831" w:type="pct"/>
            <w:tcBorders>
              <w:top w:val="single" w:sz="4" w:space="0" w:color="auto"/>
            </w:tcBorders>
            <w:vAlign w:val="center"/>
          </w:tcPr>
          <w:p w:rsidR="009D7CB9" w:rsidRPr="00AF3220" w:rsidRDefault="009D7CB9" w:rsidP="004F646B">
            <w:pPr>
              <w:spacing w:after="0" w:line="240" w:lineRule="auto"/>
              <w:rPr>
                <w:rFonts w:ascii="Times New Roman" w:hAnsi="Times New Roman" w:cs="Times New Roman"/>
                <w:iCs/>
              </w:rPr>
            </w:pPr>
            <w:r w:rsidRPr="00AF3220">
              <w:rPr>
                <w:rFonts w:ascii="Times New Roman" w:hAnsi="Times New Roman" w:cs="Times New Roman"/>
                <w:iCs/>
              </w:rPr>
              <w:t>Произносится [ютуб], [ютюб] или [ютьюб]. Видеохостинговая компания, предоставляющая пользователям услуги хранения, доставки и показа видео</w:t>
            </w:r>
          </w:p>
        </w:tc>
      </w:tr>
      <w:tr w:rsidR="009D7CB9" w:rsidRPr="00AF3220" w:rsidTr="0068237D">
        <w:trPr>
          <w:trHeight w:val="241"/>
          <w:tblCellSpacing w:w="22" w:type="dxa"/>
        </w:trPr>
        <w:tc>
          <w:tcPr>
            <w:tcW w:w="4954" w:type="pct"/>
            <w:gridSpan w:val="2"/>
            <w:shd w:val="clear" w:color="auto" w:fill="E7E7E8"/>
            <w:vAlign w:val="center"/>
          </w:tcPr>
          <w:p w:rsidR="009D7CB9" w:rsidRPr="00AF3220" w:rsidRDefault="009D7CB9" w:rsidP="004F646B">
            <w:pPr>
              <w:spacing w:after="0" w:line="240" w:lineRule="auto"/>
              <w:rPr>
                <w:rFonts w:ascii="Times New Roman" w:hAnsi="Times New Roman" w:cs="Times New Roman"/>
                <w:iCs/>
              </w:rPr>
            </w:pPr>
            <w:r w:rsidRPr="00AF3220">
              <w:rPr>
                <w:rFonts w:ascii="Times New Roman" w:hAnsi="Times New Roman" w:cs="Times New Roman"/>
                <w:b/>
                <w:bCs/>
                <w:iCs/>
              </w:rPr>
              <w:t>ЕДИНИЦЫ ИЗМЕРЕНИЯ</w:t>
            </w:r>
          </w:p>
        </w:tc>
      </w:tr>
      <w:tr w:rsidR="009D7CB9" w:rsidRPr="00AF3220" w:rsidTr="00CF53E5">
        <w:trPr>
          <w:trHeight w:val="241"/>
          <w:tblCellSpacing w:w="22" w:type="dxa"/>
        </w:trPr>
        <w:tc>
          <w:tcPr>
            <w:tcW w:w="1099" w:type="pct"/>
            <w:vAlign w:val="center"/>
          </w:tcPr>
          <w:p w:rsidR="009D7CB9" w:rsidRPr="00A25DED" w:rsidRDefault="009D7CB9" w:rsidP="004F646B">
            <w:pPr>
              <w:spacing w:after="0" w:line="240" w:lineRule="auto"/>
              <w:rPr>
                <w:rFonts w:ascii="Times New Roman" w:hAnsi="Times New Roman" w:cs="Times New Roman"/>
                <w:iCs/>
              </w:rPr>
            </w:pPr>
            <w:r w:rsidRPr="00A25DED">
              <w:rPr>
                <w:rFonts w:ascii="Times New Roman" w:hAnsi="Times New Roman" w:cs="Times New Roman"/>
                <w:iCs/>
              </w:rPr>
              <w:t>кВ Киловольт</w:t>
            </w:r>
          </w:p>
        </w:tc>
        <w:tc>
          <w:tcPr>
            <w:tcW w:w="3831" w:type="pct"/>
            <w:vAlign w:val="center"/>
          </w:tcPr>
          <w:p w:rsidR="009D7CB9" w:rsidRPr="00A25DED" w:rsidRDefault="009D7CB9" w:rsidP="004F646B">
            <w:pPr>
              <w:spacing w:after="0" w:line="240" w:lineRule="auto"/>
              <w:rPr>
                <w:rFonts w:ascii="Times New Roman" w:hAnsi="Times New Roman" w:cs="Times New Roman"/>
                <w:iCs/>
              </w:rPr>
            </w:pPr>
            <w:r w:rsidRPr="00A25DED">
              <w:rPr>
                <w:rFonts w:ascii="Times New Roman" w:hAnsi="Times New Roman" w:cs="Times New Roman"/>
                <w:iCs/>
              </w:rPr>
              <w:t>единица измерения напряжения</w:t>
            </w:r>
          </w:p>
        </w:tc>
      </w:tr>
      <w:tr w:rsidR="009D7CB9" w:rsidRPr="00AF3220" w:rsidTr="00CF53E5">
        <w:trPr>
          <w:trHeight w:val="351"/>
          <w:tblCellSpacing w:w="22" w:type="dxa"/>
        </w:trPr>
        <w:tc>
          <w:tcPr>
            <w:tcW w:w="1099" w:type="pct"/>
            <w:vAlign w:val="center"/>
          </w:tcPr>
          <w:p w:rsidR="009D7CB9" w:rsidRPr="00A25DED" w:rsidRDefault="009D7CB9" w:rsidP="004F646B">
            <w:pPr>
              <w:spacing w:after="0" w:line="240" w:lineRule="auto"/>
              <w:rPr>
                <w:rFonts w:ascii="Times New Roman" w:hAnsi="Times New Roman" w:cs="Times New Roman"/>
                <w:iCs/>
              </w:rPr>
            </w:pPr>
            <w:r w:rsidRPr="00A25DED">
              <w:rPr>
                <w:rFonts w:ascii="Times New Roman" w:hAnsi="Times New Roman" w:cs="Times New Roman"/>
                <w:iCs/>
              </w:rPr>
              <w:t>кВА Киловольт-Ампер</w:t>
            </w:r>
          </w:p>
        </w:tc>
        <w:tc>
          <w:tcPr>
            <w:tcW w:w="3831" w:type="pct"/>
            <w:vAlign w:val="center"/>
          </w:tcPr>
          <w:p w:rsidR="009D7CB9" w:rsidRPr="00A25DED" w:rsidRDefault="009D7CB9" w:rsidP="004F646B">
            <w:pPr>
              <w:spacing w:after="0" w:line="240" w:lineRule="auto"/>
              <w:rPr>
                <w:rFonts w:ascii="Times New Roman" w:hAnsi="Times New Roman" w:cs="Times New Roman"/>
                <w:iCs/>
              </w:rPr>
            </w:pPr>
            <w:r w:rsidRPr="00A25DED">
              <w:rPr>
                <w:rFonts w:ascii="Times New Roman" w:hAnsi="Times New Roman" w:cs="Times New Roman"/>
                <w:iCs/>
              </w:rPr>
              <w:t>единица измерения полной мощности</w:t>
            </w:r>
          </w:p>
        </w:tc>
      </w:tr>
      <w:tr w:rsidR="009D7CB9" w:rsidRPr="00AF3220" w:rsidTr="00CF53E5">
        <w:trPr>
          <w:trHeight w:val="439"/>
          <w:tblCellSpacing w:w="22" w:type="dxa"/>
        </w:trPr>
        <w:tc>
          <w:tcPr>
            <w:tcW w:w="1099" w:type="pct"/>
            <w:vAlign w:val="center"/>
          </w:tcPr>
          <w:p w:rsidR="009D7CB9" w:rsidRPr="00A25DED" w:rsidRDefault="009D7CB9" w:rsidP="004F646B">
            <w:pPr>
              <w:spacing w:after="0" w:line="240" w:lineRule="auto"/>
              <w:rPr>
                <w:rFonts w:ascii="Times New Roman" w:hAnsi="Times New Roman" w:cs="Times New Roman"/>
                <w:iCs/>
              </w:rPr>
            </w:pPr>
            <w:r w:rsidRPr="00A25DED">
              <w:rPr>
                <w:rFonts w:ascii="Times New Roman" w:hAnsi="Times New Roman" w:cs="Times New Roman"/>
                <w:iCs/>
              </w:rPr>
              <w:t>кВт</w:t>
            </w:r>
            <w:r w:rsidRPr="00A25DED">
              <w:rPr>
                <w:rFonts w:ascii="Cambria Math" w:hAnsi="Cambria Math" w:cs="Cambria Math"/>
              </w:rPr>
              <w:t>⋅</w:t>
            </w:r>
            <w:proofErr w:type="gramStart"/>
            <w:r w:rsidRPr="00A25DED">
              <w:rPr>
                <w:rFonts w:ascii="Times New Roman" w:hAnsi="Times New Roman" w:cs="Times New Roman"/>
                <w:iCs/>
              </w:rPr>
              <w:t>ч</w:t>
            </w:r>
            <w:proofErr w:type="gramEnd"/>
            <w:r w:rsidRPr="00A25DED">
              <w:rPr>
                <w:rFonts w:ascii="Times New Roman" w:hAnsi="Times New Roman" w:cs="Times New Roman"/>
                <w:iCs/>
              </w:rPr>
              <w:t xml:space="preserve"> Киловатт-час</w:t>
            </w:r>
          </w:p>
        </w:tc>
        <w:tc>
          <w:tcPr>
            <w:tcW w:w="3831" w:type="pct"/>
            <w:vAlign w:val="center"/>
          </w:tcPr>
          <w:p w:rsidR="009D7CB9" w:rsidRPr="00A25DED" w:rsidRDefault="009D7CB9" w:rsidP="004F646B">
            <w:pPr>
              <w:spacing w:after="0" w:line="240" w:lineRule="auto"/>
              <w:rPr>
                <w:rFonts w:ascii="Times New Roman" w:hAnsi="Times New Roman" w:cs="Times New Roman"/>
                <w:iCs/>
              </w:rPr>
            </w:pPr>
            <w:r w:rsidRPr="00A25DED">
              <w:rPr>
                <w:rFonts w:ascii="Times New Roman" w:hAnsi="Times New Roman" w:cs="Times New Roman"/>
                <w:iCs/>
              </w:rPr>
              <w:t>единица измерения выработанной электрической энергии</w:t>
            </w:r>
          </w:p>
        </w:tc>
      </w:tr>
      <w:tr w:rsidR="009D7CB9" w:rsidRPr="00AF3220" w:rsidTr="00CF53E5">
        <w:trPr>
          <w:trHeight w:val="251"/>
          <w:tblCellSpacing w:w="22" w:type="dxa"/>
        </w:trPr>
        <w:tc>
          <w:tcPr>
            <w:tcW w:w="1099" w:type="pct"/>
            <w:tcBorders>
              <w:bottom w:val="single" w:sz="4" w:space="0" w:color="auto"/>
            </w:tcBorders>
            <w:vAlign w:val="center"/>
          </w:tcPr>
          <w:p w:rsidR="009D7CB9" w:rsidRPr="00A25DED" w:rsidRDefault="009D7CB9" w:rsidP="004F646B">
            <w:pPr>
              <w:spacing w:after="0" w:line="240" w:lineRule="auto"/>
              <w:rPr>
                <w:rFonts w:ascii="Times New Roman" w:hAnsi="Times New Roman" w:cs="Times New Roman"/>
                <w:iCs/>
              </w:rPr>
            </w:pPr>
            <w:r w:rsidRPr="00A25DED">
              <w:rPr>
                <w:rFonts w:ascii="Times New Roman" w:hAnsi="Times New Roman" w:cs="Times New Roman"/>
                <w:iCs/>
              </w:rPr>
              <w:t>кВт Киловатт</w:t>
            </w:r>
          </w:p>
        </w:tc>
        <w:tc>
          <w:tcPr>
            <w:tcW w:w="3831" w:type="pct"/>
            <w:tcBorders>
              <w:bottom w:val="single" w:sz="4" w:space="0" w:color="auto"/>
            </w:tcBorders>
            <w:vAlign w:val="center"/>
          </w:tcPr>
          <w:p w:rsidR="009D7CB9" w:rsidRPr="00A25DED" w:rsidRDefault="009D7CB9" w:rsidP="004F646B">
            <w:pPr>
              <w:spacing w:after="0" w:line="240" w:lineRule="auto"/>
              <w:rPr>
                <w:rFonts w:ascii="Times New Roman" w:hAnsi="Times New Roman" w:cs="Times New Roman"/>
                <w:iCs/>
              </w:rPr>
            </w:pPr>
            <w:r w:rsidRPr="00A25DED">
              <w:rPr>
                <w:rFonts w:ascii="Times New Roman" w:hAnsi="Times New Roman" w:cs="Times New Roman"/>
                <w:iCs/>
              </w:rPr>
              <w:t>единица измерения электрической мощности</w:t>
            </w:r>
          </w:p>
        </w:tc>
      </w:tr>
      <w:tr w:rsidR="009D7CB9" w:rsidRPr="00AF3220" w:rsidTr="0068237D">
        <w:trPr>
          <w:trHeight w:val="232"/>
          <w:tblCellSpacing w:w="22" w:type="dxa"/>
        </w:trPr>
        <w:tc>
          <w:tcPr>
            <w:tcW w:w="4954" w:type="pct"/>
            <w:gridSpan w:val="2"/>
            <w:shd w:val="clear" w:color="auto" w:fill="E7E7E8"/>
            <w:vAlign w:val="center"/>
          </w:tcPr>
          <w:p w:rsidR="009D7CB9" w:rsidRPr="00AF3220" w:rsidRDefault="009D7CB9" w:rsidP="004F646B">
            <w:pPr>
              <w:spacing w:after="0" w:line="240" w:lineRule="auto"/>
              <w:rPr>
                <w:rFonts w:ascii="Times New Roman" w:hAnsi="Times New Roman" w:cs="Times New Roman"/>
                <w:iCs/>
              </w:rPr>
            </w:pPr>
            <w:r w:rsidRPr="00AF3220">
              <w:rPr>
                <w:rFonts w:ascii="Times New Roman" w:hAnsi="Times New Roman" w:cs="Times New Roman"/>
                <w:b/>
                <w:bCs/>
                <w:iCs/>
              </w:rPr>
              <w:t>РЕДАКТОРСКИЕ ДОПУЩЕНИЯ В ТЕКСТЕ ОТЧЕТА</w:t>
            </w:r>
          </w:p>
        </w:tc>
      </w:tr>
      <w:tr w:rsidR="009D7CB9" w:rsidRPr="00AF3220" w:rsidTr="00CF53E5">
        <w:trPr>
          <w:trHeight w:val="241"/>
          <w:tblCellSpacing w:w="22" w:type="dxa"/>
        </w:trPr>
        <w:tc>
          <w:tcPr>
            <w:tcW w:w="1099" w:type="pct"/>
            <w:vAlign w:val="center"/>
          </w:tcPr>
          <w:p w:rsidR="009D7CB9" w:rsidRPr="00AF3220" w:rsidRDefault="009D7CB9" w:rsidP="004F646B">
            <w:pPr>
              <w:spacing w:after="0" w:line="240" w:lineRule="auto"/>
              <w:rPr>
                <w:rFonts w:ascii="Times New Roman" w:hAnsi="Times New Roman" w:cs="Times New Roman"/>
                <w:iCs/>
              </w:rPr>
            </w:pPr>
            <w:r w:rsidRPr="00AF3220">
              <w:rPr>
                <w:rFonts w:ascii="Times New Roman" w:hAnsi="Times New Roman" w:cs="Times New Roman"/>
                <w:iCs/>
              </w:rPr>
              <w:t>ДЗО ПАО «Россети»</w:t>
            </w:r>
          </w:p>
        </w:tc>
        <w:tc>
          <w:tcPr>
            <w:tcW w:w="3831" w:type="pct"/>
            <w:vAlign w:val="center"/>
          </w:tcPr>
          <w:p w:rsidR="009D7CB9" w:rsidRPr="00AF3220" w:rsidRDefault="009D7CB9" w:rsidP="004F646B">
            <w:pPr>
              <w:spacing w:after="0" w:line="240" w:lineRule="auto"/>
              <w:rPr>
                <w:rFonts w:ascii="Times New Roman" w:hAnsi="Times New Roman" w:cs="Times New Roman"/>
                <w:iCs/>
              </w:rPr>
            </w:pPr>
            <w:r w:rsidRPr="00AF3220">
              <w:rPr>
                <w:rFonts w:ascii="Times New Roman" w:hAnsi="Times New Roman" w:cs="Times New Roman"/>
                <w:iCs/>
              </w:rPr>
              <w:t>Дочерние и зависимые общества ПАО «Россети»</w:t>
            </w:r>
          </w:p>
        </w:tc>
      </w:tr>
      <w:tr w:rsidR="009D7CB9" w:rsidRPr="00AF3220" w:rsidTr="00CF53E5">
        <w:trPr>
          <w:trHeight w:val="209"/>
          <w:tblCellSpacing w:w="22" w:type="dxa"/>
        </w:trPr>
        <w:tc>
          <w:tcPr>
            <w:tcW w:w="1099" w:type="pct"/>
            <w:tcBorders>
              <w:top w:val="single" w:sz="4" w:space="0" w:color="auto"/>
            </w:tcBorders>
            <w:vAlign w:val="center"/>
          </w:tcPr>
          <w:p w:rsidR="009D7CB9" w:rsidRPr="00AF3220" w:rsidRDefault="009D7CB9" w:rsidP="004F646B">
            <w:pPr>
              <w:spacing w:after="0" w:line="240" w:lineRule="auto"/>
              <w:rPr>
                <w:rFonts w:ascii="Times New Roman" w:hAnsi="Times New Roman" w:cs="Times New Roman"/>
                <w:iCs/>
              </w:rPr>
            </w:pPr>
            <w:r w:rsidRPr="00AF3220">
              <w:rPr>
                <w:rFonts w:ascii="Times New Roman" w:hAnsi="Times New Roman" w:cs="Times New Roman"/>
                <w:iCs/>
              </w:rPr>
              <w:t>Общество, компания</w:t>
            </w:r>
          </w:p>
        </w:tc>
        <w:tc>
          <w:tcPr>
            <w:tcW w:w="3831" w:type="pct"/>
            <w:tcBorders>
              <w:top w:val="single" w:sz="4" w:space="0" w:color="auto"/>
            </w:tcBorders>
            <w:vAlign w:val="center"/>
          </w:tcPr>
          <w:p w:rsidR="009D7CB9" w:rsidRPr="00AF3220" w:rsidRDefault="009D7CB9" w:rsidP="004F646B">
            <w:pPr>
              <w:spacing w:after="0" w:line="240" w:lineRule="auto"/>
              <w:rPr>
                <w:rFonts w:ascii="Times New Roman" w:hAnsi="Times New Roman" w:cs="Times New Roman"/>
                <w:iCs/>
              </w:rPr>
            </w:pPr>
            <w:r w:rsidRPr="00AF3220">
              <w:rPr>
                <w:rFonts w:ascii="Times New Roman" w:hAnsi="Times New Roman" w:cs="Times New Roman"/>
                <w:iCs/>
              </w:rPr>
              <w:t>АО «Чеченэнерго»</w:t>
            </w:r>
          </w:p>
        </w:tc>
      </w:tr>
      <w:tr w:rsidR="009D7CB9" w:rsidRPr="00AF3220" w:rsidTr="00CF53E5">
        <w:trPr>
          <w:trHeight w:val="474"/>
          <w:tblCellSpacing w:w="22" w:type="dxa"/>
        </w:trPr>
        <w:tc>
          <w:tcPr>
            <w:tcW w:w="1099" w:type="pct"/>
            <w:vAlign w:val="center"/>
          </w:tcPr>
          <w:p w:rsidR="009D7CB9" w:rsidRPr="00AF3220" w:rsidRDefault="009D7CB9" w:rsidP="004F646B">
            <w:pPr>
              <w:spacing w:after="0" w:line="240" w:lineRule="auto"/>
              <w:rPr>
                <w:rFonts w:ascii="Times New Roman" w:hAnsi="Times New Roman" w:cs="Times New Roman"/>
                <w:iCs/>
              </w:rPr>
            </w:pPr>
            <w:r w:rsidRPr="00AF3220">
              <w:rPr>
                <w:rFonts w:ascii="Times New Roman" w:hAnsi="Times New Roman" w:cs="Times New Roman"/>
                <w:iCs/>
              </w:rPr>
              <w:t>Управляющая организация</w:t>
            </w:r>
          </w:p>
        </w:tc>
        <w:tc>
          <w:tcPr>
            <w:tcW w:w="3831" w:type="pct"/>
            <w:vAlign w:val="center"/>
          </w:tcPr>
          <w:p w:rsidR="009D7CB9" w:rsidRPr="00AF3220" w:rsidRDefault="009D7CB9" w:rsidP="004F646B">
            <w:pPr>
              <w:spacing w:after="0" w:line="240" w:lineRule="auto"/>
              <w:rPr>
                <w:rFonts w:ascii="Times New Roman" w:hAnsi="Times New Roman" w:cs="Times New Roman"/>
                <w:iCs/>
              </w:rPr>
            </w:pPr>
            <w:r w:rsidRPr="00AF3220">
              <w:rPr>
                <w:rFonts w:ascii="Times New Roman" w:hAnsi="Times New Roman" w:cs="Times New Roman"/>
                <w:iCs/>
              </w:rPr>
              <w:t>ПАО «МРСК Северного Кавказа»</w:t>
            </w:r>
          </w:p>
        </w:tc>
      </w:tr>
    </w:tbl>
    <w:p w:rsidR="00944F8B" w:rsidRPr="00AF3220" w:rsidRDefault="00944F8B" w:rsidP="007E1FA0">
      <w:pPr>
        <w:suppressAutoHyphens/>
        <w:snapToGrid w:val="0"/>
        <w:spacing w:after="0" w:line="240" w:lineRule="auto"/>
        <w:ind w:firstLine="709"/>
        <w:jc w:val="both"/>
        <w:rPr>
          <w:rFonts w:ascii="Times New Roman" w:hAnsi="Times New Roman" w:cs="Times New Roman"/>
          <w:sz w:val="28"/>
          <w:szCs w:val="28"/>
          <w:lang w:eastAsia="ar-SA"/>
        </w:rPr>
      </w:pPr>
    </w:p>
    <w:sectPr w:rsidR="00944F8B" w:rsidRPr="00AF3220" w:rsidSect="007E1FA0">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B6F0C" w:rsidRDefault="003B6F0C" w:rsidP="00944F8B">
      <w:pPr>
        <w:spacing w:after="0" w:line="240" w:lineRule="auto"/>
      </w:pPr>
      <w:r>
        <w:separator/>
      </w:r>
    </w:p>
  </w:endnote>
  <w:endnote w:type="continuationSeparator" w:id="0">
    <w:p w:rsidR="003B6F0C" w:rsidRDefault="003B6F0C" w:rsidP="00944F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CYR">
    <w:panose1 w:val="020B0604020202020204"/>
    <w:charset w:val="CC"/>
    <w:family w:val="swiss"/>
    <w:pitch w:val="variable"/>
    <w:sig w:usb0="E0002AFF" w:usb1="C0007843" w:usb2="00000009" w:usb3="00000000" w:csb0="000001FF" w:csb1="00000000"/>
  </w:font>
  <w:font w:name="StarSymbol">
    <w:altName w:val="Arial Unicode MS"/>
    <w:panose1 w:val="00000000000000000000"/>
    <w:charset w:val="80"/>
    <w:family w:val="auto"/>
    <w:notTrueType/>
    <w:pitch w:val="default"/>
    <w:sig w:usb0="00000001"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CC"/>
    <w:family w:val="swiss"/>
    <w:pitch w:val="variable"/>
    <w:sig w:usb0="A10006FF" w:usb1="4000205B" w:usb2="00000010" w:usb3="00000000" w:csb0="0000019F" w:csb1="00000000"/>
  </w:font>
  <w:font w:name="Garamond">
    <w:panose1 w:val="02020404030301010803"/>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GOpus">
    <w:altName w:val="Times New Roman"/>
    <w:panose1 w:val="00000000000000000000"/>
    <w:charset w:val="00"/>
    <w:family w:val="auto"/>
    <w:notTrueType/>
    <w:pitch w:val="variable"/>
    <w:sig w:usb0="00000003" w:usb1="00000000" w:usb2="00000000" w:usb3="00000000" w:csb0="00000001" w:csb1="00000000"/>
  </w:font>
  <w:font w:name="Futura Bk">
    <w:altName w:val="Century Gothic"/>
    <w:panose1 w:val="00000000000000000000"/>
    <w:charset w:val="CC"/>
    <w:family w:val="swiss"/>
    <w:notTrueType/>
    <w:pitch w:val="variable"/>
    <w:sig w:usb0="00000203" w:usb1="00000000" w:usb2="00000000" w:usb3="00000000" w:csb0="00000005" w:csb1="00000000"/>
  </w:font>
  <w:font w:name="a_FuturaOrto">
    <w:altName w:val="Century Gothic"/>
    <w:panose1 w:val="00000000000000000000"/>
    <w:charset w:val="CC"/>
    <w:family w:val="swiss"/>
    <w:notTrueType/>
    <w:pitch w:val="variable"/>
    <w:sig w:usb0="00000203" w:usb1="00000000" w:usb2="00000000" w:usb3="00000000" w:csb0="00000005" w:csb1="00000000"/>
  </w:font>
  <w:font w:name="Times">
    <w:altName w:val="Times New Roman"/>
    <w:panose1 w:val="02020603050405020304"/>
    <w:charset w:val="CC"/>
    <w:family w:val="roman"/>
    <w:pitch w:val="variable"/>
    <w:sig w:usb0="E0002AFF" w:usb1="C0007841" w:usb2="00000009" w:usb3="00000000" w:csb0="000001FF" w:csb1="00000000"/>
  </w:font>
  <w:font w:name="TimesNewRoman">
    <w:altName w:val="Times New Roman"/>
    <w:panose1 w:val="00000000000000000000"/>
    <w:charset w:val="CC"/>
    <w:family w:val="auto"/>
    <w:notTrueType/>
    <w:pitch w:val="default"/>
    <w:sig w:usb0="00000203" w:usb1="00000000" w:usb2="00000000" w:usb3="00000000" w:csb0="00000005" w:csb1="00000000"/>
  </w:font>
  <w:font w:name="CharterC">
    <w:altName w:val="CharterC"/>
    <w:panose1 w:val="00000000000000000000"/>
    <w:charset w:val="CC"/>
    <w:family w:val="roman"/>
    <w:notTrueType/>
    <w:pitch w:val="default"/>
    <w:sig w:usb0="00000201" w:usb1="00000000" w:usb2="00000000" w:usb3="00000000" w:csb0="00000004" w:csb1="00000000"/>
  </w:font>
  <w:font w:name="EYInterstate Light">
    <w:altName w:val="Franklin Gothic Medium Cond"/>
    <w:charset w:val="CC"/>
    <w:family w:val="auto"/>
    <w:pitch w:val="variable"/>
    <w:sig w:usb0="00000001" w:usb1="5000206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B6F0C" w:rsidRDefault="003B6F0C" w:rsidP="00944F8B">
      <w:pPr>
        <w:spacing w:after="0" w:line="240" w:lineRule="auto"/>
      </w:pPr>
      <w:r>
        <w:separator/>
      </w:r>
    </w:p>
  </w:footnote>
  <w:footnote w:type="continuationSeparator" w:id="0">
    <w:p w:rsidR="003B6F0C" w:rsidRDefault="003B6F0C" w:rsidP="00944F8B">
      <w:pPr>
        <w:spacing w:after="0" w:line="240" w:lineRule="auto"/>
      </w:pPr>
      <w:r>
        <w:continuationSeparator/>
      </w:r>
    </w:p>
  </w:footnote>
  <w:footnote w:id="1">
    <w:p w:rsidR="00955BA0" w:rsidRPr="00A1033A" w:rsidRDefault="00955BA0" w:rsidP="007B70B7">
      <w:pPr>
        <w:pStyle w:val="af4"/>
        <w:jc w:val="both"/>
      </w:pPr>
      <w:r>
        <w:rPr>
          <w:rStyle w:val="af6"/>
        </w:rPr>
        <w:footnoteRef/>
      </w:r>
      <w:r>
        <w:t xml:space="preserve"> </w:t>
      </w:r>
      <w:proofErr w:type="spellStart"/>
      <w:r>
        <w:t>Одноранговые</w:t>
      </w:r>
      <w:proofErr w:type="spellEnd"/>
      <w:r>
        <w:t xml:space="preserve">, децентрализованные или пиринговые (от англ. </w:t>
      </w:r>
      <w:proofErr w:type="spellStart"/>
      <w:r>
        <w:t>peer-to-peer</w:t>
      </w:r>
      <w:proofErr w:type="spellEnd"/>
      <w:r>
        <w:t>, P2P – один на один, с глазу на глаз) сети.</w:t>
      </w:r>
    </w:p>
  </w:footnote>
  <w:footnote w:id="2">
    <w:p w:rsidR="00955BA0" w:rsidRPr="00BA1A38" w:rsidRDefault="00955BA0" w:rsidP="00C61881">
      <w:pPr>
        <w:pStyle w:val="af4"/>
      </w:pPr>
      <w:r w:rsidRPr="00BA1A38">
        <w:rPr>
          <w:rStyle w:val="af6"/>
        </w:rPr>
        <w:footnoteRef/>
      </w:r>
      <w:r w:rsidRPr="00BA1A38">
        <w:t xml:space="preserve"> Указаны редакции документов, действующие на дату окончания отчётного года.</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80158537"/>
      <w:docPartObj>
        <w:docPartGallery w:val="Page Numbers (Top of Page)"/>
        <w:docPartUnique/>
      </w:docPartObj>
    </w:sdtPr>
    <w:sdtContent>
      <w:p w:rsidR="00955BA0" w:rsidRDefault="00955BA0">
        <w:pPr>
          <w:pStyle w:val="a9"/>
          <w:jc w:val="center"/>
        </w:pPr>
      </w:p>
      <w:p w:rsidR="00955BA0" w:rsidRDefault="00955BA0">
        <w:pPr>
          <w:pStyle w:val="a9"/>
          <w:jc w:val="center"/>
        </w:pPr>
        <w:r>
          <w:fldChar w:fldCharType="begin"/>
        </w:r>
        <w:r>
          <w:instrText>PAGE   \* MERGEFORMAT</w:instrText>
        </w:r>
        <w:r>
          <w:fldChar w:fldCharType="separate"/>
        </w:r>
        <w:r w:rsidR="00BB1DE1">
          <w:rPr>
            <w:noProof/>
          </w:rPr>
          <w:t>43</w:t>
        </w:r>
        <w:r>
          <w:fldChar w:fldCharType="end"/>
        </w:r>
      </w:p>
    </w:sdtContent>
  </w:sdt>
  <w:p w:rsidR="00955BA0" w:rsidRDefault="00955BA0"/>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96066511"/>
      <w:docPartObj>
        <w:docPartGallery w:val="Page Numbers (Top of Page)"/>
        <w:docPartUnique/>
      </w:docPartObj>
    </w:sdtPr>
    <w:sdtContent>
      <w:p w:rsidR="00955BA0" w:rsidRDefault="00955BA0">
        <w:pPr>
          <w:pStyle w:val="a9"/>
          <w:jc w:val="center"/>
        </w:pPr>
      </w:p>
      <w:p w:rsidR="00955BA0" w:rsidRDefault="00955BA0">
        <w:pPr>
          <w:pStyle w:val="a9"/>
          <w:jc w:val="center"/>
        </w:pPr>
        <w:r>
          <w:fldChar w:fldCharType="begin"/>
        </w:r>
        <w:r>
          <w:instrText>PAGE   \* MERGEFORMAT</w:instrText>
        </w:r>
        <w:r>
          <w:fldChar w:fldCharType="separate"/>
        </w:r>
        <w:r w:rsidR="00BB1DE1">
          <w:rPr>
            <w:noProof/>
          </w:rPr>
          <w:t>125</w:t>
        </w:r>
        <w:r>
          <w:fldChar w:fldCharType="end"/>
        </w:r>
      </w:p>
    </w:sdtContent>
  </w:sdt>
  <w:p w:rsidR="00955BA0" w:rsidRDefault="00955BA0"/>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001660"/>
    <w:multiLevelType w:val="hybridMultilevel"/>
    <w:tmpl w:val="0E74EFDE"/>
    <w:lvl w:ilvl="0" w:tplc="FD2C117C">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
    <w:nsid w:val="0F270354"/>
    <w:multiLevelType w:val="hybridMultilevel"/>
    <w:tmpl w:val="D0C849E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14DB4E8E"/>
    <w:multiLevelType w:val="hybridMultilevel"/>
    <w:tmpl w:val="DDB863E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nsid w:val="1829245D"/>
    <w:multiLevelType w:val="hybridMultilevel"/>
    <w:tmpl w:val="810AD0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259D324C"/>
    <w:multiLevelType w:val="hybridMultilevel"/>
    <w:tmpl w:val="A42EFB2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83F421B"/>
    <w:multiLevelType w:val="hybridMultilevel"/>
    <w:tmpl w:val="7AB0380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BF21D38"/>
    <w:multiLevelType w:val="hybridMultilevel"/>
    <w:tmpl w:val="4328D54A"/>
    <w:lvl w:ilvl="0" w:tplc="0419000F">
      <w:start w:val="1"/>
      <w:numFmt w:val="decimal"/>
      <w:lvlText w:val="%1."/>
      <w:lvlJc w:val="left"/>
      <w:pPr>
        <w:ind w:left="1070" w:hanging="360"/>
      </w:pPr>
      <w:rPr>
        <w:rFonts w:hint="default"/>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7">
    <w:nsid w:val="2EDE2EF4"/>
    <w:multiLevelType w:val="hybridMultilevel"/>
    <w:tmpl w:val="B31CE0C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
    <w:nsid w:val="3A5A404D"/>
    <w:multiLevelType w:val="hybridMultilevel"/>
    <w:tmpl w:val="789EA16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3E015D3A"/>
    <w:multiLevelType w:val="hybridMultilevel"/>
    <w:tmpl w:val="7F788AA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3E6267AB"/>
    <w:multiLevelType w:val="hybridMultilevel"/>
    <w:tmpl w:val="21B4765C"/>
    <w:lvl w:ilvl="0" w:tplc="04190001">
      <w:start w:val="1"/>
      <w:numFmt w:val="bullet"/>
      <w:lvlText w:val=""/>
      <w:lvlJc w:val="left"/>
      <w:pPr>
        <w:ind w:left="502"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40151F8D"/>
    <w:multiLevelType w:val="hybridMultilevel"/>
    <w:tmpl w:val="37E00812"/>
    <w:lvl w:ilvl="0" w:tplc="70003D48">
      <w:start w:val="1"/>
      <w:numFmt w:val="decimal"/>
      <w:pStyle w:val="NumHead1"/>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pStyle w:val="Web"/>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43723113"/>
    <w:multiLevelType w:val="hybridMultilevel"/>
    <w:tmpl w:val="BD28323C"/>
    <w:lvl w:ilvl="0" w:tplc="1AA8FD2E">
      <w:start w:val="1"/>
      <w:numFmt w:val="bullet"/>
      <w:lvlText w:val="−"/>
      <w:lvlJc w:val="left"/>
      <w:pPr>
        <w:ind w:left="786" w:hanging="360"/>
      </w:pPr>
      <w:rPr>
        <w:rFonts w:ascii="Calibri" w:hAnsi="Calibri"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13">
    <w:nsid w:val="43EC66C1"/>
    <w:multiLevelType w:val="hybridMultilevel"/>
    <w:tmpl w:val="373699B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51753BAD"/>
    <w:multiLevelType w:val="hybridMultilevel"/>
    <w:tmpl w:val="3AC2B07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5F86517B"/>
    <w:multiLevelType w:val="hybridMultilevel"/>
    <w:tmpl w:val="38D253B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5F9406E0"/>
    <w:multiLevelType w:val="hybridMultilevel"/>
    <w:tmpl w:val="F05A521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nsid w:val="6DE375EE"/>
    <w:multiLevelType w:val="hybridMultilevel"/>
    <w:tmpl w:val="E0BC193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700F5267"/>
    <w:multiLevelType w:val="hybridMultilevel"/>
    <w:tmpl w:val="0CB60610"/>
    <w:lvl w:ilvl="0" w:tplc="2EB2F2C8">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9">
    <w:nsid w:val="788A12A8"/>
    <w:multiLevelType w:val="hybridMultilevel"/>
    <w:tmpl w:val="C6A2BF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7A735F30"/>
    <w:multiLevelType w:val="hybridMultilevel"/>
    <w:tmpl w:val="CBE0F16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7CB15FEB"/>
    <w:multiLevelType w:val="multilevel"/>
    <w:tmpl w:val="F036EB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7F4971AD"/>
    <w:multiLevelType w:val="hybridMultilevel"/>
    <w:tmpl w:val="840889D6"/>
    <w:lvl w:ilvl="0" w:tplc="B11E5DF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1"/>
  </w:num>
  <w:num w:numId="2">
    <w:abstractNumId w:val="6"/>
  </w:num>
  <w:num w:numId="3">
    <w:abstractNumId w:val="12"/>
  </w:num>
  <w:num w:numId="4">
    <w:abstractNumId w:val="22"/>
  </w:num>
  <w:num w:numId="5">
    <w:abstractNumId w:val="8"/>
  </w:num>
  <w:num w:numId="6">
    <w:abstractNumId w:val="20"/>
  </w:num>
  <w:num w:numId="7">
    <w:abstractNumId w:val="13"/>
  </w:num>
  <w:num w:numId="8">
    <w:abstractNumId w:val="5"/>
  </w:num>
  <w:num w:numId="9">
    <w:abstractNumId w:val="17"/>
  </w:num>
  <w:num w:numId="10">
    <w:abstractNumId w:val="0"/>
  </w:num>
  <w:num w:numId="11">
    <w:abstractNumId w:val="9"/>
  </w:num>
  <w:num w:numId="12">
    <w:abstractNumId w:val="7"/>
  </w:num>
  <w:num w:numId="13">
    <w:abstractNumId w:val="10"/>
  </w:num>
  <w:num w:numId="14">
    <w:abstractNumId w:val="21"/>
  </w:num>
  <w:num w:numId="15">
    <w:abstractNumId w:val="2"/>
  </w:num>
  <w:num w:numId="16">
    <w:abstractNumId w:val="16"/>
  </w:num>
  <w:num w:numId="17">
    <w:abstractNumId w:val="14"/>
  </w:num>
  <w:num w:numId="18">
    <w:abstractNumId w:val="15"/>
  </w:num>
  <w:num w:numId="19">
    <w:abstractNumId w:val="3"/>
  </w:num>
  <w:num w:numId="20">
    <w:abstractNumId w:val="4"/>
  </w:num>
  <w:num w:numId="21">
    <w:abstractNumId w:val="18"/>
  </w:num>
  <w:num w:numId="22">
    <w:abstractNumId w:val="1"/>
  </w:num>
  <w:num w:numId="23">
    <w:abstractNumId w:val="19"/>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9"/>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44F8B"/>
    <w:rsid w:val="00002685"/>
    <w:rsid w:val="00003706"/>
    <w:rsid w:val="00011212"/>
    <w:rsid w:val="00036452"/>
    <w:rsid w:val="000366E2"/>
    <w:rsid w:val="000413AB"/>
    <w:rsid w:val="0004630E"/>
    <w:rsid w:val="000627C2"/>
    <w:rsid w:val="00075775"/>
    <w:rsid w:val="00080235"/>
    <w:rsid w:val="00080FDC"/>
    <w:rsid w:val="000838A5"/>
    <w:rsid w:val="000853E0"/>
    <w:rsid w:val="000912BA"/>
    <w:rsid w:val="0009451E"/>
    <w:rsid w:val="00095A56"/>
    <w:rsid w:val="000A0543"/>
    <w:rsid w:val="000A1A1F"/>
    <w:rsid w:val="000B1DCD"/>
    <w:rsid w:val="000C2A49"/>
    <w:rsid w:val="000D2C5E"/>
    <w:rsid w:val="000E3A2B"/>
    <w:rsid w:val="000F1BFB"/>
    <w:rsid w:val="000F2634"/>
    <w:rsid w:val="00101A2F"/>
    <w:rsid w:val="0010329E"/>
    <w:rsid w:val="00104985"/>
    <w:rsid w:val="001251A7"/>
    <w:rsid w:val="001332E7"/>
    <w:rsid w:val="00145004"/>
    <w:rsid w:val="001517BB"/>
    <w:rsid w:val="00183CE1"/>
    <w:rsid w:val="00184DF0"/>
    <w:rsid w:val="00185820"/>
    <w:rsid w:val="00192D99"/>
    <w:rsid w:val="001945F1"/>
    <w:rsid w:val="001A06B1"/>
    <w:rsid w:val="001A165F"/>
    <w:rsid w:val="001B7963"/>
    <w:rsid w:val="001B7D38"/>
    <w:rsid w:val="001B7DED"/>
    <w:rsid w:val="001C575E"/>
    <w:rsid w:val="001D3F6F"/>
    <w:rsid w:val="001E2BD5"/>
    <w:rsid w:val="001E6C94"/>
    <w:rsid w:val="001E7FA4"/>
    <w:rsid w:val="001F3FA4"/>
    <w:rsid w:val="001F78B6"/>
    <w:rsid w:val="002024B9"/>
    <w:rsid w:val="002269EB"/>
    <w:rsid w:val="00232DE1"/>
    <w:rsid w:val="0025088B"/>
    <w:rsid w:val="0027039D"/>
    <w:rsid w:val="0027213D"/>
    <w:rsid w:val="00281485"/>
    <w:rsid w:val="00285ED2"/>
    <w:rsid w:val="002A0C4B"/>
    <w:rsid w:val="002B4163"/>
    <w:rsid w:val="002C0FFA"/>
    <w:rsid w:val="002C364B"/>
    <w:rsid w:val="002D17C7"/>
    <w:rsid w:val="002F4D36"/>
    <w:rsid w:val="00303F87"/>
    <w:rsid w:val="00310204"/>
    <w:rsid w:val="0031343F"/>
    <w:rsid w:val="00343EEF"/>
    <w:rsid w:val="00365BF1"/>
    <w:rsid w:val="003764EA"/>
    <w:rsid w:val="00377905"/>
    <w:rsid w:val="003821D4"/>
    <w:rsid w:val="003976E4"/>
    <w:rsid w:val="003B46B3"/>
    <w:rsid w:val="003B6F0C"/>
    <w:rsid w:val="003C0A6C"/>
    <w:rsid w:val="003C67A3"/>
    <w:rsid w:val="003E1D72"/>
    <w:rsid w:val="00400D56"/>
    <w:rsid w:val="004143E1"/>
    <w:rsid w:val="00414B59"/>
    <w:rsid w:val="00414CF5"/>
    <w:rsid w:val="00421DB6"/>
    <w:rsid w:val="00431FA0"/>
    <w:rsid w:val="0043660D"/>
    <w:rsid w:val="004472E0"/>
    <w:rsid w:val="00466B99"/>
    <w:rsid w:val="00471AC0"/>
    <w:rsid w:val="00471BB0"/>
    <w:rsid w:val="00481D73"/>
    <w:rsid w:val="00482337"/>
    <w:rsid w:val="00483A0C"/>
    <w:rsid w:val="00485BA3"/>
    <w:rsid w:val="004926A6"/>
    <w:rsid w:val="004A0927"/>
    <w:rsid w:val="004B73E1"/>
    <w:rsid w:val="004C270F"/>
    <w:rsid w:val="004D038F"/>
    <w:rsid w:val="004D160D"/>
    <w:rsid w:val="004D5C2D"/>
    <w:rsid w:val="004D6BE2"/>
    <w:rsid w:val="004D7854"/>
    <w:rsid w:val="004F0ECA"/>
    <w:rsid w:val="004F3A68"/>
    <w:rsid w:val="004F416D"/>
    <w:rsid w:val="004F42F6"/>
    <w:rsid w:val="004F646B"/>
    <w:rsid w:val="00503C08"/>
    <w:rsid w:val="00516E30"/>
    <w:rsid w:val="0052334A"/>
    <w:rsid w:val="0053135F"/>
    <w:rsid w:val="00541371"/>
    <w:rsid w:val="00551A81"/>
    <w:rsid w:val="00553F8F"/>
    <w:rsid w:val="005771B9"/>
    <w:rsid w:val="005950F7"/>
    <w:rsid w:val="00597449"/>
    <w:rsid w:val="005A005A"/>
    <w:rsid w:val="005C3497"/>
    <w:rsid w:val="005C3A93"/>
    <w:rsid w:val="005C4A33"/>
    <w:rsid w:val="005C5DBD"/>
    <w:rsid w:val="005D2E1E"/>
    <w:rsid w:val="005E1F2D"/>
    <w:rsid w:val="005E7EEA"/>
    <w:rsid w:val="0061382F"/>
    <w:rsid w:val="00623E04"/>
    <w:rsid w:val="006246C0"/>
    <w:rsid w:val="0062582C"/>
    <w:rsid w:val="006263CF"/>
    <w:rsid w:val="00627715"/>
    <w:rsid w:val="00630F4F"/>
    <w:rsid w:val="006352F9"/>
    <w:rsid w:val="006418FE"/>
    <w:rsid w:val="00643A80"/>
    <w:rsid w:val="006460A8"/>
    <w:rsid w:val="00650862"/>
    <w:rsid w:val="00650CE2"/>
    <w:rsid w:val="00652577"/>
    <w:rsid w:val="00653052"/>
    <w:rsid w:val="00655468"/>
    <w:rsid w:val="0066603D"/>
    <w:rsid w:val="006761FC"/>
    <w:rsid w:val="0068237D"/>
    <w:rsid w:val="00682919"/>
    <w:rsid w:val="00682CEA"/>
    <w:rsid w:val="00683F14"/>
    <w:rsid w:val="00687AD3"/>
    <w:rsid w:val="006908BE"/>
    <w:rsid w:val="006921F5"/>
    <w:rsid w:val="006925A5"/>
    <w:rsid w:val="00697081"/>
    <w:rsid w:val="006A19C4"/>
    <w:rsid w:val="006A3499"/>
    <w:rsid w:val="006B2E99"/>
    <w:rsid w:val="006B570F"/>
    <w:rsid w:val="006C33EF"/>
    <w:rsid w:val="006D7F1A"/>
    <w:rsid w:val="006E02AF"/>
    <w:rsid w:val="006E7011"/>
    <w:rsid w:val="007043F6"/>
    <w:rsid w:val="00711441"/>
    <w:rsid w:val="00713A73"/>
    <w:rsid w:val="00743138"/>
    <w:rsid w:val="00760524"/>
    <w:rsid w:val="007A3B83"/>
    <w:rsid w:val="007A75FC"/>
    <w:rsid w:val="007B1208"/>
    <w:rsid w:val="007B70B7"/>
    <w:rsid w:val="007D29AE"/>
    <w:rsid w:val="007D3453"/>
    <w:rsid w:val="007E1FA0"/>
    <w:rsid w:val="007E3108"/>
    <w:rsid w:val="007E661C"/>
    <w:rsid w:val="007F7A98"/>
    <w:rsid w:val="00815EE1"/>
    <w:rsid w:val="008227D4"/>
    <w:rsid w:val="008263EB"/>
    <w:rsid w:val="00827280"/>
    <w:rsid w:val="00827389"/>
    <w:rsid w:val="00852AC9"/>
    <w:rsid w:val="00855270"/>
    <w:rsid w:val="00870129"/>
    <w:rsid w:val="00894266"/>
    <w:rsid w:val="008A4D16"/>
    <w:rsid w:val="008B0C55"/>
    <w:rsid w:val="008B12DD"/>
    <w:rsid w:val="008B3DC2"/>
    <w:rsid w:val="008C0D0A"/>
    <w:rsid w:val="008C1565"/>
    <w:rsid w:val="008C222E"/>
    <w:rsid w:val="008D0E16"/>
    <w:rsid w:val="008E10A3"/>
    <w:rsid w:val="008E1FDC"/>
    <w:rsid w:val="0090343C"/>
    <w:rsid w:val="00905D8C"/>
    <w:rsid w:val="00922195"/>
    <w:rsid w:val="00933556"/>
    <w:rsid w:val="00944F8B"/>
    <w:rsid w:val="009469BE"/>
    <w:rsid w:val="00955BA0"/>
    <w:rsid w:val="00961329"/>
    <w:rsid w:val="009663BF"/>
    <w:rsid w:val="00967A66"/>
    <w:rsid w:val="00982F47"/>
    <w:rsid w:val="009964AC"/>
    <w:rsid w:val="00997DEB"/>
    <w:rsid w:val="009B1E5E"/>
    <w:rsid w:val="009D24D0"/>
    <w:rsid w:val="009D469C"/>
    <w:rsid w:val="009D7CB9"/>
    <w:rsid w:val="009E7C54"/>
    <w:rsid w:val="009F03C5"/>
    <w:rsid w:val="009F7689"/>
    <w:rsid w:val="00A01250"/>
    <w:rsid w:val="00A033FE"/>
    <w:rsid w:val="00A1033A"/>
    <w:rsid w:val="00A2322D"/>
    <w:rsid w:val="00A23936"/>
    <w:rsid w:val="00A23B38"/>
    <w:rsid w:val="00A25DED"/>
    <w:rsid w:val="00A449B2"/>
    <w:rsid w:val="00A53949"/>
    <w:rsid w:val="00A76CBD"/>
    <w:rsid w:val="00A9291E"/>
    <w:rsid w:val="00AA408B"/>
    <w:rsid w:val="00AA6DEB"/>
    <w:rsid w:val="00AA729D"/>
    <w:rsid w:val="00AB2F1D"/>
    <w:rsid w:val="00AB599F"/>
    <w:rsid w:val="00AC2759"/>
    <w:rsid w:val="00AC4DF1"/>
    <w:rsid w:val="00AE5842"/>
    <w:rsid w:val="00AF3220"/>
    <w:rsid w:val="00B01D9E"/>
    <w:rsid w:val="00B0737B"/>
    <w:rsid w:val="00B120CD"/>
    <w:rsid w:val="00B1263C"/>
    <w:rsid w:val="00B240ED"/>
    <w:rsid w:val="00B25AEB"/>
    <w:rsid w:val="00B25B1D"/>
    <w:rsid w:val="00B379BC"/>
    <w:rsid w:val="00B46B58"/>
    <w:rsid w:val="00B61ED8"/>
    <w:rsid w:val="00B61F69"/>
    <w:rsid w:val="00B63E32"/>
    <w:rsid w:val="00B74DBC"/>
    <w:rsid w:val="00B761B4"/>
    <w:rsid w:val="00BB1DE1"/>
    <w:rsid w:val="00BB5F17"/>
    <w:rsid w:val="00BE11EE"/>
    <w:rsid w:val="00BE630E"/>
    <w:rsid w:val="00C14CB6"/>
    <w:rsid w:val="00C16CCA"/>
    <w:rsid w:val="00C24A2B"/>
    <w:rsid w:val="00C274CB"/>
    <w:rsid w:val="00C37C6F"/>
    <w:rsid w:val="00C42A6F"/>
    <w:rsid w:val="00C52E4D"/>
    <w:rsid w:val="00C53EF0"/>
    <w:rsid w:val="00C54298"/>
    <w:rsid w:val="00C56E5B"/>
    <w:rsid w:val="00C57ABD"/>
    <w:rsid w:val="00C61881"/>
    <w:rsid w:val="00C6392A"/>
    <w:rsid w:val="00C63E7E"/>
    <w:rsid w:val="00C668C3"/>
    <w:rsid w:val="00C71EE0"/>
    <w:rsid w:val="00CA02E5"/>
    <w:rsid w:val="00CB2BC0"/>
    <w:rsid w:val="00CB39A5"/>
    <w:rsid w:val="00CB7DDA"/>
    <w:rsid w:val="00CD1373"/>
    <w:rsid w:val="00CD19F0"/>
    <w:rsid w:val="00CE0948"/>
    <w:rsid w:val="00CE2A14"/>
    <w:rsid w:val="00CF53E5"/>
    <w:rsid w:val="00D1285F"/>
    <w:rsid w:val="00D36B14"/>
    <w:rsid w:val="00D427E1"/>
    <w:rsid w:val="00D5171B"/>
    <w:rsid w:val="00D55B0F"/>
    <w:rsid w:val="00D618B6"/>
    <w:rsid w:val="00D70480"/>
    <w:rsid w:val="00D800FB"/>
    <w:rsid w:val="00D82D39"/>
    <w:rsid w:val="00D849EB"/>
    <w:rsid w:val="00D933DC"/>
    <w:rsid w:val="00D95677"/>
    <w:rsid w:val="00DA4E4C"/>
    <w:rsid w:val="00DA7F7A"/>
    <w:rsid w:val="00DB0FEB"/>
    <w:rsid w:val="00DB4ECC"/>
    <w:rsid w:val="00DD0B57"/>
    <w:rsid w:val="00E01F55"/>
    <w:rsid w:val="00E04850"/>
    <w:rsid w:val="00E07F97"/>
    <w:rsid w:val="00E25A50"/>
    <w:rsid w:val="00E35165"/>
    <w:rsid w:val="00E42D72"/>
    <w:rsid w:val="00E737A5"/>
    <w:rsid w:val="00EA4557"/>
    <w:rsid w:val="00EA51A8"/>
    <w:rsid w:val="00EB2F87"/>
    <w:rsid w:val="00EC1629"/>
    <w:rsid w:val="00ED2E73"/>
    <w:rsid w:val="00ED3642"/>
    <w:rsid w:val="00EE0096"/>
    <w:rsid w:val="00EF5CB1"/>
    <w:rsid w:val="00F07C30"/>
    <w:rsid w:val="00F11781"/>
    <w:rsid w:val="00F150B5"/>
    <w:rsid w:val="00F2020E"/>
    <w:rsid w:val="00F32A9E"/>
    <w:rsid w:val="00F4488F"/>
    <w:rsid w:val="00F54E0C"/>
    <w:rsid w:val="00F609E1"/>
    <w:rsid w:val="00F95B66"/>
    <w:rsid w:val="00F96E5F"/>
    <w:rsid w:val="00F9727D"/>
    <w:rsid w:val="00FA12EF"/>
    <w:rsid w:val="00FB3E42"/>
    <w:rsid w:val="00FB6D97"/>
    <w:rsid w:val="00FC488C"/>
    <w:rsid w:val="00FD29F2"/>
    <w:rsid w:val="00FD401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footer" w:uiPriority="0"/>
    <w:lsdException w:name="caption" w:uiPriority="35" w:qFormat="1"/>
    <w:lsdException w:name="annotation reference" w:uiPriority="0"/>
    <w:lsdException w:name="page number" w:uiPriority="0"/>
    <w:lsdException w:name="List" w:uiPriority="0"/>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44F8B"/>
  </w:style>
  <w:style w:type="paragraph" w:styleId="1">
    <w:name w:val="heading 1"/>
    <w:basedOn w:val="a"/>
    <w:next w:val="a"/>
    <w:link w:val="10"/>
    <w:qFormat/>
    <w:rsid w:val="00944F8B"/>
    <w:pPr>
      <w:keepNext/>
      <w:spacing w:after="0" w:line="240" w:lineRule="auto"/>
      <w:jc w:val="both"/>
      <w:outlineLvl w:val="0"/>
    </w:pPr>
    <w:rPr>
      <w:rFonts w:ascii="Times New Roman" w:eastAsia="Times New Roman" w:hAnsi="Times New Roman" w:cs="Times New Roman"/>
      <w:b/>
      <w:bCs/>
      <w:sz w:val="24"/>
      <w:szCs w:val="24"/>
      <w:lang w:eastAsia="ru-RU"/>
    </w:rPr>
  </w:style>
  <w:style w:type="paragraph" w:styleId="2">
    <w:name w:val="heading 2"/>
    <w:aliases w:val="h2,Заголовок 2 Знак Знак"/>
    <w:basedOn w:val="a"/>
    <w:next w:val="a"/>
    <w:link w:val="20"/>
    <w:qFormat/>
    <w:rsid w:val="00944F8B"/>
    <w:pPr>
      <w:keepNext/>
      <w:spacing w:after="0" w:line="240" w:lineRule="auto"/>
      <w:jc w:val="both"/>
      <w:outlineLvl w:val="1"/>
    </w:pPr>
    <w:rPr>
      <w:rFonts w:ascii="Times New Roman" w:eastAsia="Times New Roman" w:hAnsi="Times New Roman" w:cs="Times New Roman"/>
      <w:b/>
      <w:bCs/>
      <w:sz w:val="18"/>
      <w:szCs w:val="24"/>
      <w:lang w:eastAsia="ru-RU"/>
    </w:rPr>
  </w:style>
  <w:style w:type="paragraph" w:styleId="3">
    <w:name w:val="heading 3"/>
    <w:basedOn w:val="a"/>
    <w:next w:val="a"/>
    <w:link w:val="30"/>
    <w:qFormat/>
    <w:rsid w:val="00944F8B"/>
    <w:pPr>
      <w:keepNext/>
      <w:spacing w:after="0" w:line="240" w:lineRule="auto"/>
      <w:jc w:val="both"/>
      <w:outlineLvl w:val="2"/>
    </w:pPr>
    <w:rPr>
      <w:rFonts w:ascii="Times New Roman" w:eastAsia="Times New Roman" w:hAnsi="Times New Roman" w:cs="Times New Roman"/>
      <w:b/>
      <w:bCs/>
      <w:szCs w:val="24"/>
      <w:lang w:eastAsia="ru-RU"/>
    </w:rPr>
  </w:style>
  <w:style w:type="paragraph" w:styleId="4">
    <w:name w:val="heading 4"/>
    <w:basedOn w:val="a"/>
    <w:next w:val="a"/>
    <w:link w:val="40"/>
    <w:qFormat/>
    <w:rsid w:val="00944F8B"/>
    <w:pPr>
      <w:keepNext/>
      <w:spacing w:after="0" w:line="240" w:lineRule="auto"/>
      <w:ind w:left="4248" w:firstLine="708"/>
      <w:outlineLvl w:val="3"/>
    </w:pPr>
    <w:rPr>
      <w:rFonts w:ascii="Times New Roman" w:eastAsia="Times New Roman" w:hAnsi="Times New Roman" w:cs="Times New Roman"/>
      <w:sz w:val="28"/>
      <w:szCs w:val="24"/>
      <w:lang w:eastAsia="ru-RU"/>
    </w:rPr>
  </w:style>
  <w:style w:type="paragraph" w:styleId="5">
    <w:name w:val="heading 5"/>
    <w:basedOn w:val="a"/>
    <w:next w:val="a"/>
    <w:link w:val="50"/>
    <w:qFormat/>
    <w:rsid w:val="00944F8B"/>
    <w:pPr>
      <w:keepNext/>
      <w:spacing w:after="0" w:line="240" w:lineRule="auto"/>
      <w:ind w:firstLine="708"/>
      <w:jc w:val="center"/>
      <w:outlineLvl w:val="4"/>
    </w:pPr>
    <w:rPr>
      <w:rFonts w:ascii="Times New Roman" w:eastAsia="Times New Roman" w:hAnsi="Times New Roman" w:cs="Times New Roman"/>
      <w:b/>
      <w:bCs/>
      <w:sz w:val="24"/>
      <w:szCs w:val="24"/>
      <w:lang w:eastAsia="ru-RU"/>
    </w:rPr>
  </w:style>
  <w:style w:type="paragraph" w:styleId="6">
    <w:name w:val="heading 6"/>
    <w:basedOn w:val="a"/>
    <w:next w:val="a"/>
    <w:link w:val="60"/>
    <w:unhideWhenUsed/>
    <w:qFormat/>
    <w:rsid w:val="00944F8B"/>
    <w:pPr>
      <w:spacing w:before="240" w:after="60" w:line="240" w:lineRule="auto"/>
      <w:outlineLvl w:val="5"/>
    </w:pPr>
    <w:rPr>
      <w:rFonts w:eastAsiaTheme="minorEastAsia"/>
      <w:b/>
      <w:bCs/>
      <w:lang w:eastAsia="ru-RU"/>
    </w:rPr>
  </w:style>
  <w:style w:type="paragraph" w:styleId="7">
    <w:name w:val="heading 7"/>
    <w:basedOn w:val="a"/>
    <w:next w:val="a"/>
    <w:link w:val="70"/>
    <w:qFormat/>
    <w:rsid w:val="00944F8B"/>
    <w:pPr>
      <w:spacing w:before="240" w:after="60" w:line="240" w:lineRule="auto"/>
      <w:outlineLvl w:val="6"/>
    </w:pPr>
    <w:rPr>
      <w:rFonts w:ascii="Times New Roman" w:eastAsia="Times New Roman" w:hAnsi="Times New Roman" w:cs="Times New Roman"/>
      <w:sz w:val="24"/>
      <w:szCs w:val="24"/>
      <w:lang w:eastAsia="ru-RU"/>
    </w:rPr>
  </w:style>
  <w:style w:type="paragraph" w:styleId="8">
    <w:name w:val="heading 8"/>
    <w:basedOn w:val="a"/>
    <w:next w:val="a"/>
    <w:link w:val="80"/>
    <w:qFormat/>
    <w:rsid w:val="00944F8B"/>
    <w:pPr>
      <w:spacing w:before="240" w:after="60" w:line="240" w:lineRule="auto"/>
      <w:outlineLvl w:val="7"/>
    </w:pPr>
    <w:rPr>
      <w:rFonts w:ascii="Times New Roman" w:eastAsia="Times New Roman" w:hAnsi="Times New Roman" w:cs="Times New Roman"/>
      <w:i/>
      <w:iCs/>
      <w:sz w:val="24"/>
      <w:szCs w:val="24"/>
      <w:lang w:eastAsia="ru-RU"/>
    </w:rPr>
  </w:style>
  <w:style w:type="paragraph" w:styleId="9">
    <w:name w:val="heading 9"/>
    <w:basedOn w:val="a"/>
    <w:next w:val="a"/>
    <w:link w:val="90"/>
    <w:qFormat/>
    <w:rsid w:val="00944F8B"/>
    <w:pPr>
      <w:spacing w:before="240" w:after="60" w:line="240" w:lineRule="auto"/>
      <w:outlineLvl w:val="8"/>
    </w:pPr>
    <w:rPr>
      <w:rFonts w:ascii="Arial" w:eastAsia="Times New Roman" w:hAnsi="Arial" w:cs="Arial"/>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944F8B"/>
    <w:rPr>
      <w:rFonts w:ascii="Times New Roman" w:eastAsia="Times New Roman" w:hAnsi="Times New Roman" w:cs="Times New Roman"/>
      <w:b/>
      <w:bCs/>
      <w:sz w:val="24"/>
      <w:szCs w:val="24"/>
      <w:lang w:eastAsia="ru-RU"/>
    </w:rPr>
  </w:style>
  <w:style w:type="character" w:customStyle="1" w:styleId="20">
    <w:name w:val="Заголовок 2 Знак"/>
    <w:aliases w:val="h2 Знак,Заголовок 2 Знак Знак Знак"/>
    <w:basedOn w:val="a0"/>
    <w:link w:val="2"/>
    <w:rsid w:val="00944F8B"/>
    <w:rPr>
      <w:rFonts w:ascii="Times New Roman" w:eastAsia="Times New Roman" w:hAnsi="Times New Roman" w:cs="Times New Roman"/>
      <w:b/>
      <w:bCs/>
      <w:sz w:val="18"/>
      <w:szCs w:val="24"/>
      <w:lang w:eastAsia="ru-RU"/>
    </w:rPr>
  </w:style>
  <w:style w:type="character" w:customStyle="1" w:styleId="30">
    <w:name w:val="Заголовок 3 Знак"/>
    <w:basedOn w:val="a0"/>
    <w:link w:val="3"/>
    <w:rsid w:val="00944F8B"/>
    <w:rPr>
      <w:rFonts w:ascii="Times New Roman" w:eastAsia="Times New Roman" w:hAnsi="Times New Roman" w:cs="Times New Roman"/>
      <w:b/>
      <w:bCs/>
      <w:szCs w:val="24"/>
      <w:lang w:eastAsia="ru-RU"/>
    </w:rPr>
  </w:style>
  <w:style w:type="character" w:customStyle="1" w:styleId="40">
    <w:name w:val="Заголовок 4 Знак"/>
    <w:basedOn w:val="a0"/>
    <w:link w:val="4"/>
    <w:rsid w:val="00944F8B"/>
    <w:rPr>
      <w:rFonts w:ascii="Times New Roman" w:eastAsia="Times New Roman" w:hAnsi="Times New Roman" w:cs="Times New Roman"/>
      <w:sz w:val="28"/>
      <w:szCs w:val="24"/>
      <w:lang w:eastAsia="ru-RU"/>
    </w:rPr>
  </w:style>
  <w:style w:type="character" w:customStyle="1" w:styleId="50">
    <w:name w:val="Заголовок 5 Знак"/>
    <w:basedOn w:val="a0"/>
    <w:link w:val="5"/>
    <w:rsid w:val="00944F8B"/>
    <w:rPr>
      <w:rFonts w:ascii="Times New Roman" w:eastAsia="Times New Roman" w:hAnsi="Times New Roman" w:cs="Times New Roman"/>
      <w:b/>
      <w:bCs/>
      <w:sz w:val="24"/>
      <w:szCs w:val="24"/>
      <w:lang w:eastAsia="ru-RU"/>
    </w:rPr>
  </w:style>
  <w:style w:type="character" w:customStyle="1" w:styleId="60">
    <w:name w:val="Заголовок 6 Знак"/>
    <w:basedOn w:val="a0"/>
    <w:link w:val="6"/>
    <w:rsid w:val="00944F8B"/>
    <w:rPr>
      <w:rFonts w:eastAsiaTheme="minorEastAsia"/>
      <w:b/>
      <w:bCs/>
      <w:lang w:eastAsia="ru-RU"/>
    </w:rPr>
  </w:style>
  <w:style w:type="character" w:customStyle="1" w:styleId="70">
    <w:name w:val="Заголовок 7 Знак"/>
    <w:basedOn w:val="a0"/>
    <w:link w:val="7"/>
    <w:rsid w:val="00944F8B"/>
    <w:rPr>
      <w:rFonts w:ascii="Times New Roman" w:eastAsia="Times New Roman" w:hAnsi="Times New Roman" w:cs="Times New Roman"/>
      <w:sz w:val="24"/>
      <w:szCs w:val="24"/>
      <w:lang w:eastAsia="ru-RU"/>
    </w:rPr>
  </w:style>
  <w:style w:type="character" w:customStyle="1" w:styleId="80">
    <w:name w:val="Заголовок 8 Знак"/>
    <w:basedOn w:val="a0"/>
    <w:link w:val="8"/>
    <w:rsid w:val="00944F8B"/>
    <w:rPr>
      <w:rFonts w:ascii="Times New Roman" w:eastAsia="Times New Roman" w:hAnsi="Times New Roman" w:cs="Times New Roman"/>
      <w:i/>
      <w:iCs/>
      <w:sz w:val="24"/>
      <w:szCs w:val="24"/>
      <w:lang w:eastAsia="ru-RU"/>
    </w:rPr>
  </w:style>
  <w:style w:type="character" w:customStyle="1" w:styleId="90">
    <w:name w:val="Заголовок 9 Знак"/>
    <w:basedOn w:val="a0"/>
    <w:link w:val="9"/>
    <w:rsid w:val="00944F8B"/>
    <w:rPr>
      <w:rFonts w:ascii="Arial" w:eastAsia="Times New Roman" w:hAnsi="Arial" w:cs="Arial"/>
      <w:lang w:eastAsia="ru-RU"/>
    </w:rPr>
  </w:style>
  <w:style w:type="paragraph" w:styleId="21">
    <w:name w:val="Body Text 2"/>
    <w:basedOn w:val="a"/>
    <w:link w:val="22"/>
    <w:rsid w:val="00944F8B"/>
    <w:pPr>
      <w:spacing w:after="0" w:line="240" w:lineRule="auto"/>
    </w:pPr>
    <w:rPr>
      <w:rFonts w:ascii="Times New Roman" w:eastAsia="Times New Roman" w:hAnsi="Times New Roman" w:cs="Times New Roman"/>
      <w:szCs w:val="24"/>
      <w:lang w:eastAsia="ru-RU"/>
    </w:rPr>
  </w:style>
  <w:style w:type="character" w:customStyle="1" w:styleId="22">
    <w:name w:val="Основной текст 2 Знак"/>
    <w:basedOn w:val="a0"/>
    <w:link w:val="21"/>
    <w:rsid w:val="00944F8B"/>
    <w:rPr>
      <w:rFonts w:ascii="Times New Roman" w:eastAsia="Times New Roman" w:hAnsi="Times New Roman" w:cs="Times New Roman"/>
      <w:szCs w:val="24"/>
      <w:lang w:eastAsia="ru-RU"/>
    </w:rPr>
  </w:style>
  <w:style w:type="paragraph" w:styleId="a3">
    <w:name w:val="Balloon Text"/>
    <w:basedOn w:val="a"/>
    <w:link w:val="a4"/>
    <w:semiHidden/>
    <w:rsid w:val="00944F8B"/>
    <w:pPr>
      <w:spacing w:after="0" w:line="240" w:lineRule="auto"/>
    </w:pPr>
    <w:rPr>
      <w:rFonts w:ascii="Tahoma" w:eastAsia="Times New Roman" w:hAnsi="Tahoma" w:cs="Tahoma"/>
      <w:sz w:val="16"/>
      <w:szCs w:val="16"/>
      <w:lang w:eastAsia="ru-RU"/>
    </w:rPr>
  </w:style>
  <w:style w:type="character" w:customStyle="1" w:styleId="a4">
    <w:name w:val="Текст выноски Знак"/>
    <w:basedOn w:val="a0"/>
    <w:link w:val="a3"/>
    <w:semiHidden/>
    <w:rsid w:val="00944F8B"/>
    <w:rPr>
      <w:rFonts w:ascii="Tahoma" w:eastAsia="Times New Roman" w:hAnsi="Tahoma" w:cs="Tahoma"/>
      <w:sz w:val="16"/>
      <w:szCs w:val="16"/>
      <w:lang w:eastAsia="ru-RU"/>
    </w:rPr>
  </w:style>
  <w:style w:type="paragraph" w:styleId="a5">
    <w:name w:val="Body Text Indent"/>
    <w:basedOn w:val="a"/>
    <w:link w:val="a6"/>
    <w:rsid w:val="00944F8B"/>
    <w:pPr>
      <w:spacing w:after="120" w:line="240" w:lineRule="auto"/>
      <w:ind w:left="283"/>
    </w:pPr>
    <w:rPr>
      <w:rFonts w:ascii="Times New Roman" w:eastAsia="Times New Roman" w:hAnsi="Times New Roman" w:cs="Times New Roman"/>
      <w:sz w:val="24"/>
      <w:szCs w:val="24"/>
      <w:lang w:eastAsia="ru-RU"/>
    </w:rPr>
  </w:style>
  <w:style w:type="character" w:customStyle="1" w:styleId="a6">
    <w:name w:val="Основной текст с отступом Знак"/>
    <w:basedOn w:val="a0"/>
    <w:link w:val="a5"/>
    <w:rsid w:val="00944F8B"/>
    <w:rPr>
      <w:rFonts w:ascii="Times New Roman" w:eastAsia="Times New Roman" w:hAnsi="Times New Roman" w:cs="Times New Roman"/>
      <w:sz w:val="24"/>
      <w:szCs w:val="24"/>
      <w:lang w:eastAsia="ru-RU"/>
    </w:rPr>
  </w:style>
  <w:style w:type="paragraph" w:styleId="a7">
    <w:name w:val="Body Text"/>
    <w:aliases w:val="bt"/>
    <w:basedOn w:val="a"/>
    <w:link w:val="a8"/>
    <w:uiPriority w:val="99"/>
    <w:rsid w:val="00944F8B"/>
    <w:pPr>
      <w:spacing w:after="120" w:line="240" w:lineRule="auto"/>
    </w:pPr>
    <w:rPr>
      <w:rFonts w:ascii="Times New Roman" w:eastAsia="Times New Roman" w:hAnsi="Times New Roman" w:cs="Times New Roman"/>
      <w:sz w:val="24"/>
      <w:szCs w:val="24"/>
      <w:lang w:eastAsia="ru-RU"/>
    </w:rPr>
  </w:style>
  <w:style w:type="character" w:customStyle="1" w:styleId="a8">
    <w:name w:val="Основной текст Знак"/>
    <w:aliases w:val="bt Знак"/>
    <w:basedOn w:val="a0"/>
    <w:link w:val="a7"/>
    <w:uiPriority w:val="99"/>
    <w:rsid w:val="00944F8B"/>
    <w:rPr>
      <w:rFonts w:ascii="Times New Roman" w:eastAsia="Times New Roman" w:hAnsi="Times New Roman" w:cs="Times New Roman"/>
      <w:sz w:val="24"/>
      <w:szCs w:val="24"/>
      <w:lang w:eastAsia="ru-RU"/>
    </w:rPr>
  </w:style>
  <w:style w:type="paragraph" w:styleId="a9">
    <w:name w:val="header"/>
    <w:aliases w:val="hd"/>
    <w:basedOn w:val="a"/>
    <w:link w:val="aa"/>
    <w:uiPriority w:val="99"/>
    <w:rsid w:val="00944F8B"/>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a">
    <w:name w:val="Верхний колонтитул Знак"/>
    <w:aliases w:val="hd Знак"/>
    <w:basedOn w:val="a0"/>
    <w:link w:val="a9"/>
    <w:uiPriority w:val="99"/>
    <w:rsid w:val="00944F8B"/>
    <w:rPr>
      <w:rFonts w:ascii="Times New Roman" w:eastAsia="Times New Roman" w:hAnsi="Times New Roman" w:cs="Times New Roman"/>
      <w:sz w:val="24"/>
      <w:szCs w:val="24"/>
      <w:lang w:eastAsia="ru-RU"/>
    </w:rPr>
  </w:style>
  <w:style w:type="paragraph" w:styleId="ab">
    <w:name w:val="footer"/>
    <w:basedOn w:val="a"/>
    <w:link w:val="ac"/>
    <w:rsid w:val="00944F8B"/>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c">
    <w:name w:val="Нижний колонтитул Знак"/>
    <w:basedOn w:val="a0"/>
    <w:link w:val="ab"/>
    <w:rsid w:val="00944F8B"/>
    <w:rPr>
      <w:rFonts w:ascii="Times New Roman" w:eastAsia="Times New Roman" w:hAnsi="Times New Roman" w:cs="Times New Roman"/>
      <w:sz w:val="24"/>
      <w:szCs w:val="24"/>
      <w:lang w:eastAsia="ru-RU"/>
    </w:rPr>
  </w:style>
  <w:style w:type="character" w:styleId="ad">
    <w:name w:val="annotation reference"/>
    <w:basedOn w:val="a0"/>
    <w:rsid w:val="00944F8B"/>
    <w:rPr>
      <w:sz w:val="16"/>
      <w:szCs w:val="16"/>
    </w:rPr>
  </w:style>
  <w:style w:type="paragraph" w:styleId="ae">
    <w:name w:val="annotation text"/>
    <w:basedOn w:val="a"/>
    <w:link w:val="af"/>
    <w:rsid w:val="00944F8B"/>
    <w:pPr>
      <w:spacing w:after="0" w:line="240" w:lineRule="auto"/>
    </w:pPr>
    <w:rPr>
      <w:rFonts w:ascii="Times New Roman" w:eastAsia="Times New Roman" w:hAnsi="Times New Roman" w:cs="Times New Roman"/>
      <w:sz w:val="20"/>
      <w:szCs w:val="20"/>
      <w:lang w:eastAsia="ru-RU"/>
    </w:rPr>
  </w:style>
  <w:style w:type="character" w:customStyle="1" w:styleId="af">
    <w:name w:val="Текст примечания Знак"/>
    <w:basedOn w:val="a0"/>
    <w:link w:val="ae"/>
    <w:rsid w:val="00944F8B"/>
    <w:rPr>
      <w:rFonts w:ascii="Times New Roman" w:eastAsia="Times New Roman" w:hAnsi="Times New Roman" w:cs="Times New Roman"/>
      <w:sz w:val="20"/>
      <w:szCs w:val="20"/>
      <w:lang w:eastAsia="ru-RU"/>
    </w:rPr>
  </w:style>
  <w:style w:type="paragraph" w:styleId="af0">
    <w:name w:val="annotation subject"/>
    <w:basedOn w:val="ae"/>
    <w:next w:val="ae"/>
    <w:link w:val="af1"/>
    <w:rsid w:val="00944F8B"/>
    <w:rPr>
      <w:b/>
      <w:bCs/>
    </w:rPr>
  </w:style>
  <w:style w:type="character" w:customStyle="1" w:styleId="af1">
    <w:name w:val="Тема примечания Знак"/>
    <w:basedOn w:val="af"/>
    <w:link w:val="af0"/>
    <w:rsid w:val="00944F8B"/>
    <w:rPr>
      <w:rFonts w:ascii="Times New Roman" w:eastAsia="Times New Roman" w:hAnsi="Times New Roman" w:cs="Times New Roman"/>
      <w:b/>
      <w:bCs/>
      <w:sz w:val="20"/>
      <w:szCs w:val="20"/>
      <w:lang w:eastAsia="ru-RU"/>
    </w:rPr>
  </w:style>
  <w:style w:type="table" w:styleId="af2">
    <w:name w:val="Table Grid"/>
    <w:aliases w:val="Table Grid Report"/>
    <w:basedOn w:val="a1"/>
    <w:uiPriority w:val="59"/>
    <w:rsid w:val="00944F8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Hyperlink"/>
    <w:basedOn w:val="a0"/>
    <w:uiPriority w:val="99"/>
    <w:rsid w:val="00944F8B"/>
    <w:rPr>
      <w:color w:val="0000FF" w:themeColor="hyperlink"/>
      <w:u w:val="single"/>
    </w:rPr>
  </w:style>
  <w:style w:type="paragraph" w:customStyle="1" w:styleId="210">
    <w:name w:val="Основной текст 21"/>
    <w:basedOn w:val="a"/>
    <w:rsid w:val="00944F8B"/>
    <w:pPr>
      <w:suppressAutoHyphens/>
      <w:spacing w:after="120" w:line="480" w:lineRule="auto"/>
    </w:pPr>
    <w:rPr>
      <w:rFonts w:ascii="Times New Roman" w:eastAsia="Times New Roman" w:hAnsi="Times New Roman" w:cs="Times New Roman"/>
      <w:sz w:val="24"/>
      <w:szCs w:val="24"/>
      <w:lang w:eastAsia="ar-SA"/>
    </w:rPr>
  </w:style>
  <w:style w:type="character" w:customStyle="1" w:styleId="WW8Num3z0">
    <w:name w:val="WW8Num3z0"/>
    <w:rsid w:val="00944F8B"/>
    <w:rPr>
      <w:b/>
    </w:rPr>
  </w:style>
  <w:style w:type="character" w:customStyle="1" w:styleId="WW8Num4z0">
    <w:name w:val="WW8Num4z0"/>
    <w:rsid w:val="00944F8B"/>
    <w:rPr>
      <w:rFonts w:ascii="Symbol" w:hAnsi="Symbol"/>
    </w:rPr>
  </w:style>
  <w:style w:type="character" w:customStyle="1" w:styleId="11">
    <w:name w:val="Знак Знак1"/>
    <w:rsid w:val="00944F8B"/>
    <w:rPr>
      <w:sz w:val="28"/>
      <w:szCs w:val="24"/>
      <w:lang w:val="ru-RU" w:eastAsia="ru-RU" w:bidi="ar-SA"/>
    </w:rPr>
  </w:style>
  <w:style w:type="paragraph" w:styleId="23">
    <w:name w:val="Body Text Indent 2"/>
    <w:basedOn w:val="a"/>
    <w:link w:val="24"/>
    <w:rsid w:val="00944F8B"/>
    <w:pPr>
      <w:spacing w:after="120" w:line="480" w:lineRule="auto"/>
      <w:ind w:left="283"/>
    </w:pPr>
    <w:rPr>
      <w:rFonts w:ascii="Times New Roman" w:eastAsia="Times New Roman" w:hAnsi="Times New Roman" w:cs="Times New Roman"/>
      <w:sz w:val="24"/>
      <w:szCs w:val="24"/>
      <w:lang w:eastAsia="ru-RU"/>
    </w:rPr>
  </w:style>
  <w:style w:type="character" w:customStyle="1" w:styleId="24">
    <w:name w:val="Основной текст с отступом 2 Знак"/>
    <w:basedOn w:val="a0"/>
    <w:link w:val="23"/>
    <w:rsid w:val="00944F8B"/>
    <w:rPr>
      <w:rFonts w:ascii="Times New Roman" w:eastAsia="Times New Roman" w:hAnsi="Times New Roman" w:cs="Times New Roman"/>
      <w:sz w:val="24"/>
      <w:szCs w:val="24"/>
      <w:lang w:eastAsia="ru-RU"/>
    </w:rPr>
  </w:style>
  <w:style w:type="paragraph" w:styleId="af4">
    <w:name w:val="footnote text"/>
    <w:basedOn w:val="a"/>
    <w:link w:val="af5"/>
    <w:uiPriority w:val="99"/>
    <w:rsid w:val="00944F8B"/>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character" w:customStyle="1" w:styleId="af5">
    <w:name w:val="Текст сноски Знак"/>
    <w:basedOn w:val="a0"/>
    <w:link w:val="af4"/>
    <w:uiPriority w:val="99"/>
    <w:rsid w:val="00944F8B"/>
    <w:rPr>
      <w:rFonts w:ascii="Times New Roman" w:eastAsia="Times New Roman" w:hAnsi="Times New Roman" w:cs="Times New Roman"/>
      <w:sz w:val="20"/>
      <w:szCs w:val="20"/>
      <w:lang w:eastAsia="ru-RU"/>
    </w:rPr>
  </w:style>
  <w:style w:type="character" w:customStyle="1" w:styleId="41">
    <w:name w:val="Знак Знак4"/>
    <w:rsid w:val="00944F8B"/>
    <w:rPr>
      <w:lang w:val="ru-RU" w:eastAsia="ru-RU" w:bidi="ar-SA"/>
    </w:rPr>
  </w:style>
  <w:style w:type="character" w:styleId="af6">
    <w:name w:val="footnote reference"/>
    <w:uiPriority w:val="99"/>
    <w:rsid w:val="00944F8B"/>
    <w:rPr>
      <w:vertAlign w:val="superscript"/>
    </w:rPr>
  </w:style>
  <w:style w:type="paragraph" w:styleId="31">
    <w:name w:val="Body Text Indent 3"/>
    <w:basedOn w:val="a"/>
    <w:link w:val="32"/>
    <w:rsid w:val="00944F8B"/>
    <w:pPr>
      <w:spacing w:after="120" w:line="240" w:lineRule="auto"/>
      <w:ind w:left="283"/>
    </w:pPr>
    <w:rPr>
      <w:rFonts w:ascii="Times New Roman" w:eastAsia="Times New Roman" w:hAnsi="Times New Roman" w:cs="Times New Roman"/>
      <w:sz w:val="16"/>
      <w:szCs w:val="16"/>
      <w:lang w:eastAsia="ru-RU"/>
    </w:rPr>
  </w:style>
  <w:style w:type="character" w:customStyle="1" w:styleId="32">
    <w:name w:val="Основной текст с отступом 3 Знак"/>
    <w:basedOn w:val="a0"/>
    <w:link w:val="31"/>
    <w:rsid w:val="00944F8B"/>
    <w:rPr>
      <w:rFonts w:ascii="Times New Roman" w:eastAsia="Times New Roman" w:hAnsi="Times New Roman" w:cs="Times New Roman"/>
      <w:sz w:val="16"/>
      <w:szCs w:val="16"/>
      <w:lang w:eastAsia="ru-RU"/>
    </w:rPr>
  </w:style>
  <w:style w:type="paragraph" w:customStyle="1" w:styleId="ConsPlusNormal">
    <w:name w:val="ConsPlusNormal"/>
    <w:rsid w:val="00944F8B"/>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SUBST">
    <w:name w:val="__SUBST"/>
    <w:rsid w:val="00944F8B"/>
    <w:rPr>
      <w:b/>
      <w:bCs/>
      <w:i/>
      <w:iCs/>
      <w:sz w:val="22"/>
      <w:szCs w:val="22"/>
    </w:rPr>
  </w:style>
  <w:style w:type="character" w:customStyle="1" w:styleId="51">
    <w:name w:val="Знак Знак5"/>
    <w:semiHidden/>
    <w:rsid w:val="00944F8B"/>
    <w:rPr>
      <w:lang w:val="ru-RU" w:eastAsia="ru-RU" w:bidi="ar-SA"/>
    </w:rPr>
  </w:style>
  <w:style w:type="paragraph" w:styleId="af7">
    <w:name w:val="List Paragraph"/>
    <w:aliases w:val="Нумерованый список,List Paragraph1,ПАРАГРАФ,Абзац списка2"/>
    <w:basedOn w:val="a"/>
    <w:link w:val="af8"/>
    <w:uiPriority w:val="34"/>
    <w:qFormat/>
    <w:rsid w:val="00944F8B"/>
    <w:pPr>
      <w:spacing w:after="0" w:line="240" w:lineRule="auto"/>
      <w:ind w:left="720"/>
    </w:pPr>
    <w:rPr>
      <w:rFonts w:ascii="Calibri" w:eastAsia="Calibri" w:hAnsi="Calibri" w:cs="Calibri"/>
    </w:rPr>
  </w:style>
  <w:style w:type="character" w:customStyle="1" w:styleId="33">
    <w:name w:val="Знак Знак3"/>
    <w:rsid w:val="00944F8B"/>
    <w:rPr>
      <w:sz w:val="24"/>
      <w:szCs w:val="24"/>
      <w:lang w:val="ru-RU" w:eastAsia="ru-RU" w:bidi="ar-SA"/>
    </w:rPr>
  </w:style>
  <w:style w:type="character" w:customStyle="1" w:styleId="25">
    <w:name w:val="Знак Знак2"/>
    <w:rsid w:val="00944F8B"/>
    <w:rPr>
      <w:sz w:val="24"/>
      <w:szCs w:val="24"/>
      <w:lang w:val="ru-RU" w:eastAsia="ru-RU" w:bidi="ar-SA"/>
    </w:rPr>
  </w:style>
  <w:style w:type="character" w:styleId="af9">
    <w:name w:val="page number"/>
    <w:rsid w:val="00944F8B"/>
  </w:style>
  <w:style w:type="character" w:customStyle="1" w:styleId="afa">
    <w:name w:val="Знак Знак"/>
    <w:rsid w:val="00944F8B"/>
    <w:rPr>
      <w:b/>
      <w:bCs/>
      <w:lang w:val="ru-RU" w:eastAsia="ru-RU" w:bidi="ar-SA"/>
    </w:rPr>
  </w:style>
  <w:style w:type="paragraph" w:customStyle="1" w:styleId="FR4">
    <w:name w:val="FR4"/>
    <w:rsid w:val="00944F8B"/>
    <w:pPr>
      <w:widowControl w:val="0"/>
      <w:spacing w:before="160" w:after="0" w:line="240" w:lineRule="auto"/>
      <w:ind w:left="80" w:firstLine="380"/>
    </w:pPr>
    <w:rPr>
      <w:rFonts w:ascii="Times New Roman" w:eastAsia="Times New Roman" w:hAnsi="Times New Roman" w:cs="Times New Roman"/>
      <w:sz w:val="16"/>
      <w:szCs w:val="20"/>
      <w:lang w:eastAsia="ru-RU"/>
    </w:rPr>
  </w:style>
  <w:style w:type="paragraph" w:styleId="afb">
    <w:name w:val="Block Text"/>
    <w:basedOn w:val="a"/>
    <w:rsid w:val="00944F8B"/>
    <w:pPr>
      <w:spacing w:after="0" w:line="240" w:lineRule="auto"/>
      <w:ind w:left="113" w:right="113"/>
      <w:jc w:val="center"/>
    </w:pPr>
    <w:rPr>
      <w:rFonts w:ascii="Arial" w:eastAsia="Times New Roman" w:hAnsi="Arial" w:cs="Arial"/>
      <w:sz w:val="16"/>
      <w:szCs w:val="20"/>
      <w:lang w:eastAsia="ru-RU"/>
    </w:rPr>
  </w:style>
  <w:style w:type="paragraph" w:customStyle="1" w:styleId="ConsTitle">
    <w:name w:val="ConsTitle"/>
    <w:rsid w:val="00944F8B"/>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WW8Num5z0">
    <w:name w:val="WW8Num5z0"/>
    <w:rsid w:val="00944F8B"/>
    <w:rPr>
      <w:rFonts w:ascii="Symbol" w:hAnsi="Symbol"/>
    </w:rPr>
  </w:style>
  <w:style w:type="character" w:customStyle="1" w:styleId="WW8Num6z0">
    <w:name w:val="WW8Num6z0"/>
    <w:rsid w:val="00944F8B"/>
    <w:rPr>
      <w:rFonts w:ascii="Symbol" w:hAnsi="Symbol"/>
    </w:rPr>
  </w:style>
  <w:style w:type="character" w:customStyle="1" w:styleId="WW8Num7z0">
    <w:name w:val="WW8Num7z0"/>
    <w:rsid w:val="00944F8B"/>
    <w:rPr>
      <w:rFonts w:ascii="Symbol" w:hAnsi="Symbol"/>
    </w:rPr>
  </w:style>
  <w:style w:type="character" w:customStyle="1" w:styleId="WW8Num8z0">
    <w:name w:val="WW8Num8z0"/>
    <w:rsid w:val="00944F8B"/>
    <w:rPr>
      <w:rFonts w:ascii="Symbol" w:hAnsi="Symbol"/>
      <w:color w:val="auto"/>
      <w:sz w:val="24"/>
    </w:rPr>
  </w:style>
  <w:style w:type="character" w:customStyle="1" w:styleId="WW8Num9z0">
    <w:name w:val="WW8Num9z0"/>
    <w:rsid w:val="00944F8B"/>
    <w:rPr>
      <w:b w:val="0"/>
      <w:i w:val="0"/>
      <w:sz w:val="22"/>
    </w:rPr>
  </w:style>
  <w:style w:type="character" w:customStyle="1" w:styleId="WW8Num10z0">
    <w:name w:val="WW8Num10z0"/>
    <w:rsid w:val="00944F8B"/>
    <w:rPr>
      <w:b/>
    </w:rPr>
  </w:style>
  <w:style w:type="character" w:customStyle="1" w:styleId="WW8Num11z0">
    <w:name w:val="WW8Num11z0"/>
    <w:rsid w:val="00944F8B"/>
    <w:rPr>
      <w:b/>
    </w:rPr>
  </w:style>
  <w:style w:type="character" w:customStyle="1" w:styleId="WW8Num12z0">
    <w:name w:val="WW8Num12z0"/>
    <w:rsid w:val="00944F8B"/>
    <w:rPr>
      <w:rFonts w:ascii="Symbol" w:hAnsi="Symbol"/>
      <w:color w:val="auto"/>
    </w:rPr>
  </w:style>
  <w:style w:type="character" w:customStyle="1" w:styleId="WW8Num13z0">
    <w:name w:val="WW8Num13z0"/>
    <w:rsid w:val="00944F8B"/>
    <w:rPr>
      <w:rFonts w:ascii="Symbol" w:hAnsi="Symbol"/>
      <w:color w:val="auto"/>
      <w:sz w:val="24"/>
    </w:rPr>
  </w:style>
  <w:style w:type="character" w:customStyle="1" w:styleId="WW8Num15z0">
    <w:name w:val="WW8Num15z0"/>
    <w:rsid w:val="00944F8B"/>
    <w:rPr>
      <w:rFonts w:ascii="Symbol" w:hAnsi="Symbol"/>
      <w:color w:val="auto"/>
      <w:sz w:val="24"/>
    </w:rPr>
  </w:style>
  <w:style w:type="character" w:customStyle="1" w:styleId="WW8Num16z0">
    <w:name w:val="WW8Num16z0"/>
    <w:rsid w:val="00944F8B"/>
    <w:rPr>
      <w:rFonts w:ascii="Symbol" w:hAnsi="Symbol"/>
    </w:rPr>
  </w:style>
  <w:style w:type="character" w:customStyle="1" w:styleId="WW8Num18z0">
    <w:name w:val="WW8Num18z0"/>
    <w:rsid w:val="00944F8B"/>
    <w:rPr>
      <w:rFonts w:ascii="Symbol" w:hAnsi="Symbol"/>
    </w:rPr>
  </w:style>
  <w:style w:type="character" w:customStyle="1" w:styleId="WW8Num19z0">
    <w:name w:val="WW8Num19z0"/>
    <w:rsid w:val="00944F8B"/>
    <w:rPr>
      <w:rFonts w:ascii="Symbol" w:hAnsi="Symbol"/>
    </w:rPr>
  </w:style>
  <w:style w:type="character" w:customStyle="1" w:styleId="WW8Num20z0">
    <w:name w:val="WW8Num20z0"/>
    <w:rsid w:val="00944F8B"/>
    <w:rPr>
      <w:rFonts w:ascii="Symbol" w:hAnsi="Symbol"/>
      <w:color w:val="auto"/>
      <w:sz w:val="24"/>
    </w:rPr>
  </w:style>
  <w:style w:type="character" w:customStyle="1" w:styleId="WW8Num20z2">
    <w:name w:val="WW8Num20z2"/>
    <w:rsid w:val="00944F8B"/>
    <w:rPr>
      <w:rFonts w:ascii="Wingdings" w:hAnsi="Wingdings"/>
    </w:rPr>
  </w:style>
  <w:style w:type="character" w:customStyle="1" w:styleId="WW8Num20z3">
    <w:name w:val="WW8Num20z3"/>
    <w:rsid w:val="00944F8B"/>
    <w:rPr>
      <w:rFonts w:ascii="Symbol" w:hAnsi="Symbol"/>
    </w:rPr>
  </w:style>
  <w:style w:type="character" w:customStyle="1" w:styleId="WW8Num20z4">
    <w:name w:val="WW8Num20z4"/>
    <w:rsid w:val="00944F8B"/>
    <w:rPr>
      <w:rFonts w:ascii="Courier New" w:hAnsi="Courier New"/>
    </w:rPr>
  </w:style>
  <w:style w:type="character" w:customStyle="1" w:styleId="WW8Num21z0">
    <w:name w:val="WW8Num21z0"/>
    <w:rsid w:val="00944F8B"/>
    <w:rPr>
      <w:rFonts w:ascii="Symbol" w:hAnsi="Symbol"/>
      <w:color w:val="auto"/>
      <w:sz w:val="24"/>
    </w:rPr>
  </w:style>
  <w:style w:type="character" w:customStyle="1" w:styleId="WW8Num22z0">
    <w:name w:val="WW8Num22z0"/>
    <w:rsid w:val="00944F8B"/>
    <w:rPr>
      <w:rFonts w:ascii="Symbol" w:hAnsi="Symbol"/>
    </w:rPr>
  </w:style>
  <w:style w:type="character" w:customStyle="1" w:styleId="WW8Num23z0">
    <w:name w:val="WW8Num23z0"/>
    <w:rsid w:val="00944F8B"/>
    <w:rPr>
      <w:b w:val="0"/>
      <w:i w:val="0"/>
      <w:sz w:val="22"/>
    </w:rPr>
  </w:style>
  <w:style w:type="character" w:customStyle="1" w:styleId="WW8Num24z0">
    <w:name w:val="WW8Num24z0"/>
    <w:rsid w:val="00944F8B"/>
    <w:rPr>
      <w:b/>
    </w:rPr>
  </w:style>
  <w:style w:type="character" w:customStyle="1" w:styleId="WW8Num26z0">
    <w:name w:val="WW8Num26z0"/>
    <w:rsid w:val="00944F8B"/>
    <w:rPr>
      <w:rFonts w:ascii="Symbol" w:hAnsi="Symbol"/>
    </w:rPr>
  </w:style>
  <w:style w:type="character" w:customStyle="1" w:styleId="WW8Num28z0">
    <w:name w:val="WW8Num28z0"/>
    <w:rsid w:val="00944F8B"/>
    <w:rPr>
      <w:rFonts w:ascii="Symbol" w:hAnsi="Symbol"/>
    </w:rPr>
  </w:style>
  <w:style w:type="character" w:customStyle="1" w:styleId="WW8Num30z0">
    <w:name w:val="WW8Num30z0"/>
    <w:rsid w:val="00944F8B"/>
    <w:rPr>
      <w:b/>
    </w:rPr>
  </w:style>
  <w:style w:type="character" w:customStyle="1" w:styleId="WW8Num31z0">
    <w:name w:val="WW8Num31z0"/>
    <w:rsid w:val="00944F8B"/>
    <w:rPr>
      <w:rFonts w:ascii="Symbol" w:hAnsi="Symbol"/>
      <w:color w:val="auto"/>
      <w:sz w:val="24"/>
    </w:rPr>
  </w:style>
  <w:style w:type="character" w:customStyle="1" w:styleId="WW8Num32z0">
    <w:name w:val="WW8Num32z0"/>
    <w:rsid w:val="00944F8B"/>
    <w:rPr>
      <w:rFonts w:ascii="Symbol" w:hAnsi="Symbol"/>
      <w:color w:val="auto"/>
      <w:sz w:val="24"/>
    </w:rPr>
  </w:style>
  <w:style w:type="character" w:customStyle="1" w:styleId="WW8Num34z0">
    <w:name w:val="WW8Num34z0"/>
    <w:rsid w:val="00944F8B"/>
    <w:rPr>
      <w:rFonts w:ascii="Wingdings" w:hAnsi="Wingdings"/>
    </w:rPr>
  </w:style>
  <w:style w:type="character" w:customStyle="1" w:styleId="WW8Num35z0">
    <w:name w:val="WW8Num35z0"/>
    <w:rsid w:val="00944F8B"/>
    <w:rPr>
      <w:rFonts w:ascii="Wingdings" w:hAnsi="Wingdings"/>
    </w:rPr>
  </w:style>
  <w:style w:type="character" w:customStyle="1" w:styleId="WW8Num37z0">
    <w:name w:val="WW8Num37z0"/>
    <w:rsid w:val="00944F8B"/>
    <w:rPr>
      <w:rFonts w:ascii="Symbol" w:hAnsi="Symbol"/>
    </w:rPr>
  </w:style>
  <w:style w:type="character" w:customStyle="1" w:styleId="WW8Num38z0">
    <w:name w:val="WW8Num38z0"/>
    <w:rsid w:val="00944F8B"/>
    <w:rPr>
      <w:rFonts w:ascii="Symbol" w:hAnsi="Symbol"/>
    </w:rPr>
  </w:style>
  <w:style w:type="character" w:customStyle="1" w:styleId="WW8Num38z2">
    <w:name w:val="WW8Num38z2"/>
    <w:rsid w:val="00944F8B"/>
    <w:rPr>
      <w:rFonts w:ascii="Wingdings" w:hAnsi="Wingdings"/>
    </w:rPr>
  </w:style>
  <w:style w:type="character" w:customStyle="1" w:styleId="WW8Num38z4">
    <w:name w:val="WW8Num38z4"/>
    <w:rsid w:val="00944F8B"/>
    <w:rPr>
      <w:rFonts w:ascii="Courier New" w:hAnsi="Courier New" w:cs="Courier New"/>
    </w:rPr>
  </w:style>
  <w:style w:type="character" w:customStyle="1" w:styleId="Absatz-Standardschriftart">
    <w:name w:val="Absatz-Standardschriftart"/>
    <w:rsid w:val="00944F8B"/>
  </w:style>
  <w:style w:type="character" w:customStyle="1" w:styleId="WW-Absatz-Standardschriftart">
    <w:name w:val="WW-Absatz-Standardschriftart"/>
    <w:rsid w:val="00944F8B"/>
  </w:style>
  <w:style w:type="character" w:customStyle="1" w:styleId="WW8Num25z0">
    <w:name w:val="WW8Num25z0"/>
    <w:rsid w:val="00944F8B"/>
    <w:rPr>
      <w:rFonts w:ascii="Symbol" w:hAnsi="Symbol"/>
    </w:rPr>
  </w:style>
  <w:style w:type="character" w:customStyle="1" w:styleId="WW8Num27z0">
    <w:name w:val="WW8Num27z0"/>
    <w:rsid w:val="00944F8B"/>
    <w:rPr>
      <w:rFonts w:ascii="Symbol" w:hAnsi="Symbol"/>
      <w:color w:val="auto"/>
      <w:sz w:val="24"/>
    </w:rPr>
  </w:style>
  <w:style w:type="character" w:customStyle="1" w:styleId="WW8Num29z0">
    <w:name w:val="WW8Num29z0"/>
    <w:rsid w:val="00944F8B"/>
    <w:rPr>
      <w:b w:val="0"/>
      <w:i w:val="0"/>
      <w:sz w:val="22"/>
    </w:rPr>
  </w:style>
  <w:style w:type="character" w:customStyle="1" w:styleId="WW8Num33z0">
    <w:name w:val="WW8Num33z0"/>
    <w:rsid w:val="00944F8B"/>
    <w:rPr>
      <w:rFonts w:ascii="Arial" w:hAnsi="Arial" w:cs="Arial"/>
    </w:rPr>
  </w:style>
  <w:style w:type="character" w:customStyle="1" w:styleId="WW8Num36z0">
    <w:name w:val="WW8Num36z0"/>
    <w:rsid w:val="00944F8B"/>
    <w:rPr>
      <w:rFonts w:ascii="Times New Roman" w:eastAsia="Times New Roman" w:hAnsi="Times New Roman"/>
    </w:rPr>
  </w:style>
  <w:style w:type="character" w:customStyle="1" w:styleId="WW8Num39z0">
    <w:name w:val="WW8Num39z0"/>
    <w:rsid w:val="00944F8B"/>
    <w:rPr>
      <w:rFonts w:ascii="Symbol" w:hAnsi="Symbol"/>
      <w:color w:val="auto"/>
      <w:sz w:val="24"/>
    </w:rPr>
  </w:style>
  <w:style w:type="character" w:customStyle="1" w:styleId="WW8Num40z0">
    <w:name w:val="WW8Num40z0"/>
    <w:rsid w:val="00944F8B"/>
    <w:rPr>
      <w:b/>
    </w:rPr>
  </w:style>
  <w:style w:type="character" w:customStyle="1" w:styleId="WW8Num40z2">
    <w:name w:val="WW8Num40z2"/>
    <w:rsid w:val="00944F8B"/>
    <w:rPr>
      <w:rFonts w:ascii="Wingdings" w:hAnsi="Wingdings"/>
    </w:rPr>
  </w:style>
  <w:style w:type="character" w:customStyle="1" w:styleId="WW8Num40z4">
    <w:name w:val="WW8Num40z4"/>
    <w:rsid w:val="00944F8B"/>
    <w:rPr>
      <w:rFonts w:ascii="Courier New" w:hAnsi="Courier New" w:cs="Courier New"/>
    </w:rPr>
  </w:style>
  <w:style w:type="character" w:customStyle="1" w:styleId="WW-Absatz-Standardschriftart1">
    <w:name w:val="WW-Absatz-Standardschriftart1"/>
    <w:rsid w:val="00944F8B"/>
  </w:style>
  <w:style w:type="character" w:customStyle="1" w:styleId="WW-Absatz-Standardschriftart11">
    <w:name w:val="WW-Absatz-Standardschriftart11"/>
    <w:rsid w:val="00944F8B"/>
  </w:style>
  <w:style w:type="character" w:customStyle="1" w:styleId="WW8Num21z2">
    <w:name w:val="WW8Num21z2"/>
    <w:rsid w:val="00944F8B"/>
    <w:rPr>
      <w:rFonts w:ascii="Wingdings" w:hAnsi="Wingdings"/>
    </w:rPr>
  </w:style>
  <w:style w:type="character" w:customStyle="1" w:styleId="WW8Num21z3">
    <w:name w:val="WW8Num21z3"/>
    <w:rsid w:val="00944F8B"/>
    <w:rPr>
      <w:rFonts w:ascii="Symbol" w:hAnsi="Symbol"/>
    </w:rPr>
  </w:style>
  <w:style w:type="character" w:customStyle="1" w:styleId="WW8Num21z4">
    <w:name w:val="WW8Num21z4"/>
    <w:rsid w:val="00944F8B"/>
    <w:rPr>
      <w:rFonts w:ascii="Courier New" w:hAnsi="Courier New"/>
    </w:rPr>
  </w:style>
  <w:style w:type="character" w:customStyle="1" w:styleId="WW8Num41z0">
    <w:name w:val="WW8Num41z0"/>
    <w:rsid w:val="00944F8B"/>
    <w:rPr>
      <w:rFonts w:ascii="Symbol" w:hAnsi="Symbol"/>
    </w:rPr>
  </w:style>
  <w:style w:type="character" w:customStyle="1" w:styleId="WW8Num41z2">
    <w:name w:val="WW8Num41z2"/>
    <w:rsid w:val="00944F8B"/>
    <w:rPr>
      <w:rFonts w:ascii="Wingdings" w:hAnsi="Wingdings"/>
    </w:rPr>
  </w:style>
  <w:style w:type="character" w:customStyle="1" w:styleId="WW8Num41z3">
    <w:name w:val="WW8Num41z3"/>
    <w:rsid w:val="00944F8B"/>
    <w:rPr>
      <w:rFonts w:ascii="Symbol" w:hAnsi="Symbol"/>
    </w:rPr>
  </w:style>
  <w:style w:type="character" w:customStyle="1" w:styleId="WW8Num41z4">
    <w:name w:val="WW8Num41z4"/>
    <w:rsid w:val="00944F8B"/>
    <w:rPr>
      <w:rFonts w:ascii="Courier New" w:hAnsi="Courier New" w:cs="Courier New"/>
    </w:rPr>
  </w:style>
  <w:style w:type="character" w:customStyle="1" w:styleId="WW-Absatz-Standardschriftart111">
    <w:name w:val="WW-Absatz-Standardschriftart111"/>
    <w:rsid w:val="00944F8B"/>
  </w:style>
  <w:style w:type="character" w:customStyle="1" w:styleId="WW8Num4z1">
    <w:name w:val="WW8Num4z1"/>
    <w:rsid w:val="00944F8B"/>
    <w:rPr>
      <w:rFonts w:ascii="Courier New" w:hAnsi="Courier New" w:cs="Courier New"/>
    </w:rPr>
  </w:style>
  <w:style w:type="character" w:customStyle="1" w:styleId="WW8Num4z2">
    <w:name w:val="WW8Num4z2"/>
    <w:rsid w:val="00944F8B"/>
    <w:rPr>
      <w:rFonts w:ascii="Wingdings" w:hAnsi="Wingdings"/>
    </w:rPr>
  </w:style>
  <w:style w:type="character" w:customStyle="1" w:styleId="WW8Num5z1">
    <w:name w:val="WW8Num5z1"/>
    <w:rsid w:val="00944F8B"/>
    <w:rPr>
      <w:rFonts w:ascii="Courier New" w:hAnsi="Courier New" w:cs="Courier New"/>
    </w:rPr>
  </w:style>
  <w:style w:type="character" w:customStyle="1" w:styleId="WW8Num5z2">
    <w:name w:val="WW8Num5z2"/>
    <w:rsid w:val="00944F8B"/>
    <w:rPr>
      <w:rFonts w:ascii="Wingdings" w:hAnsi="Wingdings"/>
    </w:rPr>
  </w:style>
  <w:style w:type="character" w:customStyle="1" w:styleId="WW8Num6z1">
    <w:name w:val="WW8Num6z1"/>
    <w:rsid w:val="00944F8B"/>
    <w:rPr>
      <w:rFonts w:ascii="Courier New" w:hAnsi="Courier New" w:cs="Courier New"/>
    </w:rPr>
  </w:style>
  <w:style w:type="character" w:customStyle="1" w:styleId="WW8Num6z2">
    <w:name w:val="WW8Num6z2"/>
    <w:rsid w:val="00944F8B"/>
    <w:rPr>
      <w:rFonts w:ascii="Wingdings" w:hAnsi="Wingdings"/>
    </w:rPr>
  </w:style>
  <w:style w:type="character" w:customStyle="1" w:styleId="WW8Num7z1">
    <w:name w:val="WW8Num7z1"/>
    <w:rsid w:val="00944F8B"/>
    <w:rPr>
      <w:rFonts w:ascii="Courier New" w:hAnsi="Courier New" w:cs="Courier New"/>
    </w:rPr>
  </w:style>
  <w:style w:type="character" w:customStyle="1" w:styleId="WW8Num7z2">
    <w:name w:val="WW8Num7z2"/>
    <w:rsid w:val="00944F8B"/>
    <w:rPr>
      <w:rFonts w:ascii="Wingdings" w:hAnsi="Wingdings"/>
    </w:rPr>
  </w:style>
  <w:style w:type="character" w:customStyle="1" w:styleId="WW8Num8z1">
    <w:name w:val="WW8Num8z1"/>
    <w:rsid w:val="00944F8B"/>
    <w:rPr>
      <w:rFonts w:ascii="Courier New" w:hAnsi="Courier New"/>
    </w:rPr>
  </w:style>
  <w:style w:type="character" w:customStyle="1" w:styleId="WW8Num8z2">
    <w:name w:val="WW8Num8z2"/>
    <w:rsid w:val="00944F8B"/>
    <w:rPr>
      <w:rFonts w:ascii="Wingdings" w:hAnsi="Wingdings"/>
    </w:rPr>
  </w:style>
  <w:style w:type="character" w:customStyle="1" w:styleId="WW8Num8z3">
    <w:name w:val="WW8Num8z3"/>
    <w:rsid w:val="00944F8B"/>
    <w:rPr>
      <w:rFonts w:ascii="Symbol" w:hAnsi="Symbol"/>
    </w:rPr>
  </w:style>
  <w:style w:type="character" w:customStyle="1" w:styleId="WW8Num10z1">
    <w:name w:val="WW8Num10z1"/>
    <w:rsid w:val="00944F8B"/>
    <w:rPr>
      <w:rFonts w:ascii="Courier New" w:hAnsi="Courier New"/>
    </w:rPr>
  </w:style>
  <w:style w:type="character" w:customStyle="1" w:styleId="WW8Num10z2">
    <w:name w:val="WW8Num10z2"/>
    <w:rsid w:val="00944F8B"/>
    <w:rPr>
      <w:rFonts w:ascii="Wingdings" w:hAnsi="Wingdings"/>
    </w:rPr>
  </w:style>
  <w:style w:type="character" w:customStyle="1" w:styleId="WW8Num10z3">
    <w:name w:val="WW8Num10z3"/>
    <w:rsid w:val="00944F8B"/>
    <w:rPr>
      <w:rFonts w:ascii="Symbol" w:hAnsi="Symbol"/>
    </w:rPr>
  </w:style>
  <w:style w:type="character" w:customStyle="1" w:styleId="WW8Num12z2">
    <w:name w:val="WW8Num12z2"/>
    <w:rsid w:val="00944F8B"/>
    <w:rPr>
      <w:rFonts w:ascii="Wingdings" w:hAnsi="Wingdings"/>
    </w:rPr>
  </w:style>
  <w:style w:type="character" w:customStyle="1" w:styleId="WW8Num12z3">
    <w:name w:val="WW8Num12z3"/>
    <w:rsid w:val="00944F8B"/>
    <w:rPr>
      <w:rFonts w:ascii="Symbol" w:hAnsi="Symbol"/>
    </w:rPr>
  </w:style>
  <w:style w:type="character" w:customStyle="1" w:styleId="WW8Num12z4">
    <w:name w:val="WW8Num12z4"/>
    <w:rsid w:val="00944F8B"/>
    <w:rPr>
      <w:rFonts w:ascii="Courier New" w:hAnsi="Courier New" w:cs="Courier New"/>
    </w:rPr>
  </w:style>
  <w:style w:type="character" w:customStyle="1" w:styleId="WW8Num13z1">
    <w:name w:val="WW8Num13z1"/>
    <w:rsid w:val="00944F8B"/>
    <w:rPr>
      <w:rFonts w:ascii="Courier New" w:hAnsi="Courier New"/>
    </w:rPr>
  </w:style>
  <w:style w:type="character" w:customStyle="1" w:styleId="WW8Num13z2">
    <w:name w:val="WW8Num13z2"/>
    <w:rsid w:val="00944F8B"/>
    <w:rPr>
      <w:rFonts w:ascii="Wingdings" w:hAnsi="Wingdings"/>
    </w:rPr>
  </w:style>
  <w:style w:type="character" w:customStyle="1" w:styleId="WW8Num13z3">
    <w:name w:val="WW8Num13z3"/>
    <w:rsid w:val="00944F8B"/>
    <w:rPr>
      <w:rFonts w:ascii="Symbol" w:hAnsi="Symbol"/>
    </w:rPr>
  </w:style>
  <w:style w:type="character" w:customStyle="1" w:styleId="WW8Num14z0">
    <w:name w:val="WW8Num14z0"/>
    <w:rsid w:val="00944F8B"/>
    <w:rPr>
      <w:rFonts w:ascii="Symbol" w:hAnsi="Symbol"/>
      <w:color w:val="auto"/>
      <w:sz w:val="24"/>
    </w:rPr>
  </w:style>
  <w:style w:type="character" w:customStyle="1" w:styleId="WW8Num14z1">
    <w:name w:val="WW8Num14z1"/>
    <w:rsid w:val="00944F8B"/>
    <w:rPr>
      <w:rFonts w:ascii="Courier New" w:hAnsi="Courier New"/>
    </w:rPr>
  </w:style>
  <w:style w:type="character" w:customStyle="1" w:styleId="WW8Num14z2">
    <w:name w:val="WW8Num14z2"/>
    <w:rsid w:val="00944F8B"/>
    <w:rPr>
      <w:rFonts w:ascii="Wingdings" w:hAnsi="Wingdings"/>
    </w:rPr>
  </w:style>
  <w:style w:type="character" w:customStyle="1" w:styleId="WW8Num14z3">
    <w:name w:val="WW8Num14z3"/>
    <w:rsid w:val="00944F8B"/>
    <w:rPr>
      <w:rFonts w:ascii="Symbol" w:hAnsi="Symbol"/>
    </w:rPr>
  </w:style>
  <w:style w:type="character" w:customStyle="1" w:styleId="WW8Num15z1">
    <w:name w:val="WW8Num15z1"/>
    <w:rsid w:val="00944F8B"/>
    <w:rPr>
      <w:rFonts w:ascii="Courier New" w:hAnsi="Courier New"/>
    </w:rPr>
  </w:style>
  <w:style w:type="character" w:customStyle="1" w:styleId="WW8Num15z2">
    <w:name w:val="WW8Num15z2"/>
    <w:rsid w:val="00944F8B"/>
    <w:rPr>
      <w:rFonts w:ascii="Wingdings" w:hAnsi="Wingdings"/>
    </w:rPr>
  </w:style>
  <w:style w:type="character" w:customStyle="1" w:styleId="WW8Num15z3">
    <w:name w:val="WW8Num15z3"/>
    <w:rsid w:val="00944F8B"/>
    <w:rPr>
      <w:rFonts w:ascii="Symbol" w:hAnsi="Symbol"/>
    </w:rPr>
  </w:style>
  <w:style w:type="character" w:customStyle="1" w:styleId="WW8Num16z1">
    <w:name w:val="WW8Num16z1"/>
    <w:rsid w:val="00944F8B"/>
    <w:rPr>
      <w:rFonts w:ascii="Courier New" w:hAnsi="Courier New" w:cs="Courier New"/>
    </w:rPr>
  </w:style>
  <w:style w:type="character" w:customStyle="1" w:styleId="WW8Num16z2">
    <w:name w:val="WW8Num16z2"/>
    <w:rsid w:val="00944F8B"/>
    <w:rPr>
      <w:rFonts w:ascii="Wingdings" w:hAnsi="Wingdings"/>
    </w:rPr>
  </w:style>
  <w:style w:type="character" w:customStyle="1" w:styleId="WW8Num17z0">
    <w:name w:val="WW8Num17z0"/>
    <w:rsid w:val="00944F8B"/>
    <w:rPr>
      <w:b/>
    </w:rPr>
  </w:style>
  <w:style w:type="character" w:customStyle="1" w:styleId="WW8Num18z1">
    <w:name w:val="WW8Num18z1"/>
    <w:rsid w:val="00944F8B"/>
    <w:rPr>
      <w:rFonts w:ascii="Courier New" w:hAnsi="Courier New" w:cs="Courier New"/>
    </w:rPr>
  </w:style>
  <w:style w:type="character" w:customStyle="1" w:styleId="WW8Num18z2">
    <w:name w:val="WW8Num18z2"/>
    <w:rsid w:val="00944F8B"/>
    <w:rPr>
      <w:rFonts w:ascii="Wingdings" w:hAnsi="Wingdings"/>
    </w:rPr>
  </w:style>
  <w:style w:type="character" w:customStyle="1" w:styleId="WW8Num19z1">
    <w:name w:val="WW8Num19z1"/>
    <w:rsid w:val="00944F8B"/>
    <w:rPr>
      <w:rFonts w:ascii="Courier New" w:hAnsi="Courier New" w:cs="Courier New"/>
    </w:rPr>
  </w:style>
  <w:style w:type="character" w:customStyle="1" w:styleId="WW8Num19z2">
    <w:name w:val="WW8Num19z2"/>
    <w:rsid w:val="00944F8B"/>
    <w:rPr>
      <w:rFonts w:ascii="Wingdings" w:hAnsi="Wingdings"/>
    </w:rPr>
  </w:style>
  <w:style w:type="character" w:customStyle="1" w:styleId="WW8Num19z3">
    <w:name w:val="WW8Num19z3"/>
    <w:rsid w:val="00944F8B"/>
    <w:rPr>
      <w:rFonts w:ascii="Symbol" w:hAnsi="Symbol"/>
    </w:rPr>
  </w:style>
  <w:style w:type="character" w:customStyle="1" w:styleId="WW8Num20z1">
    <w:name w:val="WW8Num20z1"/>
    <w:rsid w:val="00944F8B"/>
    <w:rPr>
      <w:rFonts w:ascii="Courier New" w:hAnsi="Courier New"/>
    </w:rPr>
  </w:style>
  <w:style w:type="character" w:customStyle="1" w:styleId="WW8Num21z1">
    <w:name w:val="WW8Num21z1"/>
    <w:rsid w:val="00944F8B"/>
    <w:rPr>
      <w:rFonts w:ascii="Courier New" w:hAnsi="Courier New"/>
    </w:rPr>
  </w:style>
  <w:style w:type="character" w:customStyle="1" w:styleId="WW8Num22z1">
    <w:name w:val="WW8Num22z1"/>
    <w:rsid w:val="00944F8B"/>
    <w:rPr>
      <w:rFonts w:ascii="Courier New" w:hAnsi="Courier New" w:cs="Courier New"/>
    </w:rPr>
  </w:style>
  <w:style w:type="character" w:customStyle="1" w:styleId="WW8Num22z2">
    <w:name w:val="WW8Num22z2"/>
    <w:rsid w:val="00944F8B"/>
    <w:rPr>
      <w:rFonts w:ascii="Wingdings" w:hAnsi="Wingdings"/>
    </w:rPr>
  </w:style>
  <w:style w:type="character" w:customStyle="1" w:styleId="WW8Num25z1">
    <w:name w:val="WW8Num25z1"/>
    <w:rsid w:val="00944F8B"/>
    <w:rPr>
      <w:rFonts w:ascii="Courier New" w:hAnsi="Courier New" w:cs="Courier New"/>
    </w:rPr>
  </w:style>
  <w:style w:type="character" w:customStyle="1" w:styleId="WW8Num25z2">
    <w:name w:val="WW8Num25z2"/>
    <w:rsid w:val="00944F8B"/>
    <w:rPr>
      <w:rFonts w:ascii="Wingdings" w:hAnsi="Wingdings"/>
    </w:rPr>
  </w:style>
  <w:style w:type="character" w:customStyle="1" w:styleId="WW8Num26z1">
    <w:name w:val="WW8Num26z1"/>
    <w:rsid w:val="00944F8B"/>
    <w:rPr>
      <w:rFonts w:ascii="Courier New" w:hAnsi="Courier New" w:cs="Courier New"/>
    </w:rPr>
  </w:style>
  <w:style w:type="character" w:customStyle="1" w:styleId="WW8Num26z2">
    <w:name w:val="WW8Num26z2"/>
    <w:rsid w:val="00944F8B"/>
    <w:rPr>
      <w:rFonts w:ascii="Wingdings" w:hAnsi="Wingdings"/>
    </w:rPr>
  </w:style>
  <w:style w:type="character" w:customStyle="1" w:styleId="WW8Num27z2">
    <w:name w:val="WW8Num27z2"/>
    <w:rsid w:val="00944F8B"/>
    <w:rPr>
      <w:rFonts w:ascii="Wingdings" w:hAnsi="Wingdings"/>
    </w:rPr>
  </w:style>
  <w:style w:type="character" w:customStyle="1" w:styleId="WW8Num27z3">
    <w:name w:val="WW8Num27z3"/>
    <w:rsid w:val="00944F8B"/>
    <w:rPr>
      <w:rFonts w:ascii="Symbol" w:hAnsi="Symbol"/>
    </w:rPr>
  </w:style>
  <w:style w:type="character" w:customStyle="1" w:styleId="WW8Num27z4">
    <w:name w:val="WW8Num27z4"/>
    <w:rsid w:val="00944F8B"/>
    <w:rPr>
      <w:rFonts w:ascii="Courier New" w:hAnsi="Courier New"/>
    </w:rPr>
  </w:style>
  <w:style w:type="character" w:customStyle="1" w:styleId="WW8Num28z1">
    <w:name w:val="WW8Num28z1"/>
    <w:rsid w:val="00944F8B"/>
    <w:rPr>
      <w:rFonts w:ascii="Courier New" w:hAnsi="Courier New" w:cs="Courier New"/>
    </w:rPr>
  </w:style>
  <w:style w:type="character" w:customStyle="1" w:styleId="WW8Num28z2">
    <w:name w:val="WW8Num28z2"/>
    <w:rsid w:val="00944F8B"/>
    <w:rPr>
      <w:rFonts w:ascii="Wingdings" w:hAnsi="Wingdings"/>
    </w:rPr>
  </w:style>
  <w:style w:type="character" w:customStyle="1" w:styleId="WW8Num31z1">
    <w:name w:val="WW8Num31z1"/>
    <w:rsid w:val="00944F8B"/>
    <w:rPr>
      <w:rFonts w:ascii="Courier New" w:hAnsi="Courier New"/>
    </w:rPr>
  </w:style>
  <w:style w:type="character" w:customStyle="1" w:styleId="WW8Num31z2">
    <w:name w:val="WW8Num31z2"/>
    <w:rsid w:val="00944F8B"/>
    <w:rPr>
      <w:rFonts w:ascii="Wingdings" w:hAnsi="Wingdings"/>
    </w:rPr>
  </w:style>
  <w:style w:type="character" w:customStyle="1" w:styleId="WW8Num31z3">
    <w:name w:val="WW8Num31z3"/>
    <w:rsid w:val="00944F8B"/>
    <w:rPr>
      <w:rFonts w:ascii="Symbol" w:hAnsi="Symbol"/>
    </w:rPr>
  </w:style>
  <w:style w:type="character" w:customStyle="1" w:styleId="WW8Num32z1">
    <w:name w:val="WW8Num32z1"/>
    <w:rsid w:val="00944F8B"/>
    <w:rPr>
      <w:rFonts w:ascii="Courier New" w:hAnsi="Courier New"/>
    </w:rPr>
  </w:style>
  <w:style w:type="character" w:customStyle="1" w:styleId="WW8Num32z2">
    <w:name w:val="WW8Num32z2"/>
    <w:rsid w:val="00944F8B"/>
    <w:rPr>
      <w:rFonts w:ascii="Wingdings" w:hAnsi="Wingdings"/>
    </w:rPr>
  </w:style>
  <w:style w:type="character" w:customStyle="1" w:styleId="WW8Num32z3">
    <w:name w:val="WW8Num32z3"/>
    <w:rsid w:val="00944F8B"/>
    <w:rPr>
      <w:rFonts w:ascii="Symbol" w:hAnsi="Symbol"/>
    </w:rPr>
  </w:style>
  <w:style w:type="character" w:customStyle="1" w:styleId="WW8Num33z1">
    <w:name w:val="WW8Num33z1"/>
    <w:rsid w:val="00944F8B"/>
    <w:rPr>
      <w:rFonts w:ascii="Courier New" w:hAnsi="Courier New" w:cs="Courier New"/>
    </w:rPr>
  </w:style>
  <w:style w:type="character" w:customStyle="1" w:styleId="WW8Num33z2">
    <w:name w:val="WW8Num33z2"/>
    <w:rsid w:val="00944F8B"/>
    <w:rPr>
      <w:rFonts w:ascii="Wingdings" w:hAnsi="Wingdings"/>
    </w:rPr>
  </w:style>
  <w:style w:type="character" w:customStyle="1" w:styleId="WW8Num33z3">
    <w:name w:val="WW8Num33z3"/>
    <w:rsid w:val="00944F8B"/>
    <w:rPr>
      <w:rFonts w:ascii="Symbol" w:hAnsi="Symbol"/>
    </w:rPr>
  </w:style>
  <w:style w:type="character" w:customStyle="1" w:styleId="WW8Num34z1">
    <w:name w:val="WW8Num34z1"/>
    <w:rsid w:val="00944F8B"/>
    <w:rPr>
      <w:rFonts w:ascii="Courier New" w:hAnsi="Courier New" w:cs="Courier New"/>
    </w:rPr>
  </w:style>
  <w:style w:type="character" w:customStyle="1" w:styleId="WW8Num34z3">
    <w:name w:val="WW8Num34z3"/>
    <w:rsid w:val="00944F8B"/>
    <w:rPr>
      <w:rFonts w:ascii="Symbol" w:hAnsi="Symbol"/>
    </w:rPr>
  </w:style>
  <w:style w:type="character" w:customStyle="1" w:styleId="WW8Num35z1">
    <w:name w:val="WW8Num35z1"/>
    <w:rsid w:val="00944F8B"/>
    <w:rPr>
      <w:rFonts w:ascii="Courier New" w:hAnsi="Courier New" w:cs="Courier New"/>
    </w:rPr>
  </w:style>
  <w:style w:type="character" w:customStyle="1" w:styleId="WW8Num35z3">
    <w:name w:val="WW8Num35z3"/>
    <w:rsid w:val="00944F8B"/>
    <w:rPr>
      <w:rFonts w:ascii="Symbol" w:hAnsi="Symbol"/>
    </w:rPr>
  </w:style>
  <w:style w:type="character" w:customStyle="1" w:styleId="WW8Num36z1">
    <w:name w:val="WW8Num36z1"/>
    <w:rsid w:val="00944F8B"/>
    <w:rPr>
      <w:rFonts w:ascii="Courier New" w:hAnsi="Courier New" w:cs="Courier New"/>
    </w:rPr>
  </w:style>
  <w:style w:type="character" w:customStyle="1" w:styleId="WW8Num36z2">
    <w:name w:val="WW8Num36z2"/>
    <w:rsid w:val="00944F8B"/>
    <w:rPr>
      <w:rFonts w:ascii="Wingdings" w:hAnsi="Wingdings" w:cs="Wingdings"/>
    </w:rPr>
  </w:style>
  <w:style w:type="character" w:customStyle="1" w:styleId="WW8Num36z3">
    <w:name w:val="WW8Num36z3"/>
    <w:rsid w:val="00944F8B"/>
    <w:rPr>
      <w:rFonts w:ascii="Symbol" w:hAnsi="Symbol" w:cs="Symbol"/>
    </w:rPr>
  </w:style>
  <w:style w:type="character" w:customStyle="1" w:styleId="WW8Num38z1">
    <w:name w:val="WW8Num38z1"/>
    <w:rsid w:val="00944F8B"/>
    <w:rPr>
      <w:rFonts w:ascii="Courier New" w:hAnsi="Courier New" w:cs="Courier New"/>
    </w:rPr>
  </w:style>
  <w:style w:type="character" w:customStyle="1" w:styleId="WW8Num39z1">
    <w:name w:val="WW8Num39z1"/>
    <w:rsid w:val="00944F8B"/>
    <w:rPr>
      <w:rFonts w:ascii="Courier New" w:hAnsi="Courier New"/>
    </w:rPr>
  </w:style>
  <w:style w:type="character" w:customStyle="1" w:styleId="WW8Num39z2">
    <w:name w:val="WW8Num39z2"/>
    <w:rsid w:val="00944F8B"/>
    <w:rPr>
      <w:rFonts w:ascii="Wingdings" w:hAnsi="Wingdings"/>
    </w:rPr>
  </w:style>
  <w:style w:type="character" w:customStyle="1" w:styleId="WW8Num39z3">
    <w:name w:val="WW8Num39z3"/>
    <w:rsid w:val="00944F8B"/>
    <w:rPr>
      <w:rFonts w:ascii="Symbol" w:hAnsi="Symbol"/>
    </w:rPr>
  </w:style>
  <w:style w:type="character" w:customStyle="1" w:styleId="WW8Num41z1">
    <w:name w:val="WW8Num41z1"/>
    <w:rsid w:val="00944F8B"/>
    <w:rPr>
      <w:rFonts w:ascii="Courier New" w:hAnsi="Courier New" w:cs="Courier New"/>
    </w:rPr>
  </w:style>
  <w:style w:type="character" w:customStyle="1" w:styleId="WW8Num42z1">
    <w:name w:val="WW8Num42z1"/>
    <w:rsid w:val="00944F8B"/>
    <w:rPr>
      <w:rFonts w:ascii="Courier New" w:hAnsi="Courier New" w:cs="Courier New"/>
    </w:rPr>
  </w:style>
  <w:style w:type="character" w:customStyle="1" w:styleId="WW8Num42z2">
    <w:name w:val="WW8Num42z2"/>
    <w:rsid w:val="00944F8B"/>
    <w:rPr>
      <w:rFonts w:ascii="Wingdings" w:hAnsi="Wingdings"/>
    </w:rPr>
  </w:style>
  <w:style w:type="character" w:customStyle="1" w:styleId="WW8Num42z3">
    <w:name w:val="WW8Num42z3"/>
    <w:rsid w:val="00944F8B"/>
    <w:rPr>
      <w:rFonts w:ascii="Symbol" w:hAnsi="Symbol"/>
    </w:rPr>
  </w:style>
  <w:style w:type="character" w:customStyle="1" w:styleId="WW8Num43z0">
    <w:name w:val="WW8Num43z0"/>
    <w:rsid w:val="00944F8B"/>
    <w:rPr>
      <w:b/>
    </w:rPr>
  </w:style>
  <w:style w:type="character" w:customStyle="1" w:styleId="WW8Num44z0">
    <w:name w:val="WW8Num44z0"/>
    <w:rsid w:val="00944F8B"/>
    <w:rPr>
      <w:rFonts w:ascii="Symbol" w:hAnsi="Symbol"/>
      <w:color w:val="auto"/>
      <w:sz w:val="24"/>
    </w:rPr>
  </w:style>
  <w:style w:type="character" w:customStyle="1" w:styleId="WW8Num44z1">
    <w:name w:val="WW8Num44z1"/>
    <w:rsid w:val="00944F8B"/>
    <w:rPr>
      <w:rFonts w:ascii="Courier New" w:hAnsi="Courier New"/>
    </w:rPr>
  </w:style>
  <w:style w:type="character" w:customStyle="1" w:styleId="WW8Num44z2">
    <w:name w:val="WW8Num44z2"/>
    <w:rsid w:val="00944F8B"/>
    <w:rPr>
      <w:rFonts w:ascii="Wingdings" w:hAnsi="Wingdings"/>
    </w:rPr>
  </w:style>
  <w:style w:type="character" w:customStyle="1" w:styleId="WW8Num44z3">
    <w:name w:val="WW8Num44z3"/>
    <w:rsid w:val="00944F8B"/>
    <w:rPr>
      <w:rFonts w:ascii="Symbol" w:hAnsi="Symbol"/>
    </w:rPr>
  </w:style>
  <w:style w:type="character" w:customStyle="1" w:styleId="WW8Num45z0">
    <w:name w:val="WW8Num45z0"/>
    <w:rsid w:val="00944F8B"/>
    <w:rPr>
      <w:rFonts w:ascii="Symbol" w:hAnsi="Symbol"/>
      <w:color w:val="auto"/>
    </w:rPr>
  </w:style>
  <w:style w:type="character" w:customStyle="1" w:styleId="WW8Num45z1">
    <w:name w:val="WW8Num45z1"/>
    <w:rsid w:val="00944F8B"/>
    <w:rPr>
      <w:rFonts w:ascii="Courier New" w:hAnsi="Courier New" w:cs="Courier New"/>
    </w:rPr>
  </w:style>
  <w:style w:type="character" w:customStyle="1" w:styleId="WW8Num45z2">
    <w:name w:val="WW8Num45z2"/>
    <w:rsid w:val="00944F8B"/>
    <w:rPr>
      <w:rFonts w:ascii="Wingdings" w:hAnsi="Wingdings"/>
    </w:rPr>
  </w:style>
  <w:style w:type="character" w:customStyle="1" w:styleId="WW8Num45z3">
    <w:name w:val="WW8Num45z3"/>
    <w:rsid w:val="00944F8B"/>
    <w:rPr>
      <w:rFonts w:ascii="Symbol" w:hAnsi="Symbol"/>
    </w:rPr>
  </w:style>
  <w:style w:type="character" w:customStyle="1" w:styleId="WW8Num46z0">
    <w:name w:val="WW8Num46z0"/>
    <w:rsid w:val="00944F8B"/>
    <w:rPr>
      <w:rFonts w:ascii="Times New Roman" w:hAnsi="Times New Roman" w:cs="Times New Roman"/>
    </w:rPr>
  </w:style>
  <w:style w:type="character" w:customStyle="1" w:styleId="WW8Num46z1">
    <w:name w:val="WW8Num46z1"/>
    <w:rsid w:val="00944F8B"/>
    <w:rPr>
      <w:rFonts w:ascii="Courier New" w:hAnsi="Courier New" w:cs="Courier New"/>
    </w:rPr>
  </w:style>
  <w:style w:type="character" w:customStyle="1" w:styleId="WW8Num46z2">
    <w:name w:val="WW8Num46z2"/>
    <w:rsid w:val="00944F8B"/>
    <w:rPr>
      <w:rFonts w:ascii="Wingdings" w:hAnsi="Wingdings"/>
    </w:rPr>
  </w:style>
  <w:style w:type="character" w:customStyle="1" w:styleId="WW8Num46z3">
    <w:name w:val="WW8Num46z3"/>
    <w:rsid w:val="00944F8B"/>
    <w:rPr>
      <w:rFonts w:ascii="Symbol" w:hAnsi="Symbol"/>
    </w:rPr>
  </w:style>
  <w:style w:type="character" w:customStyle="1" w:styleId="WW8Num47z0">
    <w:name w:val="WW8Num47z0"/>
    <w:rsid w:val="00944F8B"/>
    <w:rPr>
      <w:b/>
    </w:rPr>
  </w:style>
  <w:style w:type="character" w:customStyle="1" w:styleId="WW8Num48z1">
    <w:name w:val="WW8Num48z1"/>
    <w:rsid w:val="00944F8B"/>
    <w:rPr>
      <w:rFonts w:ascii="Courier New" w:hAnsi="Courier New" w:cs="Courier New"/>
    </w:rPr>
  </w:style>
  <w:style w:type="character" w:customStyle="1" w:styleId="WW8Num48z2">
    <w:name w:val="WW8Num48z2"/>
    <w:rsid w:val="00944F8B"/>
    <w:rPr>
      <w:rFonts w:ascii="Wingdings" w:hAnsi="Wingdings"/>
    </w:rPr>
  </w:style>
  <w:style w:type="character" w:customStyle="1" w:styleId="WW8Num48z3">
    <w:name w:val="WW8Num48z3"/>
    <w:rsid w:val="00944F8B"/>
    <w:rPr>
      <w:rFonts w:ascii="Symbol" w:hAnsi="Symbol"/>
    </w:rPr>
  </w:style>
  <w:style w:type="character" w:customStyle="1" w:styleId="WW8Num49z0">
    <w:name w:val="WW8Num49z0"/>
    <w:rsid w:val="00944F8B"/>
    <w:rPr>
      <w:rFonts w:ascii="Symbol" w:hAnsi="Symbol"/>
    </w:rPr>
  </w:style>
  <w:style w:type="character" w:customStyle="1" w:styleId="WW8Num49z1">
    <w:name w:val="WW8Num49z1"/>
    <w:rsid w:val="00944F8B"/>
    <w:rPr>
      <w:rFonts w:ascii="Courier New" w:hAnsi="Courier New" w:cs="Courier New"/>
    </w:rPr>
  </w:style>
  <w:style w:type="character" w:customStyle="1" w:styleId="WW8Num49z2">
    <w:name w:val="WW8Num49z2"/>
    <w:rsid w:val="00944F8B"/>
    <w:rPr>
      <w:rFonts w:ascii="Wingdings" w:hAnsi="Wingdings"/>
    </w:rPr>
  </w:style>
  <w:style w:type="character" w:customStyle="1" w:styleId="WW8Num50z0">
    <w:name w:val="WW8Num50z0"/>
    <w:rsid w:val="00944F8B"/>
    <w:rPr>
      <w:rFonts w:ascii="Symbol" w:hAnsi="Symbol"/>
    </w:rPr>
  </w:style>
  <w:style w:type="character" w:customStyle="1" w:styleId="WW8Num50z1">
    <w:name w:val="WW8Num50z1"/>
    <w:rsid w:val="00944F8B"/>
    <w:rPr>
      <w:rFonts w:ascii="Courier New" w:hAnsi="Courier New" w:cs="Courier New"/>
    </w:rPr>
  </w:style>
  <w:style w:type="character" w:customStyle="1" w:styleId="WW8Num50z2">
    <w:name w:val="WW8Num50z2"/>
    <w:rsid w:val="00944F8B"/>
    <w:rPr>
      <w:rFonts w:ascii="Wingdings" w:hAnsi="Wingdings"/>
    </w:rPr>
  </w:style>
  <w:style w:type="character" w:customStyle="1" w:styleId="WW8Num52z1">
    <w:name w:val="WW8Num52z1"/>
    <w:rsid w:val="00944F8B"/>
    <w:rPr>
      <w:rFonts w:ascii="Courier New" w:hAnsi="Courier New"/>
    </w:rPr>
  </w:style>
  <w:style w:type="character" w:customStyle="1" w:styleId="WW8Num52z2">
    <w:name w:val="WW8Num52z2"/>
    <w:rsid w:val="00944F8B"/>
    <w:rPr>
      <w:rFonts w:ascii="Wingdings" w:hAnsi="Wingdings"/>
    </w:rPr>
  </w:style>
  <w:style w:type="character" w:customStyle="1" w:styleId="WW8Num52z3">
    <w:name w:val="WW8Num52z3"/>
    <w:rsid w:val="00944F8B"/>
    <w:rPr>
      <w:rFonts w:ascii="Symbol" w:hAnsi="Symbol"/>
    </w:rPr>
  </w:style>
  <w:style w:type="character" w:customStyle="1" w:styleId="WW8Num53z0">
    <w:name w:val="WW8Num53z0"/>
    <w:rsid w:val="00944F8B"/>
    <w:rPr>
      <w:b/>
    </w:rPr>
  </w:style>
  <w:style w:type="character" w:customStyle="1" w:styleId="WW8Num54z0">
    <w:name w:val="WW8Num54z0"/>
    <w:rsid w:val="00944F8B"/>
    <w:rPr>
      <w:rFonts w:ascii="Symbol" w:hAnsi="Symbol"/>
      <w:color w:val="auto"/>
    </w:rPr>
  </w:style>
  <w:style w:type="character" w:customStyle="1" w:styleId="WW8Num54z2">
    <w:name w:val="WW8Num54z2"/>
    <w:rsid w:val="00944F8B"/>
    <w:rPr>
      <w:rFonts w:ascii="Wingdings" w:hAnsi="Wingdings"/>
    </w:rPr>
  </w:style>
  <w:style w:type="character" w:customStyle="1" w:styleId="WW8Num54z3">
    <w:name w:val="WW8Num54z3"/>
    <w:rsid w:val="00944F8B"/>
    <w:rPr>
      <w:rFonts w:ascii="Symbol" w:hAnsi="Symbol"/>
    </w:rPr>
  </w:style>
  <w:style w:type="character" w:customStyle="1" w:styleId="WW8Num54z4">
    <w:name w:val="WW8Num54z4"/>
    <w:rsid w:val="00944F8B"/>
    <w:rPr>
      <w:rFonts w:ascii="Courier New" w:hAnsi="Courier New" w:cs="Courier New"/>
    </w:rPr>
  </w:style>
  <w:style w:type="character" w:customStyle="1" w:styleId="12">
    <w:name w:val="Основной шрифт абзаца1"/>
    <w:rsid w:val="00944F8B"/>
  </w:style>
  <w:style w:type="character" w:customStyle="1" w:styleId="bodytext">
    <w:name w:val="bodytext"/>
    <w:basedOn w:val="12"/>
    <w:rsid w:val="00944F8B"/>
  </w:style>
  <w:style w:type="character" w:customStyle="1" w:styleId="PEStyleFont4">
    <w:name w:val="PEStyleFont4"/>
    <w:rsid w:val="00944F8B"/>
    <w:rPr>
      <w:rFonts w:ascii="Arial CYR" w:hAnsi="Arial CYR"/>
      <w:b/>
      <w:i/>
      <w:spacing w:val="0"/>
      <w:position w:val="0"/>
      <w:sz w:val="28"/>
      <w:szCs w:val="28"/>
      <w:u w:val="none"/>
      <w:vertAlign w:val="baseline"/>
    </w:rPr>
  </w:style>
  <w:style w:type="character" w:customStyle="1" w:styleId="PEStyleFont5">
    <w:name w:val="PEStyleFont5"/>
    <w:rsid w:val="00944F8B"/>
    <w:rPr>
      <w:rFonts w:ascii="Arial CYR" w:hAnsi="Arial CYR"/>
      <w:b/>
      <w:spacing w:val="0"/>
      <w:position w:val="0"/>
      <w:sz w:val="16"/>
      <w:szCs w:val="16"/>
      <w:u w:val="none"/>
      <w:vertAlign w:val="baseline"/>
    </w:rPr>
  </w:style>
  <w:style w:type="character" w:customStyle="1" w:styleId="PEStyleFont6">
    <w:name w:val="PEStyleFont6"/>
    <w:rsid w:val="00944F8B"/>
    <w:rPr>
      <w:rFonts w:ascii="Arial CYR" w:hAnsi="Arial CYR"/>
      <w:b/>
      <w:spacing w:val="0"/>
      <w:position w:val="0"/>
      <w:sz w:val="16"/>
      <w:szCs w:val="16"/>
      <w:u w:val="none"/>
      <w:vertAlign w:val="baseline"/>
    </w:rPr>
  </w:style>
  <w:style w:type="character" w:customStyle="1" w:styleId="PEStyleFont7">
    <w:name w:val="PEStyleFont7"/>
    <w:rsid w:val="00944F8B"/>
    <w:rPr>
      <w:rFonts w:ascii="Arial CYR" w:hAnsi="Arial CYR"/>
      <w:spacing w:val="0"/>
      <w:position w:val="0"/>
      <w:sz w:val="16"/>
      <w:szCs w:val="16"/>
      <w:u w:val="none"/>
      <w:vertAlign w:val="baseline"/>
    </w:rPr>
  </w:style>
  <w:style w:type="character" w:customStyle="1" w:styleId="txt1">
    <w:name w:val="txt1"/>
    <w:rsid w:val="00944F8B"/>
    <w:rPr>
      <w:rFonts w:ascii="Tahoma" w:hAnsi="Tahoma" w:cs="Tahoma"/>
      <w:color w:val="585858"/>
      <w:sz w:val="21"/>
      <w:szCs w:val="21"/>
    </w:rPr>
  </w:style>
  <w:style w:type="character" w:customStyle="1" w:styleId="textblock2">
    <w:name w:val="textblock2"/>
    <w:rsid w:val="00944F8B"/>
    <w:rPr>
      <w:rFonts w:ascii="Tahoma" w:hAnsi="Tahoma" w:cs="Tahoma"/>
      <w:color w:val="262626"/>
      <w:sz w:val="16"/>
      <w:szCs w:val="16"/>
    </w:rPr>
  </w:style>
  <w:style w:type="character" w:customStyle="1" w:styleId="afc">
    <w:name w:val="Нумерованный ) Знак"/>
    <w:rsid w:val="00944F8B"/>
    <w:rPr>
      <w:rFonts w:ascii="Arial" w:hAnsi="Arial"/>
      <w:sz w:val="24"/>
      <w:szCs w:val="28"/>
      <w:lang w:val="ru-RU" w:eastAsia="ar-SA" w:bidi="ar-SA"/>
    </w:rPr>
  </w:style>
  <w:style w:type="character" w:customStyle="1" w:styleId="afd">
    <w:name w:val="Текст раздела Знак"/>
    <w:rsid w:val="00944F8B"/>
    <w:rPr>
      <w:rFonts w:ascii="Courier New" w:hAnsi="Courier New" w:cs="Courier New"/>
      <w:b/>
      <w:bCs/>
      <w:i/>
      <w:iCs/>
      <w:lang w:val="ru-RU" w:eastAsia="ar-SA" w:bidi="ar-SA"/>
    </w:rPr>
  </w:style>
  <w:style w:type="character" w:customStyle="1" w:styleId="afe">
    <w:name w:val="Основной стиль текстовки Знак"/>
    <w:rsid w:val="00944F8B"/>
    <w:rPr>
      <w:rFonts w:ascii="Courier New" w:hAnsi="Courier New" w:cs="Courier New"/>
      <w:lang w:val="ru-RU" w:eastAsia="ar-SA" w:bidi="ar-SA"/>
    </w:rPr>
  </w:style>
  <w:style w:type="character" w:customStyle="1" w:styleId="13">
    <w:name w:val="Знак примечания1"/>
    <w:rsid w:val="00944F8B"/>
    <w:rPr>
      <w:sz w:val="16"/>
      <w:szCs w:val="16"/>
    </w:rPr>
  </w:style>
  <w:style w:type="character" w:customStyle="1" w:styleId="aff">
    <w:name w:val="Символ сноски"/>
    <w:rsid w:val="00944F8B"/>
    <w:rPr>
      <w:vertAlign w:val="superscript"/>
    </w:rPr>
  </w:style>
  <w:style w:type="character" w:customStyle="1" w:styleId="Subst0">
    <w:name w:val="Subst"/>
    <w:rsid w:val="00944F8B"/>
    <w:rPr>
      <w:b/>
      <w:i/>
    </w:rPr>
  </w:style>
  <w:style w:type="character" w:customStyle="1" w:styleId="ei1">
    <w:name w:val="ei1"/>
    <w:basedOn w:val="12"/>
    <w:rsid w:val="00944F8B"/>
  </w:style>
  <w:style w:type="character" w:customStyle="1" w:styleId="aff0">
    <w:name w:val="Текст Знак"/>
    <w:rsid w:val="00944F8B"/>
    <w:rPr>
      <w:rFonts w:ascii="Courier New" w:hAnsi="Courier New" w:cs="Courier New"/>
      <w:lang w:val="ru-RU" w:eastAsia="ar-SA" w:bidi="ar-SA"/>
    </w:rPr>
  </w:style>
  <w:style w:type="character" w:customStyle="1" w:styleId="aff1">
    <w:name w:val="Символы концевой сноски"/>
    <w:rsid w:val="00944F8B"/>
    <w:rPr>
      <w:vertAlign w:val="superscript"/>
    </w:rPr>
  </w:style>
  <w:style w:type="character" w:customStyle="1" w:styleId="WW-">
    <w:name w:val="WW-Символы концевой сноски"/>
    <w:rsid w:val="00944F8B"/>
  </w:style>
  <w:style w:type="character" w:customStyle="1" w:styleId="aff2">
    <w:name w:val="Маркеры списка"/>
    <w:rsid w:val="00944F8B"/>
    <w:rPr>
      <w:rFonts w:ascii="StarSymbol" w:eastAsia="StarSymbol" w:hAnsi="StarSymbol" w:cs="StarSymbol"/>
      <w:sz w:val="18"/>
      <w:szCs w:val="18"/>
    </w:rPr>
  </w:style>
  <w:style w:type="paragraph" w:customStyle="1" w:styleId="aff3">
    <w:name w:val="Заголовок"/>
    <w:basedOn w:val="a"/>
    <w:next w:val="a7"/>
    <w:rsid w:val="00944F8B"/>
    <w:pPr>
      <w:keepNext/>
      <w:suppressAutoHyphens/>
      <w:spacing w:before="240" w:after="120" w:line="240" w:lineRule="auto"/>
    </w:pPr>
    <w:rPr>
      <w:rFonts w:ascii="Arial" w:eastAsia="MS Mincho" w:hAnsi="Arial" w:cs="Tahoma"/>
      <w:sz w:val="28"/>
      <w:szCs w:val="28"/>
      <w:lang w:eastAsia="ar-SA"/>
    </w:rPr>
  </w:style>
  <w:style w:type="paragraph" w:customStyle="1" w:styleId="14">
    <w:name w:val="Название1"/>
    <w:basedOn w:val="a"/>
    <w:rsid w:val="00944F8B"/>
    <w:pPr>
      <w:suppressLineNumbers/>
      <w:suppressAutoHyphens/>
      <w:spacing w:before="120" w:after="120" w:line="240" w:lineRule="auto"/>
    </w:pPr>
    <w:rPr>
      <w:rFonts w:ascii="Arial" w:eastAsia="Times New Roman" w:hAnsi="Arial" w:cs="Tahoma"/>
      <w:i/>
      <w:iCs/>
      <w:sz w:val="20"/>
      <w:szCs w:val="24"/>
      <w:lang w:eastAsia="ar-SA"/>
    </w:rPr>
  </w:style>
  <w:style w:type="paragraph" w:customStyle="1" w:styleId="15">
    <w:name w:val="Указатель1"/>
    <w:basedOn w:val="a"/>
    <w:rsid w:val="00944F8B"/>
    <w:pPr>
      <w:suppressLineNumbers/>
      <w:suppressAutoHyphens/>
      <w:spacing w:after="0" w:line="240" w:lineRule="auto"/>
    </w:pPr>
    <w:rPr>
      <w:rFonts w:ascii="Arial" w:eastAsia="Times New Roman" w:hAnsi="Arial" w:cs="Tahoma"/>
      <w:sz w:val="24"/>
      <w:szCs w:val="24"/>
      <w:lang w:eastAsia="ar-SA"/>
    </w:rPr>
  </w:style>
  <w:style w:type="paragraph" w:customStyle="1" w:styleId="aff4">
    <w:name w:val="Знак"/>
    <w:basedOn w:val="a"/>
    <w:rsid w:val="00944F8B"/>
    <w:pPr>
      <w:suppressAutoHyphens/>
      <w:spacing w:after="160" w:line="240" w:lineRule="exact"/>
    </w:pPr>
    <w:rPr>
      <w:rFonts w:ascii="Verdana" w:eastAsia="Times New Roman" w:hAnsi="Verdana" w:cs="Times New Roman"/>
      <w:sz w:val="20"/>
      <w:szCs w:val="20"/>
      <w:lang w:val="en-US" w:eastAsia="ar-SA"/>
    </w:rPr>
  </w:style>
  <w:style w:type="paragraph" w:customStyle="1" w:styleId="211">
    <w:name w:val="Основной текст с отступом 21"/>
    <w:basedOn w:val="a"/>
    <w:rsid w:val="00944F8B"/>
    <w:pPr>
      <w:suppressAutoHyphens/>
      <w:spacing w:before="120" w:after="0" w:line="252" w:lineRule="auto"/>
      <w:ind w:left="40" w:firstLine="720"/>
      <w:jc w:val="both"/>
    </w:pPr>
    <w:rPr>
      <w:rFonts w:ascii="Times New Roman" w:eastAsia="Times New Roman" w:hAnsi="Times New Roman" w:cs="Times New Roman"/>
      <w:sz w:val="24"/>
      <w:szCs w:val="24"/>
      <w:lang w:eastAsia="ar-SA"/>
    </w:rPr>
  </w:style>
  <w:style w:type="paragraph" w:customStyle="1" w:styleId="310">
    <w:name w:val="Основной текст с отступом 31"/>
    <w:basedOn w:val="a"/>
    <w:rsid w:val="00944F8B"/>
    <w:pPr>
      <w:tabs>
        <w:tab w:val="left" w:pos="851"/>
      </w:tabs>
      <w:suppressAutoHyphens/>
      <w:spacing w:before="120" w:after="0" w:line="252" w:lineRule="auto"/>
      <w:ind w:firstLine="425"/>
      <w:jc w:val="both"/>
    </w:pPr>
    <w:rPr>
      <w:rFonts w:ascii="Times New Roman" w:eastAsia="Times New Roman" w:hAnsi="Times New Roman" w:cs="Times New Roman"/>
      <w:sz w:val="24"/>
      <w:szCs w:val="24"/>
      <w:lang w:eastAsia="ar-SA"/>
    </w:rPr>
  </w:style>
  <w:style w:type="paragraph" w:customStyle="1" w:styleId="aff5">
    <w:name w:val="Знак Знак Знак Знак Знак Знак Знак"/>
    <w:basedOn w:val="a"/>
    <w:rsid w:val="00944F8B"/>
    <w:pPr>
      <w:suppressAutoHyphens/>
      <w:spacing w:after="160" w:line="240" w:lineRule="exact"/>
    </w:pPr>
    <w:rPr>
      <w:rFonts w:ascii="Verdana" w:eastAsia="Times New Roman" w:hAnsi="Verdana" w:cs="Times New Roman"/>
      <w:sz w:val="20"/>
      <w:szCs w:val="20"/>
      <w:lang w:val="en-US" w:eastAsia="ar-SA"/>
    </w:rPr>
  </w:style>
  <w:style w:type="paragraph" w:customStyle="1" w:styleId="16">
    <w:name w:val="Прощание1"/>
    <w:basedOn w:val="a"/>
    <w:rsid w:val="00944F8B"/>
    <w:pPr>
      <w:suppressAutoHyphens/>
      <w:spacing w:after="0" w:line="290" w:lineRule="atLeast"/>
    </w:pPr>
    <w:rPr>
      <w:rFonts w:ascii="Times New Roman" w:eastAsia="Times New Roman" w:hAnsi="Times New Roman" w:cs="Times New Roman"/>
      <w:sz w:val="24"/>
      <w:szCs w:val="20"/>
      <w:lang w:val="en-GB" w:eastAsia="ar-SA"/>
    </w:rPr>
  </w:style>
  <w:style w:type="paragraph" w:customStyle="1" w:styleId="aff6">
    <w:name w:val="Пункт Знак"/>
    <w:basedOn w:val="a"/>
    <w:rsid w:val="00944F8B"/>
    <w:pPr>
      <w:tabs>
        <w:tab w:val="left" w:pos="9491"/>
        <w:tab w:val="left" w:pos="9774"/>
        <w:tab w:val="left" w:pos="10080"/>
      </w:tabs>
      <w:suppressAutoHyphens/>
      <w:snapToGrid w:val="0"/>
      <w:spacing w:after="0" w:line="360" w:lineRule="auto"/>
      <w:ind w:left="1440" w:hanging="360"/>
      <w:jc w:val="both"/>
    </w:pPr>
    <w:rPr>
      <w:rFonts w:ascii="Times New Roman" w:eastAsia="Times New Roman" w:hAnsi="Times New Roman" w:cs="Times New Roman"/>
      <w:sz w:val="28"/>
      <w:szCs w:val="20"/>
      <w:lang w:eastAsia="ar-SA"/>
    </w:rPr>
  </w:style>
  <w:style w:type="paragraph" w:customStyle="1" w:styleId="aff7">
    <w:name w:val="Подпункт"/>
    <w:basedOn w:val="aff6"/>
    <w:rsid w:val="00944F8B"/>
    <w:pPr>
      <w:tabs>
        <w:tab w:val="left" w:pos="5957"/>
        <w:tab w:val="left" w:pos="6546"/>
        <w:tab w:val="left" w:pos="6829"/>
        <w:tab w:val="left" w:pos="7135"/>
        <w:tab w:val="left" w:pos="7418"/>
        <w:tab w:val="left" w:pos="7724"/>
        <w:tab w:val="left" w:pos="8007"/>
        <w:tab w:val="left" w:pos="8313"/>
        <w:tab w:val="left" w:pos="8596"/>
        <w:tab w:val="left" w:pos="8902"/>
        <w:tab w:val="left" w:pos="9185"/>
      </w:tabs>
      <w:ind w:left="851" w:hanging="851"/>
    </w:pPr>
  </w:style>
  <w:style w:type="paragraph" w:customStyle="1" w:styleId="aff8">
    <w:name w:val="Подподпункт"/>
    <w:basedOn w:val="aff7"/>
    <w:rsid w:val="00944F8B"/>
    <w:pPr>
      <w:tabs>
        <w:tab w:val="left" w:pos="6950"/>
        <w:tab w:val="left" w:pos="7539"/>
        <w:tab w:val="left" w:pos="7822"/>
        <w:tab w:val="left" w:pos="7943"/>
        <w:tab w:val="left" w:pos="8128"/>
        <w:tab w:val="left" w:pos="8411"/>
        <w:tab w:val="left" w:pos="8532"/>
        <w:tab w:val="left" w:pos="8717"/>
        <w:tab w:val="left" w:pos="8815"/>
        <w:tab w:val="left" w:pos="8936"/>
        <w:tab w:val="left" w:pos="9000"/>
        <w:tab w:val="left" w:pos="9121"/>
        <w:tab w:val="left" w:pos="9306"/>
        <w:tab w:val="left" w:pos="9404"/>
        <w:tab w:val="left" w:pos="9525"/>
        <w:tab w:val="left" w:pos="9589"/>
        <w:tab w:val="left" w:pos="9710"/>
        <w:tab w:val="left" w:pos="9808"/>
        <w:tab w:val="left" w:pos="9895"/>
        <w:tab w:val="left" w:pos="9929"/>
        <w:tab w:val="left" w:pos="9993"/>
        <w:tab w:val="left" w:pos="10114"/>
        <w:tab w:val="left" w:pos="10178"/>
        <w:tab w:val="left" w:pos="10299"/>
        <w:tab w:val="left" w:pos="10397"/>
        <w:tab w:val="left" w:pos="10484"/>
        <w:tab w:val="left" w:pos="10518"/>
        <w:tab w:val="left" w:pos="10582"/>
        <w:tab w:val="left" w:pos="10703"/>
        <w:tab w:val="left" w:pos="10801"/>
        <w:tab w:val="left" w:pos="10888"/>
        <w:tab w:val="left" w:pos="10922"/>
        <w:tab w:val="left" w:pos="10986"/>
        <w:tab w:val="left" w:pos="11107"/>
        <w:tab w:val="left" w:pos="11292"/>
        <w:tab w:val="left" w:pos="11390"/>
        <w:tab w:val="left" w:pos="11511"/>
        <w:tab w:val="left" w:pos="11696"/>
        <w:tab w:val="left" w:pos="11794"/>
        <w:tab w:val="left" w:pos="12100"/>
        <w:tab w:val="left" w:pos="12198"/>
        <w:tab w:val="left" w:pos="12482"/>
        <w:tab w:val="left" w:pos="12908"/>
      </w:tabs>
      <w:snapToGrid/>
      <w:ind w:left="1844" w:hanging="567"/>
    </w:pPr>
  </w:style>
  <w:style w:type="paragraph" w:customStyle="1" w:styleId="aff9">
    <w:name w:val="Подподподпункт"/>
    <w:basedOn w:val="a"/>
    <w:rsid w:val="00944F8B"/>
    <w:pPr>
      <w:tabs>
        <w:tab w:val="left" w:pos="22494"/>
        <w:tab w:val="left" w:pos="23061"/>
        <w:tab w:val="left" w:pos="24920"/>
      </w:tabs>
      <w:suppressAutoHyphens/>
      <w:snapToGrid w:val="0"/>
      <w:spacing w:after="0" w:line="360" w:lineRule="auto"/>
      <w:ind w:left="3560" w:hanging="1008"/>
      <w:jc w:val="both"/>
    </w:pPr>
    <w:rPr>
      <w:rFonts w:ascii="Times New Roman" w:eastAsia="Times New Roman" w:hAnsi="Times New Roman" w:cs="Times New Roman"/>
      <w:sz w:val="28"/>
      <w:szCs w:val="20"/>
      <w:lang w:eastAsia="ar-SA"/>
    </w:rPr>
  </w:style>
  <w:style w:type="paragraph" w:customStyle="1" w:styleId="17">
    <w:name w:val="Пункт1"/>
    <w:basedOn w:val="a"/>
    <w:rsid w:val="00944F8B"/>
    <w:pPr>
      <w:tabs>
        <w:tab w:val="left" w:pos="3969"/>
      </w:tabs>
      <w:suppressAutoHyphens/>
      <w:snapToGrid w:val="0"/>
      <w:spacing w:before="240" w:after="0" w:line="360" w:lineRule="auto"/>
      <w:ind w:left="567" w:hanging="279"/>
      <w:jc w:val="center"/>
    </w:pPr>
    <w:rPr>
      <w:rFonts w:ascii="Arial" w:eastAsia="Times New Roman" w:hAnsi="Arial" w:cs="Times New Roman"/>
      <w:b/>
      <w:sz w:val="28"/>
      <w:szCs w:val="28"/>
      <w:lang w:eastAsia="ar-SA"/>
    </w:rPr>
  </w:style>
  <w:style w:type="paragraph" w:customStyle="1" w:styleId="FR2">
    <w:name w:val="FR2"/>
    <w:rsid w:val="00944F8B"/>
    <w:pPr>
      <w:widowControl w:val="0"/>
      <w:suppressAutoHyphens/>
      <w:spacing w:after="0" w:line="300" w:lineRule="auto"/>
      <w:ind w:firstLine="480"/>
      <w:jc w:val="both"/>
    </w:pPr>
    <w:rPr>
      <w:rFonts w:ascii="Arial" w:eastAsia="Arial" w:hAnsi="Arial" w:cs="Times New Roman"/>
      <w:sz w:val="16"/>
      <w:szCs w:val="20"/>
      <w:lang w:eastAsia="ar-SA"/>
    </w:rPr>
  </w:style>
  <w:style w:type="paragraph" w:customStyle="1" w:styleId="BodyText22">
    <w:name w:val="Body Text 22"/>
    <w:basedOn w:val="a"/>
    <w:rsid w:val="00944F8B"/>
    <w:pPr>
      <w:suppressAutoHyphens/>
      <w:spacing w:before="140" w:after="0" w:line="216" w:lineRule="auto"/>
      <w:ind w:left="400"/>
      <w:jc w:val="both"/>
    </w:pPr>
    <w:rPr>
      <w:rFonts w:ascii="Times New Roman" w:eastAsia="Times New Roman" w:hAnsi="Times New Roman" w:cs="Times New Roman"/>
      <w:sz w:val="24"/>
      <w:szCs w:val="20"/>
      <w:lang w:eastAsia="ar-SA"/>
    </w:rPr>
  </w:style>
  <w:style w:type="paragraph" w:customStyle="1" w:styleId="34">
    <w:name w:val="Знак Знак Знак Знак3"/>
    <w:basedOn w:val="a"/>
    <w:rsid w:val="00944F8B"/>
    <w:pPr>
      <w:suppressAutoHyphens/>
      <w:spacing w:after="160" w:line="240" w:lineRule="exact"/>
      <w:jc w:val="both"/>
    </w:pPr>
    <w:rPr>
      <w:rFonts w:ascii="Verdana" w:eastAsia="Times New Roman" w:hAnsi="Verdana" w:cs="Times New Roman"/>
      <w:sz w:val="20"/>
      <w:szCs w:val="20"/>
      <w:lang w:val="en-US" w:eastAsia="ar-SA"/>
    </w:rPr>
  </w:style>
  <w:style w:type="paragraph" w:customStyle="1" w:styleId="18">
    <w:name w:val="Нумерованный список1"/>
    <w:basedOn w:val="a"/>
    <w:rsid w:val="00944F8B"/>
    <w:pPr>
      <w:suppressAutoHyphens/>
      <w:spacing w:after="240" w:line="240" w:lineRule="atLeast"/>
      <w:ind w:right="720"/>
      <w:jc w:val="both"/>
    </w:pPr>
    <w:rPr>
      <w:rFonts w:ascii="Garamond" w:eastAsia="Times New Roman" w:hAnsi="Garamond" w:cs="Times New Roman"/>
      <w:sz w:val="24"/>
      <w:szCs w:val="20"/>
      <w:lang w:eastAsia="ar-SA"/>
    </w:rPr>
  </w:style>
  <w:style w:type="paragraph" w:customStyle="1" w:styleId="affa">
    <w:name w:val="Глава"/>
    <w:basedOn w:val="1"/>
    <w:rsid w:val="00944F8B"/>
    <w:pPr>
      <w:suppressAutoHyphens/>
      <w:spacing w:line="360" w:lineRule="auto"/>
      <w:ind w:firstLine="720"/>
      <w:jc w:val="right"/>
    </w:pPr>
    <w:rPr>
      <w:b w:val="0"/>
      <w:bCs w:val="0"/>
      <w:sz w:val="28"/>
      <w:szCs w:val="20"/>
      <w:lang w:val="en-US" w:eastAsia="ar-SA"/>
    </w:rPr>
  </w:style>
  <w:style w:type="paragraph" w:customStyle="1" w:styleId="320">
    <w:name w:val="Основной текст 32"/>
    <w:basedOn w:val="a"/>
    <w:rsid w:val="00944F8B"/>
    <w:pPr>
      <w:suppressAutoHyphens/>
      <w:spacing w:after="120" w:line="240" w:lineRule="auto"/>
    </w:pPr>
    <w:rPr>
      <w:rFonts w:ascii="Times New Roman" w:eastAsia="Times New Roman" w:hAnsi="Times New Roman" w:cs="Times New Roman"/>
      <w:sz w:val="16"/>
      <w:szCs w:val="16"/>
      <w:lang w:eastAsia="ar-SA"/>
    </w:rPr>
  </w:style>
  <w:style w:type="paragraph" w:customStyle="1" w:styleId="120">
    <w:name w:val="Заголовок 1.2"/>
    <w:basedOn w:val="a"/>
    <w:rsid w:val="00944F8B"/>
    <w:pPr>
      <w:suppressAutoHyphens/>
      <w:spacing w:before="120" w:after="120" w:line="240" w:lineRule="auto"/>
      <w:ind w:firstLine="567"/>
      <w:jc w:val="both"/>
    </w:pPr>
    <w:rPr>
      <w:rFonts w:ascii="Arial" w:eastAsia="Times New Roman" w:hAnsi="Arial" w:cs="Times New Roman"/>
      <w:i/>
      <w:color w:val="000000"/>
      <w:sz w:val="28"/>
      <w:szCs w:val="20"/>
      <w:lang w:eastAsia="ar-SA"/>
    </w:rPr>
  </w:style>
  <w:style w:type="paragraph" w:customStyle="1" w:styleId="SubHeading">
    <w:name w:val="Sub Heading"/>
    <w:rsid w:val="00944F8B"/>
    <w:pPr>
      <w:widowControl w:val="0"/>
      <w:suppressAutoHyphens/>
      <w:autoSpaceDE w:val="0"/>
      <w:spacing w:before="80" w:after="20" w:line="240" w:lineRule="auto"/>
    </w:pPr>
    <w:rPr>
      <w:rFonts w:ascii="Times New Roman" w:eastAsia="Arial" w:hAnsi="Times New Roman" w:cs="Times New Roman"/>
      <w:sz w:val="20"/>
      <w:szCs w:val="20"/>
      <w:lang w:eastAsia="ar-SA"/>
    </w:rPr>
  </w:style>
  <w:style w:type="paragraph" w:customStyle="1" w:styleId="xl30">
    <w:name w:val="xl30"/>
    <w:basedOn w:val="a"/>
    <w:rsid w:val="00944F8B"/>
    <w:pPr>
      <w:pBdr>
        <w:left w:val="single" w:sz="4" w:space="0" w:color="000000"/>
        <w:bottom w:val="single" w:sz="4" w:space="0" w:color="000000"/>
        <w:right w:val="single" w:sz="4" w:space="0" w:color="000000"/>
      </w:pBdr>
      <w:suppressAutoHyphens/>
      <w:spacing w:before="280" w:after="280" w:line="240" w:lineRule="auto"/>
      <w:jc w:val="center"/>
    </w:pPr>
    <w:rPr>
      <w:rFonts w:ascii="Arial Unicode MS" w:eastAsia="Arial Unicode MS" w:hAnsi="Arial Unicode MS" w:cs="Arial Unicode MS"/>
      <w:sz w:val="24"/>
      <w:szCs w:val="24"/>
      <w:lang w:eastAsia="ar-SA"/>
    </w:rPr>
  </w:style>
  <w:style w:type="paragraph" w:customStyle="1" w:styleId="affb">
    <w:name w:val="т_значения"/>
    <w:basedOn w:val="a"/>
    <w:rsid w:val="00944F8B"/>
    <w:pPr>
      <w:suppressAutoHyphens/>
      <w:spacing w:after="0" w:line="240" w:lineRule="auto"/>
      <w:jc w:val="center"/>
    </w:pPr>
    <w:rPr>
      <w:rFonts w:ascii="Times New Roman" w:eastAsia="Times New Roman" w:hAnsi="Times New Roman" w:cs="Times New Roman"/>
      <w:sz w:val="20"/>
      <w:szCs w:val="20"/>
      <w:lang w:eastAsia="ar-SA"/>
    </w:rPr>
  </w:style>
  <w:style w:type="paragraph" w:customStyle="1" w:styleId="19">
    <w:name w:val="Цитата1"/>
    <w:basedOn w:val="a"/>
    <w:rsid w:val="00944F8B"/>
    <w:pPr>
      <w:suppressAutoHyphens/>
      <w:spacing w:after="0" w:line="240" w:lineRule="auto"/>
      <w:ind w:left="-284" w:right="-70" w:firstLine="568"/>
      <w:jc w:val="both"/>
    </w:pPr>
    <w:rPr>
      <w:rFonts w:ascii="Times New Roman" w:eastAsia="Times New Roman" w:hAnsi="Times New Roman" w:cs="Times New Roman"/>
      <w:b/>
      <w:bCs/>
      <w:i/>
      <w:iCs/>
      <w:lang w:eastAsia="ar-SA"/>
    </w:rPr>
  </w:style>
  <w:style w:type="paragraph" w:customStyle="1" w:styleId="311">
    <w:name w:val="Основной текст 31"/>
    <w:basedOn w:val="a"/>
    <w:rsid w:val="00944F8B"/>
    <w:pPr>
      <w:suppressAutoHyphens/>
      <w:spacing w:before="20" w:after="0" w:line="240" w:lineRule="auto"/>
    </w:pPr>
    <w:rPr>
      <w:rFonts w:ascii="Times New Roman" w:eastAsia="Times New Roman" w:hAnsi="Times New Roman" w:cs="Times New Roman"/>
      <w:sz w:val="24"/>
      <w:szCs w:val="20"/>
      <w:lang w:eastAsia="ar-SA"/>
    </w:rPr>
  </w:style>
  <w:style w:type="paragraph" w:customStyle="1" w:styleId="26">
    <w:name w:val="Цитата2"/>
    <w:basedOn w:val="a"/>
    <w:rsid w:val="00944F8B"/>
    <w:pPr>
      <w:widowControl w:val="0"/>
      <w:suppressAutoHyphens/>
      <w:spacing w:after="0" w:line="300" w:lineRule="auto"/>
      <w:ind w:left="760" w:right="1004" w:hanging="420"/>
      <w:jc w:val="both"/>
    </w:pPr>
    <w:rPr>
      <w:rFonts w:ascii="Times New Roman" w:eastAsia="Times New Roman" w:hAnsi="Times New Roman" w:cs="Times New Roman"/>
      <w:sz w:val="24"/>
      <w:szCs w:val="20"/>
      <w:lang w:eastAsia="ar-SA"/>
    </w:rPr>
  </w:style>
  <w:style w:type="paragraph" w:customStyle="1" w:styleId="110">
    <w:name w:val="Заголовок 1.1"/>
    <w:basedOn w:val="1"/>
    <w:rsid w:val="00944F8B"/>
    <w:pPr>
      <w:suppressAutoHyphens/>
      <w:spacing w:before="240" w:after="60" w:line="360" w:lineRule="auto"/>
      <w:jc w:val="left"/>
    </w:pPr>
    <w:rPr>
      <w:rFonts w:ascii="Arial" w:hAnsi="Arial" w:cs="Arial"/>
      <w:b w:val="0"/>
      <w:i/>
      <w:kern w:val="1"/>
      <w:sz w:val="28"/>
      <w:szCs w:val="32"/>
      <w:u w:val="single"/>
      <w:lang w:eastAsia="ar-SA"/>
    </w:rPr>
  </w:style>
  <w:style w:type="paragraph" w:customStyle="1" w:styleId="1a">
    <w:name w:val="Обычный1"/>
    <w:rsid w:val="00944F8B"/>
    <w:pPr>
      <w:suppressAutoHyphens/>
      <w:spacing w:after="0" w:line="240" w:lineRule="auto"/>
    </w:pPr>
    <w:rPr>
      <w:rFonts w:ascii="AGOpus" w:eastAsia="Arial" w:hAnsi="AGOpus" w:cs="Times New Roman"/>
      <w:color w:val="000000"/>
      <w:szCs w:val="20"/>
      <w:lang w:eastAsia="ar-SA"/>
    </w:rPr>
  </w:style>
  <w:style w:type="paragraph" w:customStyle="1" w:styleId="130">
    <w:name w:val="Стиль1.3"/>
    <w:basedOn w:val="3"/>
    <w:rsid w:val="00944F8B"/>
    <w:pPr>
      <w:suppressAutoHyphens/>
      <w:spacing w:before="240" w:after="60"/>
      <w:ind w:firstLine="720"/>
      <w:jc w:val="left"/>
    </w:pPr>
    <w:rPr>
      <w:rFonts w:ascii="Arial" w:hAnsi="Arial" w:cs="Arial"/>
      <w:b w:val="0"/>
      <w:i/>
      <w:sz w:val="26"/>
      <w:szCs w:val="26"/>
      <w:lang w:eastAsia="ar-SA"/>
    </w:rPr>
  </w:style>
  <w:style w:type="paragraph" w:customStyle="1" w:styleId="131">
    <w:name w:val="Заголовок 1.3."/>
    <w:basedOn w:val="3"/>
    <w:next w:val="3"/>
    <w:rsid w:val="00944F8B"/>
    <w:pPr>
      <w:suppressAutoHyphens/>
      <w:spacing w:before="240" w:after="60"/>
      <w:ind w:firstLine="720"/>
      <w:jc w:val="left"/>
    </w:pPr>
    <w:rPr>
      <w:rFonts w:ascii="Arial" w:hAnsi="Arial" w:cs="Arial"/>
      <w:b w:val="0"/>
      <w:i/>
      <w:sz w:val="26"/>
      <w:szCs w:val="26"/>
      <w:lang w:eastAsia="ar-SA"/>
    </w:rPr>
  </w:style>
  <w:style w:type="paragraph" w:customStyle="1" w:styleId="FR3">
    <w:name w:val="FR3"/>
    <w:rsid w:val="00944F8B"/>
    <w:pPr>
      <w:widowControl w:val="0"/>
      <w:suppressAutoHyphens/>
      <w:snapToGrid w:val="0"/>
      <w:spacing w:after="0" w:line="240" w:lineRule="auto"/>
    </w:pPr>
    <w:rPr>
      <w:rFonts w:ascii="Times New Roman" w:eastAsia="Arial" w:hAnsi="Times New Roman" w:cs="Times New Roman"/>
      <w:szCs w:val="20"/>
      <w:lang w:eastAsia="ar-SA"/>
    </w:rPr>
  </w:style>
  <w:style w:type="paragraph" w:customStyle="1" w:styleId="1b">
    <w:name w:val="Текст1"/>
    <w:basedOn w:val="14"/>
    <w:rsid w:val="00944F8B"/>
  </w:style>
  <w:style w:type="paragraph" w:customStyle="1" w:styleId="WW-0">
    <w:name w:val="WW-Текст"/>
    <w:basedOn w:val="a"/>
    <w:rsid w:val="00944F8B"/>
    <w:pPr>
      <w:suppressAutoHyphens/>
      <w:spacing w:after="0" w:line="240" w:lineRule="auto"/>
    </w:pPr>
    <w:rPr>
      <w:rFonts w:ascii="Courier New" w:eastAsia="Times New Roman" w:hAnsi="Courier New" w:cs="Courier New"/>
      <w:sz w:val="20"/>
      <w:szCs w:val="20"/>
      <w:lang w:eastAsia="ar-SA"/>
    </w:rPr>
  </w:style>
  <w:style w:type="paragraph" w:customStyle="1" w:styleId="PEStylePara2">
    <w:name w:val="PEStylePara2"/>
    <w:basedOn w:val="a"/>
    <w:next w:val="a"/>
    <w:rsid w:val="00944F8B"/>
    <w:pPr>
      <w:keepNext/>
      <w:keepLines/>
      <w:suppressAutoHyphens/>
      <w:spacing w:after="0" w:line="240" w:lineRule="auto"/>
      <w:jc w:val="center"/>
    </w:pPr>
    <w:rPr>
      <w:rFonts w:ascii="Courier New" w:eastAsia="Times New Roman" w:hAnsi="Courier New" w:cs="Courier New"/>
      <w:sz w:val="20"/>
      <w:szCs w:val="20"/>
      <w:lang w:eastAsia="ar-SA"/>
    </w:rPr>
  </w:style>
  <w:style w:type="paragraph" w:customStyle="1" w:styleId="1c">
    <w:name w:val="Основной текст1"/>
    <w:basedOn w:val="1a"/>
    <w:rsid w:val="00944F8B"/>
    <w:pPr>
      <w:jc w:val="center"/>
    </w:pPr>
    <w:rPr>
      <w:sz w:val="36"/>
    </w:rPr>
  </w:style>
  <w:style w:type="paragraph" w:customStyle="1" w:styleId="H1">
    <w:name w:val="H1"/>
    <w:basedOn w:val="a"/>
    <w:next w:val="a"/>
    <w:rsid w:val="00944F8B"/>
    <w:pPr>
      <w:keepNext/>
      <w:suppressAutoHyphens/>
      <w:spacing w:before="100" w:after="100" w:line="240" w:lineRule="auto"/>
    </w:pPr>
    <w:rPr>
      <w:rFonts w:ascii="Times New Roman" w:eastAsia="Times New Roman" w:hAnsi="Times New Roman" w:cs="Times New Roman"/>
      <w:b/>
      <w:kern w:val="1"/>
      <w:sz w:val="48"/>
      <w:szCs w:val="20"/>
      <w:lang w:eastAsia="ar-SA"/>
    </w:rPr>
  </w:style>
  <w:style w:type="paragraph" w:customStyle="1" w:styleId="111">
    <w:name w:val="Заголовок 11"/>
    <w:basedOn w:val="1a"/>
    <w:next w:val="1c"/>
    <w:rsid w:val="00944F8B"/>
    <w:pPr>
      <w:keepNext/>
      <w:keepLines/>
      <w:pBdr>
        <w:top w:val="single" w:sz="4" w:space="6" w:color="808080"/>
        <w:bottom w:val="single" w:sz="4" w:space="6" w:color="808080"/>
      </w:pBdr>
      <w:spacing w:after="240" w:line="240" w:lineRule="atLeast"/>
      <w:jc w:val="center"/>
    </w:pPr>
    <w:rPr>
      <w:rFonts w:ascii="Garamond" w:hAnsi="Garamond"/>
      <w:b/>
      <w:caps/>
      <w:color w:val="auto"/>
      <w:spacing w:val="20"/>
      <w:kern w:val="1"/>
      <w:sz w:val="18"/>
    </w:rPr>
  </w:style>
  <w:style w:type="paragraph" w:customStyle="1" w:styleId="212">
    <w:name w:val="Список 21"/>
    <w:basedOn w:val="a"/>
    <w:rsid w:val="00944F8B"/>
    <w:pPr>
      <w:widowControl w:val="0"/>
      <w:suppressAutoHyphens/>
      <w:autoSpaceDE w:val="0"/>
      <w:spacing w:before="40" w:after="0" w:line="240" w:lineRule="auto"/>
      <w:ind w:left="566" w:hanging="283"/>
    </w:pPr>
    <w:rPr>
      <w:rFonts w:ascii="Times New Roman" w:eastAsia="Times New Roman" w:hAnsi="Times New Roman" w:cs="Times New Roman"/>
      <w:lang w:eastAsia="ar-SA"/>
    </w:rPr>
  </w:style>
  <w:style w:type="paragraph" w:customStyle="1" w:styleId="312">
    <w:name w:val="Заголовок 31"/>
    <w:rsid w:val="00944F8B"/>
    <w:pPr>
      <w:widowControl w:val="0"/>
      <w:suppressAutoHyphens/>
      <w:autoSpaceDE w:val="0"/>
      <w:spacing w:before="240" w:after="40" w:line="240" w:lineRule="auto"/>
    </w:pPr>
    <w:rPr>
      <w:rFonts w:ascii="Times New Roman" w:eastAsia="Arial" w:hAnsi="Times New Roman" w:cs="Times New Roman"/>
      <w:b/>
      <w:bCs/>
      <w:lang w:eastAsia="ar-SA"/>
    </w:rPr>
  </w:style>
  <w:style w:type="paragraph" w:customStyle="1" w:styleId="220">
    <w:name w:val="Основной текст 22"/>
    <w:basedOn w:val="1a"/>
    <w:rsid w:val="00944F8B"/>
    <w:pPr>
      <w:ind w:left="720"/>
      <w:jc w:val="both"/>
    </w:pPr>
    <w:rPr>
      <w:rFonts w:ascii="Garamond" w:hAnsi="Garamond"/>
      <w:sz w:val="28"/>
    </w:rPr>
  </w:style>
  <w:style w:type="paragraph" w:customStyle="1" w:styleId="ConsNormal">
    <w:name w:val="ConsNormal"/>
    <w:rsid w:val="00944F8B"/>
    <w:pPr>
      <w:widowControl w:val="0"/>
      <w:suppressAutoHyphens/>
      <w:autoSpaceDE w:val="0"/>
      <w:spacing w:after="0" w:line="240" w:lineRule="auto"/>
      <w:ind w:firstLine="720"/>
    </w:pPr>
    <w:rPr>
      <w:rFonts w:ascii="Arial" w:eastAsia="Arial" w:hAnsi="Arial" w:cs="Arial"/>
      <w:sz w:val="20"/>
      <w:szCs w:val="20"/>
      <w:lang w:eastAsia="ar-SA"/>
    </w:rPr>
  </w:style>
  <w:style w:type="paragraph" w:customStyle="1" w:styleId="ConsNonformat">
    <w:name w:val="ConsNonformat"/>
    <w:rsid w:val="00944F8B"/>
    <w:pPr>
      <w:widowControl w:val="0"/>
      <w:suppressAutoHyphens/>
      <w:autoSpaceDE w:val="0"/>
      <w:spacing w:after="0" w:line="240" w:lineRule="auto"/>
    </w:pPr>
    <w:rPr>
      <w:rFonts w:ascii="Courier New" w:eastAsia="Arial" w:hAnsi="Courier New" w:cs="Courier New"/>
      <w:sz w:val="20"/>
      <w:szCs w:val="20"/>
      <w:lang w:eastAsia="ar-SA"/>
    </w:rPr>
  </w:style>
  <w:style w:type="paragraph" w:customStyle="1" w:styleId="lbs">
    <w:name w:val="lbs"/>
    <w:basedOn w:val="a"/>
    <w:rsid w:val="00944F8B"/>
    <w:pPr>
      <w:suppressAutoHyphens/>
      <w:spacing w:before="280" w:after="280" w:line="240" w:lineRule="auto"/>
    </w:pPr>
    <w:rPr>
      <w:rFonts w:ascii="Tahoma" w:eastAsia="Times New Roman" w:hAnsi="Tahoma" w:cs="Tahoma"/>
      <w:b/>
      <w:bCs/>
      <w:color w:val="000000"/>
      <w:sz w:val="17"/>
      <w:szCs w:val="17"/>
      <w:lang w:eastAsia="ar-SA"/>
    </w:rPr>
  </w:style>
  <w:style w:type="paragraph" w:customStyle="1" w:styleId="xl24">
    <w:name w:val="xl24"/>
    <w:basedOn w:val="a"/>
    <w:rsid w:val="00944F8B"/>
    <w:pPr>
      <w:pBdr>
        <w:left w:val="single" w:sz="4" w:space="0" w:color="000000"/>
        <w:bottom w:val="single" w:sz="4" w:space="0" w:color="000000"/>
        <w:right w:val="single" w:sz="4" w:space="0" w:color="000000"/>
      </w:pBdr>
      <w:suppressAutoHyphens/>
      <w:spacing w:before="280" w:after="280" w:line="240" w:lineRule="auto"/>
      <w:textAlignment w:val="top"/>
    </w:pPr>
    <w:rPr>
      <w:rFonts w:ascii="Arial Unicode MS" w:eastAsia="Arial Unicode MS" w:hAnsi="Arial Unicode MS" w:cs="Arial Unicode MS"/>
      <w:sz w:val="24"/>
      <w:szCs w:val="24"/>
      <w:lang w:eastAsia="ar-SA"/>
    </w:rPr>
  </w:style>
  <w:style w:type="paragraph" w:customStyle="1" w:styleId="xl25">
    <w:name w:val="xl25"/>
    <w:basedOn w:val="a"/>
    <w:rsid w:val="00944F8B"/>
    <w:pPr>
      <w:pBdr>
        <w:left w:val="single" w:sz="4" w:space="0" w:color="000000"/>
        <w:right w:val="single" w:sz="4" w:space="0" w:color="000000"/>
      </w:pBdr>
      <w:suppressAutoHyphens/>
      <w:spacing w:before="280" w:after="280" w:line="240" w:lineRule="auto"/>
    </w:pPr>
    <w:rPr>
      <w:rFonts w:ascii="Arial Unicode MS" w:eastAsia="Arial Unicode MS" w:hAnsi="Arial Unicode MS" w:cs="Arial Unicode MS"/>
      <w:sz w:val="24"/>
      <w:szCs w:val="24"/>
      <w:lang w:eastAsia="ar-SA"/>
    </w:rPr>
  </w:style>
  <w:style w:type="paragraph" w:customStyle="1" w:styleId="xl26">
    <w:name w:val="xl26"/>
    <w:basedOn w:val="a"/>
    <w:rsid w:val="00944F8B"/>
    <w:pPr>
      <w:pBdr>
        <w:left w:val="single" w:sz="4" w:space="0" w:color="000000"/>
        <w:bottom w:val="single" w:sz="4" w:space="0" w:color="000000"/>
        <w:right w:val="single" w:sz="4" w:space="0" w:color="000000"/>
      </w:pBdr>
      <w:suppressAutoHyphens/>
      <w:spacing w:before="280" w:after="280" w:line="240" w:lineRule="auto"/>
    </w:pPr>
    <w:rPr>
      <w:rFonts w:ascii="Arial Unicode MS" w:eastAsia="Arial Unicode MS" w:hAnsi="Arial Unicode MS" w:cs="Arial Unicode MS"/>
      <w:sz w:val="24"/>
      <w:szCs w:val="24"/>
      <w:lang w:eastAsia="ar-SA"/>
    </w:rPr>
  </w:style>
  <w:style w:type="paragraph" w:customStyle="1" w:styleId="xl27">
    <w:name w:val="xl27"/>
    <w:basedOn w:val="a"/>
    <w:rsid w:val="00944F8B"/>
    <w:pPr>
      <w:pBdr>
        <w:left w:val="single" w:sz="4" w:space="0" w:color="000000"/>
        <w:bottom w:val="single" w:sz="4" w:space="0" w:color="000000"/>
        <w:right w:val="single" w:sz="4" w:space="0" w:color="000000"/>
      </w:pBdr>
      <w:suppressAutoHyphens/>
      <w:spacing w:before="280" w:after="280" w:line="240" w:lineRule="auto"/>
    </w:pPr>
    <w:rPr>
      <w:rFonts w:ascii="Arial Unicode MS" w:eastAsia="Arial Unicode MS" w:hAnsi="Arial Unicode MS" w:cs="Arial Unicode MS"/>
      <w:sz w:val="24"/>
      <w:szCs w:val="24"/>
      <w:lang w:eastAsia="ar-SA"/>
    </w:rPr>
  </w:style>
  <w:style w:type="paragraph" w:customStyle="1" w:styleId="xl28">
    <w:name w:val="xl28"/>
    <w:basedOn w:val="a"/>
    <w:rsid w:val="00944F8B"/>
    <w:pPr>
      <w:pBdr>
        <w:left w:val="single" w:sz="4" w:space="0" w:color="000000"/>
        <w:right w:val="single" w:sz="4" w:space="0" w:color="000000"/>
      </w:pBdr>
      <w:suppressAutoHyphens/>
      <w:spacing w:before="280" w:after="280" w:line="240" w:lineRule="auto"/>
      <w:jc w:val="center"/>
    </w:pPr>
    <w:rPr>
      <w:rFonts w:ascii="Arial Unicode MS" w:eastAsia="Arial Unicode MS" w:hAnsi="Arial Unicode MS" w:cs="Arial Unicode MS"/>
      <w:sz w:val="24"/>
      <w:szCs w:val="24"/>
      <w:lang w:eastAsia="ar-SA"/>
    </w:rPr>
  </w:style>
  <w:style w:type="paragraph" w:customStyle="1" w:styleId="xl29">
    <w:name w:val="xl29"/>
    <w:basedOn w:val="a"/>
    <w:rsid w:val="00944F8B"/>
    <w:pPr>
      <w:pBdr>
        <w:left w:val="single" w:sz="4" w:space="0" w:color="000000"/>
        <w:right w:val="single" w:sz="4" w:space="0" w:color="000000"/>
      </w:pBdr>
      <w:suppressAutoHyphens/>
      <w:spacing w:before="280" w:after="280" w:line="240" w:lineRule="auto"/>
      <w:jc w:val="center"/>
    </w:pPr>
    <w:rPr>
      <w:rFonts w:ascii="Arial Unicode MS" w:eastAsia="Arial Unicode MS" w:hAnsi="Arial Unicode MS" w:cs="Arial Unicode MS"/>
      <w:sz w:val="24"/>
      <w:szCs w:val="24"/>
      <w:lang w:eastAsia="ar-SA"/>
    </w:rPr>
  </w:style>
  <w:style w:type="paragraph" w:customStyle="1" w:styleId="xl31">
    <w:name w:val="xl31"/>
    <w:basedOn w:val="a"/>
    <w:rsid w:val="00944F8B"/>
    <w:pPr>
      <w:pBdr>
        <w:left w:val="single" w:sz="4" w:space="0" w:color="000000"/>
        <w:right w:val="single" w:sz="4" w:space="0" w:color="000000"/>
      </w:pBdr>
      <w:suppressAutoHyphens/>
      <w:spacing w:before="280" w:after="280" w:line="240" w:lineRule="auto"/>
      <w:jc w:val="center"/>
      <w:textAlignment w:val="top"/>
    </w:pPr>
    <w:rPr>
      <w:rFonts w:ascii="Arial Unicode MS" w:eastAsia="Arial Unicode MS" w:hAnsi="Arial Unicode MS" w:cs="Arial Unicode MS"/>
      <w:sz w:val="24"/>
      <w:szCs w:val="24"/>
      <w:lang w:eastAsia="ar-SA"/>
    </w:rPr>
  </w:style>
  <w:style w:type="paragraph" w:customStyle="1" w:styleId="xl32">
    <w:name w:val="xl32"/>
    <w:basedOn w:val="a"/>
    <w:rsid w:val="00944F8B"/>
    <w:pPr>
      <w:pBdr>
        <w:left w:val="single" w:sz="4" w:space="0" w:color="000000"/>
        <w:bottom w:val="single" w:sz="4" w:space="0" w:color="000000"/>
        <w:right w:val="single" w:sz="4" w:space="0" w:color="000000"/>
      </w:pBdr>
      <w:suppressAutoHyphens/>
      <w:spacing w:before="280" w:after="280" w:line="240" w:lineRule="auto"/>
      <w:jc w:val="center"/>
    </w:pPr>
    <w:rPr>
      <w:rFonts w:ascii="Arial Unicode MS" w:eastAsia="Arial Unicode MS" w:hAnsi="Arial Unicode MS" w:cs="Arial Unicode MS"/>
      <w:sz w:val="24"/>
      <w:szCs w:val="24"/>
      <w:lang w:eastAsia="ar-SA"/>
    </w:rPr>
  </w:style>
  <w:style w:type="paragraph" w:customStyle="1" w:styleId="xl33">
    <w:name w:val="xl33"/>
    <w:basedOn w:val="a"/>
    <w:rsid w:val="00944F8B"/>
    <w:pPr>
      <w:pBdr>
        <w:left w:val="single" w:sz="4" w:space="0" w:color="000000"/>
        <w:right w:val="single" w:sz="4" w:space="0" w:color="000000"/>
      </w:pBdr>
      <w:suppressAutoHyphens/>
      <w:spacing w:before="280" w:after="280" w:line="240" w:lineRule="auto"/>
      <w:jc w:val="center"/>
      <w:textAlignment w:val="top"/>
    </w:pPr>
    <w:rPr>
      <w:rFonts w:ascii="Arial Unicode MS" w:eastAsia="Arial Unicode MS" w:hAnsi="Arial Unicode MS" w:cs="Arial Unicode MS"/>
      <w:sz w:val="24"/>
      <w:szCs w:val="24"/>
      <w:lang w:eastAsia="ar-SA"/>
    </w:rPr>
  </w:style>
  <w:style w:type="paragraph" w:customStyle="1" w:styleId="xl34">
    <w:name w:val="xl34"/>
    <w:basedOn w:val="a"/>
    <w:rsid w:val="00944F8B"/>
    <w:pPr>
      <w:pBdr>
        <w:left w:val="single" w:sz="4" w:space="0" w:color="000000"/>
        <w:bottom w:val="single" w:sz="4" w:space="0" w:color="000000"/>
        <w:right w:val="single" w:sz="4" w:space="0" w:color="000000"/>
      </w:pBdr>
      <w:suppressAutoHyphens/>
      <w:spacing w:before="280" w:after="280" w:line="240" w:lineRule="auto"/>
      <w:jc w:val="center"/>
      <w:textAlignment w:val="top"/>
    </w:pPr>
    <w:rPr>
      <w:rFonts w:ascii="Arial Unicode MS" w:eastAsia="Arial Unicode MS" w:hAnsi="Arial Unicode MS" w:cs="Arial Unicode MS"/>
      <w:sz w:val="24"/>
      <w:szCs w:val="24"/>
      <w:lang w:eastAsia="ar-SA"/>
    </w:rPr>
  </w:style>
  <w:style w:type="paragraph" w:customStyle="1" w:styleId="xl35">
    <w:name w:val="xl35"/>
    <w:basedOn w:val="a"/>
    <w:rsid w:val="00944F8B"/>
    <w:pPr>
      <w:pBdr>
        <w:left w:val="single" w:sz="4" w:space="0" w:color="000000"/>
        <w:right w:val="single" w:sz="4" w:space="0" w:color="000000"/>
      </w:pBdr>
      <w:suppressAutoHyphens/>
      <w:spacing w:before="280" w:after="280" w:line="240" w:lineRule="auto"/>
      <w:textAlignment w:val="top"/>
    </w:pPr>
    <w:rPr>
      <w:rFonts w:ascii="Arial CYR" w:eastAsia="Arial Unicode MS" w:hAnsi="Arial CYR" w:cs="Arial CYR"/>
      <w:b/>
      <w:bCs/>
      <w:sz w:val="24"/>
      <w:szCs w:val="24"/>
      <w:lang w:eastAsia="ar-SA"/>
    </w:rPr>
  </w:style>
  <w:style w:type="paragraph" w:customStyle="1" w:styleId="xl36">
    <w:name w:val="xl36"/>
    <w:basedOn w:val="a"/>
    <w:rsid w:val="00944F8B"/>
    <w:pPr>
      <w:pBdr>
        <w:left w:val="single" w:sz="4" w:space="0" w:color="000000"/>
        <w:right w:val="single" w:sz="4" w:space="0" w:color="000000"/>
      </w:pBdr>
      <w:suppressAutoHyphens/>
      <w:spacing w:before="280" w:after="280" w:line="240" w:lineRule="auto"/>
      <w:textAlignment w:val="top"/>
    </w:pPr>
    <w:rPr>
      <w:rFonts w:ascii="Arial Unicode MS" w:eastAsia="Arial Unicode MS" w:hAnsi="Arial Unicode MS" w:cs="Arial Unicode MS"/>
      <w:sz w:val="24"/>
      <w:szCs w:val="24"/>
      <w:lang w:eastAsia="ar-SA"/>
    </w:rPr>
  </w:style>
  <w:style w:type="paragraph" w:customStyle="1" w:styleId="xl37">
    <w:name w:val="xl37"/>
    <w:basedOn w:val="a"/>
    <w:rsid w:val="00944F8B"/>
    <w:pPr>
      <w:pBdr>
        <w:left w:val="single" w:sz="4" w:space="0" w:color="000000"/>
        <w:right w:val="single" w:sz="4" w:space="0" w:color="000000"/>
      </w:pBdr>
      <w:suppressAutoHyphens/>
      <w:spacing w:before="280" w:after="280" w:line="240" w:lineRule="auto"/>
      <w:textAlignment w:val="top"/>
    </w:pPr>
    <w:rPr>
      <w:rFonts w:ascii="Arial CYR" w:eastAsia="Arial Unicode MS" w:hAnsi="Arial CYR" w:cs="Arial CYR"/>
      <w:b/>
      <w:bCs/>
      <w:sz w:val="24"/>
      <w:szCs w:val="24"/>
      <w:lang w:eastAsia="ar-SA"/>
    </w:rPr>
  </w:style>
  <w:style w:type="paragraph" w:customStyle="1" w:styleId="xl38">
    <w:name w:val="xl38"/>
    <w:basedOn w:val="a"/>
    <w:rsid w:val="00944F8B"/>
    <w:pPr>
      <w:pBdr>
        <w:left w:val="single" w:sz="4" w:space="0" w:color="000000"/>
        <w:right w:val="single" w:sz="4" w:space="0" w:color="000000"/>
      </w:pBdr>
      <w:suppressAutoHyphens/>
      <w:spacing w:before="280" w:after="280" w:line="240" w:lineRule="auto"/>
      <w:textAlignment w:val="top"/>
    </w:pPr>
    <w:rPr>
      <w:rFonts w:ascii="Arial Unicode MS" w:eastAsia="Arial Unicode MS" w:hAnsi="Arial Unicode MS" w:cs="Arial Unicode MS"/>
      <w:sz w:val="24"/>
      <w:szCs w:val="24"/>
      <w:lang w:eastAsia="ar-SA"/>
    </w:rPr>
  </w:style>
  <w:style w:type="paragraph" w:customStyle="1" w:styleId="affc">
    <w:name w:val="a"/>
    <w:basedOn w:val="a"/>
    <w:rsid w:val="00944F8B"/>
    <w:pPr>
      <w:suppressAutoHyphens/>
      <w:spacing w:before="280" w:after="280" w:line="240" w:lineRule="auto"/>
    </w:pPr>
    <w:rPr>
      <w:rFonts w:ascii="Times New Roman" w:eastAsia="Times New Roman" w:hAnsi="Times New Roman" w:cs="Times New Roman"/>
      <w:sz w:val="24"/>
      <w:szCs w:val="24"/>
      <w:lang w:eastAsia="ar-SA"/>
    </w:rPr>
  </w:style>
  <w:style w:type="paragraph" w:customStyle="1" w:styleId="1d">
    <w:name w:val="Название объекта1"/>
    <w:basedOn w:val="a"/>
    <w:next w:val="a"/>
    <w:rsid w:val="00944F8B"/>
    <w:pPr>
      <w:suppressAutoHyphens/>
      <w:spacing w:after="0" w:line="240" w:lineRule="auto"/>
      <w:ind w:firstLine="720"/>
    </w:pPr>
    <w:rPr>
      <w:rFonts w:ascii="Times New Roman" w:eastAsia="Times New Roman" w:hAnsi="Times New Roman" w:cs="Times New Roman"/>
      <w:b/>
      <w:bCs/>
      <w:sz w:val="20"/>
      <w:szCs w:val="20"/>
      <w:lang w:eastAsia="ar-SA"/>
    </w:rPr>
  </w:style>
  <w:style w:type="paragraph" w:customStyle="1" w:styleId="BaseText2">
    <w:name w:val="BaseText2"/>
    <w:basedOn w:val="2"/>
    <w:rsid w:val="00944F8B"/>
    <w:pPr>
      <w:keepNext w:val="0"/>
      <w:suppressAutoHyphens/>
      <w:spacing w:before="120" w:line="360" w:lineRule="atLeast"/>
      <w:ind w:left="284"/>
    </w:pPr>
    <w:rPr>
      <w:rFonts w:ascii="Arial" w:hAnsi="Arial" w:cs="Arial"/>
      <w:b w:val="0"/>
      <w:bCs w:val="0"/>
      <w:sz w:val="24"/>
      <w:lang w:eastAsia="ar-SA"/>
    </w:rPr>
  </w:style>
  <w:style w:type="paragraph" w:customStyle="1" w:styleId="CharChar">
    <w:name w:val="Char Знак Знак Char Знак Знак Знак Знак Знак Знак Знак Знак Знак Знак Знак Знак Знак Знак Знак Знак"/>
    <w:basedOn w:val="a"/>
    <w:rsid w:val="00944F8B"/>
    <w:pPr>
      <w:suppressAutoHyphens/>
      <w:spacing w:after="0" w:line="240" w:lineRule="auto"/>
    </w:pPr>
    <w:rPr>
      <w:rFonts w:ascii="Verdana" w:eastAsia="Times New Roman" w:hAnsi="Verdana" w:cs="Times New Roman"/>
      <w:sz w:val="20"/>
      <w:szCs w:val="20"/>
      <w:lang w:val="en-US" w:eastAsia="ar-SA"/>
    </w:rPr>
  </w:style>
  <w:style w:type="paragraph" w:customStyle="1" w:styleId="textblock">
    <w:name w:val="textblock"/>
    <w:basedOn w:val="a"/>
    <w:rsid w:val="00944F8B"/>
    <w:pPr>
      <w:suppressAutoHyphens/>
      <w:spacing w:before="280" w:after="280" w:line="336" w:lineRule="atLeast"/>
    </w:pPr>
    <w:rPr>
      <w:rFonts w:ascii="Tahoma" w:eastAsia="Times New Roman" w:hAnsi="Tahoma" w:cs="Tahoma"/>
      <w:color w:val="262626"/>
      <w:sz w:val="21"/>
      <w:szCs w:val="21"/>
      <w:lang w:eastAsia="ar-SA"/>
    </w:rPr>
  </w:style>
  <w:style w:type="paragraph" w:customStyle="1" w:styleId="textblock1">
    <w:name w:val="textblock1"/>
    <w:basedOn w:val="a"/>
    <w:rsid w:val="00944F8B"/>
    <w:pPr>
      <w:suppressAutoHyphens/>
      <w:spacing w:before="150" w:after="150" w:line="240" w:lineRule="auto"/>
    </w:pPr>
    <w:rPr>
      <w:rFonts w:ascii="Tahoma" w:eastAsia="Times New Roman" w:hAnsi="Tahoma" w:cs="Tahoma"/>
      <w:b/>
      <w:bCs/>
      <w:i/>
      <w:iCs/>
      <w:color w:val="262626"/>
      <w:sz w:val="21"/>
      <w:szCs w:val="21"/>
      <w:lang w:eastAsia="ar-SA"/>
    </w:rPr>
  </w:style>
  <w:style w:type="paragraph" w:customStyle="1" w:styleId="1e">
    <w:name w:val="Текст примечания1"/>
    <w:basedOn w:val="a"/>
    <w:rsid w:val="00944F8B"/>
    <w:pPr>
      <w:suppressAutoHyphens/>
      <w:spacing w:after="0" w:line="240" w:lineRule="auto"/>
    </w:pPr>
    <w:rPr>
      <w:rFonts w:ascii="Times New Roman" w:eastAsia="Times New Roman" w:hAnsi="Times New Roman" w:cs="Times New Roman"/>
      <w:sz w:val="20"/>
      <w:szCs w:val="20"/>
      <w:lang w:eastAsia="ar-SA"/>
    </w:rPr>
  </w:style>
  <w:style w:type="paragraph" w:customStyle="1" w:styleId="just">
    <w:name w:val="just"/>
    <w:basedOn w:val="a"/>
    <w:rsid w:val="00944F8B"/>
    <w:pPr>
      <w:suppressAutoHyphens/>
      <w:spacing w:before="120" w:after="120" w:line="240" w:lineRule="auto"/>
      <w:jc w:val="both"/>
    </w:pPr>
    <w:rPr>
      <w:rFonts w:ascii="Times New Roman" w:eastAsia="Times New Roman" w:hAnsi="Times New Roman" w:cs="Times New Roman"/>
      <w:sz w:val="16"/>
      <w:szCs w:val="16"/>
      <w:lang w:eastAsia="ar-SA"/>
    </w:rPr>
  </w:style>
  <w:style w:type="paragraph" w:customStyle="1" w:styleId="affd">
    <w:name w:val="Письмо"/>
    <w:basedOn w:val="a"/>
    <w:rsid w:val="00944F8B"/>
    <w:pPr>
      <w:suppressAutoHyphens/>
      <w:autoSpaceDE w:val="0"/>
      <w:spacing w:after="0" w:line="320" w:lineRule="exact"/>
      <w:ind w:firstLine="720"/>
      <w:jc w:val="both"/>
    </w:pPr>
    <w:rPr>
      <w:rFonts w:ascii="Times New Roman" w:eastAsia="Times New Roman" w:hAnsi="Times New Roman" w:cs="Times New Roman"/>
      <w:sz w:val="28"/>
      <w:szCs w:val="28"/>
      <w:lang w:eastAsia="ar-SA"/>
    </w:rPr>
  </w:style>
  <w:style w:type="paragraph" w:customStyle="1" w:styleId="1f">
    <w:name w:val="Стиль1"/>
    <w:basedOn w:val="1f0"/>
    <w:next w:val="212"/>
    <w:rsid w:val="00944F8B"/>
    <w:pPr>
      <w:tabs>
        <w:tab w:val="left" w:pos="5040"/>
        <w:tab w:val="left" w:pos="6000"/>
        <w:tab w:val="right" w:leader="dot" w:pos="10506"/>
        <w:tab w:val="right" w:leader="dot" w:pos="11226"/>
        <w:tab w:val="right" w:leader="dot" w:pos="11946"/>
        <w:tab w:val="right" w:leader="dot" w:pos="12666"/>
        <w:tab w:val="right" w:leader="dot" w:pos="13386"/>
        <w:tab w:val="right" w:leader="dot" w:pos="13947"/>
        <w:tab w:val="right" w:pos="18880"/>
      </w:tabs>
      <w:spacing w:before="360"/>
      <w:ind w:left="720" w:hanging="360"/>
    </w:pPr>
    <w:rPr>
      <w:rFonts w:ascii="Tahoma" w:hAnsi="Tahoma" w:cs="Tahoma"/>
      <w:b/>
      <w:bCs w:val="0"/>
      <w:i/>
      <w:iCs w:val="0"/>
      <w:caps/>
      <w:sz w:val="28"/>
      <w:szCs w:val="28"/>
    </w:rPr>
  </w:style>
  <w:style w:type="paragraph" w:styleId="1f0">
    <w:name w:val="toc 1"/>
    <w:basedOn w:val="a"/>
    <w:next w:val="a"/>
    <w:autoRedefine/>
    <w:uiPriority w:val="39"/>
    <w:rsid w:val="00944F8B"/>
    <w:pPr>
      <w:tabs>
        <w:tab w:val="right" w:leader="dot" w:pos="9786"/>
      </w:tabs>
      <w:suppressAutoHyphens/>
      <w:spacing w:after="0" w:line="240" w:lineRule="auto"/>
      <w:jc w:val="both"/>
    </w:pPr>
    <w:rPr>
      <w:rFonts w:ascii="Times New Roman" w:eastAsia="Times New Roman" w:hAnsi="Times New Roman" w:cs="Times New Roman"/>
      <w:bCs/>
      <w:iCs/>
      <w:sz w:val="26"/>
      <w:szCs w:val="24"/>
      <w:lang w:eastAsia="ar-SA"/>
    </w:rPr>
  </w:style>
  <w:style w:type="paragraph" w:customStyle="1" w:styleId="prilozhenieglava">
    <w:name w:val="prilozhenie glava"/>
    <w:basedOn w:val="a"/>
    <w:rsid w:val="00944F8B"/>
    <w:pPr>
      <w:suppressAutoHyphens/>
      <w:spacing w:before="240" w:after="240" w:line="240" w:lineRule="auto"/>
      <w:jc w:val="center"/>
    </w:pPr>
    <w:rPr>
      <w:rFonts w:ascii="Times New Roman" w:eastAsia="Times New Roman" w:hAnsi="Times New Roman" w:cs="Times New Roman"/>
      <w:b/>
      <w:bCs/>
      <w:caps/>
      <w:sz w:val="24"/>
      <w:szCs w:val="24"/>
      <w:lang w:eastAsia="ar-SA"/>
    </w:rPr>
  </w:style>
  <w:style w:type="paragraph" w:customStyle="1" w:styleId="BCTitle">
    <w:name w:val="BC Title"/>
    <w:basedOn w:val="a"/>
    <w:next w:val="a"/>
    <w:rsid w:val="00944F8B"/>
    <w:pPr>
      <w:suppressAutoHyphens/>
      <w:spacing w:before="60" w:after="60" w:line="240" w:lineRule="auto"/>
      <w:jc w:val="center"/>
    </w:pPr>
    <w:rPr>
      <w:rFonts w:ascii="Arial" w:eastAsia="Times New Roman" w:hAnsi="Arial" w:cs="Arial"/>
      <w:b/>
      <w:kern w:val="1"/>
      <w:sz w:val="44"/>
      <w:szCs w:val="24"/>
      <w:lang w:eastAsia="ar-SA"/>
    </w:rPr>
  </w:style>
  <w:style w:type="paragraph" w:customStyle="1" w:styleId="MainTXT">
    <w:name w:val="MainTXT"/>
    <w:basedOn w:val="a"/>
    <w:rsid w:val="00944F8B"/>
    <w:pPr>
      <w:widowControl w:val="0"/>
      <w:suppressAutoHyphens/>
      <w:spacing w:after="0" w:line="360" w:lineRule="auto"/>
      <w:ind w:left="142" w:firstLine="709"/>
      <w:jc w:val="both"/>
    </w:pPr>
    <w:rPr>
      <w:rFonts w:ascii="Arial" w:eastAsia="Times New Roman" w:hAnsi="Arial" w:cs="Times New Roman"/>
      <w:sz w:val="24"/>
      <w:szCs w:val="20"/>
      <w:lang w:eastAsia="ar-SA"/>
    </w:rPr>
  </w:style>
  <w:style w:type="paragraph" w:customStyle="1" w:styleId="FMainTXT">
    <w:name w:val="FMainTXT"/>
    <w:basedOn w:val="a"/>
    <w:rsid w:val="00944F8B"/>
    <w:pPr>
      <w:suppressAutoHyphens/>
      <w:spacing w:before="120" w:after="0" w:line="360" w:lineRule="auto"/>
      <w:ind w:left="142" w:firstLine="709"/>
      <w:jc w:val="both"/>
    </w:pPr>
    <w:rPr>
      <w:rFonts w:ascii="Arial" w:eastAsia="Times New Roman" w:hAnsi="Arial" w:cs="Times New Roman"/>
      <w:sz w:val="24"/>
      <w:szCs w:val="20"/>
      <w:lang w:eastAsia="ar-SA"/>
    </w:rPr>
  </w:style>
  <w:style w:type="paragraph" w:customStyle="1" w:styleId="27">
    <w:name w:val="Знак2"/>
    <w:basedOn w:val="a"/>
    <w:rsid w:val="00944F8B"/>
    <w:pPr>
      <w:suppressAutoHyphens/>
      <w:spacing w:after="160" w:line="240" w:lineRule="exact"/>
    </w:pPr>
    <w:rPr>
      <w:rFonts w:ascii="Verdana" w:eastAsia="Times New Roman" w:hAnsi="Verdana" w:cs="Times New Roman"/>
      <w:sz w:val="20"/>
      <w:szCs w:val="20"/>
      <w:lang w:val="en-US" w:eastAsia="ar-SA"/>
    </w:rPr>
  </w:style>
  <w:style w:type="paragraph" w:customStyle="1" w:styleId="affe">
    <w:name w:val="Знак Знак Знак Знак Знак Знак"/>
    <w:basedOn w:val="a"/>
    <w:next w:val="1"/>
    <w:rsid w:val="00944F8B"/>
    <w:pPr>
      <w:suppressAutoHyphens/>
      <w:spacing w:after="160" w:line="240" w:lineRule="exact"/>
      <w:jc w:val="both"/>
    </w:pPr>
    <w:rPr>
      <w:rFonts w:ascii="Verdana" w:eastAsia="Times New Roman" w:hAnsi="Verdana" w:cs="Times New Roman"/>
      <w:sz w:val="20"/>
      <w:szCs w:val="20"/>
      <w:lang w:val="en-US" w:eastAsia="ar-SA"/>
    </w:rPr>
  </w:style>
  <w:style w:type="paragraph" w:styleId="afff">
    <w:name w:val="No Spacing"/>
    <w:link w:val="afff0"/>
    <w:uiPriority w:val="1"/>
    <w:qFormat/>
    <w:rsid w:val="00944F8B"/>
    <w:pPr>
      <w:suppressAutoHyphens/>
      <w:spacing w:after="0" w:line="240" w:lineRule="auto"/>
    </w:pPr>
    <w:rPr>
      <w:rFonts w:ascii="Calibri" w:eastAsia="Calibri" w:hAnsi="Calibri" w:cs="Times New Roman"/>
      <w:lang w:eastAsia="ar-SA"/>
    </w:rPr>
  </w:style>
  <w:style w:type="paragraph" w:customStyle="1" w:styleId="ac0">
    <w:name w:val="ac"/>
    <w:basedOn w:val="a"/>
    <w:rsid w:val="00944F8B"/>
    <w:pPr>
      <w:suppressAutoHyphens/>
      <w:spacing w:before="280" w:after="280" w:line="240" w:lineRule="auto"/>
      <w:jc w:val="center"/>
    </w:pPr>
    <w:rPr>
      <w:rFonts w:ascii="Verdana" w:eastAsia="Arial Unicode MS" w:hAnsi="Verdana" w:cs="Arial Unicode MS"/>
      <w:color w:val="000000"/>
      <w:sz w:val="20"/>
      <w:szCs w:val="20"/>
      <w:lang w:eastAsia="ar-SA"/>
    </w:rPr>
  </w:style>
  <w:style w:type="paragraph" w:customStyle="1" w:styleId="afff1">
    <w:name w:val="Нумерованный )"/>
    <w:basedOn w:val="a"/>
    <w:rsid w:val="00944F8B"/>
    <w:pPr>
      <w:suppressAutoHyphens/>
      <w:spacing w:after="0" w:line="240" w:lineRule="auto"/>
      <w:ind w:left="-709"/>
      <w:jc w:val="both"/>
    </w:pPr>
    <w:rPr>
      <w:rFonts w:ascii="Arial" w:eastAsia="Times New Roman" w:hAnsi="Arial" w:cs="Times New Roman"/>
      <w:sz w:val="24"/>
      <w:szCs w:val="28"/>
      <w:lang w:eastAsia="ar-SA"/>
    </w:rPr>
  </w:style>
  <w:style w:type="paragraph" w:customStyle="1" w:styleId="Header3">
    <w:name w:val="Header 3"/>
    <w:basedOn w:val="a"/>
    <w:next w:val="a"/>
    <w:rsid w:val="00944F8B"/>
    <w:pPr>
      <w:keepLines/>
      <w:suppressAutoHyphens/>
      <w:spacing w:before="80" w:after="80" w:line="240" w:lineRule="auto"/>
    </w:pPr>
    <w:rPr>
      <w:rFonts w:ascii="Futura Bk" w:eastAsia="Times New Roman" w:hAnsi="Futura Bk" w:cs="Times New Roman"/>
      <w:sz w:val="20"/>
      <w:szCs w:val="20"/>
      <w:lang w:val="en-US" w:eastAsia="ar-SA"/>
    </w:rPr>
  </w:style>
  <w:style w:type="paragraph" w:customStyle="1" w:styleId="afff2">
    <w:name w:val="Стиль начало"/>
    <w:basedOn w:val="a"/>
    <w:rsid w:val="00944F8B"/>
    <w:pPr>
      <w:suppressAutoHyphens/>
      <w:spacing w:after="0" w:line="264" w:lineRule="auto"/>
    </w:pPr>
    <w:rPr>
      <w:rFonts w:ascii="Times New Roman" w:eastAsia="Times New Roman" w:hAnsi="Times New Roman" w:cs="Times New Roman"/>
      <w:sz w:val="28"/>
      <w:szCs w:val="24"/>
      <w:lang w:eastAsia="ar-SA"/>
    </w:rPr>
  </w:style>
  <w:style w:type="paragraph" w:customStyle="1" w:styleId="1f1">
    <w:name w:val="Знак1 Знак Знак Знак"/>
    <w:basedOn w:val="a"/>
    <w:rsid w:val="00944F8B"/>
    <w:pPr>
      <w:suppressAutoHyphens/>
      <w:spacing w:after="160" w:line="240" w:lineRule="exact"/>
    </w:pPr>
    <w:rPr>
      <w:rFonts w:ascii="Verdana" w:eastAsia="Times New Roman" w:hAnsi="Verdana" w:cs="Times New Roman"/>
      <w:sz w:val="20"/>
      <w:szCs w:val="20"/>
      <w:lang w:val="en-US" w:eastAsia="ar-SA"/>
    </w:rPr>
  </w:style>
  <w:style w:type="paragraph" w:customStyle="1" w:styleId="prilozhenie">
    <w:name w:val="prilozhenie"/>
    <w:basedOn w:val="a"/>
    <w:rsid w:val="00944F8B"/>
    <w:pPr>
      <w:suppressAutoHyphens/>
      <w:spacing w:after="0" w:line="240" w:lineRule="auto"/>
      <w:ind w:firstLine="709"/>
      <w:jc w:val="both"/>
    </w:pPr>
    <w:rPr>
      <w:rFonts w:ascii="Times New Roman" w:eastAsia="Times New Roman" w:hAnsi="Times New Roman" w:cs="Times New Roman"/>
      <w:sz w:val="24"/>
      <w:szCs w:val="24"/>
      <w:lang w:eastAsia="ar-SA"/>
    </w:rPr>
  </w:style>
  <w:style w:type="paragraph" w:customStyle="1" w:styleId="Style4">
    <w:name w:val="Style4"/>
    <w:basedOn w:val="a"/>
    <w:rsid w:val="00944F8B"/>
    <w:pPr>
      <w:tabs>
        <w:tab w:val="left" w:pos="2160"/>
      </w:tabs>
      <w:suppressAutoHyphens/>
      <w:autoSpaceDE w:val="0"/>
      <w:spacing w:after="0" w:line="240" w:lineRule="auto"/>
      <w:ind w:firstLine="709"/>
      <w:jc w:val="both"/>
    </w:pPr>
    <w:rPr>
      <w:rFonts w:ascii="Courier New" w:eastAsia="Times New Roman" w:hAnsi="Courier New" w:cs="Courier New"/>
      <w:b/>
      <w:bCs/>
      <w:sz w:val="24"/>
      <w:szCs w:val="24"/>
      <w:lang w:eastAsia="ar-SA"/>
    </w:rPr>
  </w:style>
  <w:style w:type="paragraph" w:customStyle="1" w:styleId="afff3">
    <w:name w:val="Текст раздела"/>
    <w:basedOn w:val="a"/>
    <w:rsid w:val="00944F8B"/>
    <w:pPr>
      <w:widowControl w:val="0"/>
      <w:suppressAutoHyphens/>
      <w:autoSpaceDE w:val="0"/>
      <w:spacing w:after="0" w:line="240" w:lineRule="auto"/>
      <w:ind w:firstLine="567"/>
      <w:jc w:val="both"/>
    </w:pPr>
    <w:rPr>
      <w:rFonts w:ascii="Courier New" w:eastAsia="Times New Roman" w:hAnsi="Courier New" w:cs="Courier New"/>
      <w:b/>
      <w:bCs/>
      <w:i/>
      <w:iCs/>
      <w:sz w:val="20"/>
      <w:szCs w:val="20"/>
      <w:lang w:eastAsia="ar-SA"/>
    </w:rPr>
  </w:style>
  <w:style w:type="paragraph" w:customStyle="1" w:styleId="afff4">
    <w:name w:val="Основной стиль текстовки"/>
    <w:basedOn w:val="a"/>
    <w:rsid w:val="00944F8B"/>
    <w:pPr>
      <w:widowControl w:val="0"/>
      <w:suppressAutoHyphens/>
      <w:autoSpaceDE w:val="0"/>
      <w:spacing w:after="0" w:line="240" w:lineRule="auto"/>
      <w:ind w:firstLine="567"/>
      <w:jc w:val="both"/>
    </w:pPr>
    <w:rPr>
      <w:rFonts w:ascii="Courier New" w:eastAsia="Times New Roman" w:hAnsi="Courier New" w:cs="Courier New"/>
      <w:sz w:val="20"/>
      <w:szCs w:val="20"/>
      <w:lang w:eastAsia="ar-SA"/>
    </w:rPr>
  </w:style>
  <w:style w:type="paragraph" w:customStyle="1" w:styleId="BodyTextbt">
    <w:name w:val="Body Text.bt"/>
    <w:rsid w:val="00944F8B"/>
    <w:pPr>
      <w:suppressAutoHyphens/>
      <w:spacing w:after="0" w:line="240" w:lineRule="auto"/>
      <w:jc w:val="both"/>
    </w:pPr>
    <w:rPr>
      <w:rFonts w:ascii="Times New Roman" w:eastAsia="Arial" w:hAnsi="Times New Roman" w:cs="Times New Roman"/>
      <w:b/>
      <w:bCs/>
      <w:i/>
      <w:iCs/>
      <w:lang w:eastAsia="ar-SA"/>
    </w:rPr>
  </w:style>
  <w:style w:type="paragraph" w:customStyle="1" w:styleId="1f2">
    <w:name w:val="1 Знак"/>
    <w:basedOn w:val="a"/>
    <w:rsid w:val="00944F8B"/>
    <w:pPr>
      <w:tabs>
        <w:tab w:val="left" w:pos="7483"/>
      </w:tabs>
      <w:suppressAutoHyphens/>
      <w:spacing w:after="160" w:line="240" w:lineRule="exact"/>
      <w:ind w:left="1069" w:hanging="360"/>
      <w:jc w:val="both"/>
    </w:pPr>
    <w:rPr>
      <w:rFonts w:ascii="Verdana" w:eastAsia="Times New Roman" w:hAnsi="Verdana" w:cs="Arial"/>
      <w:sz w:val="20"/>
      <w:szCs w:val="20"/>
      <w:lang w:val="en-US" w:eastAsia="ar-SA"/>
    </w:rPr>
  </w:style>
  <w:style w:type="paragraph" w:customStyle="1" w:styleId="1f3">
    <w:name w:val="Схема документа1"/>
    <w:basedOn w:val="a"/>
    <w:rsid w:val="00944F8B"/>
    <w:pPr>
      <w:shd w:val="clear" w:color="auto" w:fill="000080"/>
      <w:suppressAutoHyphens/>
      <w:spacing w:after="0" w:line="240" w:lineRule="auto"/>
    </w:pPr>
    <w:rPr>
      <w:rFonts w:ascii="Tahoma" w:eastAsia="Times New Roman" w:hAnsi="Tahoma" w:cs="Tahoma"/>
      <w:sz w:val="20"/>
      <w:szCs w:val="20"/>
      <w:lang w:eastAsia="ar-SA"/>
    </w:rPr>
  </w:style>
  <w:style w:type="paragraph" w:customStyle="1" w:styleId="afff5">
    <w:name w:val="Îñíîâíîé òåêñò"/>
    <w:basedOn w:val="a"/>
    <w:rsid w:val="00944F8B"/>
    <w:pPr>
      <w:widowControl w:val="0"/>
      <w:tabs>
        <w:tab w:val="left" w:pos="709"/>
      </w:tabs>
      <w:suppressAutoHyphens/>
      <w:spacing w:after="0" w:line="240" w:lineRule="auto"/>
      <w:jc w:val="both"/>
    </w:pPr>
    <w:rPr>
      <w:rFonts w:ascii="a_FuturaOrto" w:eastAsia="Times New Roman" w:hAnsi="a_FuturaOrto" w:cs="Times New Roman"/>
      <w:color w:val="000000"/>
      <w:sz w:val="24"/>
      <w:szCs w:val="20"/>
      <w:lang w:eastAsia="ar-SA"/>
    </w:rPr>
  </w:style>
  <w:style w:type="paragraph" w:customStyle="1" w:styleId="61">
    <w:name w:val="Знак6"/>
    <w:basedOn w:val="a"/>
    <w:rsid w:val="00944F8B"/>
    <w:pPr>
      <w:suppressAutoHyphens/>
      <w:spacing w:after="160" w:line="240" w:lineRule="exact"/>
    </w:pPr>
    <w:rPr>
      <w:rFonts w:ascii="Verdana" w:eastAsia="Times New Roman" w:hAnsi="Verdana" w:cs="Times New Roman"/>
      <w:sz w:val="20"/>
      <w:szCs w:val="20"/>
      <w:lang w:val="en-US" w:eastAsia="ar-SA"/>
    </w:rPr>
  </w:style>
  <w:style w:type="paragraph" w:customStyle="1" w:styleId="ThinDelim">
    <w:name w:val="Thin Delim"/>
    <w:rsid w:val="00944F8B"/>
    <w:pPr>
      <w:widowControl w:val="0"/>
      <w:suppressAutoHyphens/>
      <w:autoSpaceDE w:val="0"/>
      <w:spacing w:after="0" w:line="240" w:lineRule="auto"/>
    </w:pPr>
    <w:rPr>
      <w:rFonts w:ascii="Times New Roman" w:eastAsia="Arial" w:hAnsi="Times New Roman" w:cs="Times New Roman"/>
      <w:sz w:val="16"/>
      <w:szCs w:val="16"/>
      <w:lang w:eastAsia="ar-SA"/>
    </w:rPr>
  </w:style>
  <w:style w:type="paragraph" w:customStyle="1" w:styleId="1f4">
    <w:name w:val="Знак1 Знак Знак Знак Знак Знак Знак"/>
    <w:basedOn w:val="a"/>
    <w:rsid w:val="00944F8B"/>
    <w:pPr>
      <w:suppressAutoHyphens/>
      <w:spacing w:after="160" w:line="240" w:lineRule="exact"/>
    </w:pPr>
    <w:rPr>
      <w:rFonts w:ascii="Verdana" w:eastAsia="Times New Roman" w:hAnsi="Verdana" w:cs="Times New Roman"/>
      <w:sz w:val="20"/>
      <w:szCs w:val="20"/>
      <w:lang w:val="en-US" w:eastAsia="ar-SA"/>
    </w:rPr>
  </w:style>
  <w:style w:type="paragraph" w:customStyle="1" w:styleId="afff6">
    <w:name w:val="Решение само Знак"/>
    <w:basedOn w:val="a"/>
    <w:rsid w:val="00944F8B"/>
    <w:pPr>
      <w:widowControl w:val="0"/>
      <w:suppressAutoHyphens/>
      <w:spacing w:after="0" w:line="240" w:lineRule="auto"/>
      <w:jc w:val="both"/>
    </w:pPr>
    <w:rPr>
      <w:rFonts w:ascii="Times New Roman" w:eastAsia="Times New Roman" w:hAnsi="Times New Roman" w:cs="Times New Roman"/>
      <w:sz w:val="28"/>
      <w:szCs w:val="28"/>
      <w:lang w:eastAsia="ar-SA"/>
    </w:rPr>
  </w:style>
  <w:style w:type="paragraph" w:customStyle="1" w:styleId="xl123">
    <w:name w:val="xl123"/>
    <w:basedOn w:val="a"/>
    <w:rsid w:val="00944F8B"/>
    <w:pPr>
      <w:pBdr>
        <w:top w:val="single" w:sz="4" w:space="0" w:color="000000"/>
        <w:bottom w:val="single" w:sz="4" w:space="0" w:color="000000"/>
        <w:right w:val="single" w:sz="4" w:space="0" w:color="000000"/>
      </w:pBdr>
      <w:suppressAutoHyphens/>
      <w:spacing w:before="280" w:after="280" w:line="240" w:lineRule="auto"/>
      <w:jc w:val="center"/>
    </w:pPr>
    <w:rPr>
      <w:rFonts w:ascii="Times New Roman" w:eastAsia="Times New Roman" w:hAnsi="Times New Roman" w:cs="Times New Roman"/>
      <w:sz w:val="24"/>
      <w:szCs w:val="24"/>
      <w:lang w:eastAsia="ar-SA"/>
    </w:rPr>
  </w:style>
  <w:style w:type="paragraph" w:customStyle="1" w:styleId="consplusnormal0">
    <w:name w:val="consplusnormal"/>
    <w:basedOn w:val="a"/>
    <w:rsid w:val="00944F8B"/>
    <w:pPr>
      <w:suppressAutoHyphens/>
      <w:spacing w:before="280" w:after="280" w:line="240" w:lineRule="auto"/>
    </w:pPr>
    <w:rPr>
      <w:rFonts w:ascii="Times New Roman" w:eastAsia="Calibri" w:hAnsi="Times New Roman" w:cs="Times New Roman"/>
      <w:sz w:val="24"/>
      <w:szCs w:val="24"/>
      <w:lang w:eastAsia="ar-SA"/>
    </w:rPr>
  </w:style>
  <w:style w:type="paragraph" w:customStyle="1" w:styleId="1f5">
    <w:name w:val="Знак Знак Знак1 Знак Знак Знак Знак Знак Знак Знак Знак Знак Знак"/>
    <w:basedOn w:val="a"/>
    <w:rsid w:val="00944F8B"/>
    <w:pPr>
      <w:suppressAutoHyphens/>
      <w:spacing w:after="160" w:line="240" w:lineRule="exact"/>
    </w:pPr>
    <w:rPr>
      <w:rFonts w:ascii="Verdana" w:eastAsia="Times New Roman" w:hAnsi="Verdana" w:cs="Times New Roman"/>
      <w:sz w:val="20"/>
      <w:szCs w:val="20"/>
      <w:lang w:val="en-US" w:eastAsia="ar-SA"/>
    </w:rPr>
  </w:style>
  <w:style w:type="paragraph" w:customStyle="1" w:styleId="313">
    <w:name w:val="Список 31"/>
    <w:basedOn w:val="a"/>
    <w:rsid w:val="00944F8B"/>
    <w:pPr>
      <w:suppressAutoHyphens/>
      <w:spacing w:after="0" w:line="240" w:lineRule="auto"/>
      <w:ind w:left="849" w:hanging="283"/>
    </w:pPr>
    <w:rPr>
      <w:rFonts w:ascii="Times New Roman" w:eastAsia="Times New Roman" w:hAnsi="Times New Roman" w:cs="Times New Roman"/>
      <w:sz w:val="24"/>
      <w:szCs w:val="24"/>
      <w:lang w:eastAsia="ar-SA"/>
    </w:rPr>
  </w:style>
  <w:style w:type="paragraph" w:customStyle="1" w:styleId="afff7">
    <w:name w:val="Содержимое врезки"/>
    <w:basedOn w:val="a7"/>
    <w:rsid w:val="00944F8B"/>
    <w:pPr>
      <w:suppressAutoHyphens/>
    </w:pPr>
    <w:rPr>
      <w:lang w:eastAsia="ar-SA"/>
    </w:rPr>
  </w:style>
  <w:style w:type="paragraph" w:customStyle="1" w:styleId="afff8">
    <w:name w:val="Содержимое таблицы"/>
    <w:basedOn w:val="a"/>
    <w:rsid w:val="00944F8B"/>
    <w:pPr>
      <w:suppressLineNumbers/>
      <w:suppressAutoHyphens/>
      <w:spacing w:after="0" w:line="240" w:lineRule="auto"/>
    </w:pPr>
    <w:rPr>
      <w:rFonts w:ascii="Times New Roman" w:eastAsia="Times New Roman" w:hAnsi="Times New Roman" w:cs="Times New Roman"/>
      <w:sz w:val="24"/>
      <w:szCs w:val="24"/>
      <w:lang w:eastAsia="ar-SA"/>
    </w:rPr>
  </w:style>
  <w:style w:type="paragraph" w:customStyle="1" w:styleId="afff9">
    <w:name w:val="Заголовок таблицы"/>
    <w:basedOn w:val="afff8"/>
    <w:rsid w:val="00944F8B"/>
    <w:pPr>
      <w:jc w:val="center"/>
    </w:pPr>
    <w:rPr>
      <w:b/>
      <w:bCs/>
    </w:rPr>
  </w:style>
  <w:style w:type="paragraph" w:styleId="afffa">
    <w:name w:val="List"/>
    <w:basedOn w:val="a"/>
    <w:rsid w:val="00944F8B"/>
    <w:pPr>
      <w:suppressAutoHyphens/>
      <w:spacing w:after="0" w:line="240" w:lineRule="auto"/>
      <w:ind w:left="283" w:hanging="283"/>
    </w:pPr>
    <w:rPr>
      <w:rFonts w:ascii="Times New Roman" w:eastAsia="Times New Roman" w:hAnsi="Times New Roman" w:cs="Times New Roman"/>
      <w:sz w:val="24"/>
      <w:szCs w:val="20"/>
      <w:lang w:eastAsia="ar-SA"/>
    </w:rPr>
  </w:style>
  <w:style w:type="paragraph" w:styleId="afffb">
    <w:name w:val="Normal (Web)"/>
    <w:basedOn w:val="a"/>
    <w:uiPriority w:val="99"/>
    <w:rsid w:val="00944F8B"/>
    <w:pPr>
      <w:suppressAutoHyphens/>
      <w:spacing w:before="280" w:after="280" w:line="240" w:lineRule="auto"/>
    </w:pPr>
    <w:rPr>
      <w:rFonts w:ascii="Times New Roman" w:eastAsia="Times New Roman" w:hAnsi="Times New Roman" w:cs="Times New Roman"/>
      <w:sz w:val="24"/>
      <w:szCs w:val="24"/>
      <w:lang w:eastAsia="ar-SA"/>
    </w:rPr>
  </w:style>
  <w:style w:type="paragraph" w:styleId="35">
    <w:name w:val="Body Text 3"/>
    <w:basedOn w:val="a"/>
    <w:link w:val="36"/>
    <w:rsid w:val="00944F8B"/>
    <w:pPr>
      <w:snapToGrid w:val="0"/>
      <w:spacing w:after="0" w:line="240" w:lineRule="auto"/>
      <w:jc w:val="both"/>
    </w:pPr>
    <w:rPr>
      <w:rFonts w:ascii="Times New Roman" w:eastAsia="Times New Roman" w:hAnsi="Times New Roman" w:cs="Times New Roman"/>
      <w:bCs/>
      <w:sz w:val="24"/>
      <w:szCs w:val="24"/>
      <w:lang w:eastAsia="ru-RU"/>
    </w:rPr>
  </w:style>
  <w:style w:type="character" w:customStyle="1" w:styleId="36">
    <w:name w:val="Основной текст 3 Знак"/>
    <w:basedOn w:val="a0"/>
    <w:link w:val="35"/>
    <w:rsid w:val="00944F8B"/>
    <w:rPr>
      <w:rFonts w:ascii="Times New Roman" w:eastAsia="Times New Roman" w:hAnsi="Times New Roman" w:cs="Times New Roman"/>
      <w:bCs/>
      <w:sz w:val="24"/>
      <w:szCs w:val="24"/>
      <w:lang w:eastAsia="ru-RU"/>
    </w:rPr>
  </w:style>
  <w:style w:type="paragraph" w:styleId="afffc">
    <w:name w:val="Document Map"/>
    <w:basedOn w:val="a"/>
    <w:link w:val="afffd"/>
    <w:rsid w:val="00944F8B"/>
    <w:pPr>
      <w:shd w:val="clear" w:color="auto" w:fill="000080"/>
      <w:spacing w:after="0" w:line="240" w:lineRule="auto"/>
    </w:pPr>
    <w:rPr>
      <w:rFonts w:ascii="Tahoma" w:eastAsia="Times New Roman" w:hAnsi="Tahoma" w:cs="Tahoma"/>
      <w:sz w:val="20"/>
      <w:szCs w:val="20"/>
      <w:lang w:eastAsia="ru-RU"/>
    </w:rPr>
  </w:style>
  <w:style w:type="character" w:customStyle="1" w:styleId="afffd">
    <w:name w:val="Схема документа Знак"/>
    <w:basedOn w:val="a0"/>
    <w:link w:val="afffc"/>
    <w:rsid w:val="00944F8B"/>
    <w:rPr>
      <w:rFonts w:ascii="Tahoma" w:eastAsia="Times New Roman" w:hAnsi="Tahoma" w:cs="Tahoma"/>
      <w:sz w:val="20"/>
      <w:szCs w:val="20"/>
      <w:shd w:val="clear" w:color="auto" w:fill="000080"/>
      <w:lang w:eastAsia="ru-RU"/>
    </w:rPr>
  </w:style>
  <w:style w:type="numbering" w:customStyle="1" w:styleId="1f6">
    <w:name w:val="Нет списка1"/>
    <w:next w:val="a2"/>
    <w:uiPriority w:val="99"/>
    <w:semiHidden/>
    <w:unhideWhenUsed/>
    <w:rsid w:val="00944F8B"/>
  </w:style>
  <w:style w:type="character" w:customStyle="1" w:styleId="WW8Num25z3">
    <w:name w:val="WW8Num25z3"/>
    <w:rsid w:val="00944F8B"/>
    <w:rPr>
      <w:rFonts w:ascii="Symbol" w:hAnsi="Symbol"/>
    </w:rPr>
  </w:style>
  <w:style w:type="character" w:styleId="afffe">
    <w:name w:val="Strong"/>
    <w:qFormat/>
    <w:rsid w:val="00944F8B"/>
    <w:rPr>
      <w:b/>
      <w:bCs/>
    </w:rPr>
  </w:style>
  <w:style w:type="numbering" w:customStyle="1" w:styleId="28">
    <w:name w:val="Нет списка2"/>
    <w:next w:val="a2"/>
    <w:uiPriority w:val="99"/>
    <w:semiHidden/>
    <w:unhideWhenUsed/>
    <w:rsid w:val="00944F8B"/>
  </w:style>
  <w:style w:type="paragraph" w:styleId="37">
    <w:name w:val="toc 3"/>
    <w:basedOn w:val="a"/>
    <w:next w:val="a"/>
    <w:autoRedefine/>
    <w:rsid w:val="00944F8B"/>
    <w:pPr>
      <w:tabs>
        <w:tab w:val="right" w:leader="dot" w:pos="0"/>
      </w:tabs>
      <w:spacing w:after="0" w:line="240" w:lineRule="auto"/>
    </w:pPr>
    <w:rPr>
      <w:rFonts w:ascii="Times New Roman" w:eastAsia="MS Mincho" w:hAnsi="Times New Roman" w:cs="Times New Roman"/>
      <w:noProof/>
      <w:sz w:val="24"/>
      <w:szCs w:val="24"/>
      <w:lang w:eastAsia="ru-RU"/>
    </w:rPr>
  </w:style>
  <w:style w:type="paragraph" w:customStyle="1" w:styleId="hd">
    <w:name w:val="Верхний колонтитул.hd"/>
    <w:basedOn w:val="a"/>
    <w:rsid w:val="00944F8B"/>
    <w:pPr>
      <w:widowControl w:val="0"/>
      <w:tabs>
        <w:tab w:val="center" w:pos="4153"/>
        <w:tab w:val="right" w:pos="8306"/>
      </w:tabs>
      <w:autoSpaceDE w:val="0"/>
      <w:autoSpaceDN w:val="0"/>
      <w:spacing w:before="40" w:after="0" w:line="240" w:lineRule="auto"/>
      <w:ind w:left="200"/>
    </w:pPr>
    <w:rPr>
      <w:rFonts w:ascii="Times New Roman" w:eastAsia="Times New Roman" w:hAnsi="Times New Roman" w:cs="Times New Roman"/>
      <w:lang w:eastAsia="ru-RU"/>
    </w:rPr>
  </w:style>
  <w:style w:type="paragraph" w:styleId="affff">
    <w:name w:val="Title"/>
    <w:basedOn w:val="a"/>
    <w:link w:val="affff0"/>
    <w:qFormat/>
    <w:rsid w:val="00944F8B"/>
    <w:pPr>
      <w:spacing w:after="0" w:line="240" w:lineRule="auto"/>
      <w:jc w:val="center"/>
    </w:pPr>
    <w:rPr>
      <w:rFonts w:ascii="Times New Roman" w:eastAsia="Times New Roman" w:hAnsi="Times New Roman" w:cs="Times New Roman"/>
      <w:b/>
      <w:sz w:val="20"/>
      <w:szCs w:val="20"/>
      <w:lang w:eastAsia="ru-RU"/>
    </w:rPr>
  </w:style>
  <w:style w:type="character" w:customStyle="1" w:styleId="affff0">
    <w:name w:val="Название Знак"/>
    <w:basedOn w:val="a0"/>
    <w:link w:val="affff"/>
    <w:rsid w:val="00944F8B"/>
    <w:rPr>
      <w:rFonts w:ascii="Times New Roman" w:eastAsia="Times New Roman" w:hAnsi="Times New Roman" w:cs="Times New Roman"/>
      <w:b/>
      <w:sz w:val="20"/>
      <w:szCs w:val="20"/>
      <w:lang w:eastAsia="ru-RU"/>
    </w:rPr>
  </w:style>
  <w:style w:type="paragraph" w:styleId="affff1">
    <w:name w:val="Plain Text"/>
    <w:aliases w:val="Текст Знак Знак Знак Знак Знак Знак Знак Знак Знак Знак"/>
    <w:basedOn w:val="a"/>
    <w:link w:val="1f7"/>
    <w:rsid w:val="00944F8B"/>
    <w:pPr>
      <w:autoSpaceDE w:val="0"/>
      <w:autoSpaceDN w:val="0"/>
      <w:spacing w:after="0" w:line="240" w:lineRule="auto"/>
    </w:pPr>
    <w:rPr>
      <w:rFonts w:ascii="Courier New" w:eastAsia="Times New Roman" w:hAnsi="Courier New" w:cs="Courier New"/>
      <w:sz w:val="20"/>
      <w:szCs w:val="20"/>
      <w:lang w:eastAsia="ru-RU"/>
    </w:rPr>
  </w:style>
  <w:style w:type="character" w:customStyle="1" w:styleId="1f7">
    <w:name w:val="Текст Знак1"/>
    <w:aliases w:val="Текст Знак Знак Знак Знак Знак Знак Знак Знак Знак Знак Знак"/>
    <w:basedOn w:val="a0"/>
    <w:link w:val="affff1"/>
    <w:rsid w:val="00944F8B"/>
    <w:rPr>
      <w:rFonts w:ascii="Courier New" w:eastAsia="Times New Roman" w:hAnsi="Courier New" w:cs="Courier New"/>
      <w:sz w:val="20"/>
      <w:szCs w:val="20"/>
      <w:lang w:eastAsia="ru-RU"/>
    </w:rPr>
  </w:style>
  <w:style w:type="paragraph" w:customStyle="1" w:styleId="Style3">
    <w:name w:val="Style3"/>
    <w:basedOn w:val="a"/>
    <w:rsid w:val="00944F8B"/>
    <w:pPr>
      <w:widowControl w:val="0"/>
      <w:autoSpaceDE w:val="0"/>
      <w:autoSpaceDN w:val="0"/>
      <w:adjustRightInd w:val="0"/>
      <w:spacing w:after="0" w:line="240" w:lineRule="auto"/>
      <w:ind w:firstLine="709"/>
      <w:jc w:val="right"/>
    </w:pPr>
    <w:rPr>
      <w:rFonts w:ascii="Courier New" w:eastAsia="Times New Roman" w:hAnsi="Courier New" w:cs="Courier New"/>
      <w:sz w:val="24"/>
      <w:szCs w:val="24"/>
    </w:rPr>
  </w:style>
  <w:style w:type="paragraph" w:customStyle="1" w:styleId="affff2">
    <w:name w:val="Знак Знак Знак Знак"/>
    <w:basedOn w:val="a"/>
    <w:rsid w:val="00944F8B"/>
    <w:pPr>
      <w:spacing w:after="160" w:line="240" w:lineRule="exact"/>
    </w:pPr>
    <w:rPr>
      <w:rFonts w:ascii="Verdana" w:eastAsia="Times New Roman" w:hAnsi="Verdana" w:cs="Verdana"/>
      <w:sz w:val="20"/>
      <w:szCs w:val="20"/>
      <w:lang w:val="en-US"/>
    </w:rPr>
  </w:style>
  <w:style w:type="paragraph" w:customStyle="1" w:styleId="maintext">
    <w:name w:val="maintext"/>
    <w:basedOn w:val="a"/>
    <w:rsid w:val="00944F8B"/>
    <w:pPr>
      <w:spacing w:before="100" w:beforeAutospacing="1" w:after="100" w:afterAutospacing="1" w:line="240" w:lineRule="auto"/>
    </w:pPr>
    <w:rPr>
      <w:rFonts w:ascii="Arial" w:eastAsia="Times New Roman" w:hAnsi="Arial" w:cs="Arial"/>
      <w:color w:val="000000"/>
      <w:sz w:val="12"/>
      <w:szCs w:val="12"/>
      <w:lang w:eastAsia="ru-RU"/>
    </w:rPr>
  </w:style>
  <w:style w:type="paragraph" w:customStyle="1" w:styleId="affff3">
    <w:name w:val="Знак Знак Знак"/>
    <w:basedOn w:val="a"/>
    <w:rsid w:val="00944F8B"/>
    <w:pPr>
      <w:spacing w:after="160" w:line="240" w:lineRule="exact"/>
    </w:pPr>
    <w:rPr>
      <w:rFonts w:ascii="Verdana" w:eastAsia="Times New Roman" w:hAnsi="Verdana" w:cs="Verdana"/>
      <w:sz w:val="20"/>
      <w:szCs w:val="20"/>
      <w:lang w:val="en-US"/>
    </w:rPr>
  </w:style>
  <w:style w:type="paragraph" w:customStyle="1" w:styleId="affff4">
    <w:name w:val="Изобр по центру"/>
    <w:basedOn w:val="affff5"/>
    <w:rsid w:val="00944F8B"/>
    <w:pPr>
      <w:jc w:val="center"/>
    </w:pPr>
    <w:rPr>
      <w:bCs/>
    </w:rPr>
  </w:style>
  <w:style w:type="paragraph" w:customStyle="1" w:styleId="affff5">
    <w:name w:val="Изображение"/>
    <w:basedOn w:val="a"/>
    <w:rsid w:val="00944F8B"/>
    <w:pPr>
      <w:widowControl w:val="0"/>
      <w:spacing w:after="0" w:line="240" w:lineRule="auto"/>
    </w:pPr>
    <w:rPr>
      <w:rFonts w:ascii="Times New Roman" w:eastAsia="Times New Roman" w:hAnsi="Times New Roman" w:cs="Times New Roman"/>
      <w:sz w:val="20"/>
      <w:szCs w:val="20"/>
      <w:lang w:eastAsia="ru-RU"/>
    </w:rPr>
  </w:style>
  <w:style w:type="character" w:customStyle="1" w:styleId="affff6">
    <w:name w:val="Изображение Знак"/>
    <w:rsid w:val="00944F8B"/>
    <w:rPr>
      <w:lang w:val="ru-RU" w:eastAsia="ru-RU" w:bidi="ar-SA"/>
    </w:rPr>
  </w:style>
  <w:style w:type="character" w:customStyle="1" w:styleId="affff7">
    <w:name w:val="Изобр по центру Знак"/>
    <w:rsid w:val="00944F8B"/>
    <w:rPr>
      <w:bCs/>
      <w:lang w:val="ru-RU" w:eastAsia="ru-RU" w:bidi="ar-SA"/>
    </w:rPr>
  </w:style>
  <w:style w:type="paragraph" w:customStyle="1" w:styleId="IAS">
    <w:name w:val="IAS"/>
    <w:basedOn w:val="a"/>
    <w:rsid w:val="00944F8B"/>
    <w:pPr>
      <w:autoSpaceDE w:val="0"/>
      <w:autoSpaceDN w:val="0"/>
      <w:spacing w:after="0" w:line="-260" w:lineRule="auto"/>
    </w:pPr>
    <w:rPr>
      <w:rFonts w:ascii="Times" w:eastAsia="Times New Roman" w:hAnsi="Times" w:cs="Times"/>
      <w:i/>
      <w:iCs/>
      <w:sz w:val="20"/>
      <w:szCs w:val="20"/>
      <w:lang w:val="en-GB" w:eastAsia="ru-RU"/>
    </w:rPr>
  </w:style>
  <w:style w:type="paragraph" w:customStyle="1" w:styleId="NonFormat">
    <w:name w:val="NonFormat"/>
    <w:basedOn w:val="a"/>
    <w:rsid w:val="00944F8B"/>
    <w:pPr>
      <w:widowControl w:val="0"/>
      <w:spacing w:after="0" w:line="240" w:lineRule="auto"/>
    </w:pPr>
    <w:rPr>
      <w:rFonts w:ascii="Courier New" w:eastAsia="Times New Roman" w:hAnsi="Courier New" w:cs="Courier New"/>
      <w:b/>
      <w:bCs/>
      <w:sz w:val="20"/>
      <w:szCs w:val="20"/>
    </w:rPr>
  </w:style>
  <w:style w:type="paragraph" w:customStyle="1" w:styleId="29">
    <w:name w:val="îãëàâëåíèå 2"/>
    <w:basedOn w:val="a"/>
    <w:next w:val="a"/>
    <w:rsid w:val="00944F8B"/>
    <w:pPr>
      <w:widowControl w:val="0"/>
      <w:autoSpaceDE w:val="0"/>
      <w:autoSpaceDN w:val="0"/>
      <w:adjustRightInd w:val="0"/>
      <w:spacing w:after="0" w:line="240" w:lineRule="auto"/>
      <w:ind w:left="200"/>
    </w:pPr>
    <w:rPr>
      <w:rFonts w:ascii="Times New Roman" w:eastAsia="Times New Roman" w:hAnsi="Times New Roman" w:cs="Times New Roman"/>
      <w:b/>
      <w:bCs/>
      <w:sz w:val="20"/>
      <w:szCs w:val="20"/>
    </w:rPr>
  </w:style>
  <w:style w:type="paragraph" w:customStyle="1" w:styleId="affff8">
    <w:name w:val="Название должности"/>
    <w:next w:val="a"/>
    <w:rsid w:val="00944F8B"/>
    <w:pPr>
      <w:spacing w:after="40" w:line="220" w:lineRule="atLeast"/>
    </w:pPr>
    <w:rPr>
      <w:rFonts w:ascii="Arial" w:eastAsia="Times New Roman" w:hAnsi="Arial" w:cs="Arial"/>
      <w:b/>
      <w:bCs/>
      <w:spacing w:val="-10"/>
      <w:sz w:val="20"/>
      <w:szCs w:val="20"/>
      <w:lang w:eastAsia="ru-RU"/>
    </w:rPr>
  </w:style>
  <w:style w:type="paragraph" w:customStyle="1" w:styleId="1f8">
    <w:name w:val="Знак1"/>
    <w:basedOn w:val="a"/>
    <w:rsid w:val="00944F8B"/>
    <w:pPr>
      <w:tabs>
        <w:tab w:val="num" w:pos="720"/>
      </w:tabs>
      <w:spacing w:after="160" w:line="240" w:lineRule="exact"/>
      <w:ind w:left="720" w:hanging="360"/>
      <w:jc w:val="both"/>
    </w:pPr>
    <w:rPr>
      <w:rFonts w:ascii="Verdana" w:eastAsia="Times New Roman" w:hAnsi="Verdana" w:cs="Arial"/>
      <w:sz w:val="20"/>
      <w:szCs w:val="20"/>
      <w:lang w:val="en-US"/>
    </w:rPr>
  </w:style>
  <w:style w:type="paragraph" w:customStyle="1" w:styleId="AcntHeading1">
    <w:name w:val="Acnt Heading 1"/>
    <w:rsid w:val="00944F8B"/>
    <w:pPr>
      <w:widowControl w:val="0"/>
      <w:autoSpaceDE w:val="0"/>
      <w:autoSpaceDN w:val="0"/>
      <w:adjustRightInd w:val="0"/>
      <w:spacing w:before="360" w:after="40" w:line="240" w:lineRule="auto"/>
      <w:jc w:val="center"/>
    </w:pPr>
    <w:rPr>
      <w:rFonts w:ascii="Times New Roman" w:eastAsia="Times New Roman" w:hAnsi="Times New Roman" w:cs="Times New Roman"/>
      <w:b/>
      <w:bCs/>
      <w:sz w:val="28"/>
      <w:szCs w:val="28"/>
      <w:lang w:eastAsia="ru-RU"/>
    </w:rPr>
  </w:style>
  <w:style w:type="paragraph" w:customStyle="1" w:styleId="NumHead1">
    <w:name w:val="NumHead 1"/>
    <w:basedOn w:val="a"/>
    <w:next w:val="a"/>
    <w:rsid w:val="00944F8B"/>
    <w:pPr>
      <w:keepNext/>
      <w:keepLines/>
      <w:numPr>
        <w:numId w:val="1"/>
      </w:numPr>
      <w:tabs>
        <w:tab w:val="left" w:pos="1008"/>
      </w:tabs>
      <w:spacing w:before="360" w:after="0" w:line="270" w:lineRule="atLeast"/>
      <w:ind w:left="1008" w:hanging="1008"/>
    </w:pPr>
    <w:rPr>
      <w:rFonts w:ascii="Arial" w:eastAsia="Times New Roman" w:hAnsi="Arial" w:cs="Times New Roman"/>
      <w:b/>
      <w:lang w:val="en-GB"/>
    </w:rPr>
  </w:style>
  <w:style w:type="character" w:customStyle="1" w:styleId="NumHead10">
    <w:name w:val="NumHead 1 Знак"/>
    <w:rsid w:val="00944F8B"/>
    <w:rPr>
      <w:rFonts w:ascii="Arial" w:hAnsi="Arial"/>
      <w:b/>
      <w:sz w:val="22"/>
      <w:szCs w:val="22"/>
      <w:lang w:val="en-GB" w:eastAsia="en-US" w:bidi="ar-SA"/>
    </w:rPr>
  </w:style>
  <w:style w:type="paragraph" w:customStyle="1" w:styleId="NumHead2">
    <w:name w:val="NumHead 2"/>
    <w:basedOn w:val="NumHead1"/>
    <w:next w:val="a"/>
    <w:rsid w:val="00944F8B"/>
    <w:pPr>
      <w:numPr>
        <w:numId w:val="0"/>
      </w:numPr>
      <w:tabs>
        <w:tab w:val="num" w:pos="360"/>
        <w:tab w:val="num" w:pos="720"/>
        <w:tab w:val="num" w:pos="1440"/>
        <w:tab w:val="num" w:pos="2574"/>
      </w:tabs>
      <w:ind w:left="1008" w:hanging="1008"/>
    </w:pPr>
  </w:style>
  <w:style w:type="paragraph" w:customStyle="1" w:styleId="Web">
    <w:name w:val="Обычный (Web)"/>
    <w:basedOn w:val="a"/>
    <w:rsid w:val="00944F8B"/>
    <w:pPr>
      <w:numPr>
        <w:ilvl w:val="3"/>
        <w:numId w:val="1"/>
      </w:numPr>
      <w:spacing w:before="100" w:after="100" w:line="240" w:lineRule="auto"/>
    </w:pPr>
    <w:rPr>
      <w:rFonts w:ascii="Times New Roman" w:eastAsia="Times New Roman" w:hAnsi="Times New Roman" w:cs="Times New Roman"/>
      <w:color w:val="000000"/>
      <w:sz w:val="24"/>
      <w:szCs w:val="24"/>
      <w:lang w:eastAsia="ru-RU"/>
    </w:rPr>
  </w:style>
  <w:style w:type="paragraph" w:customStyle="1" w:styleId="affff9">
    <w:name w:val="Îáû÷íûé"/>
    <w:rsid w:val="00944F8B"/>
    <w:pPr>
      <w:widowControl w:val="0"/>
      <w:spacing w:after="0" w:line="240" w:lineRule="auto"/>
    </w:pPr>
    <w:rPr>
      <w:rFonts w:ascii="Times New Roman" w:eastAsia="Times New Roman" w:hAnsi="Times New Roman" w:cs="Times New Roman"/>
      <w:sz w:val="20"/>
      <w:szCs w:val="20"/>
      <w:lang w:eastAsia="ru-RU"/>
    </w:rPr>
  </w:style>
  <w:style w:type="paragraph" w:customStyle="1" w:styleId="affffa">
    <w:name w:val="Абзац годового отчета"/>
    <w:basedOn w:val="a"/>
    <w:rsid w:val="00944F8B"/>
    <w:pPr>
      <w:autoSpaceDE w:val="0"/>
      <w:autoSpaceDN w:val="0"/>
      <w:adjustRightInd w:val="0"/>
      <w:spacing w:before="120" w:after="0" w:line="240" w:lineRule="auto"/>
      <w:ind w:firstLine="567"/>
      <w:jc w:val="both"/>
    </w:pPr>
    <w:rPr>
      <w:rFonts w:ascii="TimesNewRoman" w:eastAsia="Times New Roman" w:hAnsi="TimesNewRoman" w:cs="TimesNewRoman"/>
      <w:color w:val="000000"/>
      <w:sz w:val="24"/>
      <w:szCs w:val="24"/>
      <w:lang w:eastAsia="ru-RU"/>
    </w:rPr>
  </w:style>
  <w:style w:type="paragraph" w:customStyle="1" w:styleId="affffb">
    <w:name w:val="список для годового отчета"/>
    <w:basedOn w:val="affffa"/>
    <w:rsid w:val="00944F8B"/>
    <w:pPr>
      <w:tabs>
        <w:tab w:val="num" w:pos="360"/>
      </w:tabs>
    </w:pPr>
  </w:style>
  <w:style w:type="paragraph" w:styleId="2a">
    <w:name w:val="toc 2"/>
    <w:basedOn w:val="a"/>
    <w:next w:val="a"/>
    <w:autoRedefine/>
    <w:rsid w:val="00944F8B"/>
    <w:pPr>
      <w:tabs>
        <w:tab w:val="left" w:pos="8460"/>
        <w:tab w:val="right" w:leader="dot" w:pos="8820"/>
        <w:tab w:val="right" w:leader="dot" w:pos="9639"/>
      </w:tabs>
      <w:spacing w:after="0" w:line="240" w:lineRule="auto"/>
      <w:jc w:val="center"/>
    </w:pPr>
    <w:rPr>
      <w:rFonts w:ascii="Times New Roman" w:eastAsia="Times New Roman" w:hAnsi="Times New Roman" w:cs="Times New Roman"/>
      <w:b/>
      <w:noProof/>
      <w:sz w:val="24"/>
      <w:szCs w:val="24"/>
      <w:lang w:eastAsia="ru-RU"/>
    </w:rPr>
  </w:style>
  <w:style w:type="character" w:customStyle="1" w:styleId="affffc">
    <w:name w:val="Текст Знак Знак Знак Знак Знак Знак Знак Знак Знак Знак Знак Знак"/>
    <w:semiHidden/>
    <w:locked/>
    <w:rsid w:val="00944F8B"/>
    <w:rPr>
      <w:rFonts w:ascii="Courier New" w:hAnsi="Courier New" w:cs="Courier New"/>
      <w:lang w:val="ru-RU" w:eastAsia="ru-RU" w:bidi="ar-SA"/>
    </w:rPr>
  </w:style>
  <w:style w:type="paragraph" w:customStyle="1" w:styleId="Pa7">
    <w:name w:val="Pa7"/>
    <w:basedOn w:val="a"/>
    <w:next w:val="a"/>
    <w:rsid w:val="00944F8B"/>
    <w:pPr>
      <w:autoSpaceDE w:val="0"/>
      <w:autoSpaceDN w:val="0"/>
      <w:adjustRightInd w:val="0"/>
      <w:spacing w:after="0" w:line="181" w:lineRule="atLeast"/>
    </w:pPr>
    <w:rPr>
      <w:rFonts w:ascii="CharterC" w:eastAsia="Times New Roman" w:hAnsi="CharterC" w:cs="Times New Roman"/>
      <w:sz w:val="24"/>
      <w:szCs w:val="24"/>
      <w:lang w:eastAsia="ru-RU"/>
    </w:rPr>
  </w:style>
  <w:style w:type="paragraph" w:customStyle="1" w:styleId="ConsPlusTitle">
    <w:name w:val="ConsPlusTitle"/>
    <w:rsid w:val="00944F8B"/>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styleId="affffd">
    <w:name w:val="endnote text"/>
    <w:basedOn w:val="a"/>
    <w:link w:val="affffe"/>
    <w:uiPriority w:val="99"/>
    <w:unhideWhenUsed/>
    <w:rsid w:val="00944F8B"/>
    <w:pPr>
      <w:spacing w:after="0" w:line="240" w:lineRule="auto"/>
    </w:pPr>
    <w:rPr>
      <w:rFonts w:ascii="Times New Roman" w:eastAsia="Times New Roman" w:hAnsi="Times New Roman" w:cs="Times New Roman"/>
      <w:sz w:val="20"/>
      <w:szCs w:val="20"/>
      <w:lang w:eastAsia="ru-RU"/>
    </w:rPr>
  </w:style>
  <w:style w:type="character" w:customStyle="1" w:styleId="affffe">
    <w:name w:val="Текст концевой сноски Знак"/>
    <w:basedOn w:val="a0"/>
    <w:link w:val="affffd"/>
    <w:uiPriority w:val="99"/>
    <w:rsid w:val="00944F8B"/>
    <w:rPr>
      <w:rFonts w:ascii="Times New Roman" w:eastAsia="Times New Roman" w:hAnsi="Times New Roman" w:cs="Times New Roman"/>
      <w:sz w:val="20"/>
      <w:szCs w:val="20"/>
      <w:lang w:eastAsia="ru-RU"/>
    </w:rPr>
  </w:style>
  <w:style w:type="character" w:customStyle="1" w:styleId="apple-style-span">
    <w:name w:val="apple-style-span"/>
    <w:rsid w:val="00944F8B"/>
  </w:style>
  <w:style w:type="paragraph" w:customStyle="1" w:styleId="afffff">
    <w:name w:val="Обзор"/>
    <w:basedOn w:val="a"/>
    <w:rsid w:val="00944F8B"/>
    <w:pPr>
      <w:spacing w:after="0" w:line="240" w:lineRule="auto"/>
      <w:ind w:firstLine="397"/>
      <w:jc w:val="both"/>
    </w:pPr>
    <w:rPr>
      <w:rFonts w:ascii="Times New Roman" w:eastAsia="Calibri" w:hAnsi="Times New Roman" w:cs="Times New Roman"/>
      <w:sz w:val="24"/>
      <w:szCs w:val="24"/>
      <w:lang w:eastAsia="ru-RU"/>
    </w:rPr>
  </w:style>
  <w:style w:type="character" w:styleId="afffff0">
    <w:name w:val="endnote reference"/>
    <w:uiPriority w:val="99"/>
    <w:unhideWhenUsed/>
    <w:rsid w:val="00944F8B"/>
    <w:rPr>
      <w:vertAlign w:val="superscript"/>
    </w:rPr>
  </w:style>
  <w:style w:type="table" w:customStyle="1" w:styleId="1f9">
    <w:name w:val="Сетка таблицы1"/>
    <w:basedOn w:val="a1"/>
    <w:next w:val="af2"/>
    <w:uiPriority w:val="59"/>
    <w:rsid w:val="00944F8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1">
    <w:name w:val="Revision"/>
    <w:hidden/>
    <w:uiPriority w:val="99"/>
    <w:semiHidden/>
    <w:rsid w:val="00944F8B"/>
    <w:pPr>
      <w:spacing w:after="0" w:line="240" w:lineRule="auto"/>
    </w:pPr>
    <w:rPr>
      <w:rFonts w:ascii="Times New Roman" w:eastAsia="Times New Roman" w:hAnsi="Times New Roman" w:cs="Times New Roman"/>
      <w:sz w:val="24"/>
      <w:szCs w:val="24"/>
      <w:lang w:eastAsia="ru-RU"/>
    </w:rPr>
  </w:style>
  <w:style w:type="character" w:customStyle="1" w:styleId="af8">
    <w:name w:val="Абзац списка Знак"/>
    <w:aliases w:val="Нумерованый список Знак,List Paragraph1 Знак,ПАРАГРАФ Знак,Абзац списка2 Знак"/>
    <w:link w:val="af7"/>
    <w:uiPriority w:val="34"/>
    <w:locked/>
    <w:rsid w:val="00944F8B"/>
    <w:rPr>
      <w:rFonts w:ascii="Calibri" w:eastAsia="Calibri" w:hAnsi="Calibri" w:cs="Calibri"/>
    </w:rPr>
  </w:style>
  <w:style w:type="paragraph" w:customStyle="1" w:styleId="Default">
    <w:name w:val="Default"/>
    <w:rsid w:val="00944F8B"/>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afffff2">
    <w:name w:val="текст"/>
    <w:basedOn w:val="a"/>
    <w:link w:val="afffff3"/>
    <w:qFormat/>
    <w:rsid w:val="00944F8B"/>
    <w:pPr>
      <w:spacing w:after="0" w:line="240" w:lineRule="auto"/>
      <w:ind w:firstLine="567"/>
      <w:jc w:val="both"/>
    </w:pPr>
    <w:rPr>
      <w:rFonts w:ascii="Times New Roman" w:eastAsia="Times New Roman" w:hAnsi="Times New Roman" w:cs="Times New Roman"/>
      <w:sz w:val="24"/>
      <w:szCs w:val="24"/>
      <w:lang w:eastAsia="ru-RU"/>
    </w:rPr>
  </w:style>
  <w:style w:type="character" w:customStyle="1" w:styleId="afffff3">
    <w:name w:val="текст Знак"/>
    <w:link w:val="afffff2"/>
    <w:rsid w:val="00944F8B"/>
    <w:rPr>
      <w:rFonts w:ascii="Times New Roman" w:eastAsia="Times New Roman" w:hAnsi="Times New Roman" w:cs="Times New Roman"/>
      <w:sz w:val="24"/>
      <w:szCs w:val="24"/>
      <w:lang w:eastAsia="ru-RU"/>
    </w:rPr>
  </w:style>
  <w:style w:type="paragraph" w:customStyle="1" w:styleId="38">
    <w:name w:val="нумерация 3 уровня"/>
    <w:basedOn w:val="af7"/>
    <w:link w:val="39"/>
    <w:qFormat/>
    <w:rsid w:val="00944F8B"/>
    <w:pPr>
      <w:tabs>
        <w:tab w:val="left" w:pos="1560"/>
      </w:tabs>
      <w:spacing w:before="120"/>
      <w:ind w:left="0" w:firstLine="720"/>
      <w:jc w:val="both"/>
    </w:pPr>
    <w:rPr>
      <w:rFonts w:ascii="Times New Roman" w:eastAsia="Times New Roman" w:hAnsi="Times New Roman" w:cs="Times New Roman"/>
      <w:iCs/>
      <w:color w:val="000000"/>
      <w:sz w:val="28"/>
      <w:szCs w:val="28"/>
      <w:lang w:eastAsia="ru-RU" w:bidi="ru-RU"/>
    </w:rPr>
  </w:style>
  <w:style w:type="character" w:customStyle="1" w:styleId="39">
    <w:name w:val="нумерация 3 уровня Знак"/>
    <w:link w:val="38"/>
    <w:rsid w:val="00944F8B"/>
    <w:rPr>
      <w:rFonts w:ascii="Times New Roman" w:eastAsia="Times New Roman" w:hAnsi="Times New Roman" w:cs="Times New Roman"/>
      <w:iCs/>
      <w:color w:val="000000"/>
      <w:sz w:val="28"/>
      <w:szCs w:val="28"/>
      <w:lang w:eastAsia="ru-RU" w:bidi="ru-RU"/>
    </w:rPr>
  </w:style>
  <w:style w:type="character" w:customStyle="1" w:styleId="EYBodycopyChar">
    <w:name w:val="EY Body copy Char"/>
    <w:link w:val="EYBodycopy"/>
    <w:locked/>
    <w:rsid w:val="00944F8B"/>
    <w:rPr>
      <w:rFonts w:ascii="EYInterstate Light" w:hAnsi="EYInterstate Light"/>
      <w:color w:val="000000"/>
      <w:sz w:val="18"/>
      <w:szCs w:val="18"/>
      <w:lang w:val="en-US"/>
    </w:rPr>
  </w:style>
  <w:style w:type="paragraph" w:customStyle="1" w:styleId="EYBodycopy">
    <w:name w:val="EY Body copy"/>
    <w:link w:val="EYBodycopyChar"/>
    <w:rsid w:val="00944F8B"/>
    <w:pPr>
      <w:spacing w:after="120" w:line="240" w:lineRule="exact"/>
    </w:pPr>
    <w:rPr>
      <w:rFonts w:ascii="EYInterstate Light" w:hAnsi="EYInterstate Light"/>
      <w:color w:val="000000"/>
      <w:sz w:val="18"/>
      <w:szCs w:val="18"/>
      <w:lang w:val="en-US"/>
    </w:rPr>
  </w:style>
  <w:style w:type="paragraph" w:customStyle="1" w:styleId="afffff4">
    <w:name w:val="РИСУНОК"/>
    <w:basedOn w:val="a"/>
    <w:next w:val="a"/>
    <w:qFormat/>
    <w:rsid w:val="00F54E0C"/>
    <w:pPr>
      <w:tabs>
        <w:tab w:val="left" w:pos="0"/>
      </w:tabs>
      <w:spacing w:after="120" w:line="240" w:lineRule="auto"/>
      <w:jc w:val="both"/>
    </w:pPr>
    <w:rPr>
      <w:rFonts w:ascii="Times New Roman" w:eastAsia="Times New Roman" w:hAnsi="Times New Roman" w:cs="Times New Roman"/>
      <w:b/>
      <w:i/>
      <w:snapToGrid w:val="0"/>
      <w:color w:val="000000"/>
      <w:sz w:val="24"/>
      <w:szCs w:val="20"/>
      <w:lang w:eastAsia="ru-RU"/>
    </w:rPr>
  </w:style>
  <w:style w:type="paragraph" w:customStyle="1" w:styleId="msonormalmailrucssattributepostfix">
    <w:name w:val="msonormal_mailru_css_attribute_postfix"/>
    <w:basedOn w:val="a"/>
    <w:rsid w:val="00ED3642"/>
    <w:pPr>
      <w:spacing w:before="100" w:beforeAutospacing="1" w:after="100" w:afterAutospacing="1" w:line="240" w:lineRule="auto"/>
    </w:pPr>
    <w:rPr>
      <w:rFonts w:ascii="Times New Roman" w:eastAsia="Calibri" w:hAnsi="Times New Roman" w:cs="Times New Roman"/>
      <w:sz w:val="24"/>
      <w:szCs w:val="24"/>
      <w:lang w:eastAsia="ru-RU"/>
    </w:rPr>
  </w:style>
  <w:style w:type="character" w:customStyle="1" w:styleId="afff0">
    <w:name w:val="Без интервала Знак"/>
    <w:link w:val="afff"/>
    <w:uiPriority w:val="1"/>
    <w:rsid w:val="00D55B0F"/>
    <w:rPr>
      <w:rFonts w:ascii="Calibri" w:eastAsia="Calibri" w:hAnsi="Calibri" w:cs="Times New Roman"/>
      <w:lang w:eastAsia="ar-SA"/>
    </w:rPr>
  </w:style>
  <w:style w:type="paragraph" w:styleId="afffff5">
    <w:name w:val="caption"/>
    <w:basedOn w:val="a"/>
    <w:next w:val="a"/>
    <w:uiPriority w:val="35"/>
    <w:unhideWhenUsed/>
    <w:qFormat/>
    <w:rsid w:val="00CA02E5"/>
    <w:pPr>
      <w:spacing w:line="240" w:lineRule="auto"/>
    </w:pPr>
    <w:rPr>
      <w:rFonts w:ascii="Times New Roman" w:eastAsia="Times New Roman" w:hAnsi="Times New Roman" w:cs="Times New Roman"/>
      <w:b/>
      <w:bCs/>
      <w:color w:val="4F81BD" w:themeColor="accent1"/>
      <w:sz w:val="18"/>
      <w:szCs w:val="18"/>
      <w:lang w:eastAsia="ru-RU"/>
    </w:rPr>
  </w:style>
  <w:style w:type="table" w:customStyle="1" w:styleId="500">
    <w:name w:val="Сетка таблицы50"/>
    <w:basedOn w:val="a1"/>
    <w:next w:val="af2"/>
    <w:uiPriority w:val="59"/>
    <w:rsid w:val="006761F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a">
    <w:name w:val="Заголовок1"/>
    <w:basedOn w:val="a"/>
    <w:next w:val="a7"/>
    <w:rsid w:val="00A2322D"/>
    <w:pPr>
      <w:keepNext/>
      <w:suppressAutoHyphens/>
      <w:spacing w:before="240" w:after="120" w:line="240" w:lineRule="auto"/>
    </w:pPr>
    <w:rPr>
      <w:rFonts w:ascii="Arial" w:eastAsia="MS Mincho" w:hAnsi="Arial" w:cs="Tahoma"/>
      <w:sz w:val="28"/>
      <w:szCs w:val="28"/>
      <w:lang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footer" w:uiPriority="0"/>
    <w:lsdException w:name="caption" w:uiPriority="35" w:qFormat="1"/>
    <w:lsdException w:name="annotation reference" w:uiPriority="0"/>
    <w:lsdException w:name="page number" w:uiPriority="0"/>
    <w:lsdException w:name="List" w:uiPriority="0"/>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44F8B"/>
  </w:style>
  <w:style w:type="paragraph" w:styleId="1">
    <w:name w:val="heading 1"/>
    <w:basedOn w:val="a"/>
    <w:next w:val="a"/>
    <w:link w:val="10"/>
    <w:qFormat/>
    <w:rsid w:val="00944F8B"/>
    <w:pPr>
      <w:keepNext/>
      <w:spacing w:after="0" w:line="240" w:lineRule="auto"/>
      <w:jc w:val="both"/>
      <w:outlineLvl w:val="0"/>
    </w:pPr>
    <w:rPr>
      <w:rFonts w:ascii="Times New Roman" w:eastAsia="Times New Roman" w:hAnsi="Times New Roman" w:cs="Times New Roman"/>
      <w:b/>
      <w:bCs/>
      <w:sz w:val="24"/>
      <w:szCs w:val="24"/>
      <w:lang w:eastAsia="ru-RU"/>
    </w:rPr>
  </w:style>
  <w:style w:type="paragraph" w:styleId="2">
    <w:name w:val="heading 2"/>
    <w:aliases w:val="h2,Заголовок 2 Знак Знак"/>
    <w:basedOn w:val="a"/>
    <w:next w:val="a"/>
    <w:link w:val="20"/>
    <w:qFormat/>
    <w:rsid w:val="00944F8B"/>
    <w:pPr>
      <w:keepNext/>
      <w:spacing w:after="0" w:line="240" w:lineRule="auto"/>
      <w:jc w:val="both"/>
      <w:outlineLvl w:val="1"/>
    </w:pPr>
    <w:rPr>
      <w:rFonts w:ascii="Times New Roman" w:eastAsia="Times New Roman" w:hAnsi="Times New Roman" w:cs="Times New Roman"/>
      <w:b/>
      <w:bCs/>
      <w:sz w:val="18"/>
      <w:szCs w:val="24"/>
      <w:lang w:eastAsia="ru-RU"/>
    </w:rPr>
  </w:style>
  <w:style w:type="paragraph" w:styleId="3">
    <w:name w:val="heading 3"/>
    <w:basedOn w:val="a"/>
    <w:next w:val="a"/>
    <w:link w:val="30"/>
    <w:qFormat/>
    <w:rsid w:val="00944F8B"/>
    <w:pPr>
      <w:keepNext/>
      <w:spacing w:after="0" w:line="240" w:lineRule="auto"/>
      <w:jc w:val="both"/>
      <w:outlineLvl w:val="2"/>
    </w:pPr>
    <w:rPr>
      <w:rFonts w:ascii="Times New Roman" w:eastAsia="Times New Roman" w:hAnsi="Times New Roman" w:cs="Times New Roman"/>
      <w:b/>
      <w:bCs/>
      <w:szCs w:val="24"/>
      <w:lang w:eastAsia="ru-RU"/>
    </w:rPr>
  </w:style>
  <w:style w:type="paragraph" w:styleId="4">
    <w:name w:val="heading 4"/>
    <w:basedOn w:val="a"/>
    <w:next w:val="a"/>
    <w:link w:val="40"/>
    <w:qFormat/>
    <w:rsid w:val="00944F8B"/>
    <w:pPr>
      <w:keepNext/>
      <w:spacing w:after="0" w:line="240" w:lineRule="auto"/>
      <w:ind w:left="4248" w:firstLine="708"/>
      <w:outlineLvl w:val="3"/>
    </w:pPr>
    <w:rPr>
      <w:rFonts w:ascii="Times New Roman" w:eastAsia="Times New Roman" w:hAnsi="Times New Roman" w:cs="Times New Roman"/>
      <w:sz w:val="28"/>
      <w:szCs w:val="24"/>
      <w:lang w:eastAsia="ru-RU"/>
    </w:rPr>
  </w:style>
  <w:style w:type="paragraph" w:styleId="5">
    <w:name w:val="heading 5"/>
    <w:basedOn w:val="a"/>
    <w:next w:val="a"/>
    <w:link w:val="50"/>
    <w:qFormat/>
    <w:rsid w:val="00944F8B"/>
    <w:pPr>
      <w:keepNext/>
      <w:spacing w:after="0" w:line="240" w:lineRule="auto"/>
      <w:ind w:firstLine="708"/>
      <w:jc w:val="center"/>
      <w:outlineLvl w:val="4"/>
    </w:pPr>
    <w:rPr>
      <w:rFonts w:ascii="Times New Roman" w:eastAsia="Times New Roman" w:hAnsi="Times New Roman" w:cs="Times New Roman"/>
      <w:b/>
      <w:bCs/>
      <w:sz w:val="24"/>
      <w:szCs w:val="24"/>
      <w:lang w:eastAsia="ru-RU"/>
    </w:rPr>
  </w:style>
  <w:style w:type="paragraph" w:styleId="6">
    <w:name w:val="heading 6"/>
    <w:basedOn w:val="a"/>
    <w:next w:val="a"/>
    <w:link w:val="60"/>
    <w:unhideWhenUsed/>
    <w:qFormat/>
    <w:rsid w:val="00944F8B"/>
    <w:pPr>
      <w:spacing w:before="240" w:after="60" w:line="240" w:lineRule="auto"/>
      <w:outlineLvl w:val="5"/>
    </w:pPr>
    <w:rPr>
      <w:rFonts w:eastAsiaTheme="minorEastAsia"/>
      <w:b/>
      <w:bCs/>
      <w:lang w:eastAsia="ru-RU"/>
    </w:rPr>
  </w:style>
  <w:style w:type="paragraph" w:styleId="7">
    <w:name w:val="heading 7"/>
    <w:basedOn w:val="a"/>
    <w:next w:val="a"/>
    <w:link w:val="70"/>
    <w:qFormat/>
    <w:rsid w:val="00944F8B"/>
    <w:pPr>
      <w:spacing w:before="240" w:after="60" w:line="240" w:lineRule="auto"/>
      <w:outlineLvl w:val="6"/>
    </w:pPr>
    <w:rPr>
      <w:rFonts w:ascii="Times New Roman" w:eastAsia="Times New Roman" w:hAnsi="Times New Roman" w:cs="Times New Roman"/>
      <w:sz w:val="24"/>
      <w:szCs w:val="24"/>
      <w:lang w:eastAsia="ru-RU"/>
    </w:rPr>
  </w:style>
  <w:style w:type="paragraph" w:styleId="8">
    <w:name w:val="heading 8"/>
    <w:basedOn w:val="a"/>
    <w:next w:val="a"/>
    <w:link w:val="80"/>
    <w:qFormat/>
    <w:rsid w:val="00944F8B"/>
    <w:pPr>
      <w:spacing w:before="240" w:after="60" w:line="240" w:lineRule="auto"/>
      <w:outlineLvl w:val="7"/>
    </w:pPr>
    <w:rPr>
      <w:rFonts w:ascii="Times New Roman" w:eastAsia="Times New Roman" w:hAnsi="Times New Roman" w:cs="Times New Roman"/>
      <w:i/>
      <w:iCs/>
      <w:sz w:val="24"/>
      <w:szCs w:val="24"/>
      <w:lang w:eastAsia="ru-RU"/>
    </w:rPr>
  </w:style>
  <w:style w:type="paragraph" w:styleId="9">
    <w:name w:val="heading 9"/>
    <w:basedOn w:val="a"/>
    <w:next w:val="a"/>
    <w:link w:val="90"/>
    <w:qFormat/>
    <w:rsid w:val="00944F8B"/>
    <w:pPr>
      <w:spacing w:before="240" w:after="60" w:line="240" w:lineRule="auto"/>
      <w:outlineLvl w:val="8"/>
    </w:pPr>
    <w:rPr>
      <w:rFonts w:ascii="Arial" w:eastAsia="Times New Roman" w:hAnsi="Arial" w:cs="Arial"/>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944F8B"/>
    <w:rPr>
      <w:rFonts w:ascii="Times New Roman" w:eastAsia="Times New Roman" w:hAnsi="Times New Roman" w:cs="Times New Roman"/>
      <w:b/>
      <w:bCs/>
      <w:sz w:val="24"/>
      <w:szCs w:val="24"/>
      <w:lang w:eastAsia="ru-RU"/>
    </w:rPr>
  </w:style>
  <w:style w:type="character" w:customStyle="1" w:styleId="20">
    <w:name w:val="Заголовок 2 Знак"/>
    <w:aliases w:val="h2 Знак,Заголовок 2 Знак Знак Знак"/>
    <w:basedOn w:val="a0"/>
    <w:link w:val="2"/>
    <w:rsid w:val="00944F8B"/>
    <w:rPr>
      <w:rFonts w:ascii="Times New Roman" w:eastAsia="Times New Roman" w:hAnsi="Times New Roman" w:cs="Times New Roman"/>
      <w:b/>
      <w:bCs/>
      <w:sz w:val="18"/>
      <w:szCs w:val="24"/>
      <w:lang w:eastAsia="ru-RU"/>
    </w:rPr>
  </w:style>
  <w:style w:type="character" w:customStyle="1" w:styleId="30">
    <w:name w:val="Заголовок 3 Знак"/>
    <w:basedOn w:val="a0"/>
    <w:link w:val="3"/>
    <w:rsid w:val="00944F8B"/>
    <w:rPr>
      <w:rFonts w:ascii="Times New Roman" w:eastAsia="Times New Roman" w:hAnsi="Times New Roman" w:cs="Times New Roman"/>
      <w:b/>
      <w:bCs/>
      <w:szCs w:val="24"/>
      <w:lang w:eastAsia="ru-RU"/>
    </w:rPr>
  </w:style>
  <w:style w:type="character" w:customStyle="1" w:styleId="40">
    <w:name w:val="Заголовок 4 Знак"/>
    <w:basedOn w:val="a0"/>
    <w:link w:val="4"/>
    <w:rsid w:val="00944F8B"/>
    <w:rPr>
      <w:rFonts w:ascii="Times New Roman" w:eastAsia="Times New Roman" w:hAnsi="Times New Roman" w:cs="Times New Roman"/>
      <w:sz w:val="28"/>
      <w:szCs w:val="24"/>
      <w:lang w:eastAsia="ru-RU"/>
    </w:rPr>
  </w:style>
  <w:style w:type="character" w:customStyle="1" w:styleId="50">
    <w:name w:val="Заголовок 5 Знак"/>
    <w:basedOn w:val="a0"/>
    <w:link w:val="5"/>
    <w:rsid w:val="00944F8B"/>
    <w:rPr>
      <w:rFonts w:ascii="Times New Roman" w:eastAsia="Times New Roman" w:hAnsi="Times New Roman" w:cs="Times New Roman"/>
      <w:b/>
      <w:bCs/>
      <w:sz w:val="24"/>
      <w:szCs w:val="24"/>
      <w:lang w:eastAsia="ru-RU"/>
    </w:rPr>
  </w:style>
  <w:style w:type="character" w:customStyle="1" w:styleId="60">
    <w:name w:val="Заголовок 6 Знак"/>
    <w:basedOn w:val="a0"/>
    <w:link w:val="6"/>
    <w:rsid w:val="00944F8B"/>
    <w:rPr>
      <w:rFonts w:eastAsiaTheme="minorEastAsia"/>
      <w:b/>
      <w:bCs/>
      <w:lang w:eastAsia="ru-RU"/>
    </w:rPr>
  </w:style>
  <w:style w:type="character" w:customStyle="1" w:styleId="70">
    <w:name w:val="Заголовок 7 Знак"/>
    <w:basedOn w:val="a0"/>
    <w:link w:val="7"/>
    <w:rsid w:val="00944F8B"/>
    <w:rPr>
      <w:rFonts w:ascii="Times New Roman" w:eastAsia="Times New Roman" w:hAnsi="Times New Roman" w:cs="Times New Roman"/>
      <w:sz w:val="24"/>
      <w:szCs w:val="24"/>
      <w:lang w:eastAsia="ru-RU"/>
    </w:rPr>
  </w:style>
  <w:style w:type="character" w:customStyle="1" w:styleId="80">
    <w:name w:val="Заголовок 8 Знак"/>
    <w:basedOn w:val="a0"/>
    <w:link w:val="8"/>
    <w:rsid w:val="00944F8B"/>
    <w:rPr>
      <w:rFonts w:ascii="Times New Roman" w:eastAsia="Times New Roman" w:hAnsi="Times New Roman" w:cs="Times New Roman"/>
      <w:i/>
      <w:iCs/>
      <w:sz w:val="24"/>
      <w:szCs w:val="24"/>
      <w:lang w:eastAsia="ru-RU"/>
    </w:rPr>
  </w:style>
  <w:style w:type="character" w:customStyle="1" w:styleId="90">
    <w:name w:val="Заголовок 9 Знак"/>
    <w:basedOn w:val="a0"/>
    <w:link w:val="9"/>
    <w:rsid w:val="00944F8B"/>
    <w:rPr>
      <w:rFonts w:ascii="Arial" w:eastAsia="Times New Roman" w:hAnsi="Arial" w:cs="Arial"/>
      <w:lang w:eastAsia="ru-RU"/>
    </w:rPr>
  </w:style>
  <w:style w:type="paragraph" w:styleId="21">
    <w:name w:val="Body Text 2"/>
    <w:basedOn w:val="a"/>
    <w:link w:val="22"/>
    <w:rsid w:val="00944F8B"/>
    <w:pPr>
      <w:spacing w:after="0" w:line="240" w:lineRule="auto"/>
    </w:pPr>
    <w:rPr>
      <w:rFonts w:ascii="Times New Roman" w:eastAsia="Times New Roman" w:hAnsi="Times New Roman" w:cs="Times New Roman"/>
      <w:szCs w:val="24"/>
      <w:lang w:eastAsia="ru-RU"/>
    </w:rPr>
  </w:style>
  <w:style w:type="character" w:customStyle="1" w:styleId="22">
    <w:name w:val="Основной текст 2 Знак"/>
    <w:basedOn w:val="a0"/>
    <w:link w:val="21"/>
    <w:rsid w:val="00944F8B"/>
    <w:rPr>
      <w:rFonts w:ascii="Times New Roman" w:eastAsia="Times New Roman" w:hAnsi="Times New Roman" w:cs="Times New Roman"/>
      <w:szCs w:val="24"/>
      <w:lang w:eastAsia="ru-RU"/>
    </w:rPr>
  </w:style>
  <w:style w:type="paragraph" w:styleId="a3">
    <w:name w:val="Balloon Text"/>
    <w:basedOn w:val="a"/>
    <w:link w:val="a4"/>
    <w:semiHidden/>
    <w:rsid w:val="00944F8B"/>
    <w:pPr>
      <w:spacing w:after="0" w:line="240" w:lineRule="auto"/>
    </w:pPr>
    <w:rPr>
      <w:rFonts w:ascii="Tahoma" w:eastAsia="Times New Roman" w:hAnsi="Tahoma" w:cs="Tahoma"/>
      <w:sz w:val="16"/>
      <w:szCs w:val="16"/>
      <w:lang w:eastAsia="ru-RU"/>
    </w:rPr>
  </w:style>
  <w:style w:type="character" w:customStyle="1" w:styleId="a4">
    <w:name w:val="Текст выноски Знак"/>
    <w:basedOn w:val="a0"/>
    <w:link w:val="a3"/>
    <w:semiHidden/>
    <w:rsid w:val="00944F8B"/>
    <w:rPr>
      <w:rFonts w:ascii="Tahoma" w:eastAsia="Times New Roman" w:hAnsi="Tahoma" w:cs="Tahoma"/>
      <w:sz w:val="16"/>
      <w:szCs w:val="16"/>
      <w:lang w:eastAsia="ru-RU"/>
    </w:rPr>
  </w:style>
  <w:style w:type="paragraph" w:styleId="a5">
    <w:name w:val="Body Text Indent"/>
    <w:basedOn w:val="a"/>
    <w:link w:val="a6"/>
    <w:rsid w:val="00944F8B"/>
    <w:pPr>
      <w:spacing w:after="120" w:line="240" w:lineRule="auto"/>
      <w:ind w:left="283"/>
    </w:pPr>
    <w:rPr>
      <w:rFonts w:ascii="Times New Roman" w:eastAsia="Times New Roman" w:hAnsi="Times New Roman" w:cs="Times New Roman"/>
      <w:sz w:val="24"/>
      <w:szCs w:val="24"/>
      <w:lang w:eastAsia="ru-RU"/>
    </w:rPr>
  </w:style>
  <w:style w:type="character" w:customStyle="1" w:styleId="a6">
    <w:name w:val="Основной текст с отступом Знак"/>
    <w:basedOn w:val="a0"/>
    <w:link w:val="a5"/>
    <w:rsid w:val="00944F8B"/>
    <w:rPr>
      <w:rFonts w:ascii="Times New Roman" w:eastAsia="Times New Roman" w:hAnsi="Times New Roman" w:cs="Times New Roman"/>
      <w:sz w:val="24"/>
      <w:szCs w:val="24"/>
      <w:lang w:eastAsia="ru-RU"/>
    </w:rPr>
  </w:style>
  <w:style w:type="paragraph" w:styleId="a7">
    <w:name w:val="Body Text"/>
    <w:aliases w:val="bt"/>
    <w:basedOn w:val="a"/>
    <w:link w:val="a8"/>
    <w:uiPriority w:val="99"/>
    <w:rsid w:val="00944F8B"/>
    <w:pPr>
      <w:spacing w:after="120" w:line="240" w:lineRule="auto"/>
    </w:pPr>
    <w:rPr>
      <w:rFonts w:ascii="Times New Roman" w:eastAsia="Times New Roman" w:hAnsi="Times New Roman" w:cs="Times New Roman"/>
      <w:sz w:val="24"/>
      <w:szCs w:val="24"/>
      <w:lang w:eastAsia="ru-RU"/>
    </w:rPr>
  </w:style>
  <w:style w:type="character" w:customStyle="1" w:styleId="a8">
    <w:name w:val="Основной текст Знак"/>
    <w:aliases w:val="bt Знак"/>
    <w:basedOn w:val="a0"/>
    <w:link w:val="a7"/>
    <w:uiPriority w:val="99"/>
    <w:rsid w:val="00944F8B"/>
    <w:rPr>
      <w:rFonts w:ascii="Times New Roman" w:eastAsia="Times New Roman" w:hAnsi="Times New Roman" w:cs="Times New Roman"/>
      <w:sz w:val="24"/>
      <w:szCs w:val="24"/>
      <w:lang w:eastAsia="ru-RU"/>
    </w:rPr>
  </w:style>
  <w:style w:type="paragraph" w:styleId="a9">
    <w:name w:val="header"/>
    <w:aliases w:val="hd"/>
    <w:basedOn w:val="a"/>
    <w:link w:val="aa"/>
    <w:uiPriority w:val="99"/>
    <w:rsid w:val="00944F8B"/>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a">
    <w:name w:val="Верхний колонтитул Знак"/>
    <w:aliases w:val="hd Знак"/>
    <w:basedOn w:val="a0"/>
    <w:link w:val="a9"/>
    <w:uiPriority w:val="99"/>
    <w:rsid w:val="00944F8B"/>
    <w:rPr>
      <w:rFonts w:ascii="Times New Roman" w:eastAsia="Times New Roman" w:hAnsi="Times New Roman" w:cs="Times New Roman"/>
      <w:sz w:val="24"/>
      <w:szCs w:val="24"/>
      <w:lang w:eastAsia="ru-RU"/>
    </w:rPr>
  </w:style>
  <w:style w:type="paragraph" w:styleId="ab">
    <w:name w:val="footer"/>
    <w:basedOn w:val="a"/>
    <w:link w:val="ac"/>
    <w:rsid w:val="00944F8B"/>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c">
    <w:name w:val="Нижний колонтитул Знак"/>
    <w:basedOn w:val="a0"/>
    <w:link w:val="ab"/>
    <w:rsid w:val="00944F8B"/>
    <w:rPr>
      <w:rFonts w:ascii="Times New Roman" w:eastAsia="Times New Roman" w:hAnsi="Times New Roman" w:cs="Times New Roman"/>
      <w:sz w:val="24"/>
      <w:szCs w:val="24"/>
      <w:lang w:eastAsia="ru-RU"/>
    </w:rPr>
  </w:style>
  <w:style w:type="character" w:styleId="ad">
    <w:name w:val="annotation reference"/>
    <w:basedOn w:val="a0"/>
    <w:rsid w:val="00944F8B"/>
    <w:rPr>
      <w:sz w:val="16"/>
      <w:szCs w:val="16"/>
    </w:rPr>
  </w:style>
  <w:style w:type="paragraph" w:styleId="ae">
    <w:name w:val="annotation text"/>
    <w:basedOn w:val="a"/>
    <w:link w:val="af"/>
    <w:rsid w:val="00944F8B"/>
    <w:pPr>
      <w:spacing w:after="0" w:line="240" w:lineRule="auto"/>
    </w:pPr>
    <w:rPr>
      <w:rFonts w:ascii="Times New Roman" w:eastAsia="Times New Roman" w:hAnsi="Times New Roman" w:cs="Times New Roman"/>
      <w:sz w:val="20"/>
      <w:szCs w:val="20"/>
      <w:lang w:eastAsia="ru-RU"/>
    </w:rPr>
  </w:style>
  <w:style w:type="character" w:customStyle="1" w:styleId="af">
    <w:name w:val="Текст примечания Знак"/>
    <w:basedOn w:val="a0"/>
    <w:link w:val="ae"/>
    <w:rsid w:val="00944F8B"/>
    <w:rPr>
      <w:rFonts w:ascii="Times New Roman" w:eastAsia="Times New Roman" w:hAnsi="Times New Roman" w:cs="Times New Roman"/>
      <w:sz w:val="20"/>
      <w:szCs w:val="20"/>
      <w:lang w:eastAsia="ru-RU"/>
    </w:rPr>
  </w:style>
  <w:style w:type="paragraph" w:styleId="af0">
    <w:name w:val="annotation subject"/>
    <w:basedOn w:val="ae"/>
    <w:next w:val="ae"/>
    <w:link w:val="af1"/>
    <w:rsid w:val="00944F8B"/>
    <w:rPr>
      <w:b/>
      <w:bCs/>
    </w:rPr>
  </w:style>
  <w:style w:type="character" w:customStyle="1" w:styleId="af1">
    <w:name w:val="Тема примечания Знак"/>
    <w:basedOn w:val="af"/>
    <w:link w:val="af0"/>
    <w:rsid w:val="00944F8B"/>
    <w:rPr>
      <w:rFonts w:ascii="Times New Roman" w:eastAsia="Times New Roman" w:hAnsi="Times New Roman" w:cs="Times New Roman"/>
      <w:b/>
      <w:bCs/>
      <w:sz w:val="20"/>
      <w:szCs w:val="20"/>
      <w:lang w:eastAsia="ru-RU"/>
    </w:rPr>
  </w:style>
  <w:style w:type="table" w:styleId="af2">
    <w:name w:val="Table Grid"/>
    <w:aliases w:val="Table Grid Report"/>
    <w:basedOn w:val="a1"/>
    <w:uiPriority w:val="59"/>
    <w:rsid w:val="00944F8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Hyperlink"/>
    <w:basedOn w:val="a0"/>
    <w:uiPriority w:val="99"/>
    <w:rsid w:val="00944F8B"/>
    <w:rPr>
      <w:color w:val="0000FF" w:themeColor="hyperlink"/>
      <w:u w:val="single"/>
    </w:rPr>
  </w:style>
  <w:style w:type="paragraph" w:customStyle="1" w:styleId="210">
    <w:name w:val="Основной текст 21"/>
    <w:basedOn w:val="a"/>
    <w:rsid w:val="00944F8B"/>
    <w:pPr>
      <w:suppressAutoHyphens/>
      <w:spacing w:after="120" w:line="480" w:lineRule="auto"/>
    </w:pPr>
    <w:rPr>
      <w:rFonts w:ascii="Times New Roman" w:eastAsia="Times New Roman" w:hAnsi="Times New Roman" w:cs="Times New Roman"/>
      <w:sz w:val="24"/>
      <w:szCs w:val="24"/>
      <w:lang w:eastAsia="ar-SA"/>
    </w:rPr>
  </w:style>
  <w:style w:type="character" w:customStyle="1" w:styleId="WW8Num3z0">
    <w:name w:val="WW8Num3z0"/>
    <w:rsid w:val="00944F8B"/>
    <w:rPr>
      <w:b/>
    </w:rPr>
  </w:style>
  <w:style w:type="character" w:customStyle="1" w:styleId="WW8Num4z0">
    <w:name w:val="WW8Num4z0"/>
    <w:rsid w:val="00944F8B"/>
    <w:rPr>
      <w:rFonts w:ascii="Symbol" w:hAnsi="Symbol"/>
    </w:rPr>
  </w:style>
  <w:style w:type="character" w:customStyle="1" w:styleId="11">
    <w:name w:val="Знак Знак1"/>
    <w:rsid w:val="00944F8B"/>
    <w:rPr>
      <w:sz w:val="28"/>
      <w:szCs w:val="24"/>
      <w:lang w:val="ru-RU" w:eastAsia="ru-RU" w:bidi="ar-SA"/>
    </w:rPr>
  </w:style>
  <w:style w:type="paragraph" w:styleId="23">
    <w:name w:val="Body Text Indent 2"/>
    <w:basedOn w:val="a"/>
    <w:link w:val="24"/>
    <w:rsid w:val="00944F8B"/>
    <w:pPr>
      <w:spacing w:after="120" w:line="480" w:lineRule="auto"/>
      <w:ind w:left="283"/>
    </w:pPr>
    <w:rPr>
      <w:rFonts w:ascii="Times New Roman" w:eastAsia="Times New Roman" w:hAnsi="Times New Roman" w:cs="Times New Roman"/>
      <w:sz w:val="24"/>
      <w:szCs w:val="24"/>
      <w:lang w:eastAsia="ru-RU"/>
    </w:rPr>
  </w:style>
  <w:style w:type="character" w:customStyle="1" w:styleId="24">
    <w:name w:val="Основной текст с отступом 2 Знак"/>
    <w:basedOn w:val="a0"/>
    <w:link w:val="23"/>
    <w:rsid w:val="00944F8B"/>
    <w:rPr>
      <w:rFonts w:ascii="Times New Roman" w:eastAsia="Times New Roman" w:hAnsi="Times New Roman" w:cs="Times New Roman"/>
      <w:sz w:val="24"/>
      <w:szCs w:val="24"/>
      <w:lang w:eastAsia="ru-RU"/>
    </w:rPr>
  </w:style>
  <w:style w:type="paragraph" w:styleId="af4">
    <w:name w:val="footnote text"/>
    <w:basedOn w:val="a"/>
    <w:link w:val="af5"/>
    <w:uiPriority w:val="99"/>
    <w:rsid w:val="00944F8B"/>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character" w:customStyle="1" w:styleId="af5">
    <w:name w:val="Текст сноски Знак"/>
    <w:basedOn w:val="a0"/>
    <w:link w:val="af4"/>
    <w:uiPriority w:val="99"/>
    <w:rsid w:val="00944F8B"/>
    <w:rPr>
      <w:rFonts w:ascii="Times New Roman" w:eastAsia="Times New Roman" w:hAnsi="Times New Roman" w:cs="Times New Roman"/>
      <w:sz w:val="20"/>
      <w:szCs w:val="20"/>
      <w:lang w:eastAsia="ru-RU"/>
    </w:rPr>
  </w:style>
  <w:style w:type="character" w:customStyle="1" w:styleId="41">
    <w:name w:val="Знак Знак4"/>
    <w:rsid w:val="00944F8B"/>
    <w:rPr>
      <w:lang w:val="ru-RU" w:eastAsia="ru-RU" w:bidi="ar-SA"/>
    </w:rPr>
  </w:style>
  <w:style w:type="character" w:styleId="af6">
    <w:name w:val="footnote reference"/>
    <w:uiPriority w:val="99"/>
    <w:rsid w:val="00944F8B"/>
    <w:rPr>
      <w:vertAlign w:val="superscript"/>
    </w:rPr>
  </w:style>
  <w:style w:type="paragraph" w:styleId="31">
    <w:name w:val="Body Text Indent 3"/>
    <w:basedOn w:val="a"/>
    <w:link w:val="32"/>
    <w:rsid w:val="00944F8B"/>
    <w:pPr>
      <w:spacing w:after="120" w:line="240" w:lineRule="auto"/>
      <w:ind w:left="283"/>
    </w:pPr>
    <w:rPr>
      <w:rFonts w:ascii="Times New Roman" w:eastAsia="Times New Roman" w:hAnsi="Times New Roman" w:cs="Times New Roman"/>
      <w:sz w:val="16"/>
      <w:szCs w:val="16"/>
      <w:lang w:eastAsia="ru-RU"/>
    </w:rPr>
  </w:style>
  <w:style w:type="character" w:customStyle="1" w:styleId="32">
    <w:name w:val="Основной текст с отступом 3 Знак"/>
    <w:basedOn w:val="a0"/>
    <w:link w:val="31"/>
    <w:rsid w:val="00944F8B"/>
    <w:rPr>
      <w:rFonts w:ascii="Times New Roman" w:eastAsia="Times New Roman" w:hAnsi="Times New Roman" w:cs="Times New Roman"/>
      <w:sz w:val="16"/>
      <w:szCs w:val="16"/>
      <w:lang w:eastAsia="ru-RU"/>
    </w:rPr>
  </w:style>
  <w:style w:type="paragraph" w:customStyle="1" w:styleId="ConsPlusNormal">
    <w:name w:val="ConsPlusNormal"/>
    <w:rsid w:val="00944F8B"/>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SUBST">
    <w:name w:val="__SUBST"/>
    <w:rsid w:val="00944F8B"/>
    <w:rPr>
      <w:b/>
      <w:bCs/>
      <w:i/>
      <w:iCs/>
      <w:sz w:val="22"/>
      <w:szCs w:val="22"/>
    </w:rPr>
  </w:style>
  <w:style w:type="character" w:customStyle="1" w:styleId="51">
    <w:name w:val="Знак Знак5"/>
    <w:semiHidden/>
    <w:rsid w:val="00944F8B"/>
    <w:rPr>
      <w:lang w:val="ru-RU" w:eastAsia="ru-RU" w:bidi="ar-SA"/>
    </w:rPr>
  </w:style>
  <w:style w:type="paragraph" w:styleId="af7">
    <w:name w:val="List Paragraph"/>
    <w:aliases w:val="Нумерованый список,List Paragraph1,ПАРАГРАФ,Абзац списка2"/>
    <w:basedOn w:val="a"/>
    <w:link w:val="af8"/>
    <w:uiPriority w:val="34"/>
    <w:qFormat/>
    <w:rsid w:val="00944F8B"/>
    <w:pPr>
      <w:spacing w:after="0" w:line="240" w:lineRule="auto"/>
      <w:ind w:left="720"/>
    </w:pPr>
    <w:rPr>
      <w:rFonts w:ascii="Calibri" w:eastAsia="Calibri" w:hAnsi="Calibri" w:cs="Calibri"/>
    </w:rPr>
  </w:style>
  <w:style w:type="character" w:customStyle="1" w:styleId="33">
    <w:name w:val="Знак Знак3"/>
    <w:rsid w:val="00944F8B"/>
    <w:rPr>
      <w:sz w:val="24"/>
      <w:szCs w:val="24"/>
      <w:lang w:val="ru-RU" w:eastAsia="ru-RU" w:bidi="ar-SA"/>
    </w:rPr>
  </w:style>
  <w:style w:type="character" w:customStyle="1" w:styleId="25">
    <w:name w:val="Знак Знак2"/>
    <w:rsid w:val="00944F8B"/>
    <w:rPr>
      <w:sz w:val="24"/>
      <w:szCs w:val="24"/>
      <w:lang w:val="ru-RU" w:eastAsia="ru-RU" w:bidi="ar-SA"/>
    </w:rPr>
  </w:style>
  <w:style w:type="character" w:styleId="af9">
    <w:name w:val="page number"/>
    <w:rsid w:val="00944F8B"/>
  </w:style>
  <w:style w:type="character" w:customStyle="1" w:styleId="afa">
    <w:name w:val="Знак Знак"/>
    <w:rsid w:val="00944F8B"/>
    <w:rPr>
      <w:b/>
      <w:bCs/>
      <w:lang w:val="ru-RU" w:eastAsia="ru-RU" w:bidi="ar-SA"/>
    </w:rPr>
  </w:style>
  <w:style w:type="paragraph" w:customStyle="1" w:styleId="FR4">
    <w:name w:val="FR4"/>
    <w:rsid w:val="00944F8B"/>
    <w:pPr>
      <w:widowControl w:val="0"/>
      <w:spacing w:before="160" w:after="0" w:line="240" w:lineRule="auto"/>
      <w:ind w:left="80" w:firstLine="380"/>
    </w:pPr>
    <w:rPr>
      <w:rFonts w:ascii="Times New Roman" w:eastAsia="Times New Roman" w:hAnsi="Times New Roman" w:cs="Times New Roman"/>
      <w:sz w:val="16"/>
      <w:szCs w:val="20"/>
      <w:lang w:eastAsia="ru-RU"/>
    </w:rPr>
  </w:style>
  <w:style w:type="paragraph" w:styleId="afb">
    <w:name w:val="Block Text"/>
    <w:basedOn w:val="a"/>
    <w:rsid w:val="00944F8B"/>
    <w:pPr>
      <w:spacing w:after="0" w:line="240" w:lineRule="auto"/>
      <w:ind w:left="113" w:right="113"/>
      <w:jc w:val="center"/>
    </w:pPr>
    <w:rPr>
      <w:rFonts w:ascii="Arial" w:eastAsia="Times New Roman" w:hAnsi="Arial" w:cs="Arial"/>
      <w:sz w:val="16"/>
      <w:szCs w:val="20"/>
      <w:lang w:eastAsia="ru-RU"/>
    </w:rPr>
  </w:style>
  <w:style w:type="paragraph" w:customStyle="1" w:styleId="ConsTitle">
    <w:name w:val="ConsTitle"/>
    <w:rsid w:val="00944F8B"/>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WW8Num5z0">
    <w:name w:val="WW8Num5z0"/>
    <w:rsid w:val="00944F8B"/>
    <w:rPr>
      <w:rFonts w:ascii="Symbol" w:hAnsi="Symbol"/>
    </w:rPr>
  </w:style>
  <w:style w:type="character" w:customStyle="1" w:styleId="WW8Num6z0">
    <w:name w:val="WW8Num6z0"/>
    <w:rsid w:val="00944F8B"/>
    <w:rPr>
      <w:rFonts w:ascii="Symbol" w:hAnsi="Symbol"/>
    </w:rPr>
  </w:style>
  <w:style w:type="character" w:customStyle="1" w:styleId="WW8Num7z0">
    <w:name w:val="WW8Num7z0"/>
    <w:rsid w:val="00944F8B"/>
    <w:rPr>
      <w:rFonts w:ascii="Symbol" w:hAnsi="Symbol"/>
    </w:rPr>
  </w:style>
  <w:style w:type="character" w:customStyle="1" w:styleId="WW8Num8z0">
    <w:name w:val="WW8Num8z0"/>
    <w:rsid w:val="00944F8B"/>
    <w:rPr>
      <w:rFonts w:ascii="Symbol" w:hAnsi="Symbol"/>
      <w:color w:val="auto"/>
      <w:sz w:val="24"/>
    </w:rPr>
  </w:style>
  <w:style w:type="character" w:customStyle="1" w:styleId="WW8Num9z0">
    <w:name w:val="WW8Num9z0"/>
    <w:rsid w:val="00944F8B"/>
    <w:rPr>
      <w:b w:val="0"/>
      <w:i w:val="0"/>
      <w:sz w:val="22"/>
    </w:rPr>
  </w:style>
  <w:style w:type="character" w:customStyle="1" w:styleId="WW8Num10z0">
    <w:name w:val="WW8Num10z0"/>
    <w:rsid w:val="00944F8B"/>
    <w:rPr>
      <w:b/>
    </w:rPr>
  </w:style>
  <w:style w:type="character" w:customStyle="1" w:styleId="WW8Num11z0">
    <w:name w:val="WW8Num11z0"/>
    <w:rsid w:val="00944F8B"/>
    <w:rPr>
      <w:b/>
    </w:rPr>
  </w:style>
  <w:style w:type="character" w:customStyle="1" w:styleId="WW8Num12z0">
    <w:name w:val="WW8Num12z0"/>
    <w:rsid w:val="00944F8B"/>
    <w:rPr>
      <w:rFonts w:ascii="Symbol" w:hAnsi="Symbol"/>
      <w:color w:val="auto"/>
    </w:rPr>
  </w:style>
  <w:style w:type="character" w:customStyle="1" w:styleId="WW8Num13z0">
    <w:name w:val="WW8Num13z0"/>
    <w:rsid w:val="00944F8B"/>
    <w:rPr>
      <w:rFonts w:ascii="Symbol" w:hAnsi="Symbol"/>
      <w:color w:val="auto"/>
      <w:sz w:val="24"/>
    </w:rPr>
  </w:style>
  <w:style w:type="character" w:customStyle="1" w:styleId="WW8Num15z0">
    <w:name w:val="WW8Num15z0"/>
    <w:rsid w:val="00944F8B"/>
    <w:rPr>
      <w:rFonts w:ascii="Symbol" w:hAnsi="Symbol"/>
      <w:color w:val="auto"/>
      <w:sz w:val="24"/>
    </w:rPr>
  </w:style>
  <w:style w:type="character" w:customStyle="1" w:styleId="WW8Num16z0">
    <w:name w:val="WW8Num16z0"/>
    <w:rsid w:val="00944F8B"/>
    <w:rPr>
      <w:rFonts w:ascii="Symbol" w:hAnsi="Symbol"/>
    </w:rPr>
  </w:style>
  <w:style w:type="character" w:customStyle="1" w:styleId="WW8Num18z0">
    <w:name w:val="WW8Num18z0"/>
    <w:rsid w:val="00944F8B"/>
    <w:rPr>
      <w:rFonts w:ascii="Symbol" w:hAnsi="Symbol"/>
    </w:rPr>
  </w:style>
  <w:style w:type="character" w:customStyle="1" w:styleId="WW8Num19z0">
    <w:name w:val="WW8Num19z0"/>
    <w:rsid w:val="00944F8B"/>
    <w:rPr>
      <w:rFonts w:ascii="Symbol" w:hAnsi="Symbol"/>
    </w:rPr>
  </w:style>
  <w:style w:type="character" w:customStyle="1" w:styleId="WW8Num20z0">
    <w:name w:val="WW8Num20z0"/>
    <w:rsid w:val="00944F8B"/>
    <w:rPr>
      <w:rFonts w:ascii="Symbol" w:hAnsi="Symbol"/>
      <w:color w:val="auto"/>
      <w:sz w:val="24"/>
    </w:rPr>
  </w:style>
  <w:style w:type="character" w:customStyle="1" w:styleId="WW8Num20z2">
    <w:name w:val="WW8Num20z2"/>
    <w:rsid w:val="00944F8B"/>
    <w:rPr>
      <w:rFonts w:ascii="Wingdings" w:hAnsi="Wingdings"/>
    </w:rPr>
  </w:style>
  <w:style w:type="character" w:customStyle="1" w:styleId="WW8Num20z3">
    <w:name w:val="WW8Num20z3"/>
    <w:rsid w:val="00944F8B"/>
    <w:rPr>
      <w:rFonts w:ascii="Symbol" w:hAnsi="Symbol"/>
    </w:rPr>
  </w:style>
  <w:style w:type="character" w:customStyle="1" w:styleId="WW8Num20z4">
    <w:name w:val="WW8Num20z4"/>
    <w:rsid w:val="00944F8B"/>
    <w:rPr>
      <w:rFonts w:ascii="Courier New" w:hAnsi="Courier New"/>
    </w:rPr>
  </w:style>
  <w:style w:type="character" w:customStyle="1" w:styleId="WW8Num21z0">
    <w:name w:val="WW8Num21z0"/>
    <w:rsid w:val="00944F8B"/>
    <w:rPr>
      <w:rFonts w:ascii="Symbol" w:hAnsi="Symbol"/>
      <w:color w:val="auto"/>
      <w:sz w:val="24"/>
    </w:rPr>
  </w:style>
  <w:style w:type="character" w:customStyle="1" w:styleId="WW8Num22z0">
    <w:name w:val="WW8Num22z0"/>
    <w:rsid w:val="00944F8B"/>
    <w:rPr>
      <w:rFonts w:ascii="Symbol" w:hAnsi="Symbol"/>
    </w:rPr>
  </w:style>
  <w:style w:type="character" w:customStyle="1" w:styleId="WW8Num23z0">
    <w:name w:val="WW8Num23z0"/>
    <w:rsid w:val="00944F8B"/>
    <w:rPr>
      <w:b w:val="0"/>
      <w:i w:val="0"/>
      <w:sz w:val="22"/>
    </w:rPr>
  </w:style>
  <w:style w:type="character" w:customStyle="1" w:styleId="WW8Num24z0">
    <w:name w:val="WW8Num24z0"/>
    <w:rsid w:val="00944F8B"/>
    <w:rPr>
      <w:b/>
    </w:rPr>
  </w:style>
  <w:style w:type="character" w:customStyle="1" w:styleId="WW8Num26z0">
    <w:name w:val="WW8Num26z0"/>
    <w:rsid w:val="00944F8B"/>
    <w:rPr>
      <w:rFonts w:ascii="Symbol" w:hAnsi="Symbol"/>
    </w:rPr>
  </w:style>
  <w:style w:type="character" w:customStyle="1" w:styleId="WW8Num28z0">
    <w:name w:val="WW8Num28z0"/>
    <w:rsid w:val="00944F8B"/>
    <w:rPr>
      <w:rFonts w:ascii="Symbol" w:hAnsi="Symbol"/>
    </w:rPr>
  </w:style>
  <w:style w:type="character" w:customStyle="1" w:styleId="WW8Num30z0">
    <w:name w:val="WW8Num30z0"/>
    <w:rsid w:val="00944F8B"/>
    <w:rPr>
      <w:b/>
    </w:rPr>
  </w:style>
  <w:style w:type="character" w:customStyle="1" w:styleId="WW8Num31z0">
    <w:name w:val="WW8Num31z0"/>
    <w:rsid w:val="00944F8B"/>
    <w:rPr>
      <w:rFonts w:ascii="Symbol" w:hAnsi="Symbol"/>
      <w:color w:val="auto"/>
      <w:sz w:val="24"/>
    </w:rPr>
  </w:style>
  <w:style w:type="character" w:customStyle="1" w:styleId="WW8Num32z0">
    <w:name w:val="WW8Num32z0"/>
    <w:rsid w:val="00944F8B"/>
    <w:rPr>
      <w:rFonts w:ascii="Symbol" w:hAnsi="Symbol"/>
      <w:color w:val="auto"/>
      <w:sz w:val="24"/>
    </w:rPr>
  </w:style>
  <w:style w:type="character" w:customStyle="1" w:styleId="WW8Num34z0">
    <w:name w:val="WW8Num34z0"/>
    <w:rsid w:val="00944F8B"/>
    <w:rPr>
      <w:rFonts w:ascii="Wingdings" w:hAnsi="Wingdings"/>
    </w:rPr>
  </w:style>
  <w:style w:type="character" w:customStyle="1" w:styleId="WW8Num35z0">
    <w:name w:val="WW8Num35z0"/>
    <w:rsid w:val="00944F8B"/>
    <w:rPr>
      <w:rFonts w:ascii="Wingdings" w:hAnsi="Wingdings"/>
    </w:rPr>
  </w:style>
  <w:style w:type="character" w:customStyle="1" w:styleId="WW8Num37z0">
    <w:name w:val="WW8Num37z0"/>
    <w:rsid w:val="00944F8B"/>
    <w:rPr>
      <w:rFonts w:ascii="Symbol" w:hAnsi="Symbol"/>
    </w:rPr>
  </w:style>
  <w:style w:type="character" w:customStyle="1" w:styleId="WW8Num38z0">
    <w:name w:val="WW8Num38z0"/>
    <w:rsid w:val="00944F8B"/>
    <w:rPr>
      <w:rFonts w:ascii="Symbol" w:hAnsi="Symbol"/>
    </w:rPr>
  </w:style>
  <w:style w:type="character" w:customStyle="1" w:styleId="WW8Num38z2">
    <w:name w:val="WW8Num38z2"/>
    <w:rsid w:val="00944F8B"/>
    <w:rPr>
      <w:rFonts w:ascii="Wingdings" w:hAnsi="Wingdings"/>
    </w:rPr>
  </w:style>
  <w:style w:type="character" w:customStyle="1" w:styleId="WW8Num38z4">
    <w:name w:val="WW8Num38z4"/>
    <w:rsid w:val="00944F8B"/>
    <w:rPr>
      <w:rFonts w:ascii="Courier New" w:hAnsi="Courier New" w:cs="Courier New"/>
    </w:rPr>
  </w:style>
  <w:style w:type="character" w:customStyle="1" w:styleId="Absatz-Standardschriftart">
    <w:name w:val="Absatz-Standardschriftart"/>
    <w:rsid w:val="00944F8B"/>
  </w:style>
  <w:style w:type="character" w:customStyle="1" w:styleId="WW-Absatz-Standardschriftart">
    <w:name w:val="WW-Absatz-Standardschriftart"/>
    <w:rsid w:val="00944F8B"/>
  </w:style>
  <w:style w:type="character" w:customStyle="1" w:styleId="WW8Num25z0">
    <w:name w:val="WW8Num25z0"/>
    <w:rsid w:val="00944F8B"/>
    <w:rPr>
      <w:rFonts w:ascii="Symbol" w:hAnsi="Symbol"/>
    </w:rPr>
  </w:style>
  <w:style w:type="character" w:customStyle="1" w:styleId="WW8Num27z0">
    <w:name w:val="WW8Num27z0"/>
    <w:rsid w:val="00944F8B"/>
    <w:rPr>
      <w:rFonts w:ascii="Symbol" w:hAnsi="Symbol"/>
      <w:color w:val="auto"/>
      <w:sz w:val="24"/>
    </w:rPr>
  </w:style>
  <w:style w:type="character" w:customStyle="1" w:styleId="WW8Num29z0">
    <w:name w:val="WW8Num29z0"/>
    <w:rsid w:val="00944F8B"/>
    <w:rPr>
      <w:b w:val="0"/>
      <w:i w:val="0"/>
      <w:sz w:val="22"/>
    </w:rPr>
  </w:style>
  <w:style w:type="character" w:customStyle="1" w:styleId="WW8Num33z0">
    <w:name w:val="WW8Num33z0"/>
    <w:rsid w:val="00944F8B"/>
    <w:rPr>
      <w:rFonts w:ascii="Arial" w:hAnsi="Arial" w:cs="Arial"/>
    </w:rPr>
  </w:style>
  <w:style w:type="character" w:customStyle="1" w:styleId="WW8Num36z0">
    <w:name w:val="WW8Num36z0"/>
    <w:rsid w:val="00944F8B"/>
    <w:rPr>
      <w:rFonts w:ascii="Times New Roman" w:eastAsia="Times New Roman" w:hAnsi="Times New Roman"/>
    </w:rPr>
  </w:style>
  <w:style w:type="character" w:customStyle="1" w:styleId="WW8Num39z0">
    <w:name w:val="WW8Num39z0"/>
    <w:rsid w:val="00944F8B"/>
    <w:rPr>
      <w:rFonts w:ascii="Symbol" w:hAnsi="Symbol"/>
      <w:color w:val="auto"/>
      <w:sz w:val="24"/>
    </w:rPr>
  </w:style>
  <w:style w:type="character" w:customStyle="1" w:styleId="WW8Num40z0">
    <w:name w:val="WW8Num40z0"/>
    <w:rsid w:val="00944F8B"/>
    <w:rPr>
      <w:b/>
    </w:rPr>
  </w:style>
  <w:style w:type="character" w:customStyle="1" w:styleId="WW8Num40z2">
    <w:name w:val="WW8Num40z2"/>
    <w:rsid w:val="00944F8B"/>
    <w:rPr>
      <w:rFonts w:ascii="Wingdings" w:hAnsi="Wingdings"/>
    </w:rPr>
  </w:style>
  <w:style w:type="character" w:customStyle="1" w:styleId="WW8Num40z4">
    <w:name w:val="WW8Num40z4"/>
    <w:rsid w:val="00944F8B"/>
    <w:rPr>
      <w:rFonts w:ascii="Courier New" w:hAnsi="Courier New" w:cs="Courier New"/>
    </w:rPr>
  </w:style>
  <w:style w:type="character" w:customStyle="1" w:styleId="WW-Absatz-Standardschriftart1">
    <w:name w:val="WW-Absatz-Standardschriftart1"/>
    <w:rsid w:val="00944F8B"/>
  </w:style>
  <w:style w:type="character" w:customStyle="1" w:styleId="WW-Absatz-Standardschriftart11">
    <w:name w:val="WW-Absatz-Standardschriftart11"/>
    <w:rsid w:val="00944F8B"/>
  </w:style>
  <w:style w:type="character" w:customStyle="1" w:styleId="WW8Num21z2">
    <w:name w:val="WW8Num21z2"/>
    <w:rsid w:val="00944F8B"/>
    <w:rPr>
      <w:rFonts w:ascii="Wingdings" w:hAnsi="Wingdings"/>
    </w:rPr>
  </w:style>
  <w:style w:type="character" w:customStyle="1" w:styleId="WW8Num21z3">
    <w:name w:val="WW8Num21z3"/>
    <w:rsid w:val="00944F8B"/>
    <w:rPr>
      <w:rFonts w:ascii="Symbol" w:hAnsi="Symbol"/>
    </w:rPr>
  </w:style>
  <w:style w:type="character" w:customStyle="1" w:styleId="WW8Num21z4">
    <w:name w:val="WW8Num21z4"/>
    <w:rsid w:val="00944F8B"/>
    <w:rPr>
      <w:rFonts w:ascii="Courier New" w:hAnsi="Courier New"/>
    </w:rPr>
  </w:style>
  <w:style w:type="character" w:customStyle="1" w:styleId="WW8Num41z0">
    <w:name w:val="WW8Num41z0"/>
    <w:rsid w:val="00944F8B"/>
    <w:rPr>
      <w:rFonts w:ascii="Symbol" w:hAnsi="Symbol"/>
    </w:rPr>
  </w:style>
  <w:style w:type="character" w:customStyle="1" w:styleId="WW8Num41z2">
    <w:name w:val="WW8Num41z2"/>
    <w:rsid w:val="00944F8B"/>
    <w:rPr>
      <w:rFonts w:ascii="Wingdings" w:hAnsi="Wingdings"/>
    </w:rPr>
  </w:style>
  <w:style w:type="character" w:customStyle="1" w:styleId="WW8Num41z3">
    <w:name w:val="WW8Num41z3"/>
    <w:rsid w:val="00944F8B"/>
    <w:rPr>
      <w:rFonts w:ascii="Symbol" w:hAnsi="Symbol"/>
    </w:rPr>
  </w:style>
  <w:style w:type="character" w:customStyle="1" w:styleId="WW8Num41z4">
    <w:name w:val="WW8Num41z4"/>
    <w:rsid w:val="00944F8B"/>
    <w:rPr>
      <w:rFonts w:ascii="Courier New" w:hAnsi="Courier New" w:cs="Courier New"/>
    </w:rPr>
  </w:style>
  <w:style w:type="character" w:customStyle="1" w:styleId="WW-Absatz-Standardschriftart111">
    <w:name w:val="WW-Absatz-Standardschriftart111"/>
    <w:rsid w:val="00944F8B"/>
  </w:style>
  <w:style w:type="character" w:customStyle="1" w:styleId="WW8Num4z1">
    <w:name w:val="WW8Num4z1"/>
    <w:rsid w:val="00944F8B"/>
    <w:rPr>
      <w:rFonts w:ascii="Courier New" w:hAnsi="Courier New" w:cs="Courier New"/>
    </w:rPr>
  </w:style>
  <w:style w:type="character" w:customStyle="1" w:styleId="WW8Num4z2">
    <w:name w:val="WW8Num4z2"/>
    <w:rsid w:val="00944F8B"/>
    <w:rPr>
      <w:rFonts w:ascii="Wingdings" w:hAnsi="Wingdings"/>
    </w:rPr>
  </w:style>
  <w:style w:type="character" w:customStyle="1" w:styleId="WW8Num5z1">
    <w:name w:val="WW8Num5z1"/>
    <w:rsid w:val="00944F8B"/>
    <w:rPr>
      <w:rFonts w:ascii="Courier New" w:hAnsi="Courier New" w:cs="Courier New"/>
    </w:rPr>
  </w:style>
  <w:style w:type="character" w:customStyle="1" w:styleId="WW8Num5z2">
    <w:name w:val="WW8Num5z2"/>
    <w:rsid w:val="00944F8B"/>
    <w:rPr>
      <w:rFonts w:ascii="Wingdings" w:hAnsi="Wingdings"/>
    </w:rPr>
  </w:style>
  <w:style w:type="character" w:customStyle="1" w:styleId="WW8Num6z1">
    <w:name w:val="WW8Num6z1"/>
    <w:rsid w:val="00944F8B"/>
    <w:rPr>
      <w:rFonts w:ascii="Courier New" w:hAnsi="Courier New" w:cs="Courier New"/>
    </w:rPr>
  </w:style>
  <w:style w:type="character" w:customStyle="1" w:styleId="WW8Num6z2">
    <w:name w:val="WW8Num6z2"/>
    <w:rsid w:val="00944F8B"/>
    <w:rPr>
      <w:rFonts w:ascii="Wingdings" w:hAnsi="Wingdings"/>
    </w:rPr>
  </w:style>
  <w:style w:type="character" w:customStyle="1" w:styleId="WW8Num7z1">
    <w:name w:val="WW8Num7z1"/>
    <w:rsid w:val="00944F8B"/>
    <w:rPr>
      <w:rFonts w:ascii="Courier New" w:hAnsi="Courier New" w:cs="Courier New"/>
    </w:rPr>
  </w:style>
  <w:style w:type="character" w:customStyle="1" w:styleId="WW8Num7z2">
    <w:name w:val="WW8Num7z2"/>
    <w:rsid w:val="00944F8B"/>
    <w:rPr>
      <w:rFonts w:ascii="Wingdings" w:hAnsi="Wingdings"/>
    </w:rPr>
  </w:style>
  <w:style w:type="character" w:customStyle="1" w:styleId="WW8Num8z1">
    <w:name w:val="WW8Num8z1"/>
    <w:rsid w:val="00944F8B"/>
    <w:rPr>
      <w:rFonts w:ascii="Courier New" w:hAnsi="Courier New"/>
    </w:rPr>
  </w:style>
  <w:style w:type="character" w:customStyle="1" w:styleId="WW8Num8z2">
    <w:name w:val="WW8Num8z2"/>
    <w:rsid w:val="00944F8B"/>
    <w:rPr>
      <w:rFonts w:ascii="Wingdings" w:hAnsi="Wingdings"/>
    </w:rPr>
  </w:style>
  <w:style w:type="character" w:customStyle="1" w:styleId="WW8Num8z3">
    <w:name w:val="WW8Num8z3"/>
    <w:rsid w:val="00944F8B"/>
    <w:rPr>
      <w:rFonts w:ascii="Symbol" w:hAnsi="Symbol"/>
    </w:rPr>
  </w:style>
  <w:style w:type="character" w:customStyle="1" w:styleId="WW8Num10z1">
    <w:name w:val="WW8Num10z1"/>
    <w:rsid w:val="00944F8B"/>
    <w:rPr>
      <w:rFonts w:ascii="Courier New" w:hAnsi="Courier New"/>
    </w:rPr>
  </w:style>
  <w:style w:type="character" w:customStyle="1" w:styleId="WW8Num10z2">
    <w:name w:val="WW8Num10z2"/>
    <w:rsid w:val="00944F8B"/>
    <w:rPr>
      <w:rFonts w:ascii="Wingdings" w:hAnsi="Wingdings"/>
    </w:rPr>
  </w:style>
  <w:style w:type="character" w:customStyle="1" w:styleId="WW8Num10z3">
    <w:name w:val="WW8Num10z3"/>
    <w:rsid w:val="00944F8B"/>
    <w:rPr>
      <w:rFonts w:ascii="Symbol" w:hAnsi="Symbol"/>
    </w:rPr>
  </w:style>
  <w:style w:type="character" w:customStyle="1" w:styleId="WW8Num12z2">
    <w:name w:val="WW8Num12z2"/>
    <w:rsid w:val="00944F8B"/>
    <w:rPr>
      <w:rFonts w:ascii="Wingdings" w:hAnsi="Wingdings"/>
    </w:rPr>
  </w:style>
  <w:style w:type="character" w:customStyle="1" w:styleId="WW8Num12z3">
    <w:name w:val="WW8Num12z3"/>
    <w:rsid w:val="00944F8B"/>
    <w:rPr>
      <w:rFonts w:ascii="Symbol" w:hAnsi="Symbol"/>
    </w:rPr>
  </w:style>
  <w:style w:type="character" w:customStyle="1" w:styleId="WW8Num12z4">
    <w:name w:val="WW8Num12z4"/>
    <w:rsid w:val="00944F8B"/>
    <w:rPr>
      <w:rFonts w:ascii="Courier New" w:hAnsi="Courier New" w:cs="Courier New"/>
    </w:rPr>
  </w:style>
  <w:style w:type="character" w:customStyle="1" w:styleId="WW8Num13z1">
    <w:name w:val="WW8Num13z1"/>
    <w:rsid w:val="00944F8B"/>
    <w:rPr>
      <w:rFonts w:ascii="Courier New" w:hAnsi="Courier New"/>
    </w:rPr>
  </w:style>
  <w:style w:type="character" w:customStyle="1" w:styleId="WW8Num13z2">
    <w:name w:val="WW8Num13z2"/>
    <w:rsid w:val="00944F8B"/>
    <w:rPr>
      <w:rFonts w:ascii="Wingdings" w:hAnsi="Wingdings"/>
    </w:rPr>
  </w:style>
  <w:style w:type="character" w:customStyle="1" w:styleId="WW8Num13z3">
    <w:name w:val="WW8Num13z3"/>
    <w:rsid w:val="00944F8B"/>
    <w:rPr>
      <w:rFonts w:ascii="Symbol" w:hAnsi="Symbol"/>
    </w:rPr>
  </w:style>
  <w:style w:type="character" w:customStyle="1" w:styleId="WW8Num14z0">
    <w:name w:val="WW8Num14z0"/>
    <w:rsid w:val="00944F8B"/>
    <w:rPr>
      <w:rFonts w:ascii="Symbol" w:hAnsi="Symbol"/>
      <w:color w:val="auto"/>
      <w:sz w:val="24"/>
    </w:rPr>
  </w:style>
  <w:style w:type="character" w:customStyle="1" w:styleId="WW8Num14z1">
    <w:name w:val="WW8Num14z1"/>
    <w:rsid w:val="00944F8B"/>
    <w:rPr>
      <w:rFonts w:ascii="Courier New" w:hAnsi="Courier New"/>
    </w:rPr>
  </w:style>
  <w:style w:type="character" w:customStyle="1" w:styleId="WW8Num14z2">
    <w:name w:val="WW8Num14z2"/>
    <w:rsid w:val="00944F8B"/>
    <w:rPr>
      <w:rFonts w:ascii="Wingdings" w:hAnsi="Wingdings"/>
    </w:rPr>
  </w:style>
  <w:style w:type="character" w:customStyle="1" w:styleId="WW8Num14z3">
    <w:name w:val="WW8Num14z3"/>
    <w:rsid w:val="00944F8B"/>
    <w:rPr>
      <w:rFonts w:ascii="Symbol" w:hAnsi="Symbol"/>
    </w:rPr>
  </w:style>
  <w:style w:type="character" w:customStyle="1" w:styleId="WW8Num15z1">
    <w:name w:val="WW8Num15z1"/>
    <w:rsid w:val="00944F8B"/>
    <w:rPr>
      <w:rFonts w:ascii="Courier New" w:hAnsi="Courier New"/>
    </w:rPr>
  </w:style>
  <w:style w:type="character" w:customStyle="1" w:styleId="WW8Num15z2">
    <w:name w:val="WW8Num15z2"/>
    <w:rsid w:val="00944F8B"/>
    <w:rPr>
      <w:rFonts w:ascii="Wingdings" w:hAnsi="Wingdings"/>
    </w:rPr>
  </w:style>
  <w:style w:type="character" w:customStyle="1" w:styleId="WW8Num15z3">
    <w:name w:val="WW8Num15z3"/>
    <w:rsid w:val="00944F8B"/>
    <w:rPr>
      <w:rFonts w:ascii="Symbol" w:hAnsi="Symbol"/>
    </w:rPr>
  </w:style>
  <w:style w:type="character" w:customStyle="1" w:styleId="WW8Num16z1">
    <w:name w:val="WW8Num16z1"/>
    <w:rsid w:val="00944F8B"/>
    <w:rPr>
      <w:rFonts w:ascii="Courier New" w:hAnsi="Courier New" w:cs="Courier New"/>
    </w:rPr>
  </w:style>
  <w:style w:type="character" w:customStyle="1" w:styleId="WW8Num16z2">
    <w:name w:val="WW8Num16z2"/>
    <w:rsid w:val="00944F8B"/>
    <w:rPr>
      <w:rFonts w:ascii="Wingdings" w:hAnsi="Wingdings"/>
    </w:rPr>
  </w:style>
  <w:style w:type="character" w:customStyle="1" w:styleId="WW8Num17z0">
    <w:name w:val="WW8Num17z0"/>
    <w:rsid w:val="00944F8B"/>
    <w:rPr>
      <w:b/>
    </w:rPr>
  </w:style>
  <w:style w:type="character" w:customStyle="1" w:styleId="WW8Num18z1">
    <w:name w:val="WW8Num18z1"/>
    <w:rsid w:val="00944F8B"/>
    <w:rPr>
      <w:rFonts w:ascii="Courier New" w:hAnsi="Courier New" w:cs="Courier New"/>
    </w:rPr>
  </w:style>
  <w:style w:type="character" w:customStyle="1" w:styleId="WW8Num18z2">
    <w:name w:val="WW8Num18z2"/>
    <w:rsid w:val="00944F8B"/>
    <w:rPr>
      <w:rFonts w:ascii="Wingdings" w:hAnsi="Wingdings"/>
    </w:rPr>
  </w:style>
  <w:style w:type="character" w:customStyle="1" w:styleId="WW8Num19z1">
    <w:name w:val="WW8Num19z1"/>
    <w:rsid w:val="00944F8B"/>
    <w:rPr>
      <w:rFonts w:ascii="Courier New" w:hAnsi="Courier New" w:cs="Courier New"/>
    </w:rPr>
  </w:style>
  <w:style w:type="character" w:customStyle="1" w:styleId="WW8Num19z2">
    <w:name w:val="WW8Num19z2"/>
    <w:rsid w:val="00944F8B"/>
    <w:rPr>
      <w:rFonts w:ascii="Wingdings" w:hAnsi="Wingdings"/>
    </w:rPr>
  </w:style>
  <w:style w:type="character" w:customStyle="1" w:styleId="WW8Num19z3">
    <w:name w:val="WW8Num19z3"/>
    <w:rsid w:val="00944F8B"/>
    <w:rPr>
      <w:rFonts w:ascii="Symbol" w:hAnsi="Symbol"/>
    </w:rPr>
  </w:style>
  <w:style w:type="character" w:customStyle="1" w:styleId="WW8Num20z1">
    <w:name w:val="WW8Num20z1"/>
    <w:rsid w:val="00944F8B"/>
    <w:rPr>
      <w:rFonts w:ascii="Courier New" w:hAnsi="Courier New"/>
    </w:rPr>
  </w:style>
  <w:style w:type="character" w:customStyle="1" w:styleId="WW8Num21z1">
    <w:name w:val="WW8Num21z1"/>
    <w:rsid w:val="00944F8B"/>
    <w:rPr>
      <w:rFonts w:ascii="Courier New" w:hAnsi="Courier New"/>
    </w:rPr>
  </w:style>
  <w:style w:type="character" w:customStyle="1" w:styleId="WW8Num22z1">
    <w:name w:val="WW8Num22z1"/>
    <w:rsid w:val="00944F8B"/>
    <w:rPr>
      <w:rFonts w:ascii="Courier New" w:hAnsi="Courier New" w:cs="Courier New"/>
    </w:rPr>
  </w:style>
  <w:style w:type="character" w:customStyle="1" w:styleId="WW8Num22z2">
    <w:name w:val="WW8Num22z2"/>
    <w:rsid w:val="00944F8B"/>
    <w:rPr>
      <w:rFonts w:ascii="Wingdings" w:hAnsi="Wingdings"/>
    </w:rPr>
  </w:style>
  <w:style w:type="character" w:customStyle="1" w:styleId="WW8Num25z1">
    <w:name w:val="WW8Num25z1"/>
    <w:rsid w:val="00944F8B"/>
    <w:rPr>
      <w:rFonts w:ascii="Courier New" w:hAnsi="Courier New" w:cs="Courier New"/>
    </w:rPr>
  </w:style>
  <w:style w:type="character" w:customStyle="1" w:styleId="WW8Num25z2">
    <w:name w:val="WW8Num25z2"/>
    <w:rsid w:val="00944F8B"/>
    <w:rPr>
      <w:rFonts w:ascii="Wingdings" w:hAnsi="Wingdings"/>
    </w:rPr>
  </w:style>
  <w:style w:type="character" w:customStyle="1" w:styleId="WW8Num26z1">
    <w:name w:val="WW8Num26z1"/>
    <w:rsid w:val="00944F8B"/>
    <w:rPr>
      <w:rFonts w:ascii="Courier New" w:hAnsi="Courier New" w:cs="Courier New"/>
    </w:rPr>
  </w:style>
  <w:style w:type="character" w:customStyle="1" w:styleId="WW8Num26z2">
    <w:name w:val="WW8Num26z2"/>
    <w:rsid w:val="00944F8B"/>
    <w:rPr>
      <w:rFonts w:ascii="Wingdings" w:hAnsi="Wingdings"/>
    </w:rPr>
  </w:style>
  <w:style w:type="character" w:customStyle="1" w:styleId="WW8Num27z2">
    <w:name w:val="WW8Num27z2"/>
    <w:rsid w:val="00944F8B"/>
    <w:rPr>
      <w:rFonts w:ascii="Wingdings" w:hAnsi="Wingdings"/>
    </w:rPr>
  </w:style>
  <w:style w:type="character" w:customStyle="1" w:styleId="WW8Num27z3">
    <w:name w:val="WW8Num27z3"/>
    <w:rsid w:val="00944F8B"/>
    <w:rPr>
      <w:rFonts w:ascii="Symbol" w:hAnsi="Symbol"/>
    </w:rPr>
  </w:style>
  <w:style w:type="character" w:customStyle="1" w:styleId="WW8Num27z4">
    <w:name w:val="WW8Num27z4"/>
    <w:rsid w:val="00944F8B"/>
    <w:rPr>
      <w:rFonts w:ascii="Courier New" w:hAnsi="Courier New"/>
    </w:rPr>
  </w:style>
  <w:style w:type="character" w:customStyle="1" w:styleId="WW8Num28z1">
    <w:name w:val="WW8Num28z1"/>
    <w:rsid w:val="00944F8B"/>
    <w:rPr>
      <w:rFonts w:ascii="Courier New" w:hAnsi="Courier New" w:cs="Courier New"/>
    </w:rPr>
  </w:style>
  <w:style w:type="character" w:customStyle="1" w:styleId="WW8Num28z2">
    <w:name w:val="WW8Num28z2"/>
    <w:rsid w:val="00944F8B"/>
    <w:rPr>
      <w:rFonts w:ascii="Wingdings" w:hAnsi="Wingdings"/>
    </w:rPr>
  </w:style>
  <w:style w:type="character" w:customStyle="1" w:styleId="WW8Num31z1">
    <w:name w:val="WW8Num31z1"/>
    <w:rsid w:val="00944F8B"/>
    <w:rPr>
      <w:rFonts w:ascii="Courier New" w:hAnsi="Courier New"/>
    </w:rPr>
  </w:style>
  <w:style w:type="character" w:customStyle="1" w:styleId="WW8Num31z2">
    <w:name w:val="WW8Num31z2"/>
    <w:rsid w:val="00944F8B"/>
    <w:rPr>
      <w:rFonts w:ascii="Wingdings" w:hAnsi="Wingdings"/>
    </w:rPr>
  </w:style>
  <w:style w:type="character" w:customStyle="1" w:styleId="WW8Num31z3">
    <w:name w:val="WW8Num31z3"/>
    <w:rsid w:val="00944F8B"/>
    <w:rPr>
      <w:rFonts w:ascii="Symbol" w:hAnsi="Symbol"/>
    </w:rPr>
  </w:style>
  <w:style w:type="character" w:customStyle="1" w:styleId="WW8Num32z1">
    <w:name w:val="WW8Num32z1"/>
    <w:rsid w:val="00944F8B"/>
    <w:rPr>
      <w:rFonts w:ascii="Courier New" w:hAnsi="Courier New"/>
    </w:rPr>
  </w:style>
  <w:style w:type="character" w:customStyle="1" w:styleId="WW8Num32z2">
    <w:name w:val="WW8Num32z2"/>
    <w:rsid w:val="00944F8B"/>
    <w:rPr>
      <w:rFonts w:ascii="Wingdings" w:hAnsi="Wingdings"/>
    </w:rPr>
  </w:style>
  <w:style w:type="character" w:customStyle="1" w:styleId="WW8Num32z3">
    <w:name w:val="WW8Num32z3"/>
    <w:rsid w:val="00944F8B"/>
    <w:rPr>
      <w:rFonts w:ascii="Symbol" w:hAnsi="Symbol"/>
    </w:rPr>
  </w:style>
  <w:style w:type="character" w:customStyle="1" w:styleId="WW8Num33z1">
    <w:name w:val="WW8Num33z1"/>
    <w:rsid w:val="00944F8B"/>
    <w:rPr>
      <w:rFonts w:ascii="Courier New" w:hAnsi="Courier New" w:cs="Courier New"/>
    </w:rPr>
  </w:style>
  <w:style w:type="character" w:customStyle="1" w:styleId="WW8Num33z2">
    <w:name w:val="WW8Num33z2"/>
    <w:rsid w:val="00944F8B"/>
    <w:rPr>
      <w:rFonts w:ascii="Wingdings" w:hAnsi="Wingdings"/>
    </w:rPr>
  </w:style>
  <w:style w:type="character" w:customStyle="1" w:styleId="WW8Num33z3">
    <w:name w:val="WW8Num33z3"/>
    <w:rsid w:val="00944F8B"/>
    <w:rPr>
      <w:rFonts w:ascii="Symbol" w:hAnsi="Symbol"/>
    </w:rPr>
  </w:style>
  <w:style w:type="character" w:customStyle="1" w:styleId="WW8Num34z1">
    <w:name w:val="WW8Num34z1"/>
    <w:rsid w:val="00944F8B"/>
    <w:rPr>
      <w:rFonts w:ascii="Courier New" w:hAnsi="Courier New" w:cs="Courier New"/>
    </w:rPr>
  </w:style>
  <w:style w:type="character" w:customStyle="1" w:styleId="WW8Num34z3">
    <w:name w:val="WW8Num34z3"/>
    <w:rsid w:val="00944F8B"/>
    <w:rPr>
      <w:rFonts w:ascii="Symbol" w:hAnsi="Symbol"/>
    </w:rPr>
  </w:style>
  <w:style w:type="character" w:customStyle="1" w:styleId="WW8Num35z1">
    <w:name w:val="WW8Num35z1"/>
    <w:rsid w:val="00944F8B"/>
    <w:rPr>
      <w:rFonts w:ascii="Courier New" w:hAnsi="Courier New" w:cs="Courier New"/>
    </w:rPr>
  </w:style>
  <w:style w:type="character" w:customStyle="1" w:styleId="WW8Num35z3">
    <w:name w:val="WW8Num35z3"/>
    <w:rsid w:val="00944F8B"/>
    <w:rPr>
      <w:rFonts w:ascii="Symbol" w:hAnsi="Symbol"/>
    </w:rPr>
  </w:style>
  <w:style w:type="character" w:customStyle="1" w:styleId="WW8Num36z1">
    <w:name w:val="WW8Num36z1"/>
    <w:rsid w:val="00944F8B"/>
    <w:rPr>
      <w:rFonts w:ascii="Courier New" w:hAnsi="Courier New" w:cs="Courier New"/>
    </w:rPr>
  </w:style>
  <w:style w:type="character" w:customStyle="1" w:styleId="WW8Num36z2">
    <w:name w:val="WW8Num36z2"/>
    <w:rsid w:val="00944F8B"/>
    <w:rPr>
      <w:rFonts w:ascii="Wingdings" w:hAnsi="Wingdings" w:cs="Wingdings"/>
    </w:rPr>
  </w:style>
  <w:style w:type="character" w:customStyle="1" w:styleId="WW8Num36z3">
    <w:name w:val="WW8Num36z3"/>
    <w:rsid w:val="00944F8B"/>
    <w:rPr>
      <w:rFonts w:ascii="Symbol" w:hAnsi="Symbol" w:cs="Symbol"/>
    </w:rPr>
  </w:style>
  <w:style w:type="character" w:customStyle="1" w:styleId="WW8Num38z1">
    <w:name w:val="WW8Num38z1"/>
    <w:rsid w:val="00944F8B"/>
    <w:rPr>
      <w:rFonts w:ascii="Courier New" w:hAnsi="Courier New" w:cs="Courier New"/>
    </w:rPr>
  </w:style>
  <w:style w:type="character" w:customStyle="1" w:styleId="WW8Num39z1">
    <w:name w:val="WW8Num39z1"/>
    <w:rsid w:val="00944F8B"/>
    <w:rPr>
      <w:rFonts w:ascii="Courier New" w:hAnsi="Courier New"/>
    </w:rPr>
  </w:style>
  <w:style w:type="character" w:customStyle="1" w:styleId="WW8Num39z2">
    <w:name w:val="WW8Num39z2"/>
    <w:rsid w:val="00944F8B"/>
    <w:rPr>
      <w:rFonts w:ascii="Wingdings" w:hAnsi="Wingdings"/>
    </w:rPr>
  </w:style>
  <w:style w:type="character" w:customStyle="1" w:styleId="WW8Num39z3">
    <w:name w:val="WW8Num39z3"/>
    <w:rsid w:val="00944F8B"/>
    <w:rPr>
      <w:rFonts w:ascii="Symbol" w:hAnsi="Symbol"/>
    </w:rPr>
  </w:style>
  <w:style w:type="character" w:customStyle="1" w:styleId="WW8Num41z1">
    <w:name w:val="WW8Num41z1"/>
    <w:rsid w:val="00944F8B"/>
    <w:rPr>
      <w:rFonts w:ascii="Courier New" w:hAnsi="Courier New" w:cs="Courier New"/>
    </w:rPr>
  </w:style>
  <w:style w:type="character" w:customStyle="1" w:styleId="WW8Num42z1">
    <w:name w:val="WW8Num42z1"/>
    <w:rsid w:val="00944F8B"/>
    <w:rPr>
      <w:rFonts w:ascii="Courier New" w:hAnsi="Courier New" w:cs="Courier New"/>
    </w:rPr>
  </w:style>
  <w:style w:type="character" w:customStyle="1" w:styleId="WW8Num42z2">
    <w:name w:val="WW8Num42z2"/>
    <w:rsid w:val="00944F8B"/>
    <w:rPr>
      <w:rFonts w:ascii="Wingdings" w:hAnsi="Wingdings"/>
    </w:rPr>
  </w:style>
  <w:style w:type="character" w:customStyle="1" w:styleId="WW8Num42z3">
    <w:name w:val="WW8Num42z3"/>
    <w:rsid w:val="00944F8B"/>
    <w:rPr>
      <w:rFonts w:ascii="Symbol" w:hAnsi="Symbol"/>
    </w:rPr>
  </w:style>
  <w:style w:type="character" w:customStyle="1" w:styleId="WW8Num43z0">
    <w:name w:val="WW8Num43z0"/>
    <w:rsid w:val="00944F8B"/>
    <w:rPr>
      <w:b/>
    </w:rPr>
  </w:style>
  <w:style w:type="character" w:customStyle="1" w:styleId="WW8Num44z0">
    <w:name w:val="WW8Num44z0"/>
    <w:rsid w:val="00944F8B"/>
    <w:rPr>
      <w:rFonts w:ascii="Symbol" w:hAnsi="Symbol"/>
      <w:color w:val="auto"/>
      <w:sz w:val="24"/>
    </w:rPr>
  </w:style>
  <w:style w:type="character" w:customStyle="1" w:styleId="WW8Num44z1">
    <w:name w:val="WW8Num44z1"/>
    <w:rsid w:val="00944F8B"/>
    <w:rPr>
      <w:rFonts w:ascii="Courier New" w:hAnsi="Courier New"/>
    </w:rPr>
  </w:style>
  <w:style w:type="character" w:customStyle="1" w:styleId="WW8Num44z2">
    <w:name w:val="WW8Num44z2"/>
    <w:rsid w:val="00944F8B"/>
    <w:rPr>
      <w:rFonts w:ascii="Wingdings" w:hAnsi="Wingdings"/>
    </w:rPr>
  </w:style>
  <w:style w:type="character" w:customStyle="1" w:styleId="WW8Num44z3">
    <w:name w:val="WW8Num44z3"/>
    <w:rsid w:val="00944F8B"/>
    <w:rPr>
      <w:rFonts w:ascii="Symbol" w:hAnsi="Symbol"/>
    </w:rPr>
  </w:style>
  <w:style w:type="character" w:customStyle="1" w:styleId="WW8Num45z0">
    <w:name w:val="WW8Num45z0"/>
    <w:rsid w:val="00944F8B"/>
    <w:rPr>
      <w:rFonts w:ascii="Symbol" w:hAnsi="Symbol"/>
      <w:color w:val="auto"/>
    </w:rPr>
  </w:style>
  <w:style w:type="character" w:customStyle="1" w:styleId="WW8Num45z1">
    <w:name w:val="WW8Num45z1"/>
    <w:rsid w:val="00944F8B"/>
    <w:rPr>
      <w:rFonts w:ascii="Courier New" w:hAnsi="Courier New" w:cs="Courier New"/>
    </w:rPr>
  </w:style>
  <w:style w:type="character" w:customStyle="1" w:styleId="WW8Num45z2">
    <w:name w:val="WW8Num45z2"/>
    <w:rsid w:val="00944F8B"/>
    <w:rPr>
      <w:rFonts w:ascii="Wingdings" w:hAnsi="Wingdings"/>
    </w:rPr>
  </w:style>
  <w:style w:type="character" w:customStyle="1" w:styleId="WW8Num45z3">
    <w:name w:val="WW8Num45z3"/>
    <w:rsid w:val="00944F8B"/>
    <w:rPr>
      <w:rFonts w:ascii="Symbol" w:hAnsi="Symbol"/>
    </w:rPr>
  </w:style>
  <w:style w:type="character" w:customStyle="1" w:styleId="WW8Num46z0">
    <w:name w:val="WW8Num46z0"/>
    <w:rsid w:val="00944F8B"/>
    <w:rPr>
      <w:rFonts w:ascii="Times New Roman" w:hAnsi="Times New Roman" w:cs="Times New Roman"/>
    </w:rPr>
  </w:style>
  <w:style w:type="character" w:customStyle="1" w:styleId="WW8Num46z1">
    <w:name w:val="WW8Num46z1"/>
    <w:rsid w:val="00944F8B"/>
    <w:rPr>
      <w:rFonts w:ascii="Courier New" w:hAnsi="Courier New" w:cs="Courier New"/>
    </w:rPr>
  </w:style>
  <w:style w:type="character" w:customStyle="1" w:styleId="WW8Num46z2">
    <w:name w:val="WW8Num46z2"/>
    <w:rsid w:val="00944F8B"/>
    <w:rPr>
      <w:rFonts w:ascii="Wingdings" w:hAnsi="Wingdings"/>
    </w:rPr>
  </w:style>
  <w:style w:type="character" w:customStyle="1" w:styleId="WW8Num46z3">
    <w:name w:val="WW8Num46z3"/>
    <w:rsid w:val="00944F8B"/>
    <w:rPr>
      <w:rFonts w:ascii="Symbol" w:hAnsi="Symbol"/>
    </w:rPr>
  </w:style>
  <w:style w:type="character" w:customStyle="1" w:styleId="WW8Num47z0">
    <w:name w:val="WW8Num47z0"/>
    <w:rsid w:val="00944F8B"/>
    <w:rPr>
      <w:b/>
    </w:rPr>
  </w:style>
  <w:style w:type="character" w:customStyle="1" w:styleId="WW8Num48z1">
    <w:name w:val="WW8Num48z1"/>
    <w:rsid w:val="00944F8B"/>
    <w:rPr>
      <w:rFonts w:ascii="Courier New" w:hAnsi="Courier New" w:cs="Courier New"/>
    </w:rPr>
  </w:style>
  <w:style w:type="character" w:customStyle="1" w:styleId="WW8Num48z2">
    <w:name w:val="WW8Num48z2"/>
    <w:rsid w:val="00944F8B"/>
    <w:rPr>
      <w:rFonts w:ascii="Wingdings" w:hAnsi="Wingdings"/>
    </w:rPr>
  </w:style>
  <w:style w:type="character" w:customStyle="1" w:styleId="WW8Num48z3">
    <w:name w:val="WW8Num48z3"/>
    <w:rsid w:val="00944F8B"/>
    <w:rPr>
      <w:rFonts w:ascii="Symbol" w:hAnsi="Symbol"/>
    </w:rPr>
  </w:style>
  <w:style w:type="character" w:customStyle="1" w:styleId="WW8Num49z0">
    <w:name w:val="WW8Num49z0"/>
    <w:rsid w:val="00944F8B"/>
    <w:rPr>
      <w:rFonts w:ascii="Symbol" w:hAnsi="Symbol"/>
    </w:rPr>
  </w:style>
  <w:style w:type="character" w:customStyle="1" w:styleId="WW8Num49z1">
    <w:name w:val="WW8Num49z1"/>
    <w:rsid w:val="00944F8B"/>
    <w:rPr>
      <w:rFonts w:ascii="Courier New" w:hAnsi="Courier New" w:cs="Courier New"/>
    </w:rPr>
  </w:style>
  <w:style w:type="character" w:customStyle="1" w:styleId="WW8Num49z2">
    <w:name w:val="WW8Num49z2"/>
    <w:rsid w:val="00944F8B"/>
    <w:rPr>
      <w:rFonts w:ascii="Wingdings" w:hAnsi="Wingdings"/>
    </w:rPr>
  </w:style>
  <w:style w:type="character" w:customStyle="1" w:styleId="WW8Num50z0">
    <w:name w:val="WW8Num50z0"/>
    <w:rsid w:val="00944F8B"/>
    <w:rPr>
      <w:rFonts w:ascii="Symbol" w:hAnsi="Symbol"/>
    </w:rPr>
  </w:style>
  <w:style w:type="character" w:customStyle="1" w:styleId="WW8Num50z1">
    <w:name w:val="WW8Num50z1"/>
    <w:rsid w:val="00944F8B"/>
    <w:rPr>
      <w:rFonts w:ascii="Courier New" w:hAnsi="Courier New" w:cs="Courier New"/>
    </w:rPr>
  </w:style>
  <w:style w:type="character" w:customStyle="1" w:styleId="WW8Num50z2">
    <w:name w:val="WW8Num50z2"/>
    <w:rsid w:val="00944F8B"/>
    <w:rPr>
      <w:rFonts w:ascii="Wingdings" w:hAnsi="Wingdings"/>
    </w:rPr>
  </w:style>
  <w:style w:type="character" w:customStyle="1" w:styleId="WW8Num52z1">
    <w:name w:val="WW8Num52z1"/>
    <w:rsid w:val="00944F8B"/>
    <w:rPr>
      <w:rFonts w:ascii="Courier New" w:hAnsi="Courier New"/>
    </w:rPr>
  </w:style>
  <w:style w:type="character" w:customStyle="1" w:styleId="WW8Num52z2">
    <w:name w:val="WW8Num52z2"/>
    <w:rsid w:val="00944F8B"/>
    <w:rPr>
      <w:rFonts w:ascii="Wingdings" w:hAnsi="Wingdings"/>
    </w:rPr>
  </w:style>
  <w:style w:type="character" w:customStyle="1" w:styleId="WW8Num52z3">
    <w:name w:val="WW8Num52z3"/>
    <w:rsid w:val="00944F8B"/>
    <w:rPr>
      <w:rFonts w:ascii="Symbol" w:hAnsi="Symbol"/>
    </w:rPr>
  </w:style>
  <w:style w:type="character" w:customStyle="1" w:styleId="WW8Num53z0">
    <w:name w:val="WW8Num53z0"/>
    <w:rsid w:val="00944F8B"/>
    <w:rPr>
      <w:b/>
    </w:rPr>
  </w:style>
  <w:style w:type="character" w:customStyle="1" w:styleId="WW8Num54z0">
    <w:name w:val="WW8Num54z0"/>
    <w:rsid w:val="00944F8B"/>
    <w:rPr>
      <w:rFonts w:ascii="Symbol" w:hAnsi="Symbol"/>
      <w:color w:val="auto"/>
    </w:rPr>
  </w:style>
  <w:style w:type="character" w:customStyle="1" w:styleId="WW8Num54z2">
    <w:name w:val="WW8Num54z2"/>
    <w:rsid w:val="00944F8B"/>
    <w:rPr>
      <w:rFonts w:ascii="Wingdings" w:hAnsi="Wingdings"/>
    </w:rPr>
  </w:style>
  <w:style w:type="character" w:customStyle="1" w:styleId="WW8Num54z3">
    <w:name w:val="WW8Num54z3"/>
    <w:rsid w:val="00944F8B"/>
    <w:rPr>
      <w:rFonts w:ascii="Symbol" w:hAnsi="Symbol"/>
    </w:rPr>
  </w:style>
  <w:style w:type="character" w:customStyle="1" w:styleId="WW8Num54z4">
    <w:name w:val="WW8Num54z4"/>
    <w:rsid w:val="00944F8B"/>
    <w:rPr>
      <w:rFonts w:ascii="Courier New" w:hAnsi="Courier New" w:cs="Courier New"/>
    </w:rPr>
  </w:style>
  <w:style w:type="character" w:customStyle="1" w:styleId="12">
    <w:name w:val="Основной шрифт абзаца1"/>
    <w:rsid w:val="00944F8B"/>
  </w:style>
  <w:style w:type="character" w:customStyle="1" w:styleId="bodytext">
    <w:name w:val="bodytext"/>
    <w:basedOn w:val="12"/>
    <w:rsid w:val="00944F8B"/>
  </w:style>
  <w:style w:type="character" w:customStyle="1" w:styleId="PEStyleFont4">
    <w:name w:val="PEStyleFont4"/>
    <w:rsid w:val="00944F8B"/>
    <w:rPr>
      <w:rFonts w:ascii="Arial CYR" w:hAnsi="Arial CYR"/>
      <w:b/>
      <w:i/>
      <w:spacing w:val="0"/>
      <w:position w:val="0"/>
      <w:sz w:val="28"/>
      <w:szCs w:val="28"/>
      <w:u w:val="none"/>
      <w:vertAlign w:val="baseline"/>
    </w:rPr>
  </w:style>
  <w:style w:type="character" w:customStyle="1" w:styleId="PEStyleFont5">
    <w:name w:val="PEStyleFont5"/>
    <w:rsid w:val="00944F8B"/>
    <w:rPr>
      <w:rFonts w:ascii="Arial CYR" w:hAnsi="Arial CYR"/>
      <w:b/>
      <w:spacing w:val="0"/>
      <w:position w:val="0"/>
      <w:sz w:val="16"/>
      <w:szCs w:val="16"/>
      <w:u w:val="none"/>
      <w:vertAlign w:val="baseline"/>
    </w:rPr>
  </w:style>
  <w:style w:type="character" w:customStyle="1" w:styleId="PEStyleFont6">
    <w:name w:val="PEStyleFont6"/>
    <w:rsid w:val="00944F8B"/>
    <w:rPr>
      <w:rFonts w:ascii="Arial CYR" w:hAnsi="Arial CYR"/>
      <w:b/>
      <w:spacing w:val="0"/>
      <w:position w:val="0"/>
      <w:sz w:val="16"/>
      <w:szCs w:val="16"/>
      <w:u w:val="none"/>
      <w:vertAlign w:val="baseline"/>
    </w:rPr>
  </w:style>
  <w:style w:type="character" w:customStyle="1" w:styleId="PEStyleFont7">
    <w:name w:val="PEStyleFont7"/>
    <w:rsid w:val="00944F8B"/>
    <w:rPr>
      <w:rFonts w:ascii="Arial CYR" w:hAnsi="Arial CYR"/>
      <w:spacing w:val="0"/>
      <w:position w:val="0"/>
      <w:sz w:val="16"/>
      <w:szCs w:val="16"/>
      <w:u w:val="none"/>
      <w:vertAlign w:val="baseline"/>
    </w:rPr>
  </w:style>
  <w:style w:type="character" w:customStyle="1" w:styleId="txt1">
    <w:name w:val="txt1"/>
    <w:rsid w:val="00944F8B"/>
    <w:rPr>
      <w:rFonts w:ascii="Tahoma" w:hAnsi="Tahoma" w:cs="Tahoma"/>
      <w:color w:val="585858"/>
      <w:sz w:val="21"/>
      <w:szCs w:val="21"/>
    </w:rPr>
  </w:style>
  <w:style w:type="character" w:customStyle="1" w:styleId="textblock2">
    <w:name w:val="textblock2"/>
    <w:rsid w:val="00944F8B"/>
    <w:rPr>
      <w:rFonts w:ascii="Tahoma" w:hAnsi="Tahoma" w:cs="Tahoma"/>
      <w:color w:val="262626"/>
      <w:sz w:val="16"/>
      <w:szCs w:val="16"/>
    </w:rPr>
  </w:style>
  <w:style w:type="character" w:customStyle="1" w:styleId="afc">
    <w:name w:val="Нумерованный ) Знак"/>
    <w:rsid w:val="00944F8B"/>
    <w:rPr>
      <w:rFonts w:ascii="Arial" w:hAnsi="Arial"/>
      <w:sz w:val="24"/>
      <w:szCs w:val="28"/>
      <w:lang w:val="ru-RU" w:eastAsia="ar-SA" w:bidi="ar-SA"/>
    </w:rPr>
  </w:style>
  <w:style w:type="character" w:customStyle="1" w:styleId="afd">
    <w:name w:val="Текст раздела Знак"/>
    <w:rsid w:val="00944F8B"/>
    <w:rPr>
      <w:rFonts w:ascii="Courier New" w:hAnsi="Courier New" w:cs="Courier New"/>
      <w:b/>
      <w:bCs/>
      <w:i/>
      <w:iCs/>
      <w:lang w:val="ru-RU" w:eastAsia="ar-SA" w:bidi="ar-SA"/>
    </w:rPr>
  </w:style>
  <w:style w:type="character" w:customStyle="1" w:styleId="afe">
    <w:name w:val="Основной стиль текстовки Знак"/>
    <w:rsid w:val="00944F8B"/>
    <w:rPr>
      <w:rFonts w:ascii="Courier New" w:hAnsi="Courier New" w:cs="Courier New"/>
      <w:lang w:val="ru-RU" w:eastAsia="ar-SA" w:bidi="ar-SA"/>
    </w:rPr>
  </w:style>
  <w:style w:type="character" w:customStyle="1" w:styleId="13">
    <w:name w:val="Знак примечания1"/>
    <w:rsid w:val="00944F8B"/>
    <w:rPr>
      <w:sz w:val="16"/>
      <w:szCs w:val="16"/>
    </w:rPr>
  </w:style>
  <w:style w:type="character" w:customStyle="1" w:styleId="aff">
    <w:name w:val="Символ сноски"/>
    <w:rsid w:val="00944F8B"/>
    <w:rPr>
      <w:vertAlign w:val="superscript"/>
    </w:rPr>
  </w:style>
  <w:style w:type="character" w:customStyle="1" w:styleId="Subst0">
    <w:name w:val="Subst"/>
    <w:rsid w:val="00944F8B"/>
    <w:rPr>
      <w:b/>
      <w:i/>
    </w:rPr>
  </w:style>
  <w:style w:type="character" w:customStyle="1" w:styleId="ei1">
    <w:name w:val="ei1"/>
    <w:basedOn w:val="12"/>
    <w:rsid w:val="00944F8B"/>
  </w:style>
  <w:style w:type="character" w:customStyle="1" w:styleId="aff0">
    <w:name w:val="Текст Знак"/>
    <w:rsid w:val="00944F8B"/>
    <w:rPr>
      <w:rFonts w:ascii="Courier New" w:hAnsi="Courier New" w:cs="Courier New"/>
      <w:lang w:val="ru-RU" w:eastAsia="ar-SA" w:bidi="ar-SA"/>
    </w:rPr>
  </w:style>
  <w:style w:type="character" w:customStyle="1" w:styleId="aff1">
    <w:name w:val="Символы концевой сноски"/>
    <w:rsid w:val="00944F8B"/>
    <w:rPr>
      <w:vertAlign w:val="superscript"/>
    </w:rPr>
  </w:style>
  <w:style w:type="character" w:customStyle="1" w:styleId="WW-">
    <w:name w:val="WW-Символы концевой сноски"/>
    <w:rsid w:val="00944F8B"/>
  </w:style>
  <w:style w:type="character" w:customStyle="1" w:styleId="aff2">
    <w:name w:val="Маркеры списка"/>
    <w:rsid w:val="00944F8B"/>
    <w:rPr>
      <w:rFonts w:ascii="StarSymbol" w:eastAsia="StarSymbol" w:hAnsi="StarSymbol" w:cs="StarSymbol"/>
      <w:sz w:val="18"/>
      <w:szCs w:val="18"/>
    </w:rPr>
  </w:style>
  <w:style w:type="paragraph" w:customStyle="1" w:styleId="aff3">
    <w:name w:val="Заголовок"/>
    <w:basedOn w:val="a"/>
    <w:next w:val="a7"/>
    <w:rsid w:val="00944F8B"/>
    <w:pPr>
      <w:keepNext/>
      <w:suppressAutoHyphens/>
      <w:spacing w:before="240" w:after="120" w:line="240" w:lineRule="auto"/>
    </w:pPr>
    <w:rPr>
      <w:rFonts w:ascii="Arial" w:eastAsia="MS Mincho" w:hAnsi="Arial" w:cs="Tahoma"/>
      <w:sz w:val="28"/>
      <w:szCs w:val="28"/>
      <w:lang w:eastAsia="ar-SA"/>
    </w:rPr>
  </w:style>
  <w:style w:type="paragraph" w:customStyle="1" w:styleId="14">
    <w:name w:val="Название1"/>
    <w:basedOn w:val="a"/>
    <w:rsid w:val="00944F8B"/>
    <w:pPr>
      <w:suppressLineNumbers/>
      <w:suppressAutoHyphens/>
      <w:spacing w:before="120" w:after="120" w:line="240" w:lineRule="auto"/>
    </w:pPr>
    <w:rPr>
      <w:rFonts w:ascii="Arial" w:eastAsia="Times New Roman" w:hAnsi="Arial" w:cs="Tahoma"/>
      <w:i/>
      <w:iCs/>
      <w:sz w:val="20"/>
      <w:szCs w:val="24"/>
      <w:lang w:eastAsia="ar-SA"/>
    </w:rPr>
  </w:style>
  <w:style w:type="paragraph" w:customStyle="1" w:styleId="15">
    <w:name w:val="Указатель1"/>
    <w:basedOn w:val="a"/>
    <w:rsid w:val="00944F8B"/>
    <w:pPr>
      <w:suppressLineNumbers/>
      <w:suppressAutoHyphens/>
      <w:spacing w:after="0" w:line="240" w:lineRule="auto"/>
    </w:pPr>
    <w:rPr>
      <w:rFonts w:ascii="Arial" w:eastAsia="Times New Roman" w:hAnsi="Arial" w:cs="Tahoma"/>
      <w:sz w:val="24"/>
      <w:szCs w:val="24"/>
      <w:lang w:eastAsia="ar-SA"/>
    </w:rPr>
  </w:style>
  <w:style w:type="paragraph" w:customStyle="1" w:styleId="aff4">
    <w:name w:val="Знак"/>
    <w:basedOn w:val="a"/>
    <w:rsid w:val="00944F8B"/>
    <w:pPr>
      <w:suppressAutoHyphens/>
      <w:spacing w:after="160" w:line="240" w:lineRule="exact"/>
    </w:pPr>
    <w:rPr>
      <w:rFonts w:ascii="Verdana" w:eastAsia="Times New Roman" w:hAnsi="Verdana" w:cs="Times New Roman"/>
      <w:sz w:val="20"/>
      <w:szCs w:val="20"/>
      <w:lang w:val="en-US" w:eastAsia="ar-SA"/>
    </w:rPr>
  </w:style>
  <w:style w:type="paragraph" w:customStyle="1" w:styleId="211">
    <w:name w:val="Основной текст с отступом 21"/>
    <w:basedOn w:val="a"/>
    <w:rsid w:val="00944F8B"/>
    <w:pPr>
      <w:suppressAutoHyphens/>
      <w:spacing w:before="120" w:after="0" w:line="252" w:lineRule="auto"/>
      <w:ind w:left="40" w:firstLine="720"/>
      <w:jc w:val="both"/>
    </w:pPr>
    <w:rPr>
      <w:rFonts w:ascii="Times New Roman" w:eastAsia="Times New Roman" w:hAnsi="Times New Roman" w:cs="Times New Roman"/>
      <w:sz w:val="24"/>
      <w:szCs w:val="24"/>
      <w:lang w:eastAsia="ar-SA"/>
    </w:rPr>
  </w:style>
  <w:style w:type="paragraph" w:customStyle="1" w:styleId="310">
    <w:name w:val="Основной текст с отступом 31"/>
    <w:basedOn w:val="a"/>
    <w:rsid w:val="00944F8B"/>
    <w:pPr>
      <w:tabs>
        <w:tab w:val="left" w:pos="851"/>
      </w:tabs>
      <w:suppressAutoHyphens/>
      <w:spacing w:before="120" w:after="0" w:line="252" w:lineRule="auto"/>
      <w:ind w:firstLine="425"/>
      <w:jc w:val="both"/>
    </w:pPr>
    <w:rPr>
      <w:rFonts w:ascii="Times New Roman" w:eastAsia="Times New Roman" w:hAnsi="Times New Roman" w:cs="Times New Roman"/>
      <w:sz w:val="24"/>
      <w:szCs w:val="24"/>
      <w:lang w:eastAsia="ar-SA"/>
    </w:rPr>
  </w:style>
  <w:style w:type="paragraph" w:customStyle="1" w:styleId="aff5">
    <w:name w:val="Знак Знак Знак Знак Знак Знак Знак"/>
    <w:basedOn w:val="a"/>
    <w:rsid w:val="00944F8B"/>
    <w:pPr>
      <w:suppressAutoHyphens/>
      <w:spacing w:after="160" w:line="240" w:lineRule="exact"/>
    </w:pPr>
    <w:rPr>
      <w:rFonts w:ascii="Verdana" w:eastAsia="Times New Roman" w:hAnsi="Verdana" w:cs="Times New Roman"/>
      <w:sz w:val="20"/>
      <w:szCs w:val="20"/>
      <w:lang w:val="en-US" w:eastAsia="ar-SA"/>
    </w:rPr>
  </w:style>
  <w:style w:type="paragraph" w:customStyle="1" w:styleId="16">
    <w:name w:val="Прощание1"/>
    <w:basedOn w:val="a"/>
    <w:rsid w:val="00944F8B"/>
    <w:pPr>
      <w:suppressAutoHyphens/>
      <w:spacing w:after="0" w:line="290" w:lineRule="atLeast"/>
    </w:pPr>
    <w:rPr>
      <w:rFonts w:ascii="Times New Roman" w:eastAsia="Times New Roman" w:hAnsi="Times New Roman" w:cs="Times New Roman"/>
      <w:sz w:val="24"/>
      <w:szCs w:val="20"/>
      <w:lang w:val="en-GB" w:eastAsia="ar-SA"/>
    </w:rPr>
  </w:style>
  <w:style w:type="paragraph" w:customStyle="1" w:styleId="aff6">
    <w:name w:val="Пункт Знак"/>
    <w:basedOn w:val="a"/>
    <w:rsid w:val="00944F8B"/>
    <w:pPr>
      <w:tabs>
        <w:tab w:val="left" w:pos="9491"/>
        <w:tab w:val="left" w:pos="9774"/>
        <w:tab w:val="left" w:pos="10080"/>
      </w:tabs>
      <w:suppressAutoHyphens/>
      <w:snapToGrid w:val="0"/>
      <w:spacing w:after="0" w:line="360" w:lineRule="auto"/>
      <w:ind w:left="1440" w:hanging="360"/>
      <w:jc w:val="both"/>
    </w:pPr>
    <w:rPr>
      <w:rFonts w:ascii="Times New Roman" w:eastAsia="Times New Roman" w:hAnsi="Times New Roman" w:cs="Times New Roman"/>
      <w:sz w:val="28"/>
      <w:szCs w:val="20"/>
      <w:lang w:eastAsia="ar-SA"/>
    </w:rPr>
  </w:style>
  <w:style w:type="paragraph" w:customStyle="1" w:styleId="aff7">
    <w:name w:val="Подпункт"/>
    <w:basedOn w:val="aff6"/>
    <w:rsid w:val="00944F8B"/>
    <w:pPr>
      <w:tabs>
        <w:tab w:val="left" w:pos="5957"/>
        <w:tab w:val="left" w:pos="6546"/>
        <w:tab w:val="left" w:pos="6829"/>
        <w:tab w:val="left" w:pos="7135"/>
        <w:tab w:val="left" w:pos="7418"/>
        <w:tab w:val="left" w:pos="7724"/>
        <w:tab w:val="left" w:pos="8007"/>
        <w:tab w:val="left" w:pos="8313"/>
        <w:tab w:val="left" w:pos="8596"/>
        <w:tab w:val="left" w:pos="8902"/>
        <w:tab w:val="left" w:pos="9185"/>
      </w:tabs>
      <w:ind w:left="851" w:hanging="851"/>
    </w:pPr>
  </w:style>
  <w:style w:type="paragraph" w:customStyle="1" w:styleId="aff8">
    <w:name w:val="Подподпункт"/>
    <w:basedOn w:val="aff7"/>
    <w:rsid w:val="00944F8B"/>
    <w:pPr>
      <w:tabs>
        <w:tab w:val="left" w:pos="6950"/>
        <w:tab w:val="left" w:pos="7539"/>
        <w:tab w:val="left" w:pos="7822"/>
        <w:tab w:val="left" w:pos="7943"/>
        <w:tab w:val="left" w:pos="8128"/>
        <w:tab w:val="left" w:pos="8411"/>
        <w:tab w:val="left" w:pos="8532"/>
        <w:tab w:val="left" w:pos="8717"/>
        <w:tab w:val="left" w:pos="8815"/>
        <w:tab w:val="left" w:pos="8936"/>
        <w:tab w:val="left" w:pos="9000"/>
        <w:tab w:val="left" w:pos="9121"/>
        <w:tab w:val="left" w:pos="9306"/>
        <w:tab w:val="left" w:pos="9404"/>
        <w:tab w:val="left" w:pos="9525"/>
        <w:tab w:val="left" w:pos="9589"/>
        <w:tab w:val="left" w:pos="9710"/>
        <w:tab w:val="left" w:pos="9808"/>
        <w:tab w:val="left" w:pos="9895"/>
        <w:tab w:val="left" w:pos="9929"/>
        <w:tab w:val="left" w:pos="9993"/>
        <w:tab w:val="left" w:pos="10114"/>
        <w:tab w:val="left" w:pos="10178"/>
        <w:tab w:val="left" w:pos="10299"/>
        <w:tab w:val="left" w:pos="10397"/>
        <w:tab w:val="left" w:pos="10484"/>
        <w:tab w:val="left" w:pos="10518"/>
        <w:tab w:val="left" w:pos="10582"/>
        <w:tab w:val="left" w:pos="10703"/>
        <w:tab w:val="left" w:pos="10801"/>
        <w:tab w:val="left" w:pos="10888"/>
        <w:tab w:val="left" w:pos="10922"/>
        <w:tab w:val="left" w:pos="10986"/>
        <w:tab w:val="left" w:pos="11107"/>
        <w:tab w:val="left" w:pos="11292"/>
        <w:tab w:val="left" w:pos="11390"/>
        <w:tab w:val="left" w:pos="11511"/>
        <w:tab w:val="left" w:pos="11696"/>
        <w:tab w:val="left" w:pos="11794"/>
        <w:tab w:val="left" w:pos="12100"/>
        <w:tab w:val="left" w:pos="12198"/>
        <w:tab w:val="left" w:pos="12482"/>
        <w:tab w:val="left" w:pos="12908"/>
      </w:tabs>
      <w:snapToGrid/>
      <w:ind w:left="1844" w:hanging="567"/>
    </w:pPr>
  </w:style>
  <w:style w:type="paragraph" w:customStyle="1" w:styleId="aff9">
    <w:name w:val="Подподподпункт"/>
    <w:basedOn w:val="a"/>
    <w:rsid w:val="00944F8B"/>
    <w:pPr>
      <w:tabs>
        <w:tab w:val="left" w:pos="22494"/>
        <w:tab w:val="left" w:pos="23061"/>
        <w:tab w:val="left" w:pos="24920"/>
      </w:tabs>
      <w:suppressAutoHyphens/>
      <w:snapToGrid w:val="0"/>
      <w:spacing w:after="0" w:line="360" w:lineRule="auto"/>
      <w:ind w:left="3560" w:hanging="1008"/>
      <w:jc w:val="both"/>
    </w:pPr>
    <w:rPr>
      <w:rFonts w:ascii="Times New Roman" w:eastAsia="Times New Roman" w:hAnsi="Times New Roman" w:cs="Times New Roman"/>
      <w:sz w:val="28"/>
      <w:szCs w:val="20"/>
      <w:lang w:eastAsia="ar-SA"/>
    </w:rPr>
  </w:style>
  <w:style w:type="paragraph" w:customStyle="1" w:styleId="17">
    <w:name w:val="Пункт1"/>
    <w:basedOn w:val="a"/>
    <w:rsid w:val="00944F8B"/>
    <w:pPr>
      <w:tabs>
        <w:tab w:val="left" w:pos="3969"/>
      </w:tabs>
      <w:suppressAutoHyphens/>
      <w:snapToGrid w:val="0"/>
      <w:spacing w:before="240" w:after="0" w:line="360" w:lineRule="auto"/>
      <w:ind w:left="567" w:hanging="279"/>
      <w:jc w:val="center"/>
    </w:pPr>
    <w:rPr>
      <w:rFonts w:ascii="Arial" w:eastAsia="Times New Roman" w:hAnsi="Arial" w:cs="Times New Roman"/>
      <w:b/>
      <w:sz w:val="28"/>
      <w:szCs w:val="28"/>
      <w:lang w:eastAsia="ar-SA"/>
    </w:rPr>
  </w:style>
  <w:style w:type="paragraph" w:customStyle="1" w:styleId="FR2">
    <w:name w:val="FR2"/>
    <w:rsid w:val="00944F8B"/>
    <w:pPr>
      <w:widowControl w:val="0"/>
      <w:suppressAutoHyphens/>
      <w:spacing w:after="0" w:line="300" w:lineRule="auto"/>
      <w:ind w:firstLine="480"/>
      <w:jc w:val="both"/>
    </w:pPr>
    <w:rPr>
      <w:rFonts w:ascii="Arial" w:eastAsia="Arial" w:hAnsi="Arial" w:cs="Times New Roman"/>
      <w:sz w:val="16"/>
      <w:szCs w:val="20"/>
      <w:lang w:eastAsia="ar-SA"/>
    </w:rPr>
  </w:style>
  <w:style w:type="paragraph" w:customStyle="1" w:styleId="BodyText22">
    <w:name w:val="Body Text 22"/>
    <w:basedOn w:val="a"/>
    <w:rsid w:val="00944F8B"/>
    <w:pPr>
      <w:suppressAutoHyphens/>
      <w:spacing w:before="140" w:after="0" w:line="216" w:lineRule="auto"/>
      <w:ind w:left="400"/>
      <w:jc w:val="both"/>
    </w:pPr>
    <w:rPr>
      <w:rFonts w:ascii="Times New Roman" w:eastAsia="Times New Roman" w:hAnsi="Times New Roman" w:cs="Times New Roman"/>
      <w:sz w:val="24"/>
      <w:szCs w:val="20"/>
      <w:lang w:eastAsia="ar-SA"/>
    </w:rPr>
  </w:style>
  <w:style w:type="paragraph" w:customStyle="1" w:styleId="34">
    <w:name w:val="Знак Знак Знак Знак3"/>
    <w:basedOn w:val="a"/>
    <w:rsid w:val="00944F8B"/>
    <w:pPr>
      <w:suppressAutoHyphens/>
      <w:spacing w:after="160" w:line="240" w:lineRule="exact"/>
      <w:jc w:val="both"/>
    </w:pPr>
    <w:rPr>
      <w:rFonts w:ascii="Verdana" w:eastAsia="Times New Roman" w:hAnsi="Verdana" w:cs="Times New Roman"/>
      <w:sz w:val="20"/>
      <w:szCs w:val="20"/>
      <w:lang w:val="en-US" w:eastAsia="ar-SA"/>
    </w:rPr>
  </w:style>
  <w:style w:type="paragraph" w:customStyle="1" w:styleId="18">
    <w:name w:val="Нумерованный список1"/>
    <w:basedOn w:val="a"/>
    <w:rsid w:val="00944F8B"/>
    <w:pPr>
      <w:suppressAutoHyphens/>
      <w:spacing w:after="240" w:line="240" w:lineRule="atLeast"/>
      <w:ind w:right="720"/>
      <w:jc w:val="both"/>
    </w:pPr>
    <w:rPr>
      <w:rFonts w:ascii="Garamond" w:eastAsia="Times New Roman" w:hAnsi="Garamond" w:cs="Times New Roman"/>
      <w:sz w:val="24"/>
      <w:szCs w:val="20"/>
      <w:lang w:eastAsia="ar-SA"/>
    </w:rPr>
  </w:style>
  <w:style w:type="paragraph" w:customStyle="1" w:styleId="affa">
    <w:name w:val="Глава"/>
    <w:basedOn w:val="1"/>
    <w:rsid w:val="00944F8B"/>
    <w:pPr>
      <w:suppressAutoHyphens/>
      <w:spacing w:line="360" w:lineRule="auto"/>
      <w:ind w:firstLine="720"/>
      <w:jc w:val="right"/>
    </w:pPr>
    <w:rPr>
      <w:b w:val="0"/>
      <w:bCs w:val="0"/>
      <w:sz w:val="28"/>
      <w:szCs w:val="20"/>
      <w:lang w:val="en-US" w:eastAsia="ar-SA"/>
    </w:rPr>
  </w:style>
  <w:style w:type="paragraph" w:customStyle="1" w:styleId="320">
    <w:name w:val="Основной текст 32"/>
    <w:basedOn w:val="a"/>
    <w:rsid w:val="00944F8B"/>
    <w:pPr>
      <w:suppressAutoHyphens/>
      <w:spacing w:after="120" w:line="240" w:lineRule="auto"/>
    </w:pPr>
    <w:rPr>
      <w:rFonts w:ascii="Times New Roman" w:eastAsia="Times New Roman" w:hAnsi="Times New Roman" w:cs="Times New Roman"/>
      <w:sz w:val="16"/>
      <w:szCs w:val="16"/>
      <w:lang w:eastAsia="ar-SA"/>
    </w:rPr>
  </w:style>
  <w:style w:type="paragraph" w:customStyle="1" w:styleId="120">
    <w:name w:val="Заголовок 1.2"/>
    <w:basedOn w:val="a"/>
    <w:rsid w:val="00944F8B"/>
    <w:pPr>
      <w:suppressAutoHyphens/>
      <w:spacing w:before="120" w:after="120" w:line="240" w:lineRule="auto"/>
      <w:ind w:firstLine="567"/>
      <w:jc w:val="both"/>
    </w:pPr>
    <w:rPr>
      <w:rFonts w:ascii="Arial" w:eastAsia="Times New Roman" w:hAnsi="Arial" w:cs="Times New Roman"/>
      <w:i/>
      <w:color w:val="000000"/>
      <w:sz w:val="28"/>
      <w:szCs w:val="20"/>
      <w:lang w:eastAsia="ar-SA"/>
    </w:rPr>
  </w:style>
  <w:style w:type="paragraph" w:customStyle="1" w:styleId="SubHeading">
    <w:name w:val="Sub Heading"/>
    <w:rsid w:val="00944F8B"/>
    <w:pPr>
      <w:widowControl w:val="0"/>
      <w:suppressAutoHyphens/>
      <w:autoSpaceDE w:val="0"/>
      <w:spacing w:before="80" w:after="20" w:line="240" w:lineRule="auto"/>
    </w:pPr>
    <w:rPr>
      <w:rFonts w:ascii="Times New Roman" w:eastAsia="Arial" w:hAnsi="Times New Roman" w:cs="Times New Roman"/>
      <w:sz w:val="20"/>
      <w:szCs w:val="20"/>
      <w:lang w:eastAsia="ar-SA"/>
    </w:rPr>
  </w:style>
  <w:style w:type="paragraph" w:customStyle="1" w:styleId="xl30">
    <w:name w:val="xl30"/>
    <w:basedOn w:val="a"/>
    <w:rsid w:val="00944F8B"/>
    <w:pPr>
      <w:pBdr>
        <w:left w:val="single" w:sz="4" w:space="0" w:color="000000"/>
        <w:bottom w:val="single" w:sz="4" w:space="0" w:color="000000"/>
        <w:right w:val="single" w:sz="4" w:space="0" w:color="000000"/>
      </w:pBdr>
      <w:suppressAutoHyphens/>
      <w:spacing w:before="280" w:after="280" w:line="240" w:lineRule="auto"/>
      <w:jc w:val="center"/>
    </w:pPr>
    <w:rPr>
      <w:rFonts w:ascii="Arial Unicode MS" w:eastAsia="Arial Unicode MS" w:hAnsi="Arial Unicode MS" w:cs="Arial Unicode MS"/>
      <w:sz w:val="24"/>
      <w:szCs w:val="24"/>
      <w:lang w:eastAsia="ar-SA"/>
    </w:rPr>
  </w:style>
  <w:style w:type="paragraph" w:customStyle="1" w:styleId="affb">
    <w:name w:val="т_значения"/>
    <w:basedOn w:val="a"/>
    <w:rsid w:val="00944F8B"/>
    <w:pPr>
      <w:suppressAutoHyphens/>
      <w:spacing w:after="0" w:line="240" w:lineRule="auto"/>
      <w:jc w:val="center"/>
    </w:pPr>
    <w:rPr>
      <w:rFonts w:ascii="Times New Roman" w:eastAsia="Times New Roman" w:hAnsi="Times New Roman" w:cs="Times New Roman"/>
      <w:sz w:val="20"/>
      <w:szCs w:val="20"/>
      <w:lang w:eastAsia="ar-SA"/>
    </w:rPr>
  </w:style>
  <w:style w:type="paragraph" w:customStyle="1" w:styleId="19">
    <w:name w:val="Цитата1"/>
    <w:basedOn w:val="a"/>
    <w:rsid w:val="00944F8B"/>
    <w:pPr>
      <w:suppressAutoHyphens/>
      <w:spacing w:after="0" w:line="240" w:lineRule="auto"/>
      <w:ind w:left="-284" w:right="-70" w:firstLine="568"/>
      <w:jc w:val="both"/>
    </w:pPr>
    <w:rPr>
      <w:rFonts w:ascii="Times New Roman" w:eastAsia="Times New Roman" w:hAnsi="Times New Roman" w:cs="Times New Roman"/>
      <w:b/>
      <w:bCs/>
      <w:i/>
      <w:iCs/>
      <w:lang w:eastAsia="ar-SA"/>
    </w:rPr>
  </w:style>
  <w:style w:type="paragraph" w:customStyle="1" w:styleId="311">
    <w:name w:val="Основной текст 31"/>
    <w:basedOn w:val="a"/>
    <w:rsid w:val="00944F8B"/>
    <w:pPr>
      <w:suppressAutoHyphens/>
      <w:spacing w:before="20" w:after="0" w:line="240" w:lineRule="auto"/>
    </w:pPr>
    <w:rPr>
      <w:rFonts w:ascii="Times New Roman" w:eastAsia="Times New Roman" w:hAnsi="Times New Roman" w:cs="Times New Roman"/>
      <w:sz w:val="24"/>
      <w:szCs w:val="20"/>
      <w:lang w:eastAsia="ar-SA"/>
    </w:rPr>
  </w:style>
  <w:style w:type="paragraph" w:customStyle="1" w:styleId="26">
    <w:name w:val="Цитата2"/>
    <w:basedOn w:val="a"/>
    <w:rsid w:val="00944F8B"/>
    <w:pPr>
      <w:widowControl w:val="0"/>
      <w:suppressAutoHyphens/>
      <w:spacing w:after="0" w:line="300" w:lineRule="auto"/>
      <w:ind w:left="760" w:right="1004" w:hanging="420"/>
      <w:jc w:val="both"/>
    </w:pPr>
    <w:rPr>
      <w:rFonts w:ascii="Times New Roman" w:eastAsia="Times New Roman" w:hAnsi="Times New Roman" w:cs="Times New Roman"/>
      <w:sz w:val="24"/>
      <w:szCs w:val="20"/>
      <w:lang w:eastAsia="ar-SA"/>
    </w:rPr>
  </w:style>
  <w:style w:type="paragraph" w:customStyle="1" w:styleId="110">
    <w:name w:val="Заголовок 1.1"/>
    <w:basedOn w:val="1"/>
    <w:rsid w:val="00944F8B"/>
    <w:pPr>
      <w:suppressAutoHyphens/>
      <w:spacing w:before="240" w:after="60" w:line="360" w:lineRule="auto"/>
      <w:jc w:val="left"/>
    </w:pPr>
    <w:rPr>
      <w:rFonts w:ascii="Arial" w:hAnsi="Arial" w:cs="Arial"/>
      <w:b w:val="0"/>
      <w:i/>
      <w:kern w:val="1"/>
      <w:sz w:val="28"/>
      <w:szCs w:val="32"/>
      <w:u w:val="single"/>
      <w:lang w:eastAsia="ar-SA"/>
    </w:rPr>
  </w:style>
  <w:style w:type="paragraph" w:customStyle="1" w:styleId="1a">
    <w:name w:val="Обычный1"/>
    <w:rsid w:val="00944F8B"/>
    <w:pPr>
      <w:suppressAutoHyphens/>
      <w:spacing w:after="0" w:line="240" w:lineRule="auto"/>
    </w:pPr>
    <w:rPr>
      <w:rFonts w:ascii="AGOpus" w:eastAsia="Arial" w:hAnsi="AGOpus" w:cs="Times New Roman"/>
      <w:color w:val="000000"/>
      <w:szCs w:val="20"/>
      <w:lang w:eastAsia="ar-SA"/>
    </w:rPr>
  </w:style>
  <w:style w:type="paragraph" w:customStyle="1" w:styleId="130">
    <w:name w:val="Стиль1.3"/>
    <w:basedOn w:val="3"/>
    <w:rsid w:val="00944F8B"/>
    <w:pPr>
      <w:suppressAutoHyphens/>
      <w:spacing w:before="240" w:after="60"/>
      <w:ind w:firstLine="720"/>
      <w:jc w:val="left"/>
    </w:pPr>
    <w:rPr>
      <w:rFonts w:ascii="Arial" w:hAnsi="Arial" w:cs="Arial"/>
      <w:b w:val="0"/>
      <w:i/>
      <w:sz w:val="26"/>
      <w:szCs w:val="26"/>
      <w:lang w:eastAsia="ar-SA"/>
    </w:rPr>
  </w:style>
  <w:style w:type="paragraph" w:customStyle="1" w:styleId="131">
    <w:name w:val="Заголовок 1.3."/>
    <w:basedOn w:val="3"/>
    <w:next w:val="3"/>
    <w:rsid w:val="00944F8B"/>
    <w:pPr>
      <w:suppressAutoHyphens/>
      <w:spacing w:before="240" w:after="60"/>
      <w:ind w:firstLine="720"/>
      <w:jc w:val="left"/>
    </w:pPr>
    <w:rPr>
      <w:rFonts w:ascii="Arial" w:hAnsi="Arial" w:cs="Arial"/>
      <w:b w:val="0"/>
      <w:i/>
      <w:sz w:val="26"/>
      <w:szCs w:val="26"/>
      <w:lang w:eastAsia="ar-SA"/>
    </w:rPr>
  </w:style>
  <w:style w:type="paragraph" w:customStyle="1" w:styleId="FR3">
    <w:name w:val="FR3"/>
    <w:rsid w:val="00944F8B"/>
    <w:pPr>
      <w:widowControl w:val="0"/>
      <w:suppressAutoHyphens/>
      <w:snapToGrid w:val="0"/>
      <w:spacing w:after="0" w:line="240" w:lineRule="auto"/>
    </w:pPr>
    <w:rPr>
      <w:rFonts w:ascii="Times New Roman" w:eastAsia="Arial" w:hAnsi="Times New Roman" w:cs="Times New Roman"/>
      <w:szCs w:val="20"/>
      <w:lang w:eastAsia="ar-SA"/>
    </w:rPr>
  </w:style>
  <w:style w:type="paragraph" w:customStyle="1" w:styleId="1b">
    <w:name w:val="Текст1"/>
    <w:basedOn w:val="14"/>
    <w:rsid w:val="00944F8B"/>
  </w:style>
  <w:style w:type="paragraph" w:customStyle="1" w:styleId="WW-0">
    <w:name w:val="WW-Текст"/>
    <w:basedOn w:val="a"/>
    <w:rsid w:val="00944F8B"/>
    <w:pPr>
      <w:suppressAutoHyphens/>
      <w:spacing w:after="0" w:line="240" w:lineRule="auto"/>
    </w:pPr>
    <w:rPr>
      <w:rFonts w:ascii="Courier New" w:eastAsia="Times New Roman" w:hAnsi="Courier New" w:cs="Courier New"/>
      <w:sz w:val="20"/>
      <w:szCs w:val="20"/>
      <w:lang w:eastAsia="ar-SA"/>
    </w:rPr>
  </w:style>
  <w:style w:type="paragraph" w:customStyle="1" w:styleId="PEStylePara2">
    <w:name w:val="PEStylePara2"/>
    <w:basedOn w:val="a"/>
    <w:next w:val="a"/>
    <w:rsid w:val="00944F8B"/>
    <w:pPr>
      <w:keepNext/>
      <w:keepLines/>
      <w:suppressAutoHyphens/>
      <w:spacing w:after="0" w:line="240" w:lineRule="auto"/>
      <w:jc w:val="center"/>
    </w:pPr>
    <w:rPr>
      <w:rFonts w:ascii="Courier New" w:eastAsia="Times New Roman" w:hAnsi="Courier New" w:cs="Courier New"/>
      <w:sz w:val="20"/>
      <w:szCs w:val="20"/>
      <w:lang w:eastAsia="ar-SA"/>
    </w:rPr>
  </w:style>
  <w:style w:type="paragraph" w:customStyle="1" w:styleId="1c">
    <w:name w:val="Основной текст1"/>
    <w:basedOn w:val="1a"/>
    <w:rsid w:val="00944F8B"/>
    <w:pPr>
      <w:jc w:val="center"/>
    </w:pPr>
    <w:rPr>
      <w:sz w:val="36"/>
    </w:rPr>
  </w:style>
  <w:style w:type="paragraph" w:customStyle="1" w:styleId="H1">
    <w:name w:val="H1"/>
    <w:basedOn w:val="a"/>
    <w:next w:val="a"/>
    <w:rsid w:val="00944F8B"/>
    <w:pPr>
      <w:keepNext/>
      <w:suppressAutoHyphens/>
      <w:spacing w:before="100" w:after="100" w:line="240" w:lineRule="auto"/>
    </w:pPr>
    <w:rPr>
      <w:rFonts w:ascii="Times New Roman" w:eastAsia="Times New Roman" w:hAnsi="Times New Roman" w:cs="Times New Roman"/>
      <w:b/>
      <w:kern w:val="1"/>
      <w:sz w:val="48"/>
      <w:szCs w:val="20"/>
      <w:lang w:eastAsia="ar-SA"/>
    </w:rPr>
  </w:style>
  <w:style w:type="paragraph" w:customStyle="1" w:styleId="111">
    <w:name w:val="Заголовок 11"/>
    <w:basedOn w:val="1a"/>
    <w:next w:val="1c"/>
    <w:rsid w:val="00944F8B"/>
    <w:pPr>
      <w:keepNext/>
      <w:keepLines/>
      <w:pBdr>
        <w:top w:val="single" w:sz="4" w:space="6" w:color="808080"/>
        <w:bottom w:val="single" w:sz="4" w:space="6" w:color="808080"/>
      </w:pBdr>
      <w:spacing w:after="240" w:line="240" w:lineRule="atLeast"/>
      <w:jc w:val="center"/>
    </w:pPr>
    <w:rPr>
      <w:rFonts w:ascii="Garamond" w:hAnsi="Garamond"/>
      <w:b/>
      <w:caps/>
      <w:color w:val="auto"/>
      <w:spacing w:val="20"/>
      <w:kern w:val="1"/>
      <w:sz w:val="18"/>
    </w:rPr>
  </w:style>
  <w:style w:type="paragraph" w:customStyle="1" w:styleId="212">
    <w:name w:val="Список 21"/>
    <w:basedOn w:val="a"/>
    <w:rsid w:val="00944F8B"/>
    <w:pPr>
      <w:widowControl w:val="0"/>
      <w:suppressAutoHyphens/>
      <w:autoSpaceDE w:val="0"/>
      <w:spacing w:before="40" w:after="0" w:line="240" w:lineRule="auto"/>
      <w:ind w:left="566" w:hanging="283"/>
    </w:pPr>
    <w:rPr>
      <w:rFonts w:ascii="Times New Roman" w:eastAsia="Times New Roman" w:hAnsi="Times New Roman" w:cs="Times New Roman"/>
      <w:lang w:eastAsia="ar-SA"/>
    </w:rPr>
  </w:style>
  <w:style w:type="paragraph" w:customStyle="1" w:styleId="312">
    <w:name w:val="Заголовок 31"/>
    <w:rsid w:val="00944F8B"/>
    <w:pPr>
      <w:widowControl w:val="0"/>
      <w:suppressAutoHyphens/>
      <w:autoSpaceDE w:val="0"/>
      <w:spacing w:before="240" w:after="40" w:line="240" w:lineRule="auto"/>
    </w:pPr>
    <w:rPr>
      <w:rFonts w:ascii="Times New Roman" w:eastAsia="Arial" w:hAnsi="Times New Roman" w:cs="Times New Roman"/>
      <w:b/>
      <w:bCs/>
      <w:lang w:eastAsia="ar-SA"/>
    </w:rPr>
  </w:style>
  <w:style w:type="paragraph" w:customStyle="1" w:styleId="220">
    <w:name w:val="Основной текст 22"/>
    <w:basedOn w:val="1a"/>
    <w:rsid w:val="00944F8B"/>
    <w:pPr>
      <w:ind w:left="720"/>
      <w:jc w:val="both"/>
    </w:pPr>
    <w:rPr>
      <w:rFonts w:ascii="Garamond" w:hAnsi="Garamond"/>
      <w:sz w:val="28"/>
    </w:rPr>
  </w:style>
  <w:style w:type="paragraph" w:customStyle="1" w:styleId="ConsNormal">
    <w:name w:val="ConsNormal"/>
    <w:rsid w:val="00944F8B"/>
    <w:pPr>
      <w:widowControl w:val="0"/>
      <w:suppressAutoHyphens/>
      <w:autoSpaceDE w:val="0"/>
      <w:spacing w:after="0" w:line="240" w:lineRule="auto"/>
      <w:ind w:firstLine="720"/>
    </w:pPr>
    <w:rPr>
      <w:rFonts w:ascii="Arial" w:eastAsia="Arial" w:hAnsi="Arial" w:cs="Arial"/>
      <w:sz w:val="20"/>
      <w:szCs w:val="20"/>
      <w:lang w:eastAsia="ar-SA"/>
    </w:rPr>
  </w:style>
  <w:style w:type="paragraph" w:customStyle="1" w:styleId="ConsNonformat">
    <w:name w:val="ConsNonformat"/>
    <w:rsid w:val="00944F8B"/>
    <w:pPr>
      <w:widowControl w:val="0"/>
      <w:suppressAutoHyphens/>
      <w:autoSpaceDE w:val="0"/>
      <w:spacing w:after="0" w:line="240" w:lineRule="auto"/>
    </w:pPr>
    <w:rPr>
      <w:rFonts w:ascii="Courier New" w:eastAsia="Arial" w:hAnsi="Courier New" w:cs="Courier New"/>
      <w:sz w:val="20"/>
      <w:szCs w:val="20"/>
      <w:lang w:eastAsia="ar-SA"/>
    </w:rPr>
  </w:style>
  <w:style w:type="paragraph" w:customStyle="1" w:styleId="lbs">
    <w:name w:val="lbs"/>
    <w:basedOn w:val="a"/>
    <w:rsid w:val="00944F8B"/>
    <w:pPr>
      <w:suppressAutoHyphens/>
      <w:spacing w:before="280" w:after="280" w:line="240" w:lineRule="auto"/>
    </w:pPr>
    <w:rPr>
      <w:rFonts w:ascii="Tahoma" w:eastAsia="Times New Roman" w:hAnsi="Tahoma" w:cs="Tahoma"/>
      <w:b/>
      <w:bCs/>
      <w:color w:val="000000"/>
      <w:sz w:val="17"/>
      <w:szCs w:val="17"/>
      <w:lang w:eastAsia="ar-SA"/>
    </w:rPr>
  </w:style>
  <w:style w:type="paragraph" w:customStyle="1" w:styleId="xl24">
    <w:name w:val="xl24"/>
    <w:basedOn w:val="a"/>
    <w:rsid w:val="00944F8B"/>
    <w:pPr>
      <w:pBdr>
        <w:left w:val="single" w:sz="4" w:space="0" w:color="000000"/>
        <w:bottom w:val="single" w:sz="4" w:space="0" w:color="000000"/>
        <w:right w:val="single" w:sz="4" w:space="0" w:color="000000"/>
      </w:pBdr>
      <w:suppressAutoHyphens/>
      <w:spacing w:before="280" w:after="280" w:line="240" w:lineRule="auto"/>
      <w:textAlignment w:val="top"/>
    </w:pPr>
    <w:rPr>
      <w:rFonts w:ascii="Arial Unicode MS" w:eastAsia="Arial Unicode MS" w:hAnsi="Arial Unicode MS" w:cs="Arial Unicode MS"/>
      <w:sz w:val="24"/>
      <w:szCs w:val="24"/>
      <w:lang w:eastAsia="ar-SA"/>
    </w:rPr>
  </w:style>
  <w:style w:type="paragraph" w:customStyle="1" w:styleId="xl25">
    <w:name w:val="xl25"/>
    <w:basedOn w:val="a"/>
    <w:rsid w:val="00944F8B"/>
    <w:pPr>
      <w:pBdr>
        <w:left w:val="single" w:sz="4" w:space="0" w:color="000000"/>
        <w:right w:val="single" w:sz="4" w:space="0" w:color="000000"/>
      </w:pBdr>
      <w:suppressAutoHyphens/>
      <w:spacing w:before="280" w:after="280" w:line="240" w:lineRule="auto"/>
    </w:pPr>
    <w:rPr>
      <w:rFonts w:ascii="Arial Unicode MS" w:eastAsia="Arial Unicode MS" w:hAnsi="Arial Unicode MS" w:cs="Arial Unicode MS"/>
      <w:sz w:val="24"/>
      <w:szCs w:val="24"/>
      <w:lang w:eastAsia="ar-SA"/>
    </w:rPr>
  </w:style>
  <w:style w:type="paragraph" w:customStyle="1" w:styleId="xl26">
    <w:name w:val="xl26"/>
    <w:basedOn w:val="a"/>
    <w:rsid w:val="00944F8B"/>
    <w:pPr>
      <w:pBdr>
        <w:left w:val="single" w:sz="4" w:space="0" w:color="000000"/>
        <w:bottom w:val="single" w:sz="4" w:space="0" w:color="000000"/>
        <w:right w:val="single" w:sz="4" w:space="0" w:color="000000"/>
      </w:pBdr>
      <w:suppressAutoHyphens/>
      <w:spacing w:before="280" w:after="280" w:line="240" w:lineRule="auto"/>
    </w:pPr>
    <w:rPr>
      <w:rFonts w:ascii="Arial Unicode MS" w:eastAsia="Arial Unicode MS" w:hAnsi="Arial Unicode MS" w:cs="Arial Unicode MS"/>
      <w:sz w:val="24"/>
      <w:szCs w:val="24"/>
      <w:lang w:eastAsia="ar-SA"/>
    </w:rPr>
  </w:style>
  <w:style w:type="paragraph" w:customStyle="1" w:styleId="xl27">
    <w:name w:val="xl27"/>
    <w:basedOn w:val="a"/>
    <w:rsid w:val="00944F8B"/>
    <w:pPr>
      <w:pBdr>
        <w:left w:val="single" w:sz="4" w:space="0" w:color="000000"/>
        <w:bottom w:val="single" w:sz="4" w:space="0" w:color="000000"/>
        <w:right w:val="single" w:sz="4" w:space="0" w:color="000000"/>
      </w:pBdr>
      <w:suppressAutoHyphens/>
      <w:spacing w:before="280" w:after="280" w:line="240" w:lineRule="auto"/>
    </w:pPr>
    <w:rPr>
      <w:rFonts w:ascii="Arial Unicode MS" w:eastAsia="Arial Unicode MS" w:hAnsi="Arial Unicode MS" w:cs="Arial Unicode MS"/>
      <w:sz w:val="24"/>
      <w:szCs w:val="24"/>
      <w:lang w:eastAsia="ar-SA"/>
    </w:rPr>
  </w:style>
  <w:style w:type="paragraph" w:customStyle="1" w:styleId="xl28">
    <w:name w:val="xl28"/>
    <w:basedOn w:val="a"/>
    <w:rsid w:val="00944F8B"/>
    <w:pPr>
      <w:pBdr>
        <w:left w:val="single" w:sz="4" w:space="0" w:color="000000"/>
        <w:right w:val="single" w:sz="4" w:space="0" w:color="000000"/>
      </w:pBdr>
      <w:suppressAutoHyphens/>
      <w:spacing w:before="280" w:after="280" w:line="240" w:lineRule="auto"/>
      <w:jc w:val="center"/>
    </w:pPr>
    <w:rPr>
      <w:rFonts w:ascii="Arial Unicode MS" w:eastAsia="Arial Unicode MS" w:hAnsi="Arial Unicode MS" w:cs="Arial Unicode MS"/>
      <w:sz w:val="24"/>
      <w:szCs w:val="24"/>
      <w:lang w:eastAsia="ar-SA"/>
    </w:rPr>
  </w:style>
  <w:style w:type="paragraph" w:customStyle="1" w:styleId="xl29">
    <w:name w:val="xl29"/>
    <w:basedOn w:val="a"/>
    <w:rsid w:val="00944F8B"/>
    <w:pPr>
      <w:pBdr>
        <w:left w:val="single" w:sz="4" w:space="0" w:color="000000"/>
        <w:right w:val="single" w:sz="4" w:space="0" w:color="000000"/>
      </w:pBdr>
      <w:suppressAutoHyphens/>
      <w:spacing w:before="280" w:after="280" w:line="240" w:lineRule="auto"/>
      <w:jc w:val="center"/>
    </w:pPr>
    <w:rPr>
      <w:rFonts w:ascii="Arial Unicode MS" w:eastAsia="Arial Unicode MS" w:hAnsi="Arial Unicode MS" w:cs="Arial Unicode MS"/>
      <w:sz w:val="24"/>
      <w:szCs w:val="24"/>
      <w:lang w:eastAsia="ar-SA"/>
    </w:rPr>
  </w:style>
  <w:style w:type="paragraph" w:customStyle="1" w:styleId="xl31">
    <w:name w:val="xl31"/>
    <w:basedOn w:val="a"/>
    <w:rsid w:val="00944F8B"/>
    <w:pPr>
      <w:pBdr>
        <w:left w:val="single" w:sz="4" w:space="0" w:color="000000"/>
        <w:right w:val="single" w:sz="4" w:space="0" w:color="000000"/>
      </w:pBdr>
      <w:suppressAutoHyphens/>
      <w:spacing w:before="280" w:after="280" w:line="240" w:lineRule="auto"/>
      <w:jc w:val="center"/>
      <w:textAlignment w:val="top"/>
    </w:pPr>
    <w:rPr>
      <w:rFonts w:ascii="Arial Unicode MS" w:eastAsia="Arial Unicode MS" w:hAnsi="Arial Unicode MS" w:cs="Arial Unicode MS"/>
      <w:sz w:val="24"/>
      <w:szCs w:val="24"/>
      <w:lang w:eastAsia="ar-SA"/>
    </w:rPr>
  </w:style>
  <w:style w:type="paragraph" w:customStyle="1" w:styleId="xl32">
    <w:name w:val="xl32"/>
    <w:basedOn w:val="a"/>
    <w:rsid w:val="00944F8B"/>
    <w:pPr>
      <w:pBdr>
        <w:left w:val="single" w:sz="4" w:space="0" w:color="000000"/>
        <w:bottom w:val="single" w:sz="4" w:space="0" w:color="000000"/>
        <w:right w:val="single" w:sz="4" w:space="0" w:color="000000"/>
      </w:pBdr>
      <w:suppressAutoHyphens/>
      <w:spacing w:before="280" w:after="280" w:line="240" w:lineRule="auto"/>
      <w:jc w:val="center"/>
    </w:pPr>
    <w:rPr>
      <w:rFonts w:ascii="Arial Unicode MS" w:eastAsia="Arial Unicode MS" w:hAnsi="Arial Unicode MS" w:cs="Arial Unicode MS"/>
      <w:sz w:val="24"/>
      <w:szCs w:val="24"/>
      <w:lang w:eastAsia="ar-SA"/>
    </w:rPr>
  </w:style>
  <w:style w:type="paragraph" w:customStyle="1" w:styleId="xl33">
    <w:name w:val="xl33"/>
    <w:basedOn w:val="a"/>
    <w:rsid w:val="00944F8B"/>
    <w:pPr>
      <w:pBdr>
        <w:left w:val="single" w:sz="4" w:space="0" w:color="000000"/>
        <w:right w:val="single" w:sz="4" w:space="0" w:color="000000"/>
      </w:pBdr>
      <w:suppressAutoHyphens/>
      <w:spacing w:before="280" w:after="280" w:line="240" w:lineRule="auto"/>
      <w:jc w:val="center"/>
      <w:textAlignment w:val="top"/>
    </w:pPr>
    <w:rPr>
      <w:rFonts w:ascii="Arial Unicode MS" w:eastAsia="Arial Unicode MS" w:hAnsi="Arial Unicode MS" w:cs="Arial Unicode MS"/>
      <w:sz w:val="24"/>
      <w:szCs w:val="24"/>
      <w:lang w:eastAsia="ar-SA"/>
    </w:rPr>
  </w:style>
  <w:style w:type="paragraph" w:customStyle="1" w:styleId="xl34">
    <w:name w:val="xl34"/>
    <w:basedOn w:val="a"/>
    <w:rsid w:val="00944F8B"/>
    <w:pPr>
      <w:pBdr>
        <w:left w:val="single" w:sz="4" w:space="0" w:color="000000"/>
        <w:bottom w:val="single" w:sz="4" w:space="0" w:color="000000"/>
        <w:right w:val="single" w:sz="4" w:space="0" w:color="000000"/>
      </w:pBdr>
      <w:suppressAutoHyphens/>
      <w:spacing w:before="280" w:after="280" w:line="240" w:lineRule="auto"/>
      <w:jc w:val="center"/>
      <w:textAlignment w:val="top"/>
    </w:pPr>
    <w:rPr>
      <w:rFonts w:ascii="Arial Unicode MS" w:eastAsia="Arial Unicode MS" w:hAnsi="Arial Unicode MS" w:cs="Arial Unicode MS"/>
      <w:sz w:val="24"/>
      <w:szCs w:val="24"/>
      <w:lang w:eastAsia="ar-SA"/>
    </w:rPr>
  </w:style>
  <w:style w:type="paragraph" w:customStyle="1" w:styleId="xl35">
    <w:name w:val="xl35"/>
    <w:basedOn w:val="a"/>
    <w:rsid w:val="00944F8B"/>
    <w:pPr>
      <w:pBdr>
        <w:left w:val="single" w:sz="4" w:space="0" w:color="000000"/>
        <w:right w:val="single" w:sz="4" w:space="0" w:color="000000"/>
      </w:pBdr>
      <w:suppressAutoHyphens/>
      <w:spacing w:before="280" w:after="280" w:line="240" w:lineRule="auto"/>
      <w:textAlignment w:val="top"/>
    </w:pPr>
    <w:rPr>
      <w:rFonts w:ascii="Arial CYR" w:eastAsia="Arial Unicode MS" w:hAnsi="Arial CYR" w:cs="Arial CYR"/>
      <w:b/>
      <w:bCs/>
      <w:sz w:val="24"/>
      <w:szCs w:val="24"/>
      <w:lang w:eastAsia="ar-SA"/>
    </w:rPr>
  </w:style>
  <w:style w:type="paragraph" w:customStyle="1" w:styleId="xl36">
    <w:name w:val="xl36"/>
    <w:basedOn w:val="a"/>
    <w:rsid w:val="00944F8B"/>
    <w:pPr>
      <w:pBdr>
        <w:left w:val="single" w:sz="4" w:space="0" w:color="000000"/>
        <w:right w:val="single" w:sz="4" w:space="0" w:color="000000"/>
      </w:pBdr>
      <w:suppressAutoHyphens/>
      <w:spacing w:before="280" w:after="280" w:line="240" w:lineRule="auto"/>
      <w:textAlignment w:val="top"/>
    </w:pPr>
    <w:rPr>
      <w:rFonts w:ascii="Arial Unicode MS" w:eastAsia="Arial Unicode MS" w:hAnsi="Arial Unicode MS" w:cs="Arial Unicode MS"/>
      <w:sz w:val="24"/>
      <w:szCs w:val="24"/>
      <w:lang w:eastAsia="ar-SA"/>
    </w:rPr>
  </w:style>
  <w:style w:type="paragraph" w:customStyle="1" w:styleId="xl37">
    <w:name w:val="xl37"/>
    <w:basedOn w:val="a"/>
    <w:rsid w:val="00944F8B"/>
    <w:pPr>
      <w:pBdr>
        <w:left w:val="single" w:sz="4" w:space="0" w:color="000000"/>
        <w:right w:val="single" w:sz="4" w:space="0" w:color="000000"/>
      </w:pBdr>
      <w:suppressAutoHyphens/>
      <w:spacing w:before="280" w:after="280" w:line="240" w:lineRule="auto"/>
      <w:textAlignment w:val="top"/>
    </w:pPr>
    <w:rPr>
      <w:rFonts w:ascii="Arial CYR" w:eastAsia="Arial Unicode MS" w:hAnsi="Arial CYR" w:cs="Arial CYR"/>
      <w:b/>
      <w:bCs/>
      <w:sz w:val="24"/>
      <w:szCs w:val="24"/>
      <w:lang w:eastAsia="ar-SA"/>
    </w:rPr>
  </w:style>
  <w:style w:type="paragraph" w:customStyle="1" w:styleId="xl38">
    <w:name w:val="xl38"/>
    <w:basedOn w:val="a"/>
    <w:rsid w:val="00944F8B"/>
    <w:pPr>
      <w:pBdr>
        <w:left w:val="single" w:sz="4" w:space="0" w:color="000000"/>
        <w:right w:val="single" w:sz="4" w:space="0" w:color="000000"/>
      </w:pBdr>
      <w:suppressAutoHyphens/>
      <w:spacing w:before="280" w:after="280" w:line="240" w:lineRule="auto"/>
      <w:textAlignment w:val="top"/>
    </w:pPr>
    <w:rPr>
      <w:rFonts w:ascii="Arial Unicode MS" w:eastAsia="Arial Unicode MS" w:hAnsi="Arial Unicode MS" w:cs="Arial Unicode MS"/>
      <w:sz w:val="24"/>
      <w:szCs w:val="24"/>
      <w:lang w:eastAsia="ar-SA"/>
    </w:rPr>
  </w:style>
  <w:style w:type="paragraph" w:customStyle="1" w:styleId="affc">
    <w:name w:val="a"/>
    <w:basedOn w:val="a"/>
    <w:rsid w:val="00944F8B"/>
    <w:pPr>
      <w:suppressAutoHyphens/>
      <w:spacing w:before="280" w:after="280" w:line="240" w:lineRule="auto"/>
    </w:pPr>
    <w:rPr>
      <w:rFonts w:ascii="Times New Roman" w:eastAsia="Times New Roman" w:hAnsi="Times New Roman" w:cs="Times New Roman"/>
      <w:sz w:val="24"/>
      <w:szCs w:val="24"/>
      <w:lang w:eastAsia="ar-SA"/>
    </w:rPr>
  </w:style>
  <w:style w:type="paragraph" w:customStyle="1" w:styleId="1d">
    <w:name w:val="Название объекта1"/>
    <w:basedOn w:val="a"/>
    <w:next w:val="a"/>
    <w:rsid w:val="00944F8B"/>
    <w:pPr>
      <w:suppressAutoHyphens/>
      <w:spacing w:after="0" w:line="240" w:lineRule="auto"/>
      <w:ind w:firstLine="720"/>
    </w:pPr>
    <w:rPr>
      <w:rFonts w:ascii="Times New Roman" w:eastAsia="Times New Roman" w:hAnsi="Times New Roman" w:cs="Times New Roman"/>
      <w:b/>
      <w:bCs/>
      <w:sz w:val="20"/>
      <w:szCs w:val="20"/>
      <w:lang w:eastAsia="ar-SA"/>
    </w:rPr>
  </w:style>
  <w:style w:type="paragraph" w:customStyle="1" w:styleId="BaseText2">
    <w:name w:val="BaseText2"/>
    <w:basedOn w:val="2"/>
    <w:rsid w:val="00944F8B"/>
    <w:pPr>
      <w:keepNext w:val="0"/>
      <w:suppressAutoHyphens/>
      <w:spacing w:before="120" w:line="360" w:lineRule="atLeast"/>
      <w:ind w:left="284"/>
    </w:pPr>
    <w:rPr>
      <w:rFonts w:ascii="Arial" w:hAnsi="Arial" w:cs="Arial"/>
      <w:b w:val="0"/>
      <w:bCs w:val="0"/>
      <w:sz w:val="24"/>
      <w:lang w:eastAsia="ar-SA"/>
    </w:rPr>
  </w:style>
  <w:style w:type="paragraph" w:customStyle="1" w:styleId="CharChar">
    <w:name w:val="Char Знак Знак Char Знак Знак Знак Знак Знак Знак Знак Знак Знак Знак Знак Знак Знак Знак Знак Знак"/>
    <w:basedOn w:val="a"/>
    <w:rsid w:val="00944F8B"/>
    <w:pPr>
      <w:suppressAutoHyphens/>
      <w:spacing w:after="0" w:line="240" w:lineRule="auto"/>
    </w:pPr>
    <w:rPr>
      <w:rFonts w:ascii="Verdana" w:eastAsia="Times New Roman" w:hAnsi="Verdana" w:cs="Times New Roman"/>
      <w:sz w:val="20"/>
      <w:szCs w:val="20"/>
      <w:lang w:val="en-US" w:eastAsia="ar-SA"/>
    </w:rPr>
  </w:style>
  <w:style w:type="paragraph" w:customStyle="1" w:styleId="textblock">
    <w:name w:val="textblock"/>
    <w:basedOn w:val="a"/>
    <w:rsid w:val="00944F8B"/>
    <w:pPr>
      <w:suppressAutoHyphens/>
      <w:spacing w:before="280" w:after="280" w:line="336" w:lineRule="atLeast"/>
    </w:pPr>
    <w:rPr>
      <w:rFonts w:ascii="Tahoma" w:eastAsia="Times New Roman" w:hAnsi="Tahoma" w:cs="Tahoma"/>
      <w:color w:val="262626"/>
      <w:sz w:val="21"/>
      <w:szCs w:val="21"/>
      <w:lang w:eastAsia="ar-SA"/>
    </w:rPr>
  </w:style>
  <w:style w:type="paragraph" w:customStyle="1" w:styleId="textblock1">
    <w:name w:val="textblock1"/>
    <w:basedOn w:val="a"/>
    <w:rsid w:val="00944F8B"/>
    <w:pPr>
      <w:suppressAutoHyphens/>
      <w:spacing w:before="150" w:after="150" w:line="240" w:lineRule="auto"/>
    </w:pPr>
    <w:rPr>
      <w:rFonts w:ascii="Tahoma" w:eastAsia="Times New Roman" w:hAnsi="Tahoma" w:cs="Tahoma"/>
      <w:b/>
      <w:bCs/>
      <w:i/>
      <w:iCs/>
      <w:color w:val="262626"/>
      <w:sz w:val="21"/>
      <w:szCs w:val="21"/>
      <w:lang w:eastAsia="ar-SA"/>
    </w:rPr>
  </w:style>
  <w:style w:type="paragraph" w:customStyle="1" w:styleId="1e">
    <w:name w:val="Текст примечания1"/>
    <w:basedOn w:val="a"/>
    <w:rsid w:val="00944F8B"/>
    <w:pPr>
      <w:suppressAutoHyphens/>
      <w:spacing w:after="0" w:line="240" w:lineRule="auto"/>
    </w:pPr>
    <w:rPr>
      <w:rFonts w:ascii="Times New Roman" w:eastAsia="Times New Roman" w:hAnsi="Times New Roman" w:cs="Times New Roman"/>
      <w:sz w:val="20"/>
      <w:szCs w:val="20"/>
      <w:lang w:eastAsia="ar-SA"/>
    </w:rPr>
  </w:style>
  <w:style w:type="paragraph" w:customStyle="1" w:styleId="just">
    <w:name w:val="just"/>
    <w:basedOn w:val="a"/>
    <w:rsid w:val="00944F8B"/>
    <w:pPr>
      <w:suppressAutoHyphens/>
      <w:spacing w:before="120" w:after="120" w:line="240" w:lineRule="auto"/>
      <w:jc w:val="both"/>
    </w:pPr>
    <w:rPr>
      <w:rFonts w:ascii="Times New Roman" w:eastAsia="Times New Roman" w:hAnsi="Times New Roman" w:cs="Times New Roman"/>
      <w:sz w:val="16"/>
      <w:szCs w:val="16"/>
      <w:lang w:eastAsia="ar-SA"/>
    </w:rPr>
  </w:style>
  <w:style w:type="paragraph" w:customStyle="1" w:styleId="affd">
    <w:name w:val="Письмо"/>
    <w:basedOn w:val="a"/>
    <w:rsid w:val="00944F8B"/>
    <w:pPr>
      <w:suppressAutoHyphens/>
      <w:autoSpaceDE w:val="0"/>
      <w:spacing w:after="0" w:line="320" w:lineRule="exact"/>
      <w:ind w:firstLine="720"/>
      <w:jc w:val="both"/>
    </w:pPr>
    <w:rPr>
      <w:rFonts w:ascii="Times New Roman" w:eastAsia="Times New Roman" w:hAnsi="Times New Roman" w:cs="Times New Roman"/>
      <w:sz w:val="28"/>
      <w:szCs w:val="28"/>
      <w:lang w:eastAsia="ar-SA"/>
    </w:rPr>
  </w:style>
  <w:style w:type="paragraph" w:customStyle="1" w:styleId="1f">
    <w:name w:val="Стиль1"/>
    <w:basedOn w:val="1f0"/>
    <w:next w:val="212"/>
    <w:rsid w:val="00944F8B"/>
    <w:pPr>
      <w:tabs>
        <w:tab w:val="left" w:pos="5040"/>
        <w:tab w:val="left" w:pos="6000"/>
        <w:tab w:val="right" w:leader="dot" w:pos="10506"/>
        <w:tab w:val="right" w:leader="dot" w:pos="11226"/>
        <w:tab w:val="right" w:leader="dot" w:pos="11946"/>
        <w:tab w:val="right" w:leader="dot" w:pos="12666"/>
        <w:tab w:val="right" w:leader="dot" w:pos="13386"/>
        <w:tab w:val="right" w:leader="dot" w:pos="13947"/>
        <w:tab w:val="right" w:pos="18880"/>
      </w:tabs>
      <w:spacing w:before="360"/>
      <w:ind w:left="720" w:hanging="360"/>
    </w:pPr>
    <w:rPr>
      <w:rFonts w:ascii="Tahoma" w:hAnsi="Tahoma" w:cs="Tahoma"/>
      <w:b/>
      <w:bCs w:val="0"/>
      <w:i/>
      <w:iCs w:val="0"/>
      <w:caps/>
      <w:sz w:val="28"/>
      <w:szCs w:val="28"/>
    </w:rPr>
  </w:style>
  <w:style w:type="paragraph" w:styleId="1f0">
    <w:name w:val="toc 1"/>
    <w:basedOn w:val="a"/>
    <w:next w:val="a"/>
    <w:autoRedefine/>
    <w:uiPriority w:val="39"/>
    <w:rsid w:val="00944F8B"/>
    <w:pPr>
      <w:tabs>
        <w:tab w:val="right" w:leader="dot" w:pos="9786"/>
      </w:tabs>
      <w:suppressAutoHyphens/>
      <w:spacing w:after="0" w:line="240" w:lineRule="auto"/>
      <w:jc w:val="both"/>
    </w:pPr>
    <w:rPr>
      <w:rFonts w:ascii="Times New Roman" w:eastAsia="Times New Roman" w:hAnsi="Times New Roman" w:cs="Times New Roman"/>
      <w:bCs/>
      <w:iCs/>
      <w:sz w:val="26"/>
      <w:szCs w:val="24"/>
      <w:lang w:eastAsia="ar-SA"/>
    </w:rPr>
  </w:style>
  <w:style w:type="paragraph" w:customStyle="1" w:styleId="prilozhenieglava">
    <w:name w:val="prilozhenie glava"/>
    <w:basedOn w:val="a"/>
    <w:rsid w:val="00944F8B"/>
    <w:pPr>
      <w:suppressAutoHyphens/>
      <w:spacing w:before="240" w:after="240" w:line="240" w:lineRule="auto"/>
      <w:jc w:val="center"/>
    </w:pPr>
    <w:rPr>
      <w:rFonts w:ascii="Times New Roman" w:eastAsia="Times New Roman" w:hAnsi="Times New Roman" w:cs="Times New Roman"/>
      <w:b/>
      <w:bCs/>
      <w:caps/>
      <w:sz w:val="24"/>
      <w:szCs w:val="24"/>
      <w:lang w:eastAsia="ar-SA"/>
    </w:rPr>
  </w:style>
  <w:style w:type="paragraph" w:customStyle="1" w:styleId="BCTitle">
    <w:name w:val="BC Title"/>
    <w:basedOn w:val="a"/>
    <w:next w:val="a"/>
    <w:rsid w:val="00944F8B"/>
    <w:pPr>
      <w:suppressAutoHyphens/>
      <w:spacing w:before="60" w:after="60" w:line="240" w:lineRule="auto"/>
      <w:jc w:val="center"/>
    </w:pPr>
    <w:rPr>
      <w:rFonts w:ascii="Arial" w:eastAsia="Times New Roman" w:hAnsi="Arial" w:cs="Arial"/>
      <w:b/>
      <w:kern w:val="1"/>
      <w:sz w:val="44"/>
      <w:szCs w:val="24"/>
      <w:lang w:eastAsia="ar-SA"/>
    </w:rPr>
  </w:style>
  <w:style w:type="paragraph" w:customStyle="1" w:styleId="MainTXT">
    <w:name w:val="MainTXT"/>
    <w:basedOn w:val="a"/>
    <w:rsid w:val="00944F8B"/>
    <w:pPr>
      <w:widowControl w:val="0"/>
      <w:suppressAutoHyphens/>
      <w:spacing w:after="0" w:line="360" w:lineRule="auto"/>
      <w:ind w:left="142" w:firstLine="709"/>
      <w:jc w:val="both"/>
    </w:pPr>
    <w:rPr>
      <w:rFonts w:ascii="Arial" w:eastAsia="Times New Roman" w:hAnsi="Arial" w:cs="Times New Roman"/>
      <w:sz w:val="24"/>
      <w:szCs w:val="20"/>
      <w:lang w:eastAsia="ar-SA"/>
    </w:rPr>
  </w:style>
  <w:style w:type="paragraph" w:customStyle="1" w:styleId="FMainTXT">
    <w:name w:val="FMainTXT"/>
    <w:basedOn w:val="a"/>
    <w:rsid w:val="00944F8B"/>
    <w:pPr>
      <w:suppressAutoHyphens/>
      <w:spacing w:before="120" w:after="0" w:line="360" w:lineRule="auto"/>
      <w:ind w:left="142" w:firstLine="709"/>
      <w:jc w:val="both"/>
    </w:pPr>
    <w:rPr>
      <w:rFonts w:ascii="Arial" w:eastAsia="Times New Roman" w:hAnsi="Arial" w:cs="Times New Roman"/>
      <w:sz w:val="24"/>
      <w:szCs w:val="20"/>
      <w:lang w:eastAsia="ar-SA"/>
    </w:rPr>
  </w:style>
  <w:style w:type="paragraph" w:customStyle="1" w:styleId="27">
    <w:name w:val="Знак2"/>
    <w:basedOn w:val="a"/>
    <w:rsid w:val="00944F8B"/>
    <w:pPr>
      <w:suppressAutoHyphens/>
      <w:spacing w:after="160" w:line="240" w:lineRule="exact"/>
    </w:pPr>
    <w:rPr>
      <w:rFonts w:ascii="Verdana" w:eastAsia="Times New Roman" w:hAnsi="Verdana" w:cs="Times New Roman"/>
      <w:sz w:val="20"/>
      <w:szCs w:val="20"/>
      <w:lang w:val="en-US" w:eastAsia="ar-SA"/>
    </w:rPr>
  </w:style>
  <w:style w:type="paragraph" w:customStyle="1" w:styleId="affe">
    <w:name w:val="Знак Знак Знак Знак Знак Знак"/>
    <w:basedOn w:val="a"/>
    <w:next w:val="1"/>
    <w:rsid w:val="00944F8B"/>
    <w:pPr>
      <w:suppressAutoHyphens/>
      <w:spacing w:after="160" w:line="240" w:lineRule="exact"/>
      <w:jc w:val="both"/>
    </w:pPr>
    <w:rPr>
      <w:rFonts w:ascii="Verdana" w:eastAsia="Times New Roman" w:hAnsi="Verdana" w:cs="Times New Roman"/>
      <w:sz w:val="20"/>
      <w:szCs w:val="20"/>
      <w:lang w:val="en-US" w:eastAsia="ar-SA"/>
    </w:rPr>
  </w:style>
  <w:style w:type="paragraph" w:styleId="afff">
    <w:name w:val="No Spacing"/>
    <w:link w:val="afff0"/>
    <w:uiPriority w:val="1"/>
    <w:qFormat/>
    <w:rsid w:val="00944F8B"/>
    <w:pPr>
      <w:suppressAutoHyphens/>
      <w:spacing w:after="0" w:line="240" w:lineRule="auto"/>
    </w:pPr>
    <w:rPr>
      <w:rFonts w:ascii="Calibri" w:eastAsia="Calibri" w:hAnsi="Calibri" w:cs="Times New Roman"/>
      <w:lang w:eastAsia="ar-SA"/>
    </w:rPr>
  </w:style>
  <w:style w:type="paragraph" w:customStyle="1" w:styleId="ac0">
    <w:name w:val="ac"/>
    <w:basedOn w:val="a"/>
    <w:rsid w:val="00944F8B"/>
    <w:pPr>
      <w:suppressAutoHyphens/>
      <w:spacing w:before="280" w:after="280" w:line="240" w:lineRule="auto"/>
      <w:jc w:val="center"/>
    </w:pPr>
    <w:rPr>
      <w:rFonts w:ascii="Verdana" w:eastAsia="Arial Unicode MS" w:hAnsi="Verdana" w:cs="Arial Unicode MS"/>
      <w:color w:val="000000"/>
      <w:sz w:val="20"/>
      <w:szCs w:val="20"/>
      <w:lang w:eastAsia="ar-SA"/>
    </w:rPr>
  </w:style>
  <w:style w:type="paragraph" w:customStyle="1" w:styleId="afff1">
    <w:name w:val="Нумерованный )"/>
    <w:basedOn w:val="a"/>
    <w:rsid w:val="00944F8B"/>
    <w:pPr>
      <w:suppressAutoHyphens/>
      <w:spacing w:after="0" w:line="240" w:lineRule="auto"/>
      <w:ind w:left="-709"/>
      <w:jc w:val="both"/>
    </w:pPr>
    <w:rPr>
      <w:rFonts w:ascii="Arial" w:eastAsia="Times New Roman" w:hAnsi="Arial" w:cs="Times New Roman"/>
      <w:sz w:val="24"/>
      <w:szCs w:val="28"/>
      <w:lang w:eastAsia="ar-SA"/>
    </w:rPr>
  </w:style>
  <w:style w:type="paragraph" w:customStyle="1" w:styleId="Header3">
    <w:name w:val="Header 3"/>
    <w:basedOn w:val="a"/>
    <w:next w:val="a"/>
    <w:rsid w:val="00944F8B"/>
    <w:pPr>
      <w:keepLines/>
      <w:suppressAutoHyphens/>
      <w:spacing w:before="80" w:after="80" w:line="240" w:lineRule="auto"/>
    </w:pPr>
    <w:rPr>
      <w:rFonts w:ascii="Futura Bk" w:eastAsia="Times New Roman" w:hAnsi="Futura Bk" w:cs="Times New Roman"/>
      <w:sz w:val="20"/>
      <w:szCs w:val="20"/>
      <w:lang w:val="en-US" w:eastAsia="ar-SA"/>
    </w:rPr>
  </w:style>
  <w:style w:type="paragraph" w:customStyle="1" w:styleId="afff2">
    <w:name w:val="Стиль начало"/>
    <w:basedOn w:val="a"/>
    <w:rsid w:val="00944F8B"/>
    <w:pPr>
      <w:suppressAutoHyphens/>
      <w:spacing w:after="0" w:line="264" w:lineRule="auto"/>
    </w:pPr>
    <w:rPr>
      <w:rFonts w:ascii="Times New Roman" w:eastAsia="Times New Roman" w:hAnsi="Times New Roman" w:cs="Times New Roman"/>
      <w:sz w:val="28"/>
      <w:szCs w:val="24"/>
      <w:lang w:eastAsia="ar-SA"/>
    </w:rPr>
  </w:style>
  <w:style w:type="paragraph" w:customStyle="1" w:styleId="1f1">
    <w:name w:val="Знак1 Знак Знак Знак"/>
    <w:basedOn w:val="a"/>
    <w:rsid w:val="00944F8B"/>
    <w:pPr>
      <w:suppressAutoHyphens/>
      <w:spacing w:after="160" w:line="240" w:lineRule="exact"/>
    </w:pPr>
    <w:rPr>
      <w:rFonts w:ascii="Verdana" w:eastAsia="Times New Roman" w:hAnsi="Verdana" w:cs="Times New Roman"/>
      <w:sz w:val="20"/>
      <w:szCs w:val="20"/>
      <w:lang w:val="en-US" w:eastAsia="ar-SA"/>
    </w:rPr>
  </w:style>
  <w:style w:type="paragraph" w:customStyle="1" w:styleId="prilozhenie">
    <w:name w:val="prilozhenie"/>
    <w:basedOn w:val="a"/>
    <w:rsid w:val="00944F8B"/>
    <w:pPr>
      <w:suppressAutoHyphens/>
      <w:spacing w:after="0" w:line="240" w:lineRule="auto"/>
      <w:ind w:firstLine="709"/>
      <w:jc w:val="both"/>
    </w:pPr>
    <w:rPr>
      <w:rFonts w:ascii="Times New Roman" w:eastAsia="Times New Roman" w:hAnsi="Times New Roman" w:cs="Times New Roman"/>
      <w:sz w:val="24"/>
      <w:szCs w:val="24"/>
      <w:lang w:eastAsia="ar-SA"/>
    </w:rPr>
  </w:style>
  <w:style w:type="paragraph" w:customStyle="1" w:styleId="Style4">
    <w:name w:val="Style4"/>
    <w:basedOn w:val="a"/>
    <w:rsid w:val="00944F8B"/>
    <w:pPr>
      <w:tabs>
        <w:tab w:val="left" w:pos="2160"/>
      </w:tabs>
      <w:suppressAutoHyphens/>
      <w:autoSpaceDE w:val="0"/>
      <w:spacing w:after="0" w:line="240" w:lineRule="auto"/>
      <w:ind w:firstLine="709"/>
      <w:jc w:val="both"/>
    </w:pPr>
    <w:rPr>
      <w:rFonts w:ascii="Courier New" w:eastAsia="Times New Roman" w:hAnsi="Courier New" w:cs="Courier New"/>
      <w:b/>
      <w:bCs/>
      <w:sz w:val="24"/>
      <w:szCs w:val="24"/>
      <w:lang w:eastAsia="ar-SA"/>
    </w:rPr>
  </w:style>
  <w:style w:type="paragraph" w:customStyle="1" w:styleId="afff3">
    <w:name w:val="Текст раздела"/>
    <w:basedOn w:val="a"/>
    <w:rsid w:val="00944F8B"/>
    <w:pPr>
      <w:widowControl w:val="0"/>
      <w:suppressAutoHyphens/>
      <w:autoSpaceDE w:val="0"/>
      <w:spacing w:after="0" w:line="240" w:lineRule="auto"/>
      <w:ind w:firstLine="567"/>
      <w:jc w:val="both"/>
    </w:pPr>
    <w:rPr>
      <w:rFonts w:ascii="Courier New" w:eastAsia="Times New Roman" w:hAnsi="Courier New" w:cs="Courier New"/>
      <w:b/>
      <w:bCs/>
      <w:i/>
      <w:iCs/>
      <w:sz w:val="20"/>
      <w:szCs w:val="20"/>
      <w:lang w:eastAsia="ar-SA"/>
    </w:rPr>
  </w:style>
  <w:style w:type="paragraph" w:customStyle="1" w:styleId="afff4">
    <w:name w:val="Основной стиль текстовки"/>
    <w:basedOn w:val="a"/>
    <w:rsid w:val="00944F8B"/>
    <w:pPr>
      <w:widowControl w:val="0"/>
      <w:suppressAutoHyphens/>
      <w:autoSpaceDE w:val="0"/>
      <w:spacing w:after="0" w:line="240" w:lineRule="auto"/>
      <w:ind w:firstLine="567"/>
      <w:jc w:val="both"/>
    </w:pPr>
    <w:rPr>
      <w:rFonts w:ascii="Courier New" w:eastAsia="Times New Roman" w:hAnsi="Courier New" w:cs="Courier New"/>
      <w:sz w:val="20"/>
      <w:szCs w:val="20"/>
      <w:lang w:eastAsia="ar-SA"/>
    </w:rPr>
  </w:style>
  <w:style w:type="paragraph" w:customStyle="1" w:styleId="BodyTextbt">
    <w:name w:val="Body Text.bt"/>
    <w:rsid w:val="00944F8B"/>
    <w:pPr>
      <w:suppressAutoHyphens/>
      <w:spacing w:after="0" w:line="240" w:lineRule="auto"/>
      <w:jc w:val="both"/>
    </w:pPr>
    <w:rPr>
      <w:rFonts w:ascii="Times New Roman" w:eastAsia="Arial" w:hAnsi="Times New Roman" w:cs="Times New Roman"/>
      <w:b/>
      <w:bCs/>
      <w:i/>
      <w:iCs/>
      <w:lang w:eastAsia="ar-SA"/>
    </w:rPr>
  </w:style>
  <w:style w:type="paragraph" w:customStyle="1" w:styleId="1f2">
    <w:name w:val="1 Знак"/>
    <w:basedOn w:val="a"/>
    <w:rsid w:val="00944F8B"/>
    <w:pPr>
      <w:tabs>
        <w:tab w:val="left" w:pos="7483"/>
      </w:tabs>
      <w:suppressAutoHyphens/>
      <w:spacing w:after="160" w:line="240" w:lineRule="exact"/>
      <w:ind w:left="1069" w:hanging="360"/>
      <w:jc w:val="both"/>
    </w:pPr>
    <w:rPr>
      <w:rFonts w:ascii="Verdana" w:eastAsia="Times New Roman" w:hAnsi="Verdana" w:cs="Arial"/>
      <w:sz w:val="20"/>
      <w:szCs w:val="20"/>
      <w:lang w:val="en-US" w:eastAsia="ar-SA"/>
    </w:rPr>
  </w:style>
  <w:style w:type="paragraph" w:customStyle="1" w:styleId="1f3">
    <w:name w:val="Схема документа1"/>
    <w:basedOn w:val="a"/>
    <w:rsid w:val="00944F8B"/>
    <w:pPr>
      <w:shd w:val="clear" w:color="auto" w:fill="000080"/>
      <w:suppressAutoHyphens/>
      <w:spacing w:after="0" w:line="240" w:lineRule="auto"/>
    </w:pPr>
    <w:rPr>
      <w:rFonts w:ascii="Tahoma" w:eastAsia="Times New Roman" w:hAnsi="Tahoma" w:cs="Tahoma"/>
      <w:sz w:val="20"/>
      <w:szCs w:val="20"/>
      <w:lang w:eastAsia="ar-SA"/>
    </w:rPr>
  </w:style>
  <w:style w:type="paragraph" w:customStyle="1" w:styleId="afff5">
    <w:name w:val="Îñíîâíîé òåêñò"/>
    <w:basedOn w:val="a"/>
    <w:rsid w:val="00944F8B"/>
    <w:pPr>
      <w:widowControl w:val="0"/>
      <w:tabs>
        <w:tab w:val="left" w:pos="709"/>
      </w:tabs>
      <w:suppressAutoHyphens/>
      <w:spacing w:after="0" w:line="240" w:lineRule="auto"/>
      <w:jc w:val="both"/>
    </w:pPr>
    <w:rPr>
      <w:rFonts w:ascii="a_FuturaOrto" w:eastAsia="Times New Roman" w:hAnsi="a_FuturaOrto" w:cs="Times New Roman"/>
      <w:color w:val="000000"/>
      <w:sz w:val="24"/>
      <w:szCs w:val="20"/>
      <w:lang w:eastAsia="ar-SA"/>
    </w:rPr>
  </w:style>
  <w:style w:type="paragraph" w:customStyle="1" w:styleId="61">
    <w:name w:val="Знак6"/>
    <w:basedOn w:val="a"/>
    <w:rsid w:val="00944F8B"/>
    <w:pPr>
      <w:suppressAutoHyphens/>
      <w:spacing w:after="160" w:line="240" w:lineRule="exact"/>
    </w:pPr>
    <w:rPr>
      <w:rFonts w:ascii="Verdana" w:eastAsia="Times New Roman" w:hAnsi="Verdana" w:cs="Times New Roman"/>
      <w:sz w:val="20"/>
      <w:szCs w:val="20"/>
      <w:lang w:val="en-US" w:eastAsia="ar-SA"/>
    </w:rPr>
  </w:style>
  <w:style w:type="paragraph" w:customStyle="1" w:styleId="ThinDelim">
    <w:name w:val="Thin Delim"/>
    <w:rsid w:val="00944F8B"/>
    <w:pPr>
      <w:widowControl w:val="0"/>
      <w:suppressAutoHyphens/>
      <w:autoSpaceDE w:val="0"/>
      <w:spacing w:after="0" w:line="240" w:lineRule="auto"/>
    </w:pPr>
    <w:rPr>
      <w:rFonts w:ascii="Times New Roman" w:eastAsia="Arial" w:hAnsi="Times New Roman" w:cs="Times New Roman"/>
      <w:sz w:val="16"/>
      <w:szCs w:val="16"/>
      <w:lang w:eastAsia="ar-SA"/>
    </w:rPr>
  </w:style>
  <w:style w:type="paragraph" w:customStyle="1" w:styleId="1f4">
    <w:name w:val="Знак1 Знак Знак Знак Знак Знак Знак"/>
    <w:basedOn w:val="a"/>
    <w:rsid w:val="00944F8B"/>
    <w:pPr>
      <w:suppressAutoHyphens/>
      <w:spacing w:after="160" w:line="240" w:lineRule="exact"/>
    </w:pPr>
    <w:rPr>
      <w:rFonts w:ascii="Verdana" w:eastAsia="Times New Roman" w:hAnsi="Verdana" w:cs="Times New Roman"/>
      <w:sz w:val="20"/>
      <w:szCs w:val="20"/>
      <w:lang w:val="en-US" w:eastAsia="ar-SA"/>
    </w:rPr>
  </w:style>
  <w:style w:type="paragraph" w:customStyle="1" w:styleId="afff6">
    <w:name w:val="Решение само Знак"/>
    <w:basedOn w:val="a"/>
    <w:rsid w:val="00944F8B"/>
    <w:pPr>
      <w:widowControl w:val="0"/>
      <w:suppressAutoHyphens/>
      <w:spacing w:after="0" w:line="240" w:lineRule="auto"/>
      <w:jc w:val="both"/>
    </w:pPr>
    <w:rPr>
      <w:rFonts w:ascii="Times New Roman" w:eastAsia="Times New Roman" w:hAnsi="Times New Roman" w:cs="Times New Roman"/>
      <w:sz w:val="28"/>
      <w:szCs w:val="28"/>
      <w:lang w:eastAsia="ar-SA"/>
    </w:rPr>
  </w:style>
  <w:style w:type="paragraph" w:customStyle="1" w:styleId="xl123">
    <w:name w:val="xl123"/>
    <w:basedOn w:val="a"/>
    <w:rsid w:val="00944F8B"/>
    <w:pPr>
      <w:pBdr>
        <w:top w:val="single" w:sz="4" w:space="0" w:color="000000"/>
        <w:bottom w:val="single" w:sz="4" w:space="0" w:color="000000"/>
        <w:right w:val="single" w:sz="4" w:space="0" w:color="000000"/>
      </w:pBdr>
      <w:suppressAutoHyphens/>
      <w:spacing w:before="280" w:after="280" w:line="240" w:lineRule="auto"/>
      <w:jc w:val="center"/>
    </w:pPr>
    <w:rPr>
      <w:rFonts w:ascii="Times New Roman" w:eastAsia="Times New Roman" w:hAnsi="Times New Roman" w:cs="Times New Roman"/>
      <w:sz w:val="24"/>
      <w:szCs w:val="24"/>
      <w:lang w:eastAsia="ar-SA"/>
    </w:rPr>
  </w:style>
  <w:style w:type="paragraph" w:customStyle="1" w:styleId="consplusnormal0">
    <w:name w:val="consplusnormal"/>
    <w:basedOn w:val="a"/>
    <w:rsid w:val="00944F8B"/>
    <w:pPr>
      <w:suppressAutoHyphens/>
      <w:spacing w:before="280" w:after="280" w:line="240" w:lineRule="auto"/>
    </w:pPr>
    <w:rPr>
      <w:rFonts w:ascii="Times New Roman" w:eastAsia="Calibri" w:hAnsi="Times New Roman" w:cs="Times New Roman"/>
      <w:sz w:val="24"/>
      <w:szCs w:val="24"/>
      <w:lang w:eastAsia="ar-SA"/>
    </w:rPr>
  </w:style>
  <w:style w:type="paragraph" w:customStyle="1" w:styleId="1f5">
    <w:name w:val="Знак Знак Знак1 Знак Знак Знак Знак Знак Знак Знак Знак Знак Знак"/>
    <w:basedOn w:val="a"/>
    <w:rsid w:val="00944F8B"/>
    <w:pPr>
      <w:suppressAutoHyphens/>
      <w:spacing w:after="160" w:line="240" w:lineRule="exact"/>
    </w:pPr>
    <w:rPr>
      <w:rFonts w:ascii="Verdana" w:eastAsia="Times New Roman" w:hAnsi="Verdana" w:cs="Times New Roman"/>
      <w:sz w:val="20"/>
      <w:szCs w:val="20"/>
      <w:lang w:val="en-US" w:eastAsia="ar-SA"/>
    </w:rPr>
  </w:style>
  <w:style w:type="paragraph" w:customStyle="1" w:styleId="313">
    <w:name w:val="Список 31"/>
    <w:basedOn w:val="a"/>
    <w:rsid w:val="00944F8B"/>
    <w:pPr>
      <w:suppressAutoHyphens/>
      <w:spacing w:after="0" w:line="240" w:lineRule="auto"/>
      <w:ind w:left="849" w:hanging="283"/>
    </w:pPr>
    <w:rPr>
      <w:rFonts w:ascii="Times New Roman" w:eastAsia="Times New Roman" w:hAnsi="Times New Roman" w:cs="Times New Roman"/>
      <w:sz w:val="24"/>
      <w:szCs w:val="24"/>
      <w:lang w:eastAsia="ar-SA"/>
    </w:rPr>
  </w:style>
  <w:style w:type="paragraph" w:customStyle="1" w:styleId="afff7">
    <w:name w:val="Содержимое врезки"/>
    <w:basedOn w:val="a7"/>
    <w:rsid w:val="00944F8B"/>
    <w:pPr>
      <w:suppressAutoHyphens/>
    </w:pPr>
    <w:rPr>
      <w:lang w:eastAsia="ar-SA"/>
    </w:rPr>
  </w:style>
  <w:style w:type="paragraph" w:customStyle="1" w:styleId="afff8">
    <w:name w:val="Содержимое таблицы"/>
    <w:basedOn w:val="a"/>
    <w:rsid w:val="00944F8B"/>
    <w:pPr>
      <w:suppressLineNumbers/>
      <w:suppressAutoHyphens/>
      <w:spacing w:after="0" w:line="240" w:lineRule="auto"/>
    </w:pPr>
    <w:rPr>
      <w:rFonts w:ascii="Times New Roman" w:eastAsia="Times New Roman" w:hAnsi="Times New Roman" w:cs="Times New Roman"/>
      <w:sz w:val="24"/>
      <w:szCs w:val="24"/>
      <w:lang w:eastAsia="ar-SA"/>
    </w:rPr>
  </w:style>
  <w:style w:type="paragraph" w:customStyle="1" w:styleId="afff9">
    <w:name w:val="Заголовок таблицы"/>
    <w:basedOn w:val="afff8"/>
    <w:rsid w:val="00944F8B"/>
    <w:pPr>
      <w:jc w:val="center"/>
    </w:pPr>
    <w:rPr>
      <w:b/>
      <w:bCs/>
    </w:rPr>
  </w:style>
  <w:style w:type="paragraph" w:styleId="afffa">
    <w:name w:val="List"/>
    <w:basedOn w:val="a"/>
    <w:rsid w:val="00944F8B"/>
    <w:pPr>
      <w:suppressAutoHyphens/>
      <w:spacing w:after="0" w:line="240" w:lineRule="auto"/>
      <w:ind w:left="283" w:hanging="283"/>
    </w:pPr>
    <w:rPr>
      <w:rFonts w:ascii="Times New Roman" w:eastAsia="Times New Roman" w:hAnsi="Times New Roman" w:cs="Times New Roman"/>
      <w:sz w:val="24"/>
      <w:szCs w:val="20"/>
      <w:lang w:eastAsia="ar-SA"/>
    </w:rPr>
  </w:style>
  <w:style w:type="paragraph" w:styleId="afffb">
    <w:name w:val="Normal (Web)"/>
    <w:basedOn w:val="a"/>
    <w:uiPriority w:val="99"/>
    <w:rsid w:val="00944F8B"/>
    <w:pPr>
      <w:suppressAutoHyphens/>
      <w:spacing w:before="280" w:after="280" w:line="240" w:lineRule="auto"/>
    </w:pPr>
    <w:rPr>
      <w:rFonts w:ascii="Times New Roman" w:eastAsia="Times New Roman" w:hAnsi="Times New Roman" w:cs="Times New Roman"/>
      <w:sz w:val="24"/>
      <w:szCs w:val="24"/>
      <w:lang w:eastAsia="ar-SA"/>
    </w:rPr>
  </w:style>
  <w:style w:type="paragraph" w:styleId="35">
    <w:name w:val="Body Text 3"/>
    <w:basedOn w:val="a"/>
    <w:link w:val="36"/>
    <w:rsid w:val="00944F8B"/>
    <w:pPr>
      <w:snapToGrid w:val="0"/>
      <w:spacing w:after="0" w:line="240" w:lineRule="auto"/>
      <w:jc w:val="both"/>
    </w:pPr>
    <w:rPr>
      <w:rFonts w:ascii="Times New Roman" w:eastAsia="Times New Roman" w:hAnsi="Times New Roman" w:cs="Times New Roman"/>
      <w:bCs/>
      <w:sz w:val="24"/>
      <w:szCs w:val="24"/>
      <w:lang w:eastAsia="ru-RU"/>
    </w:rPr>
  </w:style>
  <w:style w:type="character" w:customStyle="1" w:styleId="36">
    <w:name w:val="Основной текст 3 Знак"/>
    <w:basedOn w:val="a0"/>
    <w:link w:val="35"/>
    <w:rsid w:val="00944F8B"/>
    <w:rPr>
      <w:rFonts w:ascii="Times New Roman" w:eastAsia="Times New Roman" w:hAnsi="Times New Roman" w:cs="Times New Roman"/>
      <w:bCs/>
      <w:sz w:val="24"/>
      <w:szCs w:val="24"/>
      <w:lang w:eastAsia="ru-RU"/>
    </w:rPr>
  </w:style>
  <w:style w:type="paragraph" w:styleId="afffc">
    <w:name w:val="Document Map"/>
    <w:basedOn w:val="a"/>
    <w:link w:val="afffd"/>
    <w:rsid w:val="00944F8B"/>
    <w:pPr>
      <w:shd w:val="clear" w:color="auto" w:fill="000080"/>
      <w:spacing w:after="0" w:line="240" w:lineRule="auto"/>
    </w:pPr>
    <w:rPr>
      <w:rFonts w:ascii="Tahoma" w:eastAsia="Times New Roman" w:hAnsi="Tahoma" w:cs="Tahoma"/>
      <w:sz w:val="20"/>
      <w:szCs w:val="20"/>
      <w:lang w:eastAsia="ru-RU"/>
    </w:rPr>
  </w:style>
  <w:style w:type="character" w:customStyle="1" w:styleId="afffd">
    <w:name w:val="Схема документа Знак"/>
    <w:basedOn w:val="a0"/>
    <w:link w:val="afffc"/>
    <w:rsid w:val="00944F8B"/>
    <w:rPr>
      <w:rFonts w:ascii="Tahoma" w:eastAsia="Times New Roman" w:hAnsi="Tahoma" w:cs="Tahoma"/>
      <w:sz w:val="20"/>
      <w:szCs w:val="20"/>
      <w:shd w:val="clear" w:color="auto" w:fill="000080"/>
      <w:lang w:eastAsia="ru-RU"/>
    </w:rPr>
  </w:style>
  <w:style w:type="numbering" w:customStyle="1" w:styleId="1f6">
    <w:name w:val="Нет списка1"/>
    <w:next w:val="a2"/>
    <w:uiPriority w:val="99"/>
    <w:semiHidden/>
    <w:unhideWhenUsed/>
    <w:rsid w:val="00944F8B"/>
  </w:style>
  <w:style w:type="character" w:customStyle="1" w:styleId="WW8Num25z3">
    <w:name w:val="WW8Num25z3"/>
    <w:rsid w:val="00944F8B"/>
    <w:rPr>
      <w:rFonts w:ascii="Symbol" w:hAnsi="Symbol"/>
    </w:rPr>
  </w:style>
  <w:style w:type="character" w:styleId="afffe">
    <w:name w:val="Strong"/>
    <w:qFormat/>
    <w:rsid w:val="00944F8B"/>
    <w:rPr>
      <w:b/>
      <w:bCs/>
    </w:rPr>
  </w:style>
  <w:style w:type="numbering" w:customStyle="1" w:styleId="28">
    <w:name w:val="Нет списка2"/>
    <w:next w:val="a2"/>
    <w:uiPriority w:val="99"/>
    <w:semiHidden/>
    <w:unhideWhenUsed/>
    <w:rsid w:val="00944F8B"/>
  </w:style>
  <w:style w:type="paragraph" w:styleId="37">
    <w:name w:val="toc 3"/>
    <w:basedOn w:val="a"/>
    <w:next w:val="a"/>
    <w:autoRedefine/>
    <w:rsid w:val="00944F8B"/>
    <w:pPr>
      <w:tabs>
        <w:tab w:val="right" w:leader="dot" w:pos="0"/>
      </w:tabs>
      <w:spacing w:after="0" w:line="240" w:lineRule="auto"/>
    </w:pPr>
    <w:rPr>
      <w:rFonts w:ascii="Times New Roman" w:eastAsia="MS Mincho" w:hAnsi="Times New Roman" w:cs="Times New Roman"/>
      <w:noProof/>
      <w:sz w:val="24"/>
      <w:szCs w:val="24"/>
      <w:lang w:eastAsia="ru-RU"/>
    </w:rPr>
  </w:style>
  <w:style w:type="paragraph" w:customStyle="1" w:styleId="hd">
    <w:name w:val="Верхний колонтитул.hd"/>
    <w:basedOn w:val="a"/>
    <w:rsid w:val="00944F8B"/>
    <w:pPr>
      <w:widowControl w:val="0"/>
      <w:tabs>
        <w:tab w:val="center" w:pos="4153"/>
        <w:tab w:val="right" w:pos="8306"/>
      </w:tabs>
      <w:autoSpaceDE w:val="0"/>
      <w:autoSpaceDN w:val="0"/>
      <w:spacing w:before="40" w:after="0" w:line="240" w:lineRule="auto"/>
      <w:ind w:left="200"/>
    </w:pPr>
    <w:rPr>
      <w:rFonts w:ascii="Times New Roman" w:eastAsia="Times New Roman" w:hAnsi="Times New Roman" w:cs="Times New Roman"/>
      <w:lang w:eastAsia="ru-RU"/>
    </w:rPr>
  </w:style>
  <w:style w:type="paragraph" w:styleId="affff">
    <w:name w:val="Title"/>
    <w:basedOn w:val="a"/>
    <w:link w:val="affff0"/>
    <w:qFormat/>
    <w:rsid w:val="00944F8B"/>
    <w:pPr>
      <w:spacing w:after="0" w:line="240" w:lineRule="auto"/>
      <w:jc w:val="center"/>
    </w:pPr>
    <w:rPr>
      <w:rFonts w:ascii="Times New Roman" w:eastAsia="Times New Roman" w:hAnsi="Times New Roman" w:cs="Times New Roman"/>
      <w:b/>
      <w:sz w:val="20"/>
      <w:szCs w:val="20"/>
      <w:lang w:eastAsia="ru-RU"/>
    </w:rPr>
  </w:style>
  <w:style w:type="character" w:customStyle="1" w:styleId="affff0">
    <w:name w:val="Название Знак"/>
    <w:basedOn w:val="a0"/>
    <w:link w:val="affff"/>
    <w:rsid w:val="00944F8B"/>
    <w:rPr>
      <w:rFonts w:ascii="Times New Roman" w:eastAsia="Times New Roman" w:hAnsi="Times New Roman" w:cs="Times New Roman"/>
      <w:b/>
      <w:sz w:val="20"/>
      <w:szCs w:val="20"/>
      <w:lang w:eastAsia="ru-RU"/>
    </w:rPr>
  </w:style>
  <w:style w:type="paragraph" w:styleId="affff1">
    <w:name w:val="Plain Text"/>
    <w:aliases w:val="Текст Знак Знак Знак Знак Знак Знак Знак Знак Знак Знак"/>
    <w:basedOn w:val="a"/>
    <w:link w:val="1f7"/>
    <w:rsid w:val="00944F8B"/>
    <w:pPr>
      <w:autoSpaceDE w:val="0"/>
      <w:autoSpaceDN w:val="0"/>
      <w:spacing w:after="0" w:line="240" w:lineRule="auto"/>
    </w:pPr>
    <w:rPr>
      <w:rFonts w:ascii="Courier New" w:eastAsia="Times New Roman" w:hAnsi="Courier New" w:cs="Courier New"/>
      <w:sz w:val="20"/>
      <w:szCs w:val="20"/>
      <w:lang w:eastAsia="ru-RU"/>
    </w:rPr>
  </w:style>
  <w:style w:type="character" w:customStyle="1" w:styleId="1f7">
    <w:name w:val="Текст Знак1"/>
    <w:aliases w:val="Текст Знак Знак Знак Знак Знак Знак Знак Знак Знак Знак Знак"/>
    <w:basedOn w:val="a0"/>
    <w:link w:val="affff1"/>
    <w:rsid w:val="00944F8B"/>
    <w:rPr>
      <w:rFonts w:ascii="Courier New" w:eastAsia="Times New Roman" w:hAnsi="Courier New" w:cs="Courier New"/>
      <w:sz w:val="20"/>
      <w:szCs w:val="20"/>
      <w:lang w:eastAsia="ru-RU"/>
    </w:rPr>
  </w:style>
  <w:style w:type="paragraph" w:customStyle="1" w:styleId="Style3">
    <w:name w:val="Style3"/>
    <w:basedOn w:val="a"/>
    <w:rsid w:val="00944F8B"/>
    <w:pPr>
      <w:widowControl w:val="0"/>
      <w:autoSpaceDE w:val="0"/>
      <w:autoSpaceDN w:val="0"/>
      <w:adjustRightInd w:val="0"/>
      <w:spacing w:after="0" w:line="240" w:lineRule="auto"/>
      <w:ind w:firstLine="709"/>
      <w:jc w:val="right"/>
    </w:pPr>
    <w:rPr>
      <w:rFonts w:ascii="Courier New" w:eastAsia="Times New Roman" w:hAnsi="Courier New" w:cs="Courier New"/>
      <w:sz w:val="24"/>
      <w:szCs w:val="24"/>
    </w:rPr>
  </w:style>
  <w:style w:type="paragraph" w:customStyle="1" w:styleId="affff2">
    <w:name w:val="Знак Знак Знак Знак"/>
    <w:basedOn w:val="a"/>
    <w:rsid w:val="00944F8B"/>
    <w:pPr>
      <w:spacing w:after="160" w:line="240" w:lineRule="exact"/>
    </w:pPr>
    <w:rPr>
      <w:rFonts w:ascii="Verdana" w:eastAsia="Times New Roman" w:hAnsi="Verdana" w:cs="Verdana"/>
      <w:sz w:val="20"/>
      <w:szCs w:val="20"/>
      <w:lang w:val="en-US"/>
    </w:rPr>
  </w:style>
  <w:style w:type="paragraph" w:customStyle="1" w:styleId="maintext">
    <w:name w:val="maintext"/>
    <w:basedOn w:val="a"/>
    <w:rsid w:val="00944F8B"/>
    <w:pPr>
      <w:spacing w:before="100" w:beforeAutospacing="1" w:after="100" w:afterAutospacing="1" w:line="240" w:lineRule="auto"/>
    </w:pPr>
    <w:rPr>
      <w:rFonts w:ascii="Arial" w:eastAsia="Times New Roman" w:hAnsi="Arial" w:cs="Arial"/>
      <w:color w:val="000000"/>
      <w:sz w:val="12"/>
      <w:szCs w:val="12"/>
      <w:lang w:eastAsia="ru-RU"/>
    </w:rPr>
  </w:style>
  <w:style w:type="paragraph" w:customStyle="1" w:styleId="affff3">
    <w:name w:val="Знак Знак Знак"/>
    <w:basedOn w:val="a"/>
    <w:rsid w:val="00944F8B"/>
    <w:pPr>
      <w:spacing w:after="160" w:line="240" w:lineRule="exact"/>
    </w:pPr>
    <w:rPr>
      <w:rFonts w:ascii="Verdana" w:eastAsia="Times New Roman" w:hAnsi="Verdana" w:cs="Verdana"/>
      <w:sz w:val="20"/>
      <w:szCs w:val="20"/>
      <w:lang w:val="en-US"/>
    </w:rPr>
  </w:style>
  <w:style w:type="paragraph" w:customStyle="1" w:styleId="affff4">
    <w:name w:val="Изобр по центру"/>
    <w:basedOn w:val="affff5"/>
    <w:rsid w:val="00944F8B"/>
    <w:pPr>
      <w:jc w:val="center"/>
    </w:pPr>
    <w:rPr>
      <w:bCs/>
    </w:rPr>
  </w:style>
  <w:style w:type="paragraph" w:customStyle="1" w:styleId="affff5">
    <w:name w:val="Изображение"/>
    <w:basedOn w:val="a"/>
    <w:rsid w:val="00944F8B"/>
    <w:pPr>
      <w:widowControl w:val="0"/>
      <w:spacing w:after="0" w:line="240" w:lineRule="auto"/>
    </w:pPr>
    <w:rPr>
      <w:rFonts w:ascii="Times New Roman" w:eastAsia="Times New Roman" w:hAnsi="Times New Roman" w:cs="Times New Roman"/>
      <w:sz w:val="20"/>
      <w:szCs w:val="20"/>
      <w:lang w:eastAsia="ru-RU"/>
    </w:rPr>
  </w:style>
  <w:style w:type="character" w:customStyle="1" w:styleId="affff6">
    <w:name w:val="Изображение Знак"/>
    <w:rsid w:val="00944F8B"/>
    <w:rPr>
      <w:lang w:val="ru-RU" w:eastAsia="ru-RU" w:bidi="ar-SA"/>
    </w:rPr>
  </w:style>
  <w:style w:type="character" w:customStyle="1" w:styleId="affff7">
    <w:name w:val="Изобр по центру Знак"/>
    <w:rsid w:val="00944F8B"/>
    <w:rPr>
      <w:bCs/>
      <w:lang w:val="ru-RU" w:eastAsia="ru-RU" w:bidi="ar-SA"/>
    </w:rPr>
  </w:style>
  <w:style w:type="paragraph" w:customStyle="1" w:styleId="IAS">
    <w:name w:val="IAS"/>
    <w:basedOn w:val="a"/>
    <w:rsid w:val="00944F8B"/>
    <w:pPr>
      <w:autoSpaceDE w:val="0"/>
      <w:autoSpaceDN w:val="0"/>
      <w:spacing w:after="0" w:line="-260" w:lineRule="auto"/>
    </w:pPr>
    <w:rPr>
      <w:rFonts w:ascii="Times" w:eastAsia="Times New Roman" w:hAnsi="Times" w:cs="Times"/>
      <w:i/>
      <w:iCs/>
      <w:sz w:val="20"/>
      <w:szCs w:val="20"/>
      <w:lang w:val="en-GB" w:eastAsia="ru-RU"/>
    </w:rPr>
  </w:style>
  <w:style w:type="paragraph" w:customStyle="1" w:styleId="NonFormat">
    <w:name w:val="NonFormat"/>
    <w:basedOn w:val="a"/>
    <w:rsid w:val="00944F8B"/>
    <w:pPr>
      <w:widowControl w:val="0"/>
      <w:spacing w:after="0" w:line="240" w:lineRule="auto"/>
    </w:pPr>
    <w:rPr>
      <w:rFonts w:ascii="Courier New" w:eastAsia="Times New Roman" w:hAnsi="Courier New" w:cs="Courier New"/>
      <w:b/>
      <w:bCs/>
      <w:sz w:val="20"/>
      <w:szCs w:val="20"/>
    </w:rPr>
  </w:style>
  <w:style w:type="paragraph" w:customStyle="1" w:styleId="29">
    <w:name w:val="îãëàâëåíèå 2"/>
    <w:basedOn w:val="a"/>
    <w:next w:val="a"/>
    <w:rsid w:val="00944F8B"/>
    <w:pPr>
      <w:widowControl w:val="0"/>
      <w:autoSpaceDE w:val="0"/>
      <w:autoSpaceDN w:val="0"/>
      <w:adjustRightInd w:val="0"/>
      <w:spacing w:after="0" w:line="240" w:lineRule="auto"/>
      <w:ind w:left="200"/>
    </w:pPr>
    <w:rPr>
      <w:rFonts w:ascii="Times New Roman" w:eastAsia="Times New Roman" w:hAnsi="Times New Roman" w:cs="Times New Roman"/>
      <w:b/>
      <w:bCs/>
      <w:sz w:val="20"/>
      <w:szCs w:val="20"/>
    </w:rPr>
  </w:style>
  <w:style w:type="paragraph" w:customStyle="1" w:styleId="affff8">
    <w:name w:val="Название должности"/>
    <w:next w:val="a"/>
    <w:rsid w:val="00944F8B"/>
    <w:pPr>
      <w:spacing w:after="40" w:line="220" w:lineRule="atLeast"/>
    </w:pPr>
    <w:rPr>
      <w:rFonts w:ascii="Arial" w:eastAsia="Times New Roman" w:hAnsi="Arial" w:cs="Arial"/>
      <w:b/>
      <w:bCs/>
      <w:spacing w:val="-10"/>
      <w:sz w:val="20"/>
      <w:szCs w:val="20"/>
      <w:lang w:eastAsia="ru-RU"/>
    </w:rPr>
  </w:style>
  <w:style w:type="paragraph" w:customStyle="1" w:styleId="1f8">
    <w:name w:val="Знак1"/>
    <w:basedOn w:val="a"/>
    <w:rsid w:val="00944F8B"/>
    <w:pPr>
      <w:tabs>
        <w:tab w:val="num" w:pos="720"/>
      </w:tabs>
      <w:spacing w:after="160" w:line="240" w:lineRule="exact"/>
      <w:ind w:left="720" w:hanging="360"/>
      <w:jc w:val="both"/>
    </w:pPr>
    <w:rPr>
      <w:rFonts w:ascii="Verdana" w:eastAsia="Times New Roman" w:hAnsi="Verdana" w:cs="Arial"/>
      <w:sz w:val="20"/>
      <w:szCs w:val="20"/>
      <w:lang w:val="en-US"/>
    </w:rPr>
  </w:style>
  <w:style w:type="paragraph" w:customStyle="1" w:styleId="AcntHeading1">
    <w:name w:val="Acnt Heading 1"/>
    <w:rsid w:val="00944F8B"/>
    <w:pPr>
      <w:widowControl w:val="0"/>
      <w:autoSpaceDE w:val="0"/>
      <w:autoSpaceDN w:val="0"/>
      <w:adjustRightInd w:val="0"/>
      <w:spacing w:before="360" w:after="40" w:line="240" w:lineRule="auto"/>
      <w:jc w:val="center"/>
    </w:pPr>
    <w:rPr>
      <w:rFonts w:ascii="Times New Roman" w:eastAsia="Times New Roman" w:hAnsi="Times New Roman" w:cs="Times New Roman"/>
      <w:b/>
      <w:bCs/>
      <w:sz w:val="28"/>
      <w:szCs w:val="28"/>
      <w:lang w:eastAsia="ru-RU"/>
    </w:rPr>
  </w:style>
  <w:style w:type="paragraph" w:customStyle="1" w:styleId="NumHead1">
    <w:name w:val="NumHead 1"/>
    <w:basedOn w:val="a"/>
    <w:next w:val="a"/>
    <w:rsid w:val="00944F8B"/>
    <w:pPr>
      <w:keepNext/>
      <w:keepLines/>
      <w:numPr>
        <w:numId w:val="1"/>
      </w:numPr>
      <w:tabs>
        <w:tab w:val="left" w:pos="1008"/>
      </w:tabs>
      <w:spacing w:before="360" w:after="0" w:line="270" w:lineRule="atLeast"/>
      <w:ind w:left="1008" w:hanging="1008"/>
    </w:pPr>
    <w:rPr>
      <w:rFonts w:ascii="Arial" w:eastAsia="Times New Roman" w:hAnsi="Arial" w:cs="Times New Roman"/>
      <w:b/>
      <w:lang w:val="en-GB"/>
    </w:rPr>
  </w:style>
  <w:style w:type="character" w:customStyle="1" w:styleId="NumHead10">
    <w:name w:val="NumHead 1 Знак"/>
    <w:rsid w:val="00944F8B"/>
    <w:rPr>
      <w:rFonts w:ascii="Arial" w:hAnsi="Arial"/>
      <w:b/>
      <w:sz w:val="22"/>
      <w:szCs w:val="22"/>
      <w:lang w:val="en-GB" w:eastAsia="en-US" w:bidi="ar-SA"/>
    </w:rPr>
  </w:style>
  <w:style w:type="paragraph" w:customStyle="1" w:styleId="NumHead2">
    <w:name w:val="NumHead 2"/>
    <w:basedOn w:val="NumHead1"/>
    <w:next w:val="a"/>
    <w:rsid w:val="00944F8B"/>
    <w:pPr>
      <w:numPr>
        <w:numId w:val="0"/>
      </w:numPr>
      <w:tabs>
        <w:tab w:val="num" w:pos="360"/>
        <w:tab w:val="num" w:pos="720"/>
        <w:tab w:val="num" w:pos="1440"/>
        <w:tab w:val="num" w:pos="2574"/>
      </w:tabs>
      <w:ind w:left="1008" w:hanging="1008"/>
    </w:pPr>
  </w:style>
  <w:style w:type="paragraph" w:customStyle="1" w:styleId="Web">
    <w:name w:val="Обычный (Web)"/>
    <w:basedOn w:val="a"/>
    <w:rsid w:val="00944F8B"/>
    <w:pPr>
      <w:numPr>
        <w:ilvl w:val="3"/>
        <w:numId w:val="1"/>
      </w:numPr>
      <w:spacing w:before="100" w:after="100" w:line="240" w:lineRule="auto"/>
    </w:pPr>
    <w:rPr>
      <w:rFonts w:ascii="Times New Roman" w:eastAsia="Times New Roman" w:hAnsi="Times New Roman" w:cs="Times New Roman"/>
      <w:color w:val="000000"/>
      <w:sz w:val="24"/>
      <w:szCs w:val="24"/>
      <w:lang w:eastAsia="ru-RU"/>
    </w:rPr>
  </w:style>
  <w:style w:type="paragraph" w:customStyle="1" w:styleId="affff9">
    <w:name w:val="Îáû÷íûé"/>
    <w:rsid w:val="00944F8B"/>
    <w:pPr>
      <w:widowControl w:val="0"/>
      <w:spacing w:after="0" w:line="240" w:lineRule="auto"/>
    </w:pPr>
    <w:rPr>
      <w:rFonts w:ascii="Times New Roman" w:eastAsia="Times New Roman" w:hAnsi="Times New Roman" w:cs="Times New Roman"/>
      <w:sz w:val="20"/>
      <w:szCs w:val="20"/>
      <w:lang w:eastAsia="ru-RU"/>
    </w:rPr>
  </w:style>
  <w:style w:type="paragraph" w:customStyle="1" w:styleId="affffa">
    <w:name w:val="Абзац годового отчета"/>
    <w:basedOn w:val="a"/>
    <w:rsid w:val="00944F8B"/>
    <w:pPr>
      <w:autoSpaceDE w:val="0"/>
      <w:autoSpaceDN w:val="0"/>
      <w:adjustRightInd w:val="0"/>
      <w:spacing w:before="120" w:after="0" w:line="240" w:lineRule="auto"/>
      <w:ind w:firstLine="567"/>
      <w:jc w:val="both"/>
    </w:pPr>
    <w:rPr>
      <w:rFonts w:ascii="TimesNewRoman" w:eastAsia="Times New Roman" w:hAnsi="TimesNewRoman" w:cs="TimesNewRoman"/>
      <w:color w:val="000000"/>
      <w:sz w:val="24"/>
      <w:szCs w:val="24"/>
      <w:lang w:eastAsia="ru-RU"/>
    </w:rPr>
  </w:style>
  <w:style w:type="paragraph" w:customStyle="1" w:styleId="affffb">
    <w:name w:val="список для годового отчета"/>
    <w:basedOn w:val="affffa"/>
    <w:rsid w:val="00944F8B"/>
    <w:pPr>
      <w:tabs>
        <w:tab w:val="num" w:pos="360"/>
      </w:tabs>
    </w:pPr>
  </w:style>
  <w:style w:type="paragraph" w:styleId="2a">
    <w:name w:val="toc 2"/>
    <w:basedOn w:val="a"/>
    <w:next w:val="a"/>
    <w:autoRedefine/>
    <w:rsid w:val="00944F8B"/>
    <w:pPr>
      <w:tabs>
        <w:tab w:val="left" w:pos="8460"/>
        <w:tab w:val="right" w:leader="dot" w:pos="8820"/>
        <w:tab w:val="right" w:leader="dot" w:pos="9639"/>
      </w:tabs>
      <w:spacing w:after="0" w:line="240" w:lineRule="auto"/>
      <w:jc w:val="center"/>
    </w:pPr>
    <w:rPr>
      <w:rFonts w:ascii="Times New Roman" w:eastAsia="Times New Roman" w:hAnsi="Times New Roman" w:cs="Times New Roman"/>
      <w:b/>
      <w:noProof/>
      <w:sz w:val="24"/>
      <w:szCs w:val="24"/>
      <w:lang w:eastAsia="ru-RU"/>
    </w:rPr>
  </w:style>
  <w:style w:type="character" w:customStyle="1" w:styleId="affffc">
    <w:name w:val="Текст Знак Знак Знак Знак Знак Знак Знак Знак Знак Знак Знак Знак"/>
    <w:semiHidden/>
    <w:locked/>
    <w:rsid w:val="00944F8B"/>
    <w:rPr>
      <w:rFonts w:ascii="Courier New" w:hAnsi="Courier New" w:cs="Courier New"/>
      <w:lang w:val="ru-RU" w:eastAsia="ru-RU" w:bidi="ar-SA"/>
    </w:rPr>
  </w:style>
  <w:style w:type="paragraph" w:customStyle="1" w:styleId="Pa7">
    <w:name w:val="Pa7"/>
    <w:basedOn w:val="a"/>
    <w:next w:val="a"/>
    <w:rsid w:val="00944F8B"/>
    <w:pPr>
      <w:autoSpaceDE w:val="0"/>
      <w:autoSpaceDN w:val="0"/>
      <w:adjustRightInd w:val="0"/>
      <w:spacing w:after="0" w:line="181" w:lineRule="atLeast"/>
    </w:pPr>
    <w:rPr>
      <w:rFonts w:ascii="CharterC" w:eastAsia="Times New Roman" w:hAnsi="CharterC" w:cs="Times New Roman"/>
      <w:sz w:val="24"/>
      <w:szCs w:val="24"/>
      <w:lang w:eastAsia="ru-RU"/>
    </w:rPr>
  </w:style>
  <w:style w:type="paragraph" w:customStyle="1" w:styleId="ConsPlusTitle">
    <w:name w:val="ConsPlusTitle"/>
    <w:rsid w:val="00944F8B"/>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styleId="affffd">
    <w:name w:val="endnote text"/>
    <w:basedOn w:val="a"/>
    <w:link w:val="affffe"/>
    <w:uiPriority w:val="99"/>
    <w:unhideWhenUsed/>
    <w:rsid w:val="00944F8B"/>
    <w:pPr>
      <w:spacing w:after="0" w:line="240" w:lineRule="auto"/>
    </w:pPr>
    <w:rPr>
      <w:rFonts w:ascii="Times New Roman" w:eastAsia="Times New Roman" w:hAnsi="Times New Roman" w:cs="Times New Roman"/>
      <w:sz w:val="20"/>
      <w:szCs w:val="20"/>
      <w:lang w:eastAsia="ru-RU"/>
    </w:rPr>
  </w:style>
  <w:style w:type="character" w:customStyle="1" w:styleId="affffe">
    <w:name w:val="Текст концевой сноски Знак"/>
    <w:basedOn w:val="a0"/>
    <w:link w:val="affffd"/>
    <w:uiPriority w:val="99"/>
    <w:rsid w:val="00944F8B"/>
    <w:rPr>
      <w:rFonts w:ascii="Times New Roman" w:eastAsia="Times New Roman" w:hAnsi="Times New Roman" w:cs="Times New Roman"/>
      <w:sz w:val="20"/>
      <w:szCs w:val="20"/>
      <w:lang w:eastAsia="ru-RU"/>
    </w:rPr>
  </w:style>
  <w:style w:type="character" w:customStyle="1" w:styleId="apple-style-span">
    <w:name w:val="apple-style-span"/>
    <w:rsid w:val="00944F8B"/>
  </w:style>
  <w:style w:type="paragraph" w:customStyle="1" w:styleId="afffff">
    <w:name w:val="Обзор"/>
    <w:basedOn w:val="a"/>
    <w:rsid w:val="00944F8B"/>
    <w:pPr>
      <w:spacing w:after="0" w:line="240" w:lineRule="auto"/>
      <w:ind w:firstLine="397"/>
      <w:jc w:val="both"/>
    </w:pPr>
    <w:rPr>
      <w:rFonts w:ascii="Times New Roman" w:eastAsia="Calibri" w:hAnsi="Times New Roman" w:cs="Times New Roman"/>
      <w:sz w:val="24"/>
      <w:szCs w:val="24"/>
      <w:lang w:eastAsia="ru-RU"/>
    </w:rPr>
  </w:style>
  <w:style w:type="character" w:styleId="afffff0">
    <w:name w:val="endnote reference"/>
    <w:uiPriority w:val="99"/>
    <w:unhideWhenUsed/>
    <w:rsid w:val="00944F8B"/>
    <w:rPr>
      <w:vertAlign w:val="superscript"/>
    </w:rPr>
  </w:style>
  <w:style w:type="table" w:customStyle="1" w:styleId="1f9">
    <w:name w:val="Сетка таблицы1"/>
    <w:basedOn w:val="a1"/>
    <w:next w:val="af2"/>
    <w:uiPriority w:val="59"/>
    <w:rsid w:val="00944F8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1">
    <w:name w:val="Revision"/>
    <w:hidden/>
    <w:uiPriority w:val="99"/>
    <w:semiHidden/>
    <w:rsid w:val="00944F8B"/>
    <w:pPr>
      <w:spacing w:after="0" w:line="240" w:lineRule="auto"/>
    </w:pPr>
    <w:rPr>
      <w:rFonts w:ascii="Times New Roman" w:eastAsia="Times New Roman" w:hAnsi="Times New Roman" w:cs="Times New Roman"/>
      <w:sz w:val="24"/>
      <w:szCs w:val="24"/>
      <w:lang w:eastAsia="ru-RU"/>
    </w:rPr>
  </w:style>
  <w:style w:type="character" w:customStyle="1" w:styleId="af8">
    <w:name w:val="Абзац списка Знак"/>
    <w:aliases w:val="Нумерованый список Знак,List Paragraph1 Знак,ПАРАГРАФ Знак,Абзац списка2 Знак"/>
    <w:link w:val="af7"/>
    <w:uiPriority w:val="34"/>
    <w:locked/>
    <w:rsid w:val="00944F8B"/>
    <w:rPr>
      <w:rFonts w:ascii="Calibri" w:eastAsia="Calibri" w:hAnsi="Calibri" w:cs="Calibri"/>
    </w:rPr>
  </w:style>
  <w:style w:type="paragraph" w:customStyle="1" w:styleId="Default">
    <w:name w:val="Default"/>
    <w:rsid w:val="00944F8B"/>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afffff2">
    <w:name w:val="текст"/>
    <w:basedOn w:val="a"/>
    <w:link w:val="afffff3"/>
    <w:qFormat/>
    <w:rsid w:val="00944F8B"/>
    <w:pPr>
      <w:spacing w:after="0" w:line="240" w:lineRule="auto"/>
      <w:ind w:firstLine="567"/>
      <w:jc w:val="both"/>
    </w:pPr>
    <w:rPr>
      <w:rFonts w:ascii="Times New Roman" w:eastAsia="Times New Roman" w:hAnsi="Times New Roman" w:cs="Times New Roman"/>
      <w:sz w:val="24"/>
      <w:szCs w:val="24"/>
      <w:lang w:eastAsia="ru-RU"/>
    </w:rPr>
  </w:style>
  <w:style w:type="character" w:customStyle="1" w:styleId="afffff3">
    <w:name w:val="текст Знак"/>
    <w:link w:val="afffff2"/>
    <w:rsid w:val="00944F8B"/>
    <w:rPr>
      <w:rFonts w:ascii="Times New Roman" w:eastAsia="Times New Roman" w:hAnsi="Times New Roman" w:cs="Times New Roman"/>
      <w:sz w:val="24"/>
      <w:szCs w:val="24"/>
      <w:lang w:eastAsia="ru-RU"/>
    </w:rPr>
  </w:style>
  <w:style w:type="paragraph" w:customStyle="1" w:styleId="38">
    <w:name w:val="нумерация 3 уровня"/>
    <w:basedOn w:val="af7"/>
    <w:link w:val="39"/>
    <w:qFormat/>
    <w:rsid w:val="00944F8B"/>
    <w:pPr>
      <w:tabs>
        <w:tab w:val="left" w:pos="1560"/>
      </w:tabs>
      <w:spacing w:before="120"/>
      <w:ind w:left="0" w:firstLine="720"/>
      <w:jc w:val="both"/>
    </w:pPr>
    <w:rPr>
      <w:rFonts w:ascii="Times New Roman" w:eastAsia="Times New Roman" w:hAnsi="Times New Roman" w:cs="Times New Roman"/>
      <w:iCs/>
      <w:color w:val="000000"/>
      <w:sz w:val="28"/>
      <w:szCs w:val="28"/>
      <w:lang w:eastAsia="ru-RU" w:bidi="ru-RU"/>
    </w:rPr>
  </w:style>
  <w:style w:type="character" w:customStyle="1" w:styleId="39">
    <w:name w:val="нумерация 3 уровня Знак"/>
    <w:link w:val="38"/>
    <w:rsid w:val="00944F8B"/>
    <w:rPr>
      <w:rFonts w:ascii="Times New Roman" w:eastAsia="Times New Roman" w:hAnsi="Times New Roman" w:cs="Times New Roman"/>
      <w:iCs/>
      <w:color w:val="000000"/>
      <w:sz w:val="28"/>
      <w:szCs w:val="28"/>
      <w:lang w:eastAsia="ru-RU" w:bidi="ru-RU"/>
    </w:rPr>
  </w:style>
  <w:style w:type="character" w:customStyle="1" w:styleId="EYBodycopyChar">
    <w:name w:val="EY Body copy Char"/>
    <w:link w:val="EYBodycopy"/>
    <w:locked/>
    <w:rsid w:val="00944F8B"/>
    <w:rPr>
      <w:rFonts w:ascii="EYInterstate Light" w:hAnsi="EYInterstate Light"/>
      <w:color w:val="000000"/>
      <w:sz w:val="18"/>
      <w:szCs w:val="18"/>
      <w:lang w:val="en-US"/>
    </w:rPr>
  </w:style>
  <w:style w:type="paragraph" w:customStyle="1" w:styleId="EYBodycopy">
    <w:name w:val="EY Body copy"/>
    <w:link w:val="EYBodycopyChar"/>
    <w:rsid w:val="00944F8B"/>
    <w:pPr>
      <w:spacing w:after="120" w:line="240" w:lineRule="exact"/>
    </w:pPr>
    <w:rPr>
      <w:rFonts w:ascii="EYInterstate Light" w:hAnsi="EYInterstate Light"/>
      <w:color w:val="000000"/>
      <w:sz w:val="18"/>
      <w:szCs w:val="18"/>
      <w:lang w:val="en-US"/>
    </w:rPr>
  </w:style>
  <w:style w:type="paragraph" w:customStyle="1" w:styleId="afffff4">
    <w:name w:val="РИСУНОК"/>
    <w:basedOn w:val="a"/>
    <w:next w:val="a"/>
    <w:qFormat/>
    <w:rsid w:val="00F54E0C"/>
    <w:pPr>
      <w:tabs>
        <w:tab w:val="left" w:pos="0"/>
      </w:tabs>
      <w:spacing w:after="120" w:line="240" w:lineRule="auto"/>
      <w:jc w:val="both"/>
    </w:pPr>
    <w:rPr>
      <w:rFonts w:ascii="Times New Roman" w:eastAsia="Times New Roman" w:hAnsi="Times New Roman" w:cs="Times New Roman"/>
      <w:b/>
      <w:i/>
      <w:snapToGrid w:val="0"/>
      <w:color w:val="000000"/>
      <w:sz w:val="24"/>
      <w:szCs w:val="20"/>
      <w:lang w:eastAsia="ru-RU"/>
    </w:rPr>
  </w:style>
  <w:style w:type="paragraph" w:customStyle="1" w:styleId="msonormalmailrucssattributepostfix">
    <w:name w:val="msonormal_mailru_css_attribute_postfix"/>
    <w:basedOn w:val="a"/>
    <w:rsid w:val="00ED3642"/>
    <w:pPr>
      <w:spacing w:before="100" w:beforeAutospacing="1" w:after="100" w:afterAutospacing="1" w:line="240" w:lineRule="auto"/>
    </w:pPr>
    <w:rPr>
      <w:rFonts w:ascii="Times New Roman" w:eastAsia="Calibri" w:hAnsi="Times New Roman" w:cs="Times New Roman"/>
      <w:sz w:val="24"/>
      <w:szCs w:val="24"/>
      <w:lang w:eastAsia="ru-RU"/>
    </w:rPr>
  </w:style>
  <w:style w:type="character" w:customStyle="1" w:styleId="afff0">
    <w:name w:val="Без интервала Знак"/>
    <w:link w:val="afff"/>
    <w:uiPriority w:val="1"/>
    <w:rsid w:val="00D55B0F"/>
    <w:rPr>
      <w:rFonts w:ascii="Calibri" w:eastAsia="Calibri" w:hAnsi="Calibri" w:cs="Times New Roman"/>
      <w:lang w:eastAsia="ar-SA"/>
    </w:rPr>
  </w:style>
  <w:style w:type="paragraph" w:styleId="afffff5">
    <w:name w:val="caption"/>
    <w:basedOn w:val="a"/>
    <w:next w:val="a"/>
    <w:uiPriority w:val="35"/>
    <w:unhideWhenUsed/>
    <w:qFormat/>
    <w:rsid w:val="00CA02E5"/>
    <w:pPr>
      <w:spacing w:line="240" w:lineRule="auto"/>
    </w:pPr>
    <w:rPr>
      <w:rFonts w:ascii="Times New Roman" w:eastAsia="Times New Roman" w:hAnsi="Times New Roman" w:cs="Times New Roman"/>
      <w:b/>
      <w:bCs/>
      <w:color w:val="4F81BD" w:themeColor="accent1"/>
      <w:sz w:val="18"/>
      <w:szCs w:val="18"/>
      <w:lang w:eastAsia="ru-RU"/>
    </w:rPr>
  </w:style>
  <w:style w:type="table" w:customStyle="1" w:styleId="500">
    <w:name w:val="Сетка таблицы50"/>
    <w:basedOn w:val="a1"/>
    <w:next w:val="af2"/>
    <w:uiPriority w:val="59"/>
    <w:rsid w:val="006761F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a">
    <w:name w:val="Заголовок1"/>
    <w:basedOn w:val="a"/>
    <w:next w:val="a7"/>
    <w:rsid w:val="00A2322D"/>
    <w:pPr>
      <w:keepNext/>
      <w:suppressAutoHyphens/>
      <w:spacing w:before="240" w:after="120" w:line="240" w:lineRule="auto"/>
    </w:pPr>
    <w:rPr>
      <w:rFonts w:ascii="Arial" w:eastAsia="MS Mincho" w:hAnsi="Arial" w:cs="Tahoma"/>
      <w:sz w:val="28"/>
      <w:szCs w:val="28"/>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756372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1.xml"/><Relationship Id="rId18" Type="http://schemas.openxmlformats.org/officeDocument/2006/relationships/chart" Target="charts/chart6.xml"/><Relationship Id="rId26" Type="http://schemas.openxmlformats.org/officeDocument/2006/relationships/chart" Target="charts/chart13.xml"/><Relationship Id="rId39" Type="http://schemas.openxmlformats.org/officeDocument/2006/relationships/chart" Target="charts/chart14.xml"/><Relationship Id="rId21" Type="http://schemas.openxmlformats.org/officeDocument/2006/relationships/header" Target="header1.xml"/><Relationship Id="rId34" Type="http://schemas.openxmlformats.org/officeDocument/2006/relationships/hyperlink" Target="http://www.mrsk-sk.ru/customer/internet-reception/ask_specialist/" TargetMode="External"/><Relationship Id="rId42" Type="http://schemas.openxmlformats.org/officeDocument/2006/relationships/chart" Target="charts/chart17.xml"/><Relationship Id="rId47" Type="http://schemas.openxmlformats.org/officeDocument/2006/relationships/chart" Target="charts/chart22.xml"/><Relationship Id="rId50" Type="http://schemas.openxmlformats.org/officeDocument/2006/relationships/hyperlink" Target="http://www.chechenergo.ru" TargetMode="External"/><Relationship Id="rId55" Type="http://schemas.openxmlformats.org/officeDocument/2006/relationships/hyperlink" Target="https://www.ey.com/ru" TargetMode="External"/><Relationship Id="rId63" Type="http://schemas.openxmlformats.org/officeDocument/2006/relationships/image" Target="media/image8.png"/><Relationship Id="rId68" Type="http://schemas.openxmlformats.org/officeDocument/2006/relationships/hyperlink" Target="mailto:gasyukova-tm@mrsk-sk.ru" TargetMode="Externa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chart" Target="charts/chart4.xml"/><Relationship Id="rId29" Type="http://schemas.openxmlformats.org/officeDocument/2006/relationships/hyperlink" Target="http://www.mrsk-sk.ru/customer_new/sistema-obsluzhivaniia-potrebitelei/record-to-customer-day/"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chart" Target="charts/chart11.xml"/><Relationship Id="rId32" Type="http://schemas.openxmlformats.org/officeDocument/2006/relationships/hyperlink" Target="https://&#1087;&#1086;&#1088;&#1090;&#1072;&#1083;-&#1090;&#1087;.&#1088;&#1092;/questionnaire" TargetMode="External"/><Relationship Id="rId37" Type="http://schemas.openxmlformats.org/officeDocument/2006/relationships/hyperlink" Target="http://www.mrsk-sk.ru/customer/internet-reception/ask_specialist" TargetMode="External"/><Relationship Id="rId40" Type="http://schemas.openxmlformats.org/officeDocument/2006/relationships/chart" Target="charts/chart15.xml"/><Relationship Id="rId45" Type="http://schemas.openxmlformats.org/officeDocument/2006/relationships/chart" Target="charts/chart20.xml"/><Relationship Id="rId53" Type="http://schemas.openxmlformats.org/officeDocument/2006/relationships/image" Target="media/image6.emf"/><Relationship Id="rId58" Type="http://schemas.openxmlformats.org/officeDocument/2006/relationships/hyperlink" Target="http://www.rostatus.ru" TargetMode="External"/><Relationship Id="rId66" Type="http://schemas.openxmlformats.org/officeDocument/2006/relationships/hyperlink" Target="http://www.chechenergo.ru" TargetMode="External"/><Relationship Id="rId5" Type="http://schemas.openxmlformats.org/officeDocument/2006/relationships/settings" Target="settings.xml"/><Relationship Id="rId15" Type="http://schemas.openxmlformats.org/officeDocument/2006/relationships/chart" Target="charts/chart3.xml"/><Relationship Id="rId23" Type="http://schemas.openxmlformats.org/officeDocument/2006/relationships/chart" Target="charts/chart10.xml"/><Relationship Id="rId28" Type="http://schemas.openxmlformats.org/officeDocument/2006/relationships/hyperlink" Target="http://www.mrsk-sk.ru/customer_new/sistema-obsluzhivaniia-potrebitelei/record-to-customer-service/" TargetMode="External"/><Relationship Id="rId36" Type="http://schemas.openxmlformats.org/officeDocument/2006/relationships/hyperlink" Target="https://&#1089;&#1074;&#1077;&#1090;&#1083;&#1072;&#1103;&#1089;&#1090;&#1088;&#1072;&#1085;&#1072;.&#1088;&#1092;/platform/portal/cons_rulesModeMsg" TargetMode="External"/><Relationship Id="rId49" Type="http://schemas.openxmlformats.org/officeDocument/2006/relationships/image" Target="media/image5.png"/><Relationship Id="rId57" Type="http://schemas.openxmlformats.org/officeDocument/2006/relationships/hyperlink" Target="mailto:office@rostatus.ru" TargetMode="External"/><Relationship Id="rId61" Type="http://schemas.openxmlformats.org/officeDocument/2006/relationships/oleObject" Target="embeddings/Microsoft_Visio_2003-2010_Drawing2222222222222222222222222222222222.vsd"/><Relationship Id="rId10" Type="http://schemas.openxmlformats.org/officeDocument/2006/relationships/image" Target="media/image2.png"/><Relationship Id="rId19" Type="http://schemas.openxmlformats.org/officeDocument/2006/relationships/chart" Target="charts/chart7.xml"/><Relationship Id="rId31" Type="http://schemas.openxmlformats.org/officeDocument/2006/relationships/hyperlink" Target="https://&#1087;&#1086;&#1088;&#1090;&#1072;&#1083;-&#1090;&#1087;.&#1088;&#1092;/31" TargetMode="External"/><Relationship Id="rId44" Type="http://schemas.openxmlformats.org/officeDocument/2006/relationships/chart" Target="charts/chart19.xml"/><Relationship Id="rId52" Type="http://schemas.openxmlformats.org/officeDocument/2006/relationships/header" Target="header2.xml"/><Relationship Id="rId60" Type="http://schemas.openxmlformats.org/officeDocument/2006/relationships/image" Target="media/image7.emf"/><Relationship Id="rId65" Type="http://schemas.openxmlformats.org/officeDocument/2006/relationships/chart" Target="charts/chart25.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chart" Target="charts/chart2.xml"/><Relationship Id="rId22" Type="http://schemas.openxmlformats.org/officeDocument/2006/relationships/chart" Target="charts/chart9.xml"/><Relationship Id="rId27" Type="http://schemas.openxmlformats.org/officeDocument/2006/relationships/hyperlink" Target="http://www.chechenergo.ru" TargetMode="External"/><Relationship Id="rId30" Type="http://schemas.openxmlformats.org/officeDocument/2006/relationships/hyperlink" Target="https://&#1087;&#1086;&#1088;&#1090;&#1072;&#1083;-&#1090;&#1087;.&#1088;&#1092;/" TargetMode="External"/><Relationship Id="rId35" Type="http://schemas.openxmlformats.org/officeDocument/2006/relationships/hyperlink" Target="http://www.mrsk-sk.ru/customer_new/elektronnie-servisy/" TargetMode="External"/><Relationship Id="rId43" Type="http://schemas.openxmlformats.org/officeDocument/2006/relationships/chart" Target="charts/chart18.xml"/><Relationship Id="rId48" Type="http://schemas.openxmlformats.org/officeDocument/2006/relationships/chart" Target="charts/chart23.xml"/><Relationship Id="rId56" Type="http://schemas.openxmlformats.org/officeDocument/2006/relationships/hyperlink" Target="http://www.zakupki.gov.ru" TargetMode="External"/><Relationship Id="rId64" Type="http://schemas.openxmlformats.org/officeDocument/2006/relationships/chart" Target="charts/chart24.xml"/><Relationship Id="rId6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hyperlink" Target="http://chechenergo.ru"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chart" Target="charts/chart5.xml"/><Relationship Id="rId25" Type="http://schemas.openxmlformats.org/officeDocument/2006/relationships/chart" Target="charts/chart12.xml"/><Relationship Id="rId33" Type="http://schemas.openxmlformats.org/officeDocument/2006/relationships/hyperlink" Target="http://www.mrsk-sk.ru/customer_new/sistema-obsluzhivaniia-potrebitelei/internet-priemnaia/reception/" TargetMode="External"/><Relationship Id="rId38" Type="http://schemas.openxmlformats.org/officeDocument/2006/relationships/hyperlink" Target="https://www.instagram.com/chechenenergo/" TargetMode="External"/><Relationship Id="rId46" Type="http://schemas.openxmlformats.org/officeDocument/2006/relationships/chart" Target="charts/chart21.xml"/><Relationship Id="rId59" Type="http://schemas.openxmlformats.org/officeDocument/2006/relationships/hyperlink" Target="http://www.zakupki.gov.ru" TargetMode="External"/><Relationship Id="rId67" Type="http://schemas.openxmlformats.org/officeDocument/2006/relationships/hyperlink" Target="file:///D:\&#1052;&#1056;&#1057;&#1050;%20&#1057;&#1077;&#1074;&#1077;&#1088;&#1085;&#1086;&#1075;&#1086;%20&#1050;&#1072;&#1074;&#1082;&#1072;&#1079;&#1072;\&#1044;&#1050;&#1059;&#1080;&#1042;&#1040;\&#1043;&#1086;&#1076;&#1086;&#1074;&#1099;&#1077;%20&#1086;&#1090;&#1095;&#1105;&#1090;&#1099;%202017\&#1063;&#1077;&#1095;&#1077;&#1085;&#1101;&#1085;&#1077;&#1088;&#1075;&#1086;\kucevich-af@mrsk-sk.ru" TargetMode="External"/><Relationship Id="rId20" Type="http://schemas.openxmlformats.org/officeDocument/2006/relationships/chart" Target="charts/chart8.xml"/><Relationship Id="rId41" Type="http://schemas.openxmlformats.org/officeDocument/2006/relationships/chart" Target="charts/chart16.xml"/><Relationship Id="rId54" Type="http://schemas.openxmlformats.org/officeDocument/2006/relationships/oleObject" Target="embeddings/_________Microsoft_Visio_2003_2010111111111111111111111111111111111111111.vsd"/><Relationship Id="rId62" Type="http://schemas.openxmlformats.org/officeDocument/2006/relationships/hyperlink" Target="http://grozny-inform.ru/" TargetMode="External"/><Relationship Id="rId70" Type="http://schemas.openxmlformats.org/officeDocument/2006/relationships/theme" Target="theme/theme1.xml"/></Relationships>
</file>

<file path=word/charts/_rels/chart1.xml.rels><?xml version="1.0" encoding="UTF-8" standalone="yes"?>
<Relationships xmlns="http://schemas.openxmlformats.org/package/2006/relationships"><Relationship Id="rId2" Type="http://schemas.openxmlformats.org/officeDocument/2006/relationships/oleObject" Target="file:///\\backupserver\&#1056;&#1077;&#1079;&#1077;&#1088;&#1074;&#1085;&#1072;&#1103;%20&#1082;&#1086;&#1087;&#1080;&#1103;\&#1044;&#1042;&#1040;&#1080;&#1050;\&#1054;&#1073;\&#1056;&#1072;&#1079;&#1076;&#1077;&#1083;&#1099;%20&#1082;%20&#1043;&#1054;%20&#1054;&#1073;&#1097;&#1077;&#1089;&#1090;&#1074;\2017\&#1063;&#1069;\&#1060;&#1072;&#1082;&#1090;&#1086;&#1088;&#1099;%20&#1088;&#1080;&#1089;&#1082;&#1086;&#1074;\&#1051;&#1077;&#1087;&#1077;&#1089;&#1090;&#1082;&#1086;&#1074;&#1072;&#1103;%20&#1076;&#1080;&#1072;&#1075;&#1088;&#1072;&#1084;&#1084;&#1072;_&#1076;&#1083;&#1103;%20&#1043;&#1054;_&#1063;&#1077;&#1095;&#1101;.xlsx" TargetMode="Externa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1" Type="http://schemas.openxmlformats.org/officeDocument/2006/relationships/oleObject" Target="file:///D:\1__&#1057;&#1073;&#1099;&#1090;%20&#1063;&#1077;&#1095;&#1077;&#1085;&#1101;&#1085;&#1077;&#1088;&#1075;&#1086;\2018\&#1054;&#1090;&#1095;&#1077;&#1090;&#1099;\&#1043;&#1054;&#1044;&#1054;&#1042;&#1054;&#1049;\&#1063;&#1069;%20&#1055;&#1088;&#1080;&#1083;&#1086;&#1078;&#1077;&#1085;&#1080;&#1077;%202%202018.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D:\1__&#1057;&#1073;&#1099;&#1090;%20&#1063;&#1077;&#1095;&#1077;&#1085;&#1101;&#1085;&#1077;&#1088;&#1075;&#1086;\2018\&#1054;&#1090;&#1095;&#1077;&#1090;&#1099;\&#1043;&#1054;&#1044;&#1054;&#1042;&#1054;&#1049;\&#1063;&#1069;%20&#1055;&#1088;&#1080;&#1083;&#1086;&#1078;&#1077;&#1085;&#1080;&#1077;%202%202018.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D:\1__&#1057;&#1073;&#1099;&#1090;%20&#1063;&#1077;&#1095;&#1077;&#1085;&#1101;&#1085;&#1077;&#1088;&#1075;&#1086;\2018\&#1054;&#1090;&#1095;&#1077;&#1090;&#1099;\&#1043;&#1054;&#1044;&#1054;&#1042;&#1054;&#1049;\&#1063;&#1069;%20&#1055;&#1088;&#1080;&#1083;&#1086;&#1078;&#1077;&#1085;&#1080;&#1077;%202%202018.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D:\1__&#1057;&#1073;&#1099;&#1090;%20&#1063;&#1077;&#1095;&#1077;&#1085;&#1101;&#1085;&#1077;&#1088;&#1075;&#1086;\2018\&#1054;&#1090;&#1095;&#1077;&#1090;&#1099;\&#1043;&#1054;&#1044;&#1054;&#1042;&#1054;&#1049;\&#1063;&#1069;%20&#1055;&#1088;&#1080;&#1083;&#1086;&#1078;&#1077;&#1085;&#1080;&#1077;%202%202018.xlsx" TargetMode="Externa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5.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6.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7.xml"/></Relationships>
</file>

<file path=word/charts/_rels/chart17.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8.xml"/></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9.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package" Target="../embeddings/Microsoft_Excel_Worksheet12.xlsx"/><Relationship Id="rId1" Type="http://schemas.openxmlformats.org/officeDocument/2006/relationships/themeOverride" Target="../theme/themeOverride9.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23.xml.rels><?xml version="1.0" encoding="UTF-8" standalone="yes"?>
<Relationships xmlns="http://schemas.openxmlformats.org/package/2006/relationships"><Relationship Id="rId2" Type="http://schemas.openxmlformats.org/officeDocument/2006/relationships/package" Target="../embeddings/Microsoft_Excel_Worksheet16.xlsx"/><Relationship Id="rId1" Type="http://schemas.openxmlformats.org/officeDocument/2006/relationships/themeOverride" Target="../theme/themeOverride10.xml"/></Relationships>
</file>

<file path=word/charts/_rels/chart24.xml.rels><?xml version="1.0" encoding="UTF-8" standalone="yes"?>
<Relationships xmlns="http://schemas.openxmlformats.org/package/2006/relationships"><Relationship Id="rId2" Type="http://schemas.openxmlformats.org/officeDocument/2006/relationships/package" Target="../embeddings/Microsoft_Excel_Worksheet17.xlsx"/><Relationship Id="rId1" Type="http://schemas.openxmlformats.org/officeDocument/2006/relationships/themeOverride" Target="../theme/themeOverride11.xml"/></Relationships>
</file>

<file path=word/charts/_rels/chart25.xml.rels><?xml version="1.0" encoding="UTF-8" standalone="yes"?>
<Relationships xmlns="http://schemas.openxmlformats.org/package/2006/relationships"><Relationship Id="rId2" Type="http://schemas.openxmlformats.org/officeDocument/2006/relationships/oleObject" Target="file:///C:\Users\Gerasimov-NA\Documents\&#1054;&#1058;&#1063;&#1045;&#1058;&#1053;&#1054;&#1057;&#1058;&#1068;\&#1075;&#1086;&#1076;&#1086;&#1074;&#1086;&#1081;%20&#1082;&#1086;&#1088;&#1087;&#1086;&#1088;&#1072;&#1090;&#1080;&#1074;&#1085;&#1099;&#1081;%20&#1086;&#1090;&#1095;&#1077;&#1090;\&#1043;&#1054;&#1057;&#1040;%202017\&#1063;&#1069;\&#1050;&#1085;&#1080;&#1075;&#1072;2.xlsx" TargetMode="External"/><Relationship Id="rId1" Type="http://schemas.openxmlformats.org/officeDocument/2006/relationships/themeOverride" Target="../theme/themeOverride12.xml"/></Relationships>
</file>

<file path=word/charts/_rels/chart3.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Microsoft_Excel_Worksheet3.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1" Type="http://schemas.openxmlformats.org/officeDocument/2006/relationships/oleObject" Target="file:///D:\1__&#1057;&#1073;&#1099;&#1090;%20&#1063;&#1077;&#1095;&#1077;&#1085;&#1101;&#1085;&#1077;&#1088;&#1075;&#1086;\2018\&#1054;&#1090;&#1095;&#1077;&#1090;&#1099;\&#1043;&#1054;&#1044;&#1054;&#1042;&#1054;&#1049;\&#1063;&#1069;%20&#1055;&#1088;&#1080;&#1083;&#1086;&#1078;&#1077;&#1085;&#1080;&#1077;%202%202018.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1__&#1057;&#1073;&#1099;&#1090;%20&#1063;&#1077;&#1095;&#1077;&#1085;&#1101;&#1085;&#1077;&#1088;&#1075;&#1086;\2018\&#1054;&#1090;&#1095;&#1077;&#1090;&#1099;\&#1043;&#1054;&#1044;&#1054;&#1042;&#1054;&#1049;\&#1063;&#1069;%20&#1055;&#1088;&#1080;&#1083;&#1086;&#1078;&#1077;&#1085;&#1080;&#1077;%202%202018.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5498050341618522"/>
          <c:y val="7.4654891184037439E-2"/>
          <c:w val="0.46709730474291233"/>
          <c:h val="0.74696579092834281"/>
        </c:manualLayout>
      </c:layout>
      <c:radarChart>
        <c:radarStyle val="marker"/>
        <c:varyColors val="0"/>
        <c:ser>
          <c:idx val="0"/>
          <c:order val="0"/>
          <c:tx>
            <c:strRef>
              <c:f>Лист1!$B$1</c:f>
              <c:strCache>
                <c:ptCount val="1"/>
                <c:pt idx="0">
                  <c:v>Оценка значимости риска</c:v>
                </c:pt>
              </c:strCache>
            </c:strRef>
          </c:tx>
          <c:cat>
            <c:strRef>
              <c:f>Лист1!$A$2:$A$17</c:f>
              <c:strCache>
                <c:ptCount val="16"/>
                <c:pt idx="0">
                  <c:v>Тарифные риски</c:v>
                </c:pt>
                <c:pt idx="1">
                  <c:v>Риск снижения объема услуг по передаче э/э</c:v>
                </c:pt>
                <c:pt idx="2">
                  <c:v>Риски, связанные с предоставлением услуг технологического присоединения заявителям</c:v>
                </c:pt>
                <c:pt idx="3">
                  <c:v>Риск, связанный с неплатежами за оказанные услуги по передаче э/э</c:v>
                </c:pt>
                <c:pt idx="4">
                  <c:v>Риски, связанные с полит. и экон. ситуацией в стране и регионе</c:v>
                </c:pt>
                <c:pt idx="5">
                  <c:v>Риски, связанные с возможными конфликтами и их проявлениями</c:v>
                </c:pt>
                <c:pt idx="6">
                  <c:v>Риски, связанные с геогр. особенностями страны или региона</c:v>
                </c:pt>
                <c:pt idx="7">
                  <c:v>Риски, связанные с изменениями валютных курсов</c:v>
                </c:pt>
                <c:pt idx="8">
                  <c:v>Риски, связанные с изменениями процентных ставок</c:v>
                </c:pt>
                <c:pt idx="9">
                  <c:v>Риски, связанные с влиянием инфляции</c:v>
                </c:pt>
                <c:pt idx="10">
                  <c:v>Правовые риски</c:v>
                </c:pt>
                <c:pt idx="11">
                  <c:v>Комплаенс-риск</c:v>
                </c:pt>
                <c:pt idx="12">
                  <c:v>Репутационный риск</c:v>
                </c:pt>
                <c:pt idx="13">
                  <c:v>Стратегический риск</c:v>
                </c:pt>
                <c:pt idx="14">
                  <c:v>Операционно-технологический риск</c:v>
                </c:pt>
                <c:pt idx="15">
                  <c:v>Инвестиционный риск</c:v>
                </c:pt>
              </c:strCache>
            </c:strRef>
          </c:cat>
          <c:val>
            <c:numRef>
              <c:f>Лист1!$B$2:$B$17</c:f>
              <c:numCache>
                <c:formatCode>General</c:formatCode>
                <c:ptCount val="16"/>
                <c:pt idx="0">
                  <c:v>7.5</c:v>
                </c:pt>
                <c:pt idx="1">
                  <c:v>2.5</c:v>
                </c:pt>
                <c:pt idx="2">
                  <c:v>7.5</c:v>
                </c:pt>
                <c:pt idx="3">
                  <c:v>7.5</c:v>
                </c:pt>
                <c:pt idx="4">
                  <c:v>7.5</c:v>
                </c:pt>
                <c:pt idx="5">
                  <c:v>7.5</c:v>
                </c:pt>
                <c:pt idx="6">
                  <c:v>2.5</c:v>
                </c:pt>
                <c:pt idx="7">
                  <c:v>2.5</c:v>
                </c:pt>
                <c:pt idx="8">
                  <c:v>2.5</c:v>
                </c:pt>
                <c:pt idx="9">
                  <c:v>7.5</c:v>
                </c:pt>
                <c:pt idx="10">
                  <c:v>7.5</c:v>
                </c:pt>
                <c:pt idx="11">
                  <c:v>7.5</c:v>
                </c:pt>
                <c:pt idx="12">
                  <c:v>7.5</c:v>
                </c:pt>
                <c:pt idx="13">
                  <c:v>7.5</c:v>
                </c:pt>
                <c:pt idx="14">
                  <c:v>7.5</c:v>
                </c:pt>
                <c:pt idx="15">
                  <c:v>7.5</c:v>
                </c:pt>
              </c:numCache>
            </c:numRef>
          </c:val>
        </c:ser>
        <c:dLbls>
          <c:showLegendKey val="0"/>
          <c:showVal val="0"/>
          <c:showCatName val="0"/>
          <c:showSerName val="0"/>
          <c:showPercent val="0"/>
          <c:showBubbleSize val="0"/>
        </c:dLbls>
        <c:axId val="185213312"/>
        <c:axId val="185214848"/>
      </c:radarChart>
      <c:catAx>
        <c:axId val="185213312"/>
        <c:scaling>
          <c:orientation val="minMax"/>
        </c:scaling>
        <c:delete val="0"/>
        <c:axPos val="b"/>
        <c:majorGridlines/>
        <c:majorTickMark val="out"/>
        <c:minorTickMark val="none"/>
        <c:tickLblPos val="nextTo"/>
        <c:txPr>
          <a:bodyPr/>
          <a:lstStyle/>
          <a:p>
            <a:pPr>
              <a:defRPr sz="800">
                <a:latin typeface="Times New Roman" panose="02020603050405020304" pitchFamily="18" charset="0"/>
                <a:cs typeface="Times New Roman" panose="02020603050405020304" pitchFamily="18" charset="0"/>
              </a:defRPr>
            </a:pPr>
            <a:endParaRPr lang="ru-RU"/>
          </a:p>
        </c:txPr>
        <c:crossAx val="185214848"/>
        <c:crosses val="autoZero"/>
        <c:auto val="1"/>
        <c:lblAlgn val="ctr"/>
        <c:lblOffset val="100"/>
        <c:noMultiLvlLbl val="0"/>
      </c:catAx>
      <c:valAx>
        <c:axId val="185214848"/>
        <c:scaling>
          <c:orientation val="minMax"/>
        </c:scaling>
        <c:delete val="0"/>
        <c:axPos val="l"/>
        <c:majorGridlines>
          <c:spPr>
            <a:ln w="19050">
              <a:solidFill>
                <a:srgbClr val="C0504D"/>
              </a:solidFill>
            </a:ln>
          </c:spPr>
        </c:majorGridlines>
        <c:numFmt formatCode="General" sourceLinked="1"/>
        <c:majorTickMark val="cross"/>
        <c:minorTickMark val="none"/>
        <c:tickLblPos val="none"/>
        <c:crossAx val="185213312"/>
        <c:crosses val="autoZero"/>
        <c:crossBetween val="between"/>
        <c:majorUnit val="5"/>
      </c:valAx>
    </c:plotArea>
    <c:legend>
      <c:legendPos val="b"/>
      <c:overlay val="0"/>
    </c:legend>
    <c:plotVisOnly val="1"/>
    <c:dispBlanksAs val="gap"/>
    <c:showDLblsOverMax val="0"/>
  </c:chart>
  <c:spPr>
    <a:ln>
      <a:noFill/>
    </a:ln>
  </c:sp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Лист4!$B$16:$B$19</c:f>
              <c:strCache>
                <c:ptCount val="1"/>
                <c:pt idx="0">
                  <c:v>2016 млн. руб.</c:v>
                </c:pt>
              </c:strCache>
            </c:strRef>
          </c:tx>
          <c:invertIfNegative val="0"/>
          <c:cat>
            <c:strRef>
              <c:f>Лист4!$A$20:$A$27</c:f>
              <c:strCache>
                <c:ptCount val="8"/>
                <c:pt idx="0">
                  <c:v>Промышленность</c:v>
                </c:pt>
                <c:pt idx="1">
                  <c:v>Непромышленные</c:v>
                </c:pt>
                <c:pt idx="2">
                  <c:v>Сельское хозяйство</c:v>
                </c:pt>
                <c:pt idx="3">
                  <c:v>Население</c:v>
                </c:pt>
                <c:pt idx="4">
                  <c:v>Федеральный бюджет</c:v>
                </c:pt>
                <c:pt idx="5">
                  <c:v>Местный бюджет</c:v>
                </c:pt>
                <c:pt idx="6">
                  <c:v>Предприятия ЖКХ</c:v>
                </c:pt>
                <c:pt idx="7">
                  <c:v>Всего:</c:v>
                </c:pt>
              </c:strCache>
            </c:strRef>
          </c:cat>
          <c:val>
            <c:numRef>
              <c:f>Лист4!$B$20:$B$27</c:f>
              <c:numCache>
                <c:formatCode>#,##0.00</c:formatCode>
                <c:ptCount val="8"/>
                <c:pt idx="0">
                  <c:v>388.89548691999994</c:v>
                </c:pt>
                <c:pt idx="1">
                  <c:v>1029.95997861</c:v>
                </c:pt>
                <c:pt idx="2">
                  <c:v>18.718092060000004</c:v>
                </c:pt>
                <c:pt idx="3">
                  <c:v>1372.089571601</c:v>
                </c:pt>
                <c:pt idx="4">
                  <c:v>336.14354542399997</c:v>
                </c:pt>
                <c:pt idx="5">
                  <c:v>513.08358415999999</c:v>
                </c:pt>
                <c:pt idx="6">
                  <c:v>215.27207871999997</c:v>
                </c:pt>
                <c:pt idx="7">
                  <c:v>3874.162337495</c:v>
                </c:pt>
              </c:numCache>
            </c:numRef>
          </c:val>
          <c:extLst xmlns:c16r2="http://schemas.microsoft.com/office/drawing/2015/06/chart">
            <c:ext xmlns:c16="http://schemas.microsoft.com/office/drawing/2014/chart" uri="{C3380CC4-5D6E-409C-BE32-E72D297353CC}">
              <c16:uniqueId val="{00000000-B3FC-4AFF-9775-1A9868126B5C}"/>
            </c:ext>
          </c:extLst>
        </c:ser>
        <c:ser>
          <c:idx val="1"/>
          <c:order val="1"/>
          <c:tx>
            <c:strRef>
              <c:f>Лист4!$C$16:$C$19</c:f>
              <c:strCache>
                <c:ptCount val="1"/>
                <c:pt idx="0">
                  <c:v>2017 млн. руб.</c:v>
                </c:pt>
              </c:strCache>
            </c:strRef>
          </c:tx>
          <c:invertIfNegative val="0"/>
          <c:cat>
            <c:strRef>
              <c:f>Лист4!$A$20:$A$27</c:f>
              <c:strCache>
                <c:ptCount val="8"/>
                <c:pt idx="0">
                  <c:v>Промышленность</c:v>
                </c:pt>
                <c:pt idx="1">
                  <c:v>Непромышленные</c:v>
                </c:pt>
                <c:pt idx="2">
                  <c:v>Сельское хозяйство</c:v>
                </c:pt>
                <c:pt idx="3">
                  <c:v>Население</c:v>
                </c:pt>
                <c:pt idx="4">
                  <c:v>Федеральный бюджет</c:v>
                </c:pt>
                <c:pt idx="5">
                  <c:v>Местный бюджет</c:v>
                </c:pt>
                <c:pt idx="6">
                  <c:v>Предприятия ЖКХ</c:v>
                </c:pt>
                <c:pt idx="7">
                  <c:v>Всего:</c:v>
                </c:pt>
              </c:strCache>
            </c:strRef>
          </c:cat>
          <c:val>
            <c:numRef>
              <c:f>Лист4!$C$20:$C$27</c:f>
              <c:numCache>
                <c:formatCode>#,##0.00</c:formatCode>
                <c:ptCount val="8"/>
                <c:pt idx="0">
                  <c:v>383.16308773000003</c:v>
                </c:pt>
                <c:pt idx="1">
                  <c:v>1173.233101243</c:v>
                </c:pt>
                <c:pt idx="2">
                  <c:v>39.433825599999992</c:v>
                </c:pt>
                <c:pt idx="3">
                  <c:v>1629.8112135010003</c:v>
                </c:pt>
                <c:pt idx="4">
                  <c:v>438.40191314000003</c:v>
                </c:pt>
                <c:pt idx="5">
                  <c:v>564.42839272999993</c:v>
                </c:pt>
                <c:pt idx="6">
                  <c:v>161.33130658999997</c:v>
                </c:pt>
                <c:pt idx="7">
                  <c:v>4389.802840534001</c:v>
                </c:pt>
              </c:numCache>
            </c:numRef>
          </c:val>
          <c:extLst xmlns:c16r2="http://schemas.microsoft.com/office/drawing/2015/06/chart">
            <c:ext xmlns:c16="http://schemas.microsoft.com/office/drawing/2014/chart" uri="{C3380CC4-5D6E-409C-BE32-E72D297353CC}">
              <c16:uniqueId val="{00000001-B3FC-4AFF-9775-1A9868126B5C}"/>
            </c:ext>
          </c:extLst>
        </c:ser>
        <c:ser>
          <c:idx val="2"/>
          <c:order val="2"/>
          <c:tx>
            <c:strRef>
              <c:f>Лист4!$D$16:$D$19</c:f>
              <c:strCache>
                <c:ptCount val="1"/>
                <c:pt idx="0">
                  <c:v>2018 млн. руб.</c:v>
                </c:pt>
              </c:strCache>
            </c:strRef>
          </c:tx>
          <c:invertIfNegative val="0"/>
          <c:cat>
            <c:strRef>
              <c:f>Лист4!$A$20:$A$27</c:f>
              <c:strCache>
                <c:ptCount val="8"/>
                <c:pt idx="0">
                  <c:v>Промышленность</c:v>
                </c:pt>
                <c:pt idx="1">
                  <c:v>Непромышленные</c:v>
                </c:pt>
                <c:pt idx="2">
                  <c:v>Сельское хозяйство</c:v>
                </c:pt>
                <c:pt idx="3">
                  <c:v>Население</c:v>
                </c:pt>
                <c:pt idx="4">
                  <c:v>Федеральный бюджет</c:v>
                </c:pt>
                <c:pt idx="5">
                  <c:v>Местный бюджет</c:v>
                </c:pt>
                <c:pt idx="6">
                  <c:v>Предприятия ЖКХ</c:v>
                </c:pt>
                <c:pt idx="7">
                  <c:v>Всего:</c:v>
                </c:pt>
              </c:strCache>
            </c:strRef>
          </c:cat>
          <c:val>
            <c:numRef>
              <c:f>Лист4!$D$20:$D$27</c:f>
              <c:numCache>
                <c:formatCode>#,##0.00</c:formatCode>
                <c:ptCount val="8"/>
                <c:pt idx="0">
                  <c:v>370.20534278999992</c:v>
                </c:pt>
                <c:pt idx="1">
                  <c:v>1460.9068270299997</c:v>
                </c:pt>
                <c:pt idx="2">
                  <c:v>15.705773049999998</c:v>
                </c:pt>
                <c:pt idx="3">
                  <c:v>1917.8511550999997</c:v>
                </c:pt>
                <c:pt idx="4">
                  <c:v>442.85768725299994</c:v>
                </c:pt>
                <c:pt idx="5">
                  <c:v>533.71754150200002</c:v>
                </c:pt>
                <c:pt idx="6">
                  <c:v>169.44545149999999</c:v>
                </c:pt>
                <c:pt idx="7">
                  <c:v>4910.6897782249989</c:v>
                </c:pt>
              </c:numCache>
            </c:numRef>
          </c:val>
          <c:extLst xmlns:c16r2="http://schemas.microsoft.com/office/drawing/2015/06/chart">
            <c:ext xmlns:c16="http://schemas.microsoft.com/office/drawing/2014/chart" uri="{C3380CC4-5D6E-409C-BE32-E72D297353CC}">
              <c16:uniqueId val="{00000002-B3FC-4AFF-9775-1A9868126B5C}"/>
            </c:ext>
          </c:extLst>
        </c:ser>
        <c:dLbls>
          <c:showLegendKey val="0"/>
          <c:showVal val="0"/>
          <c:showCatName val="0"/>
          <c:showSerName val="0"/>
          <c:showPercent val="0"/>
          <c:showBubbleSize val="0"/>
        </c:dLbls>
        <c:gapWidth val="150"/>
        <c:axId val="195083648"/>
        <c:axId val="195089536"/>
      </c:barChart>
      <c:catAx>
        <c:axId val="195083648"/>
        <c:scaling>
          <c:orientation val="minMax"/>
        </c:scaling>
        <c:delete val="0"/>
        <c:axPos val="b"/>
        <c:numFmt formatCode="General" sourceLinked="0"/>
        <c:majorTickMark val="out"/>
        <c:minorTickMark val="none"/>
        <c:tickLblPos val="nextTo"/>
        <c:crossAx val="195089536"/>
        <c:crosses val="autoZero"/>
        <c:auto val="1"/>
        <c:lblAlgn val="ctr"/>
        <c:lblOffset val="100"/>
        <c:noMultiLvlLbl val="0"/>
      </c:catAx>
      <c:valAx>
        <c:axId val="195089536"/>
        <c:scaling>
          <c:orientation val="minMax"/>
        </c:scaling>
        <c:delete val="0"/>
        <c:axPos val="l"/>
        <c:majorGridlines/>
        <c:numFmt formatCode="#,##0.00" sourceLinked="1"/>
        <c:majorTickMark val="out"/>
        <c:minorTickMark val="none"/>
        <c:tickLblPos val="nextTo"/>
        <c:crossAx val="195083648"/>
        <c:crosses val="autoZero"/>
        <c:crossBetween val="between"/>
      </c:valAx>
    </c:plotArea>
    <c:legend>
      <c:legendPos val="r"/>
      <c:layout>
        <c:manualLayout>
          <c:xMode val="edge"/>
          <c:yMode val="edge"/>
          <c:x val="0.8293204744251006"/>
          <c:y val="0.24511325474108042"/>
          <c:w val="0.15525580193840671"/>
          <c:h val="0.45179189485380183"/>
        </c:manualLayout>
      </c:layout>
      <c:overlay val="0"/>
    </c:legend>
    <c:plotVisOnly val="1"/>
    <c:dispBlanksAs val="gap"/>
    <c:showDLblsOverMax val="0"/>
  </c:chart>
  <c:spPr>
    <a:ln>
      <a:noFill/>
    </a:ln>
  </c:sp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Лист4!$B$30:$B$33</c:f>
              <c:strCache>
                <c:ptCount val="1"/>
                <c:pt idx="0">
                  <c:v>2016 %</c:v>
                </c:pt>
              </c:strCache>
            </c:strRef>
          </c:tx>
          <c:invertIfNegative val="0"/>
          <c:cat>
            <c:strRef>
              <c:f>Лист4!$A$34:$A$41</c:f>
              <c:strCache>
                <c:ptCount val="8"/>
                <c:pt idx="0">
                  <c:v>Промышленность</c:v>
                </c:pt>
                <c:pt idx="1">
                  <c:v>Непромышленные</c:v>
                </c:pt>
                <c:pt idx="2">
                  <c:v>Сельское хозяйство</c:v>
                </c:pt>
                <c:pt idx="3">
                  <c:v>Население</c:v>
                </c:pt>
                <c:pt idx="4">
                  <c:v>Федеральный бюджет</c:v>
                </c:pt>
                <c:pt idx="5">
                  <c:v>Местный бюджет</c:v>
                </c:pt>
                <c:pt idx="6">
                  <c:v>Предприятия ЖКХ</c:v>
                </c:pt>
                <c:pt idx="7">
                  <c:v>Всего:</c:v>
                </c:pt>
              </c:strCache>
            </c:strRef>
          </c:cat>
          <c:val>
            <c:numRef>
              <c:f>Лист4!$B$34:$B$41</c:f>
              <c:numCache>
                <c:formatCode>#,##0.00</c:formatCode>
                <c:ptCount val="8"/>
                <c:pt idx="0">
                  <c:v>100.55522086443113</c:v>
                </c:pt>
                <c:pt idx="1">
                  <c:v>97.589211169863376</c:v>
                </c:pt>
                <c:pt idx="2">
                  <c:v>45.7349014471475</c:v>
                </c:pt>
                <c:pt idx="3">
                  <c:v>67.73182348864259</c:v>
                </c:pt>
                <c:pt idx="4">
                  <c:v>91.075722761453051</c:v>
                </c:pt>
                <c:pt idx="5">
                  <c:v>98.660580784143121</c:v>
                </c:pt>
                <c:pt idx="6">
                  <c:v>42.356679966252408</c:v>
                </c:pt>
                <c:pt idx="7">
                  <c:v>78.964396548318376</c:v>
                </c:pt>
              </c:numCache>
            </c:numRef>
          </c:val>
          <c:extLst xmlns:c16r2="http://schemas.microsoft.com/office/drawing/2015/06/chart">
            <c:ext xmlns:c16="http://schemas.microsoft.com/office/drawing/2014/chart" uri="{C3380CC4-5D6E-409C-BE32-E72D297353CC}">
              <c16:uniqueId val="{00000000-234D-4AE9-8019-F45AF596C8F3}"/>
            </c:ext>
          </c:extLst>
        </c:ser>
        <c:ser>
          <c:idx val="1"/>
          <c:order val="1"/>
          <c:tx>
            <c:strRef>
              <c:f>Лист4!$C$30:$C$33</c:f>
              <c:strCache>
                <c:ptCount val="1"/>
                <c:pt idx="0">
                  <c:v>2017 %</c:v>
                </c:pt>
              </c:strCache>
            </c:strRef>
          </c:tx>
          <c:invertIfNegative val="0"/>
          <c:cat>
            <c:strRef>
              <c:f>Лист4!$A$34:$A$41</c:f>
              <c:strCache>
                <c:ptCount val="8"/>
                <c:pt idx="0">
                  <c:v>Промышленность</c:v>
                </c:pt>
                <c:pt idx="1">
                  <c:v>Непромышленные</c:v>
                </c:pt>
                <c:pt idx="2">
                  <c:v>Сельское хозяйство</c:v>
                </c:pt>
                <c:pt idx="3">
                  <c:v>Население</c:v>
                </c:pt>
                <c:pt idx="4">
                  <c:v>Федеральный бюджет</c:v>
                </c:pt>
                <c:pt idx="5">
                  <c:v>Местный бюджет</c:v>
                </c:pt>
                <c:pt idx="6">
                  <c:v>Предприятия ЖКХ</c:v>
                </c:pt>
                <c:pt idx="7">
                  <c:v>Всего:</c:v>
                </c:pt>
              </c:strCache>
            </c:strRef>
          </c:cat>
          <c:val>
            <c:numRef>
              <c:f>Лист4!$C$34:$C$41</c:f>
              <c:numCache>
                <c:formatCode>#,##0.00</c:formatCode>
                <c:ptCount val="8"/>
                <c:pt idx="0">
                  <c:v>90.469086280114013</c:v>
                </c:pt>
                <c:pt idx="1">
                  <c:v>93.960628915233954</c:v>
                </c:pt>
                <c:pt idx="2">
                  <c:v>119.6584183530501</c:v>
                </c:pt>
                <c:pt idx="3">
                  <c:v>78.467847248676094</c:v>
                </c:pt>
                <c:pt idx="4">
                  <c:v>90.159838381409642</c:v>
                </c:pt>
                <c:pt idx="5">
                  <c:v>101.42440312841026</c:v>
                </c:pt>
                <c:pt idx="6">
                  <c:v>31.403358667245225</c:v>
                </c:pt>
                <c:pt idx="7">
                  <c:v>82.226655525836208</c:v>
                </c:pt>
              </c:numCache>
            </c:numRef>
          </c:val>
          <c:extLst xmlns:c16r2="http://schemas.microsoft.com/office/drawing/2015/06/chart">
            <c:ext xmlns:c16="http://schemas.microsoft.com/office/drawing/2014/chart" uri="{C3380CC4-5D6E-409C-BE32-E72D297353CC}">
              <c16:uniqueId val="{00000001-234D-4AE9-8019-F45AF596C8F3}"/>
            </c:ext>
          </c:extLst>
        </c:ser>
        <c:ser>
          <c:idx val="2"/>
          <c:order val="2"/>
          <c:tx>
            <c:strRef>
              <c:f>Лист4!$D$30:$D$33</c:f>
              <c:strCache>
                <c:ptCount val="1"/>
                <c:pt idx="0">
                  <c:v>2018 %</c:v>
                </c:pt>
              </c:strCache>
            </c:strRef>
          </c:tx>
          <c:invertIfNegative val="0"/>
          <c:cat>
            <c:strRef>
              <c:f>Лист4!$A$34:$A$41</c:f>
              <c:strCache>
                <c:ptCount val="8"/>
                <c:pt idx="0">
                  <c:v>Промышленность</c:v>
                </c:pt>
                <c:pt idx="1">
                  <c:v>Непромышленные</c:v>
                </c:pt>
                <c:pt idx="2">
                  <c:v>Сельское хозяйство</c:v>
                </c:pt>
                <c:pt idx="3">
                  <c:v>Население</c:v>
                </c:pt>
                <c:pt idx="4">
                  <c:v>Федеральный бюджет</c:v>
                </c:pt>
                <c:pt idx="5">
                  <c:v>Местный бюджет</c:v>
                </c:pt>
                <c:pt idx="6">
                  <c:v>Предприятия ЖКХ</c:v>
                </c:pt>
                <c:pt idx="7">
                  <c:v>Всего:</c:v>
                </c:pt>
              </c:strCache>
            </c:strRef>
          </c:cat>
          <c:val>
            <c:numRef>
              <c:f>Лист4!$D$34:$D$41</c:f>
              <c:numCache>
                <c:formatCode>#,##0.00</c:formatCode>
                <c:ptCount val="8"/>
                <c:pt idx="0">
                  <c:v>85.03077904668875</c:v>
                </c:pt>
                <c:pt idx="1">
                  <c:v>95.836136160892437</c:v>
                </c:pt>
                <c:pt idx="2">
                  <c:v>63.885040944132435</c:v>
                </c:pt>
                <c:pt idx="3">
                  <c:v>94.351360807149121</c:v>
                </c:pt>
                <c:pt idx="4">
                  <c:v>95.212438749628276</c:v>
                </c:pt>
                <c:pt idx="5">
                  <c:v>99.902094036658724</c:v>
                </c:pt>
                <c:pt idx="6">
                  <c:v>28.848497954957665</c:v>
                </c:pt>
                <c:pt idx="7">
                  <c:v>87.632341847699749</c:v>
                </c:pt>
              </c:numCache>
            </c:numRef>
          </c:val>
          <c:extLst xmlns:c16r2="http://schemas.microsoft.com/office/drawing/2015/06/chart">
            <c:ext xmlns:c16="http://schemas.microsoft.com/office/drawing/2014/chart" uri="{C3380CC4-5D6E-409C-BE32-E72D297353CC}">
              <c16:uniqueId val="{00000002-234D-4AE9-8019-F45AF596C8F3}"/>
            </c:ext>
          </c:extLst>
        </c:ser>
        <c:dLbls>
          <c:showLegendKey val="0"/>
          <c:showVal val="0"/>
          <c:showCatName val="0"/>
          <c:showSerName val="0"/>
          <c:showPercent val="0"/>
          <c:showBubbleSize val="0"/>
        </c:dLbls>
        <c:gapWidth val="150"/>
        <c:axId val="195112320"/>
        <c:axId val="195138688"/>
      </c:barChart>
      <c:catAx>
        <c:axId val="195112320"/>
        <c:scaling>
          <c:orientation val="minMax"/>
        </c:scaling>
        <c:delete val="0"/>
        <c:axPos val="b"/>
        <c:numFmt formatCode="General" sourceLinked="0"/>
        <c:majorTickMark val="out"/>
        <c:minorTickMark val="none"/>
        <c:tickLblPos val="nextTo"/>
        <c:crossAx val="195138688"/>
        <c:crosses val="autoZero"/>
        <c:auto val="1"/>
        <c:lblAlgn val="ctr"/>
        <c:lblOffset val="100"/>
        <c:noMultiLvlLbl val="0"/>
      </c:catAx>
      <c:valAx>
        <c:axId val="195138688"/>
        <c:scaling>
          <c:orientation val="minMax"/>
        </c:scaling>
        <c:delete val="0"/>
        <c:axPos val="l"/>
        <c:majorGridlines/>
        <c:numFmt formatCode="#,##0.00" sourceLinked="1"/>
        <c:majorTickMark val="out"/>
        <c:minorTickMark val="none"/>
        <c:tickLblPos val="nextTo"/>
        <c:crossAx val="195112320"/>
        <c:crosses val="autoZero"/>
        <c:crossBetween val="between"/>
      </c:valAx>
    </c:plotArea>
    <c:legend>
      <c:legendPos val="r"/>
      <c:layout>
        <c:manualLayout>
          <c:xMode val="edge"/>
          <c:yMode val="edge"/>
          <c:x val="0.86232751188875212"/>
          <c:y val="0.41577821041639829"/>
          <c:w val="0.12221855054237518"/>
          <c:h val="0.16844357916720354"/>
        </c:manualLayout>
      </c:layout>
      <c:overlay val="0"/>
    </c:legend>
    <c:plotVisOnly val="1"/>
    <c:dispBlanksAs val="gap"/>
    <c:showDLblsOverMax val="0"/>
  </c:chart>
  <c:spPr>
    <a:ln>
      <a:noFill/>
    </a:ln>
  </c:sp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'Лист2 (2)'!$B$2:$B$3</c:f>
              <c:strCache>
                <c:ptCount val="1"/>
                <c:pt idx="0">
                  <c:v>на 31.12.2016  млн. руб.</c:v>
                </c:pt>
              </c:strCache>
            </c:strRef>
          </c:tx>
          <c:invertIfNegative val="0"/>
          <c:cat>
            <c:strRef>
              <c:f>'Лист2 (2)'!$A$4:$A$11</c:f>
              <c:strCache>
                <c:ptCount val="8"/>
                <c:pt idx="0">
                  <c:v>Промышленность</c:v>
                </c:pt>
                <c:pt idx="1">
                  <c:v>Непромышленные</c:v>
                </c:pt>
                <c:pt idx="2">
                  <c:v>Сельское хозяйство</c:v>
                </c:pt>
                <c:pt idx="3">
                  <c:v>Население</c:v>
                </c:pt>
                <c:pt idx="4">
                  <c:v>Федеральный бюджет</c:v>
                </c:pt>
                <c:pt idx="5">
                  <c:v>Местный бюджет</c:v>
                </c:pt>
                <c:pt idx="6">
                  <c:v>Предприятия ЖКХ </c:v>
                </c:pt>
                <c:pt idx="7">
                  <c:v>Всего:</c:v>
                </c:pt>
              </c:strCache>
            </c:strRef>
          </c:cat>
          <c:val>
            <c:numRef>
              <c:f>'Лист2 (2)'!$B$4:$B$11</c:f>
              <c:numCache>
                <c:formatCode>General</c:formatCode>
                <c:ptCount val="8"/>
                <c:pt idx="0">
                  <c:v>20.3</c:v>
                </c:pt>
                <c:pt idx="1">
                  <c:v>65.489999999999995</c:v>
                </c:pt>
                <c:pt idx="2">
                  <c:v>24.33</c:v>
                </c:pt>
                <c:pt idx="3">
                  <c:v>871.08</c:v>
                </c:pt>
                <c:pt idx="4">
                  <c:v>36.630000000000003</c:v>
                </c:pt>
                <c:pt idx="5">
                  <c:v>4.16</c:v>
                </c:pt>
                <c:pt idx="6">
                  <c:v>428.32</c:v>
                </c:pt>
                <c:pt idx="7" formatCode="#,##0.00">
                  <c:v>1450.31</c:v>
                </c:pt>
              </c:numCache>
            </c:numRef>
          </c:val>
          <c:extLst xmlns:c16r2="http://schemas.microsoft.com/office/drawing/2015/06/chart">
            <c:ext xmlns:c16="http://schemas.microsoft.com/office/drawing/2014/chart" uri="{C3380CC4-5D6E-409C-BE32-E72D297353CC}">
              <c16:uniqueId val="{00000000-948F-451D-B686-71FB93F3EA50}"/>
            </c:ext>
          </c:extLst>
        </c:ser>
        <c:ser>
          <c:idx val="1"/>
          <c:order val="1"/>
          <c:tx>
            <c:strRef>
              <c:f>'Лист2 (2)'!$C$2:$C$3</c:f>
              <c:strCache>
                <c:ptCount val="1"/>
                <c:pt idx="0">
                  <c:v>на 31.12.2017  млн. руб.</c:v>
                </c:pt>
              </c:strCache>
            </c:strRef>
          </c:tx>
          <c:invertIfNegative val="0"/>
          <c:cat>
            <c:strRef>
              <c:f>'Лист2 (2)'!$A$4:$A$11</c:f>
              <c:strCache>
                <c:ptCount val="8"/>
                <c:pt idx="0">
                  <c:v>Промышленность</c:v>
                </c:pt>
                <c:pt idx="1">
                  <c:v>Непромышленные</c:v>
                </c:pt>
                <c:pt idx="2">
                  <c:v>Сельское хозяйство</c:v>
                </c:pt>
                <c:pt idx="3">
                  <c:v>Население</c:v>
                </c:pt>
                <c:pt idx="4">
                  <c:v>Федеральный бюджет</c:v>
                </c:pt>
                <c:pt idx="5">
                  <c:v>Местный бюджет</c:v>
                </c:pt>
                <c:pt idx="6">
                  <c:v>Предприятия ЖКХ </c:v>
                </c:pt>
                <c:pt idx="7">
                  <c:v>Всего:</c:v>
                </c:pt>
              </c:strCache>
            </c:strRef>
          </c:cat>
          <c:val>
            <c:numRef>
              <c:f>'Лист2 (2)'!$C$4:$C$11</c:f>
              <c:numCache>
                <c:formatCode>General</c:formatCode>
                <c:ptCount val="8"/>
                <c:pt idx="0">
                  <c:v>60.47</c:v>
                </c:pt>
                <c:pt idx="1">
                  <c:v>142.94999999999999</c:v>
                </c:pt>
                <c:pt idx="2">
                  <c:v>17.850000000000001</c:v>
                </c:pt>
                <c:pt idx="3" formatCode="#,##0.00">
                  <c:v>1318.18</c:v>
                </c:pt>
                <c:pt idx="4">
                  <c:v>85.39</c:v>
                </c:pt>
                <c:pt idx="5">
                  <c:v>4.17</c:v>
                </c:pt>
                <c:pt idx="6">
                  <c:v>780.5</c:v>
                </c:pt>
                <c:pt idx="7" formatCode="#,##0.00">
                  <c:v>2409.5100000000002</c:v>
                </c:pt>
              </c:numCache>
            </c:numRef>
          </c:val>
          <c:extLst xmlns:c16r2="http://schemas.microsoft.com/office/drawing/2015/06/chart">
            <c:ext xmlns:c16="http://schemas.microsoft.com/office/drawing/2014/chart" uri="{C3380CC4-5D6E-409C-BE32-E72D297353CC}">
              <c16:uniqueId val="{00000001-948F-451D-B686-71FB93F3EA50}"/>
            </c:ext>
          </c:extLst>
        </c:ser>
        <c:ser>
          <c:idx val="2"/>
          <c:order val="2"/>
          <c:tx>
            <c:strRef>
              <c:f>'Лист2 (2)'!$D$2:$D$3</c:f>
              <c:strCache>
                <c:ptCount val="1"/>
                <c:pt idx="0">
                  <c:v>на 31.12.2018 млн. руб.</c:v>
                </c:pt>
              </c:strCache>
            </c:strRef>
          </c:tx>
          <c:invertIfNegative val="0"/>
          <c:cat>
            <c:strRef>
              <c:f>'Лист2 (2)'!$A$4:$A$11</c:f>
              <c:strCache>
                <c:ptCount val="8"/>
                <c:pt idx="0">
                  <c:v>Промышленность</c:v>
                </c:pt>
                <c:pt idx="1">
                  <c:v>Непромышленные</c:v>
                </c:pt>
                <c:pt idx="2">
                  <c:v>Сельское хозяйство</c:v>
                </c:pt>
                <c:pt idx="3">
                  <c:v>Население</c:v>
                </c:pt>
                <c:pt idx="4">
                  <c:v>Федеральный бюджет</c:v>
                </c:pt>
                <c:pt idx="5">
                  <c:v>Местный бюджет</c:v>
                </c:pt>
                <c:pt idx="6">
                  <c:v>Предприятия ЖКХ </c:v>
                </c:pt>
                <c:pt idx="7">
                  <c:v>Всего:</c:v>
                </c:pt>
              </c:strCache>
            </c:strRef>
          </c:cat>
          <c:val>
            <c:numRef>
              <c:f>'Лист2 (2)'!$D$4:$D$11</c:f>
              <c:numCache>
                <c:formatCode>#,##0.00</c:formatCode>
                <c:ptCount val="8"/>
                <c:pt idx="0">
                  <c:v>125.6</c:v>
                </c:pt>
                <c:pt idx="1">
                  <c:v>202.24</c:v>
                </c:pt>
                <c:pt idx="2">
                  <c:v>26.8</c:v>
                </c:pt>
                <c:pt idx="3">
                  <c:v>1433</c:v>
                </c:pt>
                <c:pt idx="4">
                  <c:v>104.14</c:v>
                </c:pt>
                <c:pt idx="5">
                  <c:v>5.9</c:v>
                </c:pt>
                <c:pt idx="6">
                  <c:v>1198.42</c:v>
                </c:pt>
                <c:pt idx="7">
                  <c:v>3096.1000000000004</c:v>
                </c:pt>
              </c:numCache>
            </c:numRef>
          </c:val>
          <c:extLst xmlns:c16r2="http://schemas.microsoft.com/office/drawing/2015/06/chart">
            <c:ext xmlns:c16="http://schemas.microsoft.com/office/drawing/2014/chart" uri="{C3380CC4-5D6E-409C-BE32-E72D297353CC}">
              <c16:uniqueId val="{00000002-948F-451D-B686-71FB93F3EA50}"/>
            </c:ext>
          </c:extLst>
        </c:ser>
        <c:dLbls>
          <c:showLegendKey val="0"/>
          <c:showVal val="0"/>
          <c:showCatName val="0"/>
          <c:showSerName val="0"/>
          <c:showPercent val="0"/>
          <c:showBubbleSize val="0"/>
        </c:dLbls>
        <c:gapWidth val="150"/>
        <c:axId val="195165568"/>
        <c:axId val="196412544"/>
      </c:barChart>
      <c:catAx>
        <c:axId val="195165568"/>
        <c:scaling>
          <c:orientation val="minMax"/>
        </c:scaling>
        <c:delete val="0"/>
        <c:axPos val="b"/>
        <c:numFmt formatCode="General" sourceLinked="0"/>
        <c:majorTickMark val="out"/>
        <c:minorTickMark val="none"/>
        <c:tickLblPos val="nextTo"/>
        <c:crossAx val="196412544"/>
        <c:crosses val="autoZero"/>
        <c:auto val="1"/>
        <c:lblAlgn val="ctr"/>
        <c:lblOffset val="100"/>
        <c:noMultiLvlLbl val="0"/>
      </c:catAx>
      <c:valAx>
        <c:axId val="196412544"/>
        <c:scaling>
          <c:orientation val="minMax"/>
        </c:scaling>
        <c:delete val="0"/>
        <c:axPos val="l"/>
        <c:majorGridlines/>
        <c:numFmt formatCode="General" sourceLinked="1"/>
        <c:majorTickMark val="out"/>
        <c:minorTickMark val="none"/>
        <c:tickLblPos val="nextTo"/>
        <c:crossAx val="195165568"/>
        <c:crosses val="autoZero"/>
        <c:crossBetween val="between"/>
      </c:valAx>
    </c:plotArea>
    <c:legend>
      <c:legendPos val="r"/>
      <c:layout>
        <c:manualLayout>
          <c:xMode val="edge"/>
          <c:yMode val="edge"/>
          <c:x val="0.74227262370702274"/>
          <c:y val="0.19586732141902155"/>
          <c:w val="0.24537025550212155"/>
          <c:h val="0.41249996067710876"/>
        </c:manualLayout>
      </c:layout>
      <c:overlay val="0"/>
    </c:legend>
    <c:plotVisOnly val="1"/>
    <c:dispBlanksAs val="gap"/>
    <c:showDLblsOverMax val="0"/>
  </c:chart>
  <c:spPr>
    <a:ln>
      <a:noFill/>
    </a:ln>
  </c:sp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dLbls>
            <c:dLbl>
              <c:idx val="0"/>
              <c:tx>
                <c:rich>
                  <a:bodyPr/>
                  <a:lstStyle/>
                  <a:p>
                    <a:r>
                      <a:rPr lang="ru-RU"/>
                      <a:t>Промышленные 4,06 %</a:t>
                    </a:r>
                  </a:p>
                </c:rich>
              </c:tx>
              <c:dLblPos val="bestFit"/>
              <c:showLegendKey val="1"/>
              <c:showVal val="0"/>
              <c:showCatName val="1"/>
              <c:showSerName val="0"/>
              <c:showPercent val="1"/>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783D-45FD-A947-F09F9458451C}"/>
                </c:ext>
              </c:extLst>
            </c:dLbl>
            <c:dLbl>
              <c:idx val="1"/>
              <c:layout>
                <c:manualLayout>
                  <c:x val="0.13011432798924263"/>
                  <c:y val="2.6747808969745601E-2"/>
                </c:manualLayout>
              </c:layout>
              <c:tx>
                <c:rich>
                  <a:bodyPr/>
                  <a:lstStyle/>
                  <a:p>
                    <a:r>
                      <a:rPr lang="ru-RU"/>
                      <a:t>Непромышленные 6,53 %</a:t>
                    </a:r>
                  </a:p>
                </c:rich>
              </c:tx>
              <c:dLblPos val="bestFit"/>
              <c:showLegendKey val="1"/>
              <c:showVal val="0"/>
              <c:showCatName val="1"/>
              <c:showSerName val="0"/>
              <c:showPercent val="1"/>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83D-45FD-A947-F09F9458451C}"/>
                </c:ext>
              </c:extLst>
            </c:dLbl>
            <c:dLbl>
              <c:idx val="2"/>
              <c:layout>
                <c:manualLayout>
                  <c:x val="4.7582904430840345E-2"/>
                  <c:y val="0.13523515177351203"/>
                </c:manualLayout>
              </c:layout>
              <c:tx>
                <c:rich>
                  <a:bodyPr/>
                  <a:lstStyle/>
                  <a:p>
                    <a:r>
                      <a:rPr lang="ru-RU"/>
                      <a:t>Сельскохозяйственные 0,87 %</a:t>
                    </a:r>
                  </a:p>
                </c:rich>
              </c:tx>
              <c:dLblPos val="bestFit"/>
              <c:showLegendKey val="1"/>
              <c:showVal val="0"/>
              <c:showCatName val="1"/>
              <c:showSerName val="0"/>
              <c:showPercent val="1"/>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783D-45FD-A947-F09F9458451C}"/>
                </c:ext>
              </c:extLst>
            </c:dLbl>
            <c:dLbl>
              <c:idx val="3"/>
              <c:layout>
                <c:manualLayout>
                  <c:x val="3.8005670045972939E-2"/>
                  <c:y val="-6.0960793409982825E-2"/>
                </c:manualLayout>
              </c:layout>
              <c:tx>
                <c:rich>
                  <a:bodyPr/>
                  <a:lstStyle/>
                  <a:p>
                    <a:r>
                      <a:rPr lang="ru-RU"/>
                      <a:t>Население 46,28 %</a:t>
                    </a:r>
                  </a:p>
                </c:rich>
              </c:tx>
              <c:dLblPos val="bestFit"/>
              <c:showLegendKey val="1"/>
              <c:showVal val="0"/>
              <c:showCatName val="1"/>
              <c:showSerName val="0"/>
              <c:showPercent val="1"/>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783D-45FD-A947-F09F9458451C}"/>
                </c:ext>
              </c:extLst>
            </c:dLbl>
            <c:dLbl>
              <c:idx val="4"/>
              <c:layout>
                <c:manualLayout>
                  <c:x val="-0.14892487566284232"/>
                  <c:y val="-4.8208934638965858E-3"/>
                </c:manualLayout>
              </c:layout>
              <c:tx>
                <c:rich>
                  <a:bodyPr/>
                  <a:lstStyle/>
                  <a:p>
                    <a:r>
                      <a:rPr lang="ru-RU"/>
                      <a:t>Федеральный бюджет 3,36 %</a:t>
                    </a:r>
                  </a:p>
                </c:rich>
              </c:tx>
              <c:dLblPos val="bestFit"/>
              <c:showLegendKey val="1"/>
              <c:showVal val="0"/>
              <c:showCatName val="1"/>
              <c:showSerName val="0"/>
              <c:showPercent val="1"/>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783D-45FD-A947-F09F9458451C}"/>
                </c:ext>
              </c:extLst>
            </c:dLbl>
            <c:dLbl>
              <c:idx val="5"/>
              <c:layout>
                <c:manualLayout>
                  <c:x val="-0.14870098747181698"/>
                  <c:y val="-0.1633555675363918"/>
                </c:manualLayout>
              </c:layout>
              <c:tx>
                <c:rich>
                  <a:bodyPr/>
                  <a:lstStyle/>
                  <a:p>
                    <a:r>
                      <a:rPr lang="ru-RU"/>
                      <a:t>Местный бюджет 0,19 %</a:t>
                    </a:r>
                  </a:p>
                </c:rich>
              </c:tx>
              <c:dLblPos val="bestFit"/>
              <c:showLegendKey val="1"/>
              <c:showVal val="0"/>
              <c:showCatName val="1"/>
              <c:showSerName val="0"/>
              <c:showPercent val="1"/>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783D-45FD-A947-F09F9458451C}"/>
                </c:ext>
              </c:extLst>
            </c:dLbl>
            <c:dLbl>
              <c:idx val="6"/>
              <c:layout>
                <c:manualLayout>
                  <c:x val="-2.268571613458506E-2"/>
                  <c:y val="-5.9075065511491151E-2"/>
                </c:manualLayout>
              </c:layout>
              <c:tx>
                <c:rich>
                  <a:bodyPr/>
                  <a:lstStyle/>
                  <a:p>
                    <a:r>
                      <a:rPr lang="ru-RU"/>
                      <a:t>Предприятия ЖКХ 38,71 %</a:t>
                    </a:r>
                  </a:p>
                </c:rich>
              </c:tx>
              <c:dLblPos val="bestFit"/>
              <c:showLegendKey val="1"/>
              <c:showVal val="0"/>
              <c:showCatName val="1"/>
              <c:showSerName val="0"/>
              <c:showPercent val="1"/>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783D-45FD-A947-F09F9458451C}"/>
                </c:ext>
              </c:extLst>
            </c:dLbl>
            <c:numFmt formatCode="0.00%" sourceLinked="0"/>
            <c:spPr>
              <a:noFill/>
              <a:ln>
                <a:noFill/>
              </a:ln>
              <a:effectLst/>
            </c:spPr>
            <c:dLblPos val="bestFit"/>
            <c:showLegendKey val="1"/>
            <c:showVal val="0"/>
            <c:showCatName val="1"/>
            <c:showSerName val="0"/>
            <c:showPercent val="1"/>
            <c:showBubbleSize val="0"/>
            <c:separator> </c:separator>
            <c:showLeaderLines val="1"/>
            <c:extLst xmlns:c16r2="http://schemas.microsoft.com/office/drawing/2015/06/chart">
              <c:ext xmlns:c15="http://schemas.microsoft.com/office/drawing/2012/chart" uri="{CE6537A1-D6FC-4f65-9D91-7224C49458BB}"/>
            </c:extLst>
          </c:dLbls>
          <c:cat>
            <c:strRef>
              <c:f>'Лист5 (2)'!$A$9:$A$15</c:f>
              <c:strCache>
                <c:ptCount val="7"/>
                <c:pt idx="0">
                  <c:v>Промышленные</c:v>
                </c:pt>
                <c:pt idx="1">
                  <c:v>Непромышленные</c:v>
                </c:pt>
                <c:pt idx="2">
                  <c:v>Сельскохозяйственные</c:v>
                </c:pt>
                <c:pt idx="3">
                  <c:v>Население</c:v>
                </c:pt>
                <c:pt idx="4">
                  <c:v>Федеральный бюджет</c:v>
                </c:pt>
                <c:pt idx="5">
                  <c:v>Местный бюджет</c:v>
                </c:pt>
                <c:pt idx="6">
                  <c:v>Предприятия ЖКХ</c:v>
                </c:pt>
              </c:strCache>
            </c:strRef>
          </c:cat>
          <c:val>
            <c:numRef>
              <c:f>'Лист5 (2)'!$B$9:$B$15</c:f>
              <c:numCache>
                <c:formatCode>0.00</c:formatCode>
                <c:ptCount val="7"/>
                <c:pt idx="0">
                  <c:v>4.0567907603422082</c:v>
                </c:pt>
                <c:pt idx="1">
                  <c:v>6.5321677621511238</c:v>
                </c:pt>
                <c:pt idx="2">
                  <c:v>0.86573297876091337</c:v>
                </c:pt>
                <c:pt idx="3">
                  <c:v>46.283948558392709</c:v>
                </c:pt>
                <c:pt idx="4">
                  <c:v>3.3635075086077979</c:v>
                </c:pt>
                <c:pt idx="5">
                  <c:v>0.19041719456249911</c:v>
                </c:pt>
                <c:pt idx="6">
                  <c:v>38.70743523718275</c:v>
                </c:pt>
              </c:numCache>
            </c:numRef>
          </c:val>
          <c:extLst xmlns:c16r2="http://schemas.microsoft.com/office/drawing/2015/06/chart">
            <c:ext xmlns:c16="http://schemas.microsoft.com/office/drawing/2014/chart" uri="{C3380CC4-5D6E-409C-BE32-E72D297353CC}">
              <c16:uniqueId val="{00000007-783D-45FD-A947-F09F9458451C}"/>
            </c:ext>
          </c:extLst>
        </c:ser>
        <c:dLbls>
          <c:showLegendKey val="0"/>
          <c:showVal val="0"/>
          <c:showCatName val="0"/>
          <c:showSerName val="0"/>
          <c:showPercent val="0"/>
          <c:showBubbleSize val="0"/>
          <c:showLeaderLines val="1"/>
        </c:dLbls>
        <c:firstSliceAng val="0"/>
      </c:pieChart>
    </c:plotArea>
    <c:plotVisOnly val="1"/>
    <c:dispBlanksAs val="gap"/>
    <c:showDLblsOverMax val="0"/>
  </c:chart>
  <c:spPr>
    <a:ln>
      <a:noFill/>
    </a:ln>
  </c:sp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2872341827710103E-2"/>
          <c:y val="9.763864239939346E-2"/>
          <c:w val="0.35854951509032579"/>
          <c:h val="0.62704180420070443"/>
        </c:manualLayout>
      </c:layout>
      <c:pieChart>
        <c:varyColors val="1"/>
        <c:ser>
          <c:idx val="0"/>
          <c:order val="0"/>
          <c:dLbls>
            <c:dLbl>
              <c:idx val="0"/>
              <c:layout>
                <c:manualLayout>
                  <c:x val="1.7493051012657093E-2"/>
                  <c:y val="-0.27024172152893783"/>
                </c:manualLayout>
              </c:layout>
              <c:tx>
                <c:rich>
                  <a:bodyPr/>
                  <a:lstStyle/>
                  <a:p>
                    <a:r>
                      <a:rPr lang="en-US" sz="900" b="1"/>
                      <a:t>98%</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C5A9-4DFC-8A92-7558FB756CC9}"/>
                </c:ext>
              </c:extLst>
            </c:dLbl>
            <c:dLbl>
              <c:idx val="1"/>
              <c:layout>
                <c:manualLayout>
                  <c:x val="-4.3857306457964609E-2"/>
                  <c:y val="-1.3035106236115824E-4"/>
                </c:manualLayout>
              </c:layout>
              <c:tx>
                <c:rich>
                  <a:bodyPr/>
                  <a:lstStyle/>
                  <a:p>
                    <a:r>
                      <a:rPr lang="en-US" sz="900" b="1"/>
                      <a:t>2%</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C5A9-4DFC-8A92-7558FB756CC9}"/>
                </c:ext>
              </c:extLst>
            </c:dLbl>
            <c:spPr>
              <a:noFill/>
              <a:ln>
                <a:noFill/>
              </a:ln>
              <a:effectLst/>
            </c:spPr>
            <c:txPr>
              <a:bodyPr/>
              <a:lstStyle/>
              <a:p>
                <a:pPr>
                  <a:defRPr sz="900" b="1"/>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extLst>
          </c:dLbls>
          <c:cat>
            <c:strRef>
              <c:f>Лист1!$A$22:$A$23</c:f>
              <c:strCache>
                <c:ptCount val="2"/>
                <c:pt idx="0">
                  <c:v>НВВ ЧЕЧЕНЭНЕРГО</c:v>
                </c:pt>
                <c:pt idx="1">
                  <c:v>НВВ ТСО</c:v>
                </c:pt>
              </c:strCache>
            </c:strRef>
          </c:cat>
          <c:val>
            <c:numRef>
              <c:f>Лист1!$B$22:$B$23</c:f>
              <c:numCache>
                <c:formatCode>0.0</c:formatCode>
                <c:ptCount val="2"/>
                <c:pt idx="0">
                  <c:v>97.722034333697849</c:v>
                </c:pt>
                <c:pt idx="1">
                  <c:v>2.2779656663021468</c:v>
                </c:pt>
              </c:numCache>
            </c:numRef>
          </c:val>
          <c:extLst xmlns:c16r2="http://schemas.microsoft.com/office/drawing/2015/06/chart">
            <c:ext xmlns:c16="http://schemas.microsoft.com/office/drawing/2014/chart" uri="{C3380CC4-5D6E-409C-BE32-E72D297353CC}">
              <c16:uniqueId val="{00000002-C5A9-4DFC-8A92-7558FB756CC9}"/>
            </c:ext>
          </c:extLst>
        </c:ser>
        <c:dLbls>
          <c:showLegendKey val="0"/>
          <c:showVal val="1"/>
          <c:showCatName val="0"/>
          <c:showSerName val="0"/>
          <c:showPercent val="0"/>
          <c:showBubbleSize val="0"/>
          <c:showLeaderLines val="0"/>
        </c:dLbls>
        <c:firstSliceAng val="0"/>
      </c:pieChart>
    </c:plotArea>
    <c:legend>
      <c:legendPos val="r"/>
      <c:layout>
        <c:manualLayout>
          <c:xMode val="edge"/>
          <c:yMode val="edge"/>
          <c:x val="3.9925378445039877E-2"/>
          <c:y val="0.74821193343301162"/>
          <c:w val="0.90450640439278873"/>
          <c:h val="0.20154557436816622"/>
        </c:manualLayout>
      </c:layout>
      <c:overlay val="0"/>
      <c:txPr>
        <a:bodyPr/>
        <a:lstStyle/>
        <a:p>
          <a:pPr>
            <a:defRPr sz="900"/>
          </a:pPr>
          <a:endParaRPr lang="ru-RU"/>
        </a:p>
      </c:txPr>
    </c:legend>
    <c:plotVisOnly val="1"/>
    <c:dispBlanksAs val="gap"/>
    <c:showDLblsOverMax val="0"/>
  </c:chart>
  <c:spPr>
    <a:ln>
      <a:noFill/>
    </a:ln>
  </c:spPr>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4.4727022583327634E-2"/>
          <c:y val="0.10487762633731697"/>
          <c:w val="0.41150583366860166"/>
          <c:h val="0.63594246150703249"/>
        </c:manualLayout>
      </c:layout>
      <c:pieChart>
        <c:varyColors val="1"/>
        <c:ser>
          <c:idx val="0"/>
          <c:order val="0"/>
          <c:explosion val="3"/>
          <c:dLbls>
            <c:dLbl>
              <c:idx val="0"/>
              <c:layout>
                <c:manualLayout>
                  <c:x val="2.2651427599392905E-2"/>
                  <c:y val="-0.25115880849884675"/>
                </c:manualLayout>
              </c:layout>
              <c:showLegendKey val="0"/>
              <c:showVal val="0"/>
              <c:showCatName val="0"/>
              <c:showSerName val="0"/>
              <c:showPercent val="1"/>
              <c:showBubbleSize val="0"/>
            </c:dLbl>
            <c:dLbl>
              <c:idx val="1"/>
              <c:layout>
                <c:manualLayout>
                  <c:x val="-0.12792391653530366"/>
                  <c:y val="2.8198635630108503E-3"/>
                </c:manualLayout>
              </c:layout>
              <c:showLegendKey val="0"/>
              <c:showVal val="0"/>
              <c:showCatName val="0"/>
              <c:showSerName val="0"/>
              <c:showPercent val="1"/>
              <c:showBubbleSize val="0"/>
            </c:dLbl>
            <c:txPr>
              <a:bodyPr/>
              <a:lstStyle/>
              <a:p>
                <a:pPr>
                  <a:defRPr sz="900" b="1">
                    <a:latin typeface="Times New Roman" panose="02020603050405020304" pitchFamily="18" charset="0"/>
                    <a:cs typeface="Times New Roman" panose="02020603050405020304" pitchFamily="18" charset="0"/>
                  </a:defRPr>
                </a:pPr>
                <a:endParaRPr lang="ru-RU"/>
              </a:p>
            </c:txPr>
            <c:showLegendKey val="0"/>
            <c:showVal val="0"/>
            <c:showCatName val="0"/>
            <c:showSerName val="0"/>
            <c:showPercent val="1"/>
            <c:showBubbleSize val="0"/>
            <c:showLeaderLines val="0"/>
          </c:dLbls>
          <c:cat>
            <c:strRef>
              <c:f>Лист1!$A$32:$A$33</c:f>
              <c:strCache>
                <c:ptCount val="2"/>
                <c:pt idx="0">
                  <c:v>НВВ ЧЕЧЕНЭНЕРГО</c:v>
                </c:pt>
                <c:pt idx="1">
                  <c:v>НВВ ТСО</c:v>
                </c:pt>
              </c:strCache>
            </c:strRef>
          </c:cat>
          <c:val>
            <c:numRef>
              <c:f>Лист1!$B$32:$B$33</c:f>
              <c:numCache>
                <c:formatCode>#,##0</c:formatCode>
                <c:ptCount val="2"/>
                <c:pt idx="0">
                  <c:v>2224183.0499999998</c:v>
                </c:pt>
                <c:pt idx="1">
                  <c:v>14915.810000000056</c:v>
                </c:pt>
              </c:numCache>
            </c:numRef>
          </c:val>
        </c:ser>
        <c:dLbls>
          <c:showLegendKey val="0"/>
          <c:showVal val="1"/>
          <c:showCatName val="0"/>
          <c:showSerName val="0"/>
          <c:showPercent val="0"/>
          <c:showBubbleSize val="0"/>
          <c:showLeaderLines val="0"/>
        </c:dLbls>
        <c:firstSliceAng val="0"/>
      </c:pieChart>
    </c:plotArea>
    <c:legend>
      <c:legendPos val="r"/>
      <c:layout>
        <c:manualLayout>
          <c:xMode val="edge"/>
          <c:yMode val="edge"/>
          <c:x val="0"/>
          <c:y val="0.77355520915215548"/>
          <c:w val="0.96971090292545548"/>
          <c:h val="0.20743538071710688"/>
        </c:manualLayout>
      </c:layout>
      <c:overlay val="0"/>
      <c:txPr>
        <a:bodyPr/>
        <a:lstStyle/>
        <a:p>
          <a:pPr>
            <a:defRPr sz="900">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spPr>
    <a:ln>
      <a:noFill/>
    </a:ln>
  </c:sp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2.5788393588354025E-2"/>
          <c:y val="0.11835929061852742"/>
          <c:w val="0.41402065433310198"/>
          <c:h val="0.58617663378414442"/>
        </c:manualLayout>
      </c:layout>
      <c:pieChart>
        <c:varyColors val="1"/>
        <c:ser>
          <c:idx val="0"/>
          <c:order val="0"/>
          <c:explosion val="3"/>
          <c:dLbls>
            <c:dLbl>
              <c:idx val="0"/>
              <c:layout>
                <c:manualLayout>
                  <c:x val="1.0139729873988915E-3"/>
                  <c:y val="-0.22595406138927196"/>
                </c:manualLayout>
              </c:layout>
              <c:showLegendKey val="0"/>
              <c:showVal val="0"/>
              <c:showCatName val="0"/>
              <c:showSerName val="0"/>
              <c:showPercent val="1"/>
              <c:showBubbleSize val="0"/>
            </c:dLbl>
            <c:dLbl>
              <c:idx val="1"/>
              <c:layout>
                <c:manualLayout>
                  <c:x val="-0.11807515349093596"/>
                  <c:y val="2.6894654274513524E-3"/>
                </c:manualLayout>
              </c:layout>
              <c:showLegendKey val="0"/>
              <c:showVal val="0"/>
              <c:showCatName val="0"/>
              <c:showSerName val="0"/>
              <c:showPercent val="1"/>
              <c:showBubbleSize val="0"/>
            </c:dLbl>
            <c:txPr>
              <a:bodyPr/>
              <a:lstStyle/>
              <a:p>
                <a:pPr>
                  <a:defRPr sz="900" b="1">
                    <a:latin typeface="Times New Roman" panose="02020603050405020304" pitchFamily="18" charset="0"/>
                    <a:cs typeface="Times New Roman" panose="02020603050405020304" pitchFamily="18" charset="0"/>
                  </a:defRPr>
                </a:pPr>
                <a:endParaRPr lang="ru-RU"/>
              </a:p>
            </c:txPr>
            <c:showLegendKey val="0"/>
            <c:showVal val="0"/>
            <c:showCatName val="0"/>
            <c:showSerName val="0"/>
            <c:showPercent val="1"/>
            <c:showBubbleSize val="0"/>
            <c:showLeaderLines val="0"/>
          </c:dLbls>
          <c:cat>
            <c:strRef>
              <c:f>Лист1!$A$32:$A$33</c:f>
              <c:strCache>
                <c:ptCount val="2"/>
                <c:pt idx="0">
                  <c:v>НВВ ЧЕЧЕНЭНЕРГО</c:v>
                </c:pt>
                <c:pt idx="1">
                  <c:v>НВВ ТСО</c:v>
                </c:pt>
              </c:strCache>
            </c:strRef>
          </c:cat>
          <c:val>
            <c:numRef>
              <c:f>Лист1!$B$32:$B$33</c:f>
              <c:numCache>
                <c:formatCode>#,##0</c:formatCode>
                <c:ptCount val="2"/>
                <c:pt idx="0">
                  <c:v>2464157.17</c:v>
                </c:pt>
                <c:pt idx="1">
                  <c:v>44788.75</c:v>
                </c:pt>
              </c:numCache>
            </c:numRef>
          </c:val>
        </c:ser>
        <c:dLbls>
          <c:showLegendKey val="0"/>
          <c:showVal val="1"/>
          <c:showCatName val="0"/>
          <c:showSerName val="0"/>
          <c:showPercent val="0"/>
          <c:showBubbleSize val="0"/>
          <c:showLeaderLines val="0"/>
        </c:dLbls>
        <c:firstSliceAng val="0"/>
      </c:pieChart>
    </c:plotArea>
    <c:legend>
      <c:legendPos val="r"/>
      <c:layout>
        <c:manualLayout>
          <c:xMode val="edge"/>
          <c:yMode val="edge"/>
          <c:x val="0"/>
          <c:y val="0.72841210878763873"/>
          <c:w val="0.9665283876022297"/>
          <c:h val="0.21818097105801526"/>
        </c:manualLayout>
      </c:layout>
      <c:overlay val="0"/>
      <c:txPr>
        <a:bodyPr/>
        <a:lstStyle/>
        <a:p>
          <a:pPr>
            <a:defRPr sz="900">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spPr>
    <a:ln>
      <a:noFill/>
    </a:ln>
  </c:sp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stacked"/>
        <c:varyColors val="0"/>
        <c:ser>
          <c:idx val="0"/>
          <c:order val="0"/>
          <c:invertIfNegative val="0"/>
          <c:dLbls>
            <c:dLbl>
              <c:idx val="0"/>
              <c:layout>
                <c:manualLayout>
                  <c:x val="0"/>
                  <c:y val="-0.3880825859334428"/>
                </c:manualLayout>
              </c:layout>
              <c:showLegendKey val="0"/>
              <c:showVal val="1"/>
              <c:showCatName val="0"/>
              <c:showSerName val="0"/>
              <c:showPercent val="0"/>
              <c:showBubbleSize val="0"/>
            </c:dLbl>
            <c:dLbl>
              <c:idx val="1"/>
              <c:layout>
                <c:manualLayout>
                  <c:x val="0"/>
                  <c:y val="-0.34974441029095965"/>
                </c:manualLayout>
              </c:layout>
              <c:showLegendKey val="0"/>
              <c:showVal val="1"/>
              <c:showCatName val="0"/>
              <c:showSerName val="0"/>
              <c:showPercent val="0"/>
              <c:showBubbleSize val="0"/>
            </c:dLbl>
            <c:dLbl>
              <c:idx val="2"/>
              <c:layout>
                <c:manualLayout>
                  <c:x val="0"/>
                  <c:y val="-0.3315833649136104"/>
                </c:manualLayout>
              </c:layout>
              <c:showLegendKey val="0"/>
              <c:showVal val="1"/>
              <c:showCatName val="0"/>
              <c:showSerName val="0"/>
              <c:showPercent val="0"/>
              <c:showBubbleSize val="0"/>
            </c:dLbl>
            <c:dLbl>
              <c:idx val="3"/>
              <c:layout>
                <c:manualLayout>
                  <c:x val="0"/>
                  <c:y val="-9.7264468727941575E-2"/>
                </c:manualLayout>
              </c:layout>
              <c:showLegendKey val="0"/>
              <c:showVal val="1"/>
              <c:showCatName val="0"/>
              <c:showSerName val="0"/>
              <c:showPercent val="0"/>
              <c:showBubbleSize val="0"/>
            </c:dLbl>
            <c:dLbl>
              <c:idx val="4"/>
              <c:layout>
                <c:manualLayout>
                  <c:x val="-1.0839983176673342E-16"/>
                  <c:y val="-8.1053723939951319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numRef>
              <c:f>Лист1!$A$3:$A$5</c:f>
              <c:numCache>
                <c:formatCode>General</c:formatCode>
                <c:ptCount val="3"/>
                <c:pt idx="0">
                  <c:v>2016</c:v>
                </c:pt>
                <c:pt idx="1">
                  <c:v>2017</c:v>
                </c:pt>
                <c:pt idx="2">
                  <c:v>2018</c:v>
                </c:pt>
              </c:numCache>
            </c:numRef>
          </c:cat>
          <c:val>
            <c:numRef>
              <c:f>Лист1!$B$3:$B$5</c:f>
              <c:numCache>
                <c:formatCode>General</c:formatCode>
                <c:ptCount val="3"/>
                <c:pt idx="0">
                  <c:v>171</c:v>
                </c:pt>
                <c:pt idx="1">
                  <c:v>123</c:v>
                </c:pt>
                <c:pt idx="2">
                  <c:v>122</c:v>
                </c:pt>
              </c:numCache>
            </c:numRef>
          </c:val>
        </c:ser>
        <c:dLbls>
          <c:showLegendKey val="0"/>
          <c:showVal val="0"/>
          <c:showCatName val="0"/>
          <c:showSerName val="0"/>
          <c:showPercent val="0"/>
          <c:showBubbleSize val="0"/>
        </c:dLbls>
        <c:gapWidth val="150"/>
        <c:overlap val="100"/>
        <c:axId val="197064576"/>
        <c:axId val="197066112"/>
      </c:barChart>
      <c:catAx>
        <c:axId val="197064576"/>
        <c:scaling>
          <c:orientation val="minMax"/>
        </c:scaling>
        <c:delete val="0"/>
        <c:axPos val="b"/>
        <c:numFmt formatCode="General" sourceLinked="1"/>
        <c:majorTickMark val="out"/>
        <c:minorTickMark val="none"/>
        <c:tickLblPos val="nextTo"/>
        <c:crossAx val="197066112"/>
        <c:crosses val="autoZero"/>
        <c:auto val="1"/>
        <c:lblAlgn val="ctr"/>
        <c:lblOffset val="100"/>
        <c:noMultiLvlLbl val="0"/>
      </c:catAx>
      <c:valAx>
        <c:axId val="197066112"/>
        <c:scaling>
          <c:orientation val="minMax"/>
        </c:scaling>
        <c:delete val="1"/>
        <c:axPos val="l"/>
        <c:numFmt formatCode="General" sourceLinked="1"/>
        <c:majorTickMark val="out"/>
        <c:minorTickMark val="none"/>
        <c:tickLblPos val="nextTo"/>
        <c:crossAx val="197064576"/>
        <c:crosses val="autoZero"/>
        <c:crossBetween val="between"/>
      </c:valAx>
      <c:spPr>
        <a:ln>
          <a:solidFill>
            <a:schemeClr val="bg1"/>
          </a:solidFill>
        </a:ln>
      </c:spPr>
    </c:plotArea>
    <c:plotVisOnly val="1"/>
    <c:dispBlanksAs val="gap"/>
    <c:showDLblsOverMax val="0"/>
  </c:chart>
  <c:spPr>
    <a:ln>
      <a:noFill/>
    </a:ln>
  </c:sp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0"/>
    </mc:Choice>
    <mc:Fallback>
      <c:style val="10"/>
    </mc:Fallback>
  </mc:AlternateContent>
  <c:chart>
    <c:autoTitleDeleted val="1"/>
    <c:plotArea>
      <c:layout>
        <c:manualLayout>
          <c:layoutTarget val="inner"/>
          <c:xMode val="edge"/>
          <c:yMode val="edge"/>
          <c:x val="0.35050105715952173"/>
          <c:y val="6.4412238325281803E-3"/>
          <c:w val="0.28742381160688246"/>
          <c:h val="0.79978799751480345"/>
        </c:manualLayout>
      </c:layout>
      <c:doughnutChart>
        <c:varyColors val="1"/>
        <c:ser>
          <c:idx val="0"/>
          <c:order val="0"/>
          <c:tx>
            <c:strRef>
              <c:f>Лист1!$B$1</c:f>
              <c:strCache>
                <c:ptCount val="1"/>
                <c:pt idx="0">
                  <c:v>Столбец1</c:v>
                </c:pt>
              </c:strCache>
            </c:strRef>
          </c:tx>
          <c:dLbls>
            <c:dLbl>
              <c:idx val="0"/>
              <c:showLegendKey val="0"/>
              <c:showVal val="1"/>
              <c:showCatName val="0"/>
              <c:showSerName val="0"/>
              <c:showPercent val="0"/>
              <c:showBubbleSize val="0"/>
            </c:dLbl>
            <c:dLbl>
              <c:idx val="1"/>
              <c:showLegendKey val="0"/>
              <c:showVal val="1"/>
              <c:showCatName val="0"/>
              <c:showSerName val="0"/>
              <c:showPercent val="0"/>
              <c:showBubbleSize val="0"/>
            </c:dLbl>
            <c:dLbl>
              <c:idx val="2"/>
              <c:showLegendKey val="0"/>
              <c:showVal val="1"/>
              <c:showCatName val="0"/>
              <c:showSerName val="0"/>
              <c:showPercent val="0"/>
              <c:showBubbleSize val="0"/>
            </c:dLbl>
            <c:dLbl>
              <c:idx val="3"/>
              <c:showLegendKey val="0"/>
              <c:showVal val="1"/>
              <c:showCatName val="0"/>
              <c:showSerName val="0"/>
              <c:showPercent val="0"/>
              <c:showBubbleSize val="0"/>
            </c:dLbl>
            <c:showLegendKey val="0"/>
            <c:showVal val="0"/>
            <c:showCatName val="0"/>
            <c:showSerName val="0"/>
            <c:showPercent val="0"/>
            <c:showBubbleSize val="0"/>
          </c:dLbls>
          <c:cat>
            <c:strRef>
              <c:f>Лист1!$A$2:$A$5</c:f>
              <c:strCache>
                <c:ptCount val="4"/>
                <c:pt idx="0">
                  <c:v>Воздействие стихийных явлений</c:v>
                </c:pt>
                <c:pt idx="1">
                  <c:v>Воздействие животных и птиц</c:v>
                </c:pt>
                <c:pt idx="2">
                  <c:v>Воздействие посторонних лиц и организаций</c:v>
                </c:pt>
                <c:pt idx="3">
                  <c:v>Износ оборудования</c:v>
                </c:pt>
              </c:strCache>
            </c:strRef>
          </c:cat>
          <c:val>
            <c:numRef>
              <c:f>Лист1!$B$2:$B$5</c:f>
              <c:numCache>
                <c:formatCode>0.0%</c:formatCode>
                <c:ptCount val="4"/>
                <c:pt idx="0">
                  <c:v>0.12871287128712872</c:v>
                </c:pt>
                <c:pt idx="1">
                  <c:v>0.31683168316831684</c:v>
                </c:pt>
                <c:pt idx="2">
                  <c:v>0.12871287128712872</c:v>
                </c:pt>
                <c:pt idx="3">
                  <c:v>0.42574257425742573</c:v>
                </c:pt>
              </c:numCache>
            </c:numRef>
          </c:val>
        </c:ser>
        <c:dLbls>
          <c:showLegendKey val="0"/>
          <c:showVal val="0"/>
          <c:showCatName val="0"/>
          <c:showSerName val="0"/>
          <c:showPercent val="0"/>
          <c:showBubbleSize val="0"/>
          <c:showLeaderLines val="1"/>
        </c:dLbls>
        <c:firstSliceAng val="0"/>
        <c:holeSize val="50"/>
      </c:doughnutChart>
    </c:plotArea>
    <c:legend>
      <c:legendPos val="b"/>
      <c:layout>
        <c:manualLayout>
          <c:xMode val="edge"/>
          <c:yMode val="edge"/>
          <c:x val="0"/>
          <c:y val="0.7525956623843072"/>
          <c:w val="0.99046452833101739"/>
          <c:h val="0.21501567364808141"/>
        </c:manualLayout>
      </c:layout>
      <c:overlay val="0"/>
      <c:txPr>
        <a:bodyPr/>
        <a:lstStyle/>
        <a:p>
          <a:pPr>
            <a:defRPr sz="800"/>
          </a:pPr>
          <a:endParaRPr lang="ru-RU"/>
        </a:p>
      </c:txPr>
    </c:legend>
    <c:plotVisOnly val="1"/>
    <c:dispBlanksAs val="gap"/>
    <c:showDLblsOverMax val="0"/>
  </c:chart>
  <c:spPr>
    <a:ln>
      <a:noFill/>
    </a:ln>
  </c:sp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864096681221266"/>
          <c:y val="4.3240331952725572E-2"/>
          <c:w val="0.33187033820702422"/>
          <c:h val="0.91365587972023721"/>
        </c:manualLayout>
      </c:layout>
      <c:pieChart>
        <c:varyColors val="1"/>
        <c:ser>
          <c:idx val="0"/>
          <c:order val="0"/>
          <c:tx>
            <c:strRef>
              <c:f>Лист1!$B$1</c:f>
              <c:strCache>
                <c:ptCount val="1"/>
                <c:pt idx="0">
                  <c:v>Продажи</c:v>
                </c:pt>
              </c:strCache>
            </c:strRef>
          </c:tx>
          <c:explosion val="13"/>
          <c:dPt>
            <c:idx val="0"/>
            <c:bubble3D val="0"/>
            <c:explosion val="10"/>
          </c:dPt>
          <c:dPt>
            <c:idx val="1"/>
            <c:bubble3D val="0"/>
            <c:explosion val="9"/>
          </c:dPt>
          <c:dPt>
            <c:idx val="2"/>
            <c:bubble3D val="0"/>
            <c:explosion val="8"/>
          </c:dPt>
          <c:dPt>
            <c:idx val="3"/>
            <c:bubble3D val="0"/>
          </c:dPt>
          <c:dPt>
            <c:idx val="4"/>
            <c:bubble3D val="0"/>
          </c:dPt>
          <c:dPt>
            <c:idx val="5"/>
            <c:bubble3D val="0"/>
            <c:explosion val="9"/>
          </c:dPt>
          <c:dLbls>
            <c:dLbl>
              <c:idx val="0"/>
              <c:tx>
                <c:rich>
                  <a:bodyPr/>
                  <a:lstStyle/>
                  <a:p>
                    <a:r>
                      <a:rPr lang="ru-RU">
                        <a:solidFill>
                          <a:sysClr val="windowText" lastClr="000000"/>
                        </a:solidFill>
                      </a:rPr>
                      <a:t>46,3 %</a:t>
                    </a:r>
                    <a:endParaRPr lang="en-US"/>
                  </a:p>
                </c:rich>
              </c:tx>
              <c:showLegendKey val="0"/>
              <c:showVal val="1"/>
              <c:showCatName val="0"/>
              <c:showSerName val="0"/>
              <c:showPercent val="0"/>
              <c:showBubbleSize val="0"/>
            </c:dLbl>
            <c:dLbl>
              <c:idx val="1"/>
              <c:layout>
                <c:manualLayout>
                  <c:x val="4.6663144272889008E-3"/>
                  <c:y val="-0.10043465866727509"/>
                </c:manualLayout>
              </c:layout>
              <c:tx>
                <c:rich>
                  <a:bodyPr/>
                  <a:lstStyle/>
                  <a:p>
                    <a:r>
                      <a:rPr lang="ru-RU">
                        <a:solidFill>
                          <a:sysClr val="windowText" lastClr="000000"/>
                        </a:solidFill>
                      </a:rPr>
                      <a:t>8,3 %</a:t>
                    </a:r>
                    <a:endParaRPr lang="en-US"/>
                  </a:p>
                </c:rich>
              </c:tx>
              <c:showLegendKey val="0"/>
              <c:showVal val="1"/>
              <c:showCatName val="0"/>
              <c:showSerName val="0"/>
              <c:showPercent val="0"/>
              <c:showBubbleSize val="0"/>
            </c:dLbl>
            <c:dLbl>
              <c:idx val="2"/>
              <c:tx>
                <c:rich>
                  <a:bodyPr/>
                  <a:lstStyle/>
                  <a:p>
                    <a:r>
                      <a:rPr lang="ru-RU">
                        <a:solidFill>
                          <a:sysClr val="windowText" lastClr="000000"/>
                        </a:solidFill>
                      </a:rPr>
                      <a:t>8,9 %</a:t>
                    </a:r>
                    <a:endParaRPr lang="en-US"/>
                  </a:p>
                </c:rich>
              </c:tx>
              <c:showLegendKey val="0"/>
              <c:showVal val="1"/>
              <c:showCatName val="0"/>
              <c:showSerName val="0"/>
              <c:showPercent val="0"/>
              <c:showBubbleSize val="0"/>
            </c:dLbl>
            <c:dLbl>
              <c:idx val="5"/>
              <c:tx>
                <c:rich>
                  <a:bodyPr/>
                  <a:lstStyle/>
                  <a:p>
                    <a:r>
                      <a:rPr lang="ru-RU">
                        <a:solidFill>
                          <a:sysClr val="windowText" lastClr="000000"/>
                        </a:solidFill>
                      </a:rPr>
                      <a:t>36,5 %</a:t>
                    </a:r>
                    <a:endParaRPr lang="en-US"/>
                  </a:p>
                </c:rich>
              </c:tx>
              <c:showLegendKey val="0"/>
              <c:showVal val="1"/>
              <c:showCatName val="0"/>
              <c:showSerName val="0"/>
              <c:showPercent val="0"/>
              <c:showBubbleSize val="0"/>
            </c:dLbl>
            <c:txPr>
              <a:bodyPr/>
              <a:lstStyle/>
              <a:p>
                <a:pPr>
                  <a:defRPr>
                    <a:solidFill>
                      <a:sysClr val="windowText" lastClr="000000"/>
                    </a:solidFill>
                  </a:defRPr>
                </a:pPr>
                <a:endParaRPr lang="ru-RU"/>
              </a:p>
            </c:txPr>
            <c:showLegendKey val="0"/>
            <c:showVal val="0"/>
            <c:showCatName val="0"/>
            <c:showSerName val="0"/>
            <c:showPercent val="0"/>
            <c:showBubbleSize val="0"/>
          </c:dLbls>
          <c:cat>
            <c:strRef>
              <c:f>Лист1!$A$2:$A$5</c:f>
              <c:strCache>
                <c:ptCount val="4"/>
                <c:pt idx="0">
                  <c:v>ТП</c:v>
                </c:pt>
                <c:pt idx="1">
                  <c:v>ТПиР</c:v>
                </c:pt>
                <c:pt idx="2">
                  <c:v>СиПР</c:v>
                </c:pt>
                <c:pt idx="3">
                  <c:v>Прочие проекты</c:v>
                </c:pt>
              </c:strCache>
            </c:strRef>
          </c:cat>
          <c:val>
            <c:numRef>
              <c:f>Лист1!$B$2:$B$5</c:f>
              <c:numCache>
                <c:formatCode>General</c:formatCode>
                <c:ptCount val="4"/>
                <c:pt idx="0">
                  <c:v>394.58</c:v>
                </c:pt>
                <c:pt idx="1">
                  <c:v>70.2</c:v>
                </c:pt>
                <c:pt idx="2">
                  <c:v>76.16</c:v>
                </c:pt>
                <c:pt idx="3">
                  <c:v>311.35000000000002</c:v>
                </c:pt>
              </c:numCache>
            </c:numRef>
          </c:val>
        </c:ser>
        <c:dLbls>
          <c:showLegendKey val="0"/>
          <c:showVal val="0"/>
          <c:showCatName val="0"/>
          <c:showSerName val="0"/>
          <c:showPercent val="0"/>
          <c:showBubbleSize val="0"/>
          <c:showLeaderLines val="1"/>
        </c:dLbls>
        <c:firstSliceAng val="0"/>
      </c:pieChart>
      <c:spPr>
        <a:noFill/>
        <a:ln w="25346">
          <a:noFill/>
        </a:ln>
      </c:spPr>
    </c:plotArea>
    <c:legend>
      <c:legendPos val="r"/>
      <c:overlay val="0"/>
    </c:legend>
    <c:plotVisOnly val="1"/>
    <c:dispBlanksAs val="gap"/>
    <c:showDLblsOverMax val="0"/>
  </c:chart>
  <c:spPr>
    <a:ln>
      <a:noFill/>
    </a:ln>
  </c:spPr>
  <c:externalData r:id="rId2">
    <c:autoUpdate val="0"/>
  </c:externalData>
  <c:userShapes r:id="rId3"/>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5585848643919509"/>
          <c:y val="0.16676731031792472"/>
          <c:w val="0.66994130941965591"/>
          <c:h val="0.73394468500097521"/>
        </c:manualLayout>
      </c:layout>
      <c:barChart>
        <c:barDir val="col"/>
        <c:grouping val="stacked"/>
        <c:varyColors val="0"/>
        <c:ser>
          <c:idx val="0"/>
          <c:order val="0"/>
          <c:tx>
            <c:strRef>
              <c:f>Лист1!$B$1</c:f>
              <c:strCache>
                <c:ptCount val="1"/>
                <c:pt idx="0">
                  <c:v>ТП</c:v>
                </c:pt>
              </c:strCache>
            </c:strRef>
          </c:tx>
          <c:invertIfNegative val="0"/>
          <c:cat>
            <c:numRef>
              <c:f>Лист1!$A$2:$A$4</c:f>
              <c:numCache>
                <c:formatCode>General</c:formatCode>
                <c:ptCount val="3"/>
                <c:pt idx="0">
                  <c:v>2016</c:v>
                </c:pt>
                <c:pt idx="1">
                  <c:v>2017</c:v>
                </c:pt>
                <c:pt idx="2">
                  <c:v>2018</c:v>
                </c:pt>
              </c:numCache>
            </c:numRef>
          </c:cat>
          <c:val>
            <c:numRef>
              <c:f>Лист1!$B$2:$B$4</c:f>
              <c:numCache>
                <c:formatCode>#,##0.00</c:formatCode>
                <c:ptCount val="3"/>
                <c:pt idx="0">
                  <c:v>0</c:v>
                </c:pt>
                <c:pt idx="1">
                  <c:v>0</c:v>
                </c:pt>
                <c:pt idx="2">
                  <c:v>0</c:v>
                </c:pt>
              </c:numCache>
            </c:numRef>
          </c:val>
          <c:extLst xmlns:c16r2="http://schemas.microsoft.com/office/drawing/2015/06/chart">
            <c:ext xmlns:c16="http://schemas.microsoft.com/office/drawing/2014/chart" uri="{C3380CC4-5D6E-409C-BE32-E72D297353CC}">
              <c16:uniqueId val="{00000000-3D65-4E9D-8FB0-0A48D2D202DE}"/>
            </c:ext>
          </c:extLst>
        </c:ser>
        <c:ser>
          <c:idx val="1"/>
          <c:order val="1"/>
          <c:tx>
            <c:strRef>
              <c:f>Лист1!$C$1</c:f>
              <c:strCache>
                <c:ptCount val="1"/>
                <c:pt idx="0">
                  <c:v>Передача</c:v>
                </c:pt>
              </c:strCache>
            </c:strRef>
          </c:tx>
          <c:spPr>
            <a:solidFill>
              <a:schemeClr val="tx2">
                <a:lumMod val="50000"/>
              </a:schemeClr>
            </a:solidFill>
          </c:spPr>
          <c:invertIfNegative val="0"/>
          <c:dLbls>
            <c:numFmt formatCode="#,##0" sourceLinked="0"/>
            <c:spPr>
              <a:noFill/>
              <a:ln w="25440">
                <a:noFill/>
              </a:ln>
            </c:spPr>
            <c:txPr>
              <a:bodyPr/>
              <a:lstStyle/>
              <a:p>
                <a:pPr>
                  <a:defRPr sz="1002" b="0" i="0" u="none" strike="noStrike" baseline="0">
                    <a:solidFill>
                      <a:srgbClr val="FFFFFF"/>
                    </a:solidFill>
                    <a:latin typeface="Times New Roman"/>
                    <a:ea typeface="Times New Roman"/>
                    <a:cs typeface="Times New Roman"/>
                  </a:defRPr>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numRef>
              <c:f>Лист1!$A$2:$A$4</c:f>
              <c:numCache>
                <c:formatCode>General</c:formatCode>
                <c:ptCount val="3"/>
                <c:pt idx="0">
                  <c:v>2016</c:v>
                </c:pt>
                <c:pt idx="1">
                  <c:v>2017</c:v>
                </c:pt>
                <c:pt idx="2">
                  <c:v>2018</c:v>
                </c:pt>
              </c:numCache>
            </c:numRef>
          </c:cat>
          <c:val>
            <c:numRef>
              <c:f>Лист1!$C$2:$C$4</c:f>
              <c:numCache>
                <c:formatCode>#,##0.00</c:formatCode>
                <c:ptCount val="3"/>
                <c:pt idx="0">
                  <c:v>2426.35</c:v>
                </c:pt>
                <c:pt idx="1">
                  <c:v>2520.5230000000001</c:v>
                </c:pt>
                <c:pt idx="2">
                  <c:v>2846.1383799999999</c:v>
                </c:pt>
              </c:numCache>
            </c:numRef>
          </c:val>
          <c:extLst xmlns:c16r2="http://schemas.microsoft.com/office/drawing/2015/06/chart">
            <c:ext xmlns:c16="http://schemas.microsoft.com/office/drawing/2014/chart" uri="{C3380CC4-5D6E-409C-BE32-E72D297353CC}">
              <c16:uniqueId val="{00000001-3D65-4E9D-8FB0-0A48D2D202DE}"/>
            </c:ext>
          </c:extLst>
        </c:ser>
        <c:ser>
          <c:idx val="2"/>
          <c:order val="2"/>
          <c:tx>
            <c:strRef>
              <c:f>Лист1!$D$1</c:f>
              <c:strCache>
                <c:ptCount val="1"/>
                <c:pt idx="0">
                  <c:v>Прочие</c:v>
                </c:pt>
              </c:strCache>
            </c:strRef>
          </c:tx>
          <c:spPr>
            <a:solidFill>
              <a:schemeClr val="tx2">
                <a:lumMod val="20000"/>
                <a:lumOff val="80000"/>
              </a:schemeClr>
            </a:solidFill>
          </c:spPr>
          <c:invertIfNegative val="0"/>
          <c:cat>
            <c:numRef>
              <c:f>Лист1!$A$2:$A$4</c:f>
              <c:numCache>
                <c:formatCode>General</c:formatCode>
                <c:ptCount val="3"/>
                <c:pt idx="0">
                  <c:v>2016</c:v>
                </c:pt>
                <c:pt idx="1">
                  <c:v>2017</c:v>
                </c:pt>
                <c:pt idx="2">
                  <c:v>2018</c:v>
                </c:pt>
              </c:numCache>
            </c:numRef>
          </c:cat>
          <c:val>
            <c:numRef>
              <c:f>Лист1!$D$2:$D$4</c:f>
              <c:numCache>
                <c:formatCode>#,##0.00</c:formatCode>
                <c:ptCount val="3"/>
                <c:pt idx="0">
                  <c:v>0</c:v>
                </c:pt>
                <c:pt idx="1">
                  <c:v>0</c:v>
                </c:pt>
                <c:pt idx="2">
                  <c:v>0</c:v>
                </c:pt>
              </c:numCache>
            </c:numRef>
          </c:val>
          <c:extLst xmlns:c16r2="http://schemas.microsoft.com/office/drawing/2015/06/chart">
            <c:ext xmlns:c16="http://schemas.microsoft.com/office/drawing/2014/chart" uri="{C3380CC4-5D6E-409C-BE32-E72D297353CC}">
              <c16:uniqueId val="{00000002-3D65-4E9D-8FB0-0A48D2D202DE}"/>
            </c:ext>
          </c:extLst>
        </c:ser>
        <c:dLbls>
          <c:showLegendKey val="0"/>
          <c:showVal val="0"/>
          <c:showCatName val="0"/>
          <c:showSerName val="0"/>
          <c:showPercent val="0"/>
          <c:showBubbleSize val="0"/>
        </c:dLbls>
        <c:gapWidth val="82"/>
        <c:overlap val="100"/>
        <c:axId val="185234560"/>
        <c:axId val="185236096"/>
      </c:barChart>
      <c:catAx>
        <c:axId val="185234560"/>
        <c:scaling>
          <c:orientation val="minMax"/>
        </c:scaling>
        <c:delete val="0"/>
        <c:axPos val="b"/>
        <c:numFmt formatCode="General" sourceLinked="1"/>
        <c:majorTickMark val="out"/>
        <c:minorTickMark val="none"/>
        <c:tickLblPos val="nextTo"/>
        <c:txPr>
          <a:bodyPr rot="0" vert="horz"/>
          <a:lstStyle/>
          <a:p>
            <a:pPr>
              <a:defRPr sz="1002" b="0" i="0" u="none" strike="noStrike" baseline="0">
                <a:solidFill>
                  <a:srgbClr val="000000"/>
                </a:solidFill>
                <a:latin typeface="Times New Roman"/>
                <a:ea typeface="Times New Roman"/>
                <a:cs typeface="Times New Roman"/>
              </a:defRPr>
            </a:pPr>
            <a:endParaRPr lang="ru-RU"/>
          </a:p>
        </c:txPr>
        <c:crossAx val="185236096"/>
        <c:crosses val="autoZero"/>
        <c:auto val="1"/>
        <c:lblAlgn val="ctr"/>
        <c:lblOffset val="100"/>
        <c:noMultiLvlLbl val="0"/>
      </c:catAx>
      <c:valAx>
        <c:axId val="185236096"/>
        <c:scaling>
          <c:orientation val="minMax"/>
        </c:scaling>
        <c:delete val="0"/>
        <c:axPos val="l"/>
        <c:majorGridlines/>
        <c:title>
          <c:tx>
            <c:rich>
              <a:bodyPr/>
              <a:lstStyle/>
              <a:p>
                <a:pPr>
                  <a:defRPr sz="1202" b="0" i="0" u="none" strike="noStrike" baseline="0">
                    <a:solidFill>
                      <a:srgbClr val="000000"/>
                    </a:solidFill>
                    <a:latin typeface="Times New Roman"/>
                    <a:ea typeface="Times New Roman"/>
                    <a:cs typeface="Times New Roman"/>
                  </a:defRPr>
                </a:pPr>
                <a:r>
                  <a:rPr lang="ru-RU"/>
                  <a:t>млн руб.</a:t>
                </a:r>
              </a:p>
            </c:rich>
          </c:tx>
          <c:layout>
            <c:manualLayout>
              <c:xMode val="edge"/>
              <c:yMode val="edge"/>
              <c:x val="1.3888858720246176E-2"/>
              <c:y val="0.40576203759283447"/>
            </c:manualLayout>
          </c:layout>
          <c:overlay val="0"/>
        </c:title>
        <c:numFmt formatCode="#,##0.00" sourceLinked="1"/>
        <c:majorTickMark val="out"/>
        <c:minorTickMark val="none"/>
        <c:tickLblPos val="nextTo"/>
        <c:txPr>
          <a:bodyPr rot="0" vert="horz"/>
          <a:lstStyle/>
          <a:p>
            <a:pPr>
              <a:defRPr sz="1002" b="0" i="0" u="none" strike="noStrike" baseline="0">
                <a:solidFill>
                  <a:srgbClr val="000000"/>
                </a:solidFill>
                <a:latin typeface="Times New Roman"/>
                <a:ea typeface="Times New Roman"/>
                <a:cs typeface="Times New Roman"/>
              </a:defRPr>
            </a:pPr>
            <a:endParaRPr lang="ru-RU"/>
          </a:p>
        </c:txPr>
        <c:crossAx val="185234560"/>
        <c:crosses val="autoZero"/>
        <c:crossBetween val="between"/>
      </c:valAx>
    </c:plotArea>
    <c:legend>
      <c:legendPos val="r"/>
      <c:overlay val="0"/>
      <c:txPr>
        <a:bodyPr/>
        <a:lstStyle/>
        <a:p>
          <a:pPr>
            <a:defRPr sz="1012"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ln>
      <a:noFill/>
    </a:ln>
  </c:spPr>
  <c:txPr>
    <a:bodyPr/>
    <a:lstStyle/>
    <a:p>
      <a:pPr>
        <a:defRPr sz="1002" b="0" i="0" u="none" strike="noStrike" baseline="0">
          <a:solidFill>
            <a:srgbClr val="000000"/>
          </a:solidFill>
          <a:latin typeface="Calibri"/>
          <a:ea typeface="Calibri"/>
          <a:cs typeface="Calibri"/>
        </a:defRPr>
      </a:pPr>
      <a:endParaRPr lang="ru-RU"/>
    </a:p>
  </c:tx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8277376786235054E-2"/>
          <c:y val="0.19412982468100579"/>
          <c:w val="0.78387534456984065"/>
          <c:h val="0.69455408982968037"/>
        </c:manualLayout>
      </c:layout>
      <c:barChart>
        <c:barDir val="col"/>
        <c:grouping val="stacked"/>
        <c:varyColors val="0"/>
        <c:ser>
          <c:idx val="0"/>
          <c:order val="0"/>
          <c:tx>
            <c:strRef>
              <c:f>Лист1!$B$1</c:f>
              <c:strCache>
                <c:ptCount val="1"/>
                <c:pt idx="0">
                  <c:v>Собственные средства</c:v>
                </c:pt>
              </c:strCache>
            </c:strRef>
          </c:tx>
          <c:invertIfNegative val="0"/>
          <c:dPt>
            <c:idx val="0"/>
            <c:invertIfNegative val="0"/>
            <c:bubble3D val="0"/>
            <c:spPr>
              <a:solidFill>
                <a:schemeClr val="accent1">
                  <a:lumMod val="60000"/>
                  <a:lumOff val="40000"/>
                </a:schemeClr>
              </a:solidFill>
            </c:spPr>
          </c:dPt>
          <c:dLbls>
            <c:showLegendKey val="0"/>
            <c:showVal val="1"/>
            <c:showCatName val="0"/>
            <c:showSerName val="0"/>
            <c:showPercent val="0"/>
            <c:showBubbleSize val="0"/>
            <c:showLeaderLines val="0"/>
          </c:dLbls>
          <c:cat>
            <c:strRef>
              <c:f>Лист1!$A$1</c:f>
              <c:strCache>
                <c:ptCount val="1"/>
                <c:pt idx="0">
                  <c:v>Столбец1</c:v>
                </c:pt>
              </c:strCache>
            </c:strRef>
          </c:cat>
          <c:val>
            <c:numRef>
              <c:f>Лист1!$B$2</c:f>
              <c:numCache>
                <c:formatCode>0.0</c:formatCode>
                <c:ptCount val="1"/>
                <c:pt idx="0">
                  <c:v>209.99739452999992</c:v>
                </c:pt>
              </c:numCache>
            </c:numRef>
          </c:val>
        </c:ser>
        <c:ser>
          <c:idx val="1"/>
          <c:order val="1"/>
          <c:tx>
            <c:strRef>
              <c:f>Лист1!#ССЫЛКА!</c:f>
              <c:strCache>
                <c:ptCount val="1"/>
                <c:pt idx="0">
                  <c:v>#REF!</c:v>
                </c:pt>
              </c:strCache>
            </c:strRef>
          </c:tx>
          <c:invertIfNegative val="0"/>
          <c:cat>
            <c:strRef>
              <c:f>Лист1!$A$1</c:f>
              <c:strCache>
                <c:ptCount val="1"/>
                <c:pt idx="0">
                  <c:v>Столбец1</c:v>
                </c:pt>
              </c:strCache>
            </c:strRef>
          </c:cat>
          <c:val>
            <c:numRef>
              <c:f>Лист1!#ССЫЛКА!</c:f>
              <c:numCache>
                <c:formatCode>General</c:formatCode>
                <c:ptCount val="1"/>
                <c:pt idx="0">
                  <c:v>1</c:v>
                </c:pt>
              </c:numCache>
            </c:numRef>
          </c:val>
        </c:ser>
        <c:ser>
          <c:idx val="2"/>
          <c:order val="2"/>
          <c:tx>
            <c:strRef>
              <c:f>Лист1!$C$1</c:f>
              <c:strCache>
                <c:ptCount val="1"/>
                <c:pt idx="0">
                  <c:v>Привлеченные средства</c:v>
                </c:pt>
              </c:strCache>
            </c:strRef>
          </c:tx>
          <c:spPr>
            <a:solidFill>
              <a:schemeClr val="accent3">
                <a:lumMod val="60000"/>
                <a:lumOff val="40000"/>
              </a:schemeClr>
            </a:solidFill>
          </c:spPr>
          <c:invertIfNegative val="0"/>
          <c:dLbls>
            <c:showLegendKey val="0"/>
            <c:showVal val="1"/>
            <c:showCatName val="0"/>
            <c:showSerName val="0"/>
            <c:showPercent val="0"/>
            <c:showBubbleSize val="0"/>
            <c:showLeaderLines val="0"/>
          </c:dLbls>
          <c:cat>
            <c:strRef>
              <c:f>Лист1!$A$1</c:f>
              <c:strCache>
                <c:ptCount val="1"/>
                <c:pt idx="0">
                  <c:v>Столбец1</c:v>
                </c:pt>
              </c:strCache>
            </c:strRef>
          </c:cat>
          <c:val>
            <c:numRef>
              <c:f>Лист1!$C$2</c:f>
              <c:numCache>
                <c:formatCode>0.0</c:formatCode>
                <c:ptCount val="1"/>
                <c:pt idx="0">
                  <c:v>464.11625699999996</c:v>
                </c:pt>
              </c:numCache>
            </c:numRef>
          </c:val>
        </c:ser>
        <c:ser>
          <c:idx val="3"/>
          <c:order val="3"/>
          <c:tx>
            <c:strRef>
              <c:f>Лист1!#ССЫЛКА!</c:f>
              <c:strCache>
                <c:ptCount val="1"/>
                <c:pt idx="0">
                  <c:v>#REF!</c:v>
                </c:pt>
              </c:strCache>
            </c:strRef>
          </c:tx>
          <c:invertIfNegative val="0"/>
          <c:cat>
            <c:strRef>
              <c:f>Лист1!$A$1</c:f>
              <c:strCache>
                <c:ptCount val="1"/>
                <c:pt idx="0">
                  <c:v>Столбец1</c:v>
                </c:pt>
              </c:strCache>
            </c:strRef>
          </c:cat>
          <c:val>
            <c:numRef>
              <c:f>Лист1!#ССЫЛКА!</c:f>
              <c:numCache>
                <c:formatCode>General</c:formatCode>
                <c:ptCount val="1"/>
                <c:pt idx="0">
                  <c:v>1</c:v>
                </c:pt>
              </c:numCache>
            </c:numRef>
          </c:val>
        </c:ser>
        <c:ser>
          <c:idx val="4"/>
          <c:order val="4"/>
          <c:tx>
            <c:strRef>
              <c:f>Лист1!$D$1</c:f>
              <c:strCache>
                <c:ptCount val="1"/>
                <c:pt idx="0">
                  <c:v>Плата за техприсоединение2</c:v>
                </c:pt>
              </c:strCache>
            </c:strRef>
          </c:tx>
          <c:invertIfNegative val="0"/>
          <c:dPt>
            <c:idx val="0"/>
            <c:invertIfNegative val="0"/>
            <c:bubble3D val="0"/>
            <c:spPr>
              <a:solidFill>
                <a:schemeClr val="accent2">
                  <a:lumMod val="60000"/>
                  <a:lumOff val="40000"/>
                </a:schemeClr>
              </a:solidFill>
            </c:spPr>
          </c:dPt>
          <c:dLbls>
            <c:showLegendKey val="0"/>
            <c:showVal val="1"/>
            <c:showCatName val="0"/>
            <c:showSerName val="0"/>
            <c:showPercent val="0"/>
            <c:showBubbleSize val="0"/>
            <c:showLeaderLines val="0"/>
          </c:dLbls>
          <c:cat>
            <c:strRef>
              <c:f>Лист1!$A$1</c:f>
              <c:strCache>
                <c:ptCount val="1"/>
                <c:pt idx="0">
                  <c:v>Столбец1</c:v>
                </c:pt>
              </c:strCache>
            </c:strRef>
          </c:cat>
          <c:val>
            <c:numRef>
              <c:f>Лист1!$D$2</c:f>
              <c:numCache>
                <c:formatCode>0.0</c:formatCode>
                <c:ptCount val="1"/>
                <c:pt idx="0">
                  <c:v>178.17639042000002</c:v>
                </c:pt>
              </c:numCache>
            </c:numRef>
          </c:val>
        </c:ser>
        <c:dLbls>
          <c:showLegendKey val="0"/>
          <c:showVal val="0"/>
          <c:showCatName val="0"/>
          <c:showSerName val="0"/>
          <c:showPercent val="0"/>
          <c:showBubbleSize val="0"/>
        </c:dLbls>
        <c:gapWidth val="150"/>
        <c:overlap val="100"/>
        <c:axId val="180646656"/>
        <c:axId val="180648192"/>
      </c:barChart>
      <c:catAx>
        <c:axId val="180646656"/>
        <c:scaling>
          <c:orientation val="minMax"/>
        </c:scaling>
        <c:delete val="1"/>
        <c:axPos val="b"/>
        <c:numFmt formatCode="General" sourceLinked="1"/>
        <c:majorTickMark val="out"/>
        <c:minorTickMark val="none"/>
        <c:tickLblPos val="nextTo"/>
        <c:crossAx val="180648192"/>
        <c:crosses val="autoZero"/>
        <c:auto val="1"/>
        <c:lblAlgn val="ctr"/>
        <c:lblOffset val="100"/>
        <c:noMultiLvlLbl val="0"/>
      </c:catAx>
      <c:valAx>
        <c:axId val="180648192"/>
        <c:scaling>
          <c:orientation val="minMax"/>
          <c:max val="1400"/>
          <c:min val="0"/>
        </c:scaling>
        <c:delete val="0"/>
        <c:axPos val="l"/>
        <c:majorGridlines/>
        <c:numFmt formatCode="General" sourceLinked="0"/>
        <c:majorTickMark val="out"/>
        <c:minorTickMark val="none"/>
        <c:tickLblPos val="nextTo"/>
        <c:crossAx val="180646656"/>
        <c:crosses val="autoZero"/>
        <c:crossBetween val="between"/>
        <c:majorUnit val="200"/>
        <c:minorUnit val="100"/>
      </c:valAx>
    </c:plotArea>
    <c:plotVisOnly val="1"/>
    <c:dispBlanksAs val="gap"/>
    <c:showDLblsOverMax val="0"/>
  </c:chart>
  <c:spPr>
    <a:ln>
      <a:noFill/>
    </a:ln>
  </c:sp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4878392348195741"/>
          <c:y val="8.1904390434167862E-2"/>
          <c:w val="0.72869751555028228"/>
          <c:h val="0.79159105111861017"/>
        </c:manualLayout>
      </c:layout>
      <c:pieChart>
        <c:varyColors val="1"/>
        <c:ser>
          <c:idx val="0"/>
          <c:order val="0"/>
          <c:tx>
            <c:strRef>
              <c:f>Лист1!$B$1</c:f>
              <c:strCache>
                <c:ptCount val="1"/>
                <c:pt idx="0">
                  <c:v>Столбец1</c:v>
                </c:pt>
              </c:strCache>
            </c:strRef>
          </c:tx>
          <c:explosion val="17"/>
          <c:dPt>
            <c:idx val="0"/>
            <c:bubble3D val="0"/>
            <c:explosion val="8"/>
            <c:spPr>
              <a:solidFill>
                <a:schemeClr val="accent1">
                  <a:lumMod val="60000"/>
                  <a:lumOff val="40000"/>
                </a:schemeClr>
              </a:solidFill>
            </c:spPr>
          </c:dPt>
          <c:dPt>
            <c:idx val="1"/>
            <c:bubble3D val="0"/>
            <c:explosion val="10"/>
            <c:spPr>
              <a:solidFill>
                <a:schemeClr val="accent3">
                  <a:lumMod val="60000"/>
                  <a:lumOff val="40000"/>
                </a:schemeClr>
              </a:solidFill>
            </c:spPr>
          </c:dPt>
          <c:dPt>
            <c:idx val="2"/>
            <c:bubble3D val="0"/>
            <c:spPr>
              <a:solidFill>
                <a:schemeClr val="accent2">
                  <a:lumMod val="60000"/>
                  <a:lumOff val="40000"/>
                </a:schemeClr>
              </a:solidFill>
            </c:spPr>
          </c:dPt>
          <c:dLbls>
            <c:showLegendKey val="0"/>
            <c:showVal val="1"/>
            <c:showCatName val="0"/>
            <c:showSerName val="0"/>
            <c:showPercent val="0"/>
            <c:showBubbleSize val="0"/>
            <c:showLeaderLines val="1"/>
          </c:dLbls>
          <c:cat>
            <c:numRef>
              <c:f>Лист1!$A$2:$A$4</c:f>
              <c:numCache>
                <c:formatCode>General</c:formatCode>
                <c:ptCount val="3"/>
              </c:numCache>
            </c:numRef>
          </c:cat>
          <c:val>
            <c:numRef>
              <c:f>Лист1!$B$2:$B$4</c:f>
              <c:numCache>
                <c:formatCode>0.0%</c:formatCode>
                <c:ptCount val="3"/>
                <c:pt idx="0">
                  <c:v>0.24639193724419878</c:v>
                </c:pt>
                <c:pt idx="1">
                  <c:v>0.54455201182231761</c:v>
                </c:pt>
                <c:pt idx="2">
                  <c:v>0.20905605093348356</c:v>
                </c:pt>
              </c:numCache>
            </c:numRef>
          </c:val>
        </c:ser>
        <c:dLbls>
          <c:showLegendKey val="0"/>
          <c:showVal val="0"/>
          <c:showCatName val="0"/>
          <c:showSerName val="0"/>
          <c:showPercent val="0"/>
          <c:showBubbleSize val="0"/>
          <c:showLeaderLines val="1"/>
        </c:dLbls>
        <c:firstSliceAng val="0"/>
      </c:pieChart>
    </c:plotArea>
    <c:plotVisOnly val="1"/>
    <c:dispBlanksAs val="gap"/>
    <c:showDLblsOverMax val="0"/>
  </c:chart>
  <c:spPr>
    <a:ln>
      <a:noFill/>
    </a:ln>
  </c:sp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2.5462962962962962E-2"/>
          <c:y val="0"/>
          <c:w val="0.94907407407407407"/>
          <c:h val="0.9011204377754668"/>
        </c:manualLayout>
      </c:layout>
      <c:barChart>
        <c:barDir val="bar"/>
        <c:grouping val="percentStacked"/>
        <c:varyColors val="0"/>
        <c:ser>
          <c:idx val="0"/>
          <c:order val="0"/>
          <c:tx>
            <c:strRef>
              <c:f>Лист1!$B$1</c:f>
              <c:strCache>
                <c:ptCount val="1"/>
                <c:pt idx="0">
                  <c:v>Собственные средства</c:v>
                </c:pt>
              </c:strCache>
            </c:strRef>
          </c:tx>
          <c:spPr>
            <a:solidFill>
              <a:schemeClr val="accent1">
                <a:lumMod val="60000"/>
                <a:lumOff val="40000"/>
              </a:schemeClr>
            </a:solidFill>
          </c:spPr>
          <c:invertIfNegative val="0"/>
          <c:dLbls>
            <c:dLbl>
              <c:idx val="0"/>
              <c:layout>
                <c:manualLayout>
                  <c:x val="-6.4111340921094353E-3"/>
                  <c:y val="1.5960043829472772E-2"/>
                </c:manualLayout>
              </c:layout>
              <c:tx>
                <c:rich>
                  <a:bodyPr/>
                  <a:lstStyle/>
                  <a:p>
                    <a:r>
                      <a:rPr lang="ru-RU"/>
                      <a:t>Собственные средства</a:t>
                    </a:r>
                  </a:p>
                </c:rich>
              </c:tx>
              <c:showLegendKey val="0"/>
              <c:showVal val="1"/>
              <c:showCatName val="0"/>
              <c:showSerName val="1"/>
              <c:showPercent val="0"/>
              <c:showBubbleSize val="0"/>
            </c:dLbl>
            <c:showLegendKey val="0"/>
            <c:showVal val="0"/>
            <c:showCatName val="0"/>
            <c:showSerName val="1"/>
            <c:showPercent val="0"/>
            <c:showBubbleSize val="0"/>
            <c:showLeaderLines val="0"/>
          </c:dLbls>
          <c:cat>
            <c:strRef>
              <c:f>Лист1!$A$2</c:f>
              <c:strCache>
                <c:ptCount val="1"/>
                <c:pt idx="0">
                  <c:v>Категория 1</c:v>
                </c:pt>
              </c:strCache>
            </c:strRef>
          </c:cat>
          <c:val>
            <c:numRef>
              <c:f>Лист1!$B$2</c:f>
              <c:numCache>
                <c:formatCode>General</c:formatCode>
                <c:ptCount val="1"/>
                <c:pt idx="0">
                  <c:v>1.5</c:v>
                </c:pt>
              </c:numCache>
            </c:numRef>
          </c:val>
        </c:ser>
        <c:ser>
          <c:idx val="1"/>
          <c:order val="1"/>
          <c:tx>
            <c:strRef>
              <c:f>Лист1!$C$1</c:f>
              <c:strCache>
                <c:ptCount val="1"/>
                <c:pt idx="0">
                  <c:v>Плата за техприсоединение </c:v>
                </c:pt>
              </c:strCache>
            </c:strRef>
          </c:tx>
          <c:invertIfNegative val="0"/>
          <c:dPt>
            <c:idx val="0"/>
            <c:invertIfNegative val="0"/>
            <c:bubble3D val="0"/>
            <c:spPr>
              <a:solidFill>
                <a:schemeClr val="accent3">
                  <a:lumMod val="60000"/>
                  <a:lumOff val="40000"/>
                </a:schemeClr>
              </a:solidFill>
            </c:spPr>
          </c:dPt>
          <c:dLbls>
            <c:dLbl>
              <c:idx val="0"/>
              <c:layout>
                <c:manualLayout>
                  <c:x val="-2.0481310803891449E-2"/>
                  <c:y val="1.2943964528705757E-2"/>
                </c:manualLayout>
              </c:layout>
              <c:tx>
                <c:rich>
                  <a:bodyPr/>
                  <a:lstStyle/>
                  <a:p>
                    <a:r>
                      <a:rPr lang="ru-RU"/>
                      <a:t>Привлеченные средства</a:t>
                    </a:r>
                  </a:p>
                </c:rich>
              </c:tx>
              <c:showLegendKey val="0"/>
              <c:showVal val="1"/>
              <c:showCatName val="0"/>
              <c:showSerName val="1"/>
              <c:showPercent val="0"/>
              <c:showBubbleSize val="0"/>
            </c:dLbl>
            <c:showLegendKey val="0"/>
            <c:showVal val="0"/>
            <c:showCatName val="0"/>
            <c:showSerName val="1"/>
            <c:showPercent val="0"/>
            <c:showBubbleSize val="0"/>
            <c:showLeaderLines val="0"/>
          </c:dLbls>
          <c:cat>
            <c:strRef>
              <c:f>Лист1!$A$2</c:f>
              <c:strCache>
                <c:ptCount val="1"/>
                <c:pt idx="0">
                  <c:v>Категория 1</c:v>
                </c:pt>
              </c:strCache>
            </c:strRef>
          </c:cat>
          <c:val>
            <c:numRef>
              <c:f>Лист1!$C$2</c:f>
              <c:numCache>
                <c:formatCode>General</c:formatCode>
                <c:ptCount val="1"/>
                <c:pt idx="0">
                  <c:v>2</c:v>
                </c:pt>
              </c:numCache>
            </c:numRef>
          </c:val>
        </c:ser>
        <c:ser>
          <c:idx val="2"/>
          <c:order val="2"/>
          <c:tx>
            <c:strRef>
              <c:f>Лист1!$D$1</c:f>
              <c:strCache>
                <c:ptCount val="1"/>
                <c:pt idx="0">
                  <c:v>Прочие</c:v>
                </c:pt>
              </c:strCache>
            </c:strRef>
          </c:tx>
          <c:spPr>
            <a:solidFill>
              <a:schemeClr val="accent3">
                <a:lumMod val="60000"/>
                <a:lumOff val="40000"/>
              </a:schemeClr>
            </a:solidFill>
          </c:spPr>
          <c:invertIfNegative val="0"/>
          <c:dPt>
            <c:idx val="0"/>
            <c:invertIfNegative val="0"/>
            <c:bubble3D val="0"/>
            <c:spPr>
              <a:solidFill>
                <a:schemeClr val="accent2">
                  <a:lumMod val="60000"/>
                  <a:lumOff val="40000"/>
                </a:schemeClr>
              </a:solidFill>
            </c:spPr>
          </c:dPt>
          <c:dLbls>
            <c:dLbl>
              <c:idx val="0"/>
              <c:layout>
                <c:manualLayout>
                  <c:x val="-6.1445545113312447E-3"/>
                  <c:y val="0"/>
                </c:manualLayout>
              </c:layout>
              <c:tx>
                <c:rich>
                  <a:bodyPr/>
                  <a:lstStyle/>
                  <a:p>
                    <a:r>
                      <a:rPr lang="ru-RU"/>
                      <a:t>Плата за техприсоединение                                            </a:t>
                    </a:r>
                  </a:p>
                </c:rich>
              </c:tx>
              <c:dLblPos val="ctr"/>
              <c:showLegendKey val="0"/>
              <c:showVal val="1"/>
              <c:showCatName val="0"/>
              <c:showSerName val="1"/>
              <c:showPercent val="0"/>
              <c:showBubbleSize val="0"/>
              <c:separator> </c:separator>
            </c:dLbl>
            <c:showLegendKey val="0"/>
            <c:showVal val="0"/>
            <c:showCatName val="0"/>
            <c:showSerName val="1"/>
            <c:showPercent val="0"/>
            <c:showBubbleSize val="0"/>
            <c:showLeaderLines val="0"/>
          </c:dLbls>
          <c:cat>
            <c:strRef>
              <c:f>Лист1!$A$2</c:f>
              <c:strCache>
                <c:ptCount val="1"/>
                <c:pt idx="0">
                  <c:v>Категория 1</c:v>
                </c:pt>
              </c:strCache>
            </c:strRef>
          </c:cat>
          <c:val>
            <c:numRef>
              <c:f>Лист1!$D$2</c:f>
              <c:numCache>
                <c:formatCode>General</c:formatCode>
                <c:ptCount val="1"/>
                <c:pt idx="0">
                  <c:v>3</c:v>
                </c:pt>
              </c:numCache>
            </c:numRef>
          </c:val>
        </c:ser>
        <c:dLbls>
          <c:showLegendKey val="0"/>
          <c:showVal val="0"/>
          <c:showCatName val="0"/>
          <c:showSerName val="0"/>
          <c:showPercent val="0"/>
          <c:showBubbleSize val="0"/>
        </c:dLbls>
        <c:gapWidth val="150"/>
        <c:overlap val="100"/>
        <c:axId val="180822784"/>
        <c:axId val="180824320"/>
      </c:barChart>
      <c:catAx>
        <c:axId val="180822784"/>
        <c:scaling>
          <c:orientation val="minMax"/>
        </c:scaling>
        <c:delete val="1"/>
        <c:axPos val="l"/>
        <c:majorTickMark val="out"/>
        <c:minorTickMark val="none"/>
        <c:tickLblPos val="nextTo"/>
        <c:crossAx val="180824320"/>
        <c:crosses val="autoZero"/>
        <c:auto val="1"/>
        <c:lblAlgn val="ctr"/>
        <c:lblOffset val="100"/>
        <c:noMultiLvlLbl val="0"/>
      </c:catAx>
      <c:valAx>
        <c:axId val="180824320"/>
        <c:scaling>
          <c:orientation val="minMax"/>
          <c:max val="1"/>
          <c:min val="0"/>
        </c:scaling>
        <c:delete val="1"/>
        <c:axPos val="b"/>
        <c:majorGridlines>
          <c:spPr>
            <a:ln>
              <a:noFill/>
            </a:ln>
          </c:spPr>
        </c:majorGridlines>
        <c:numFmt formatCode="General" sourceLinked="0"/>
        <c:majorTickMark val="out"/>
        <c:minorTickMark val="none"/>
        <c:tickLblPos val="nextTo"/>
        <c:crossAx val="180822784"/>
        <c:crosses val="autoZero"/>
        <c:crossBetween val="between"/>
      </c:valAx>
    </c:plotArea>
    <c:plotVisOnly val="1"/>
    <c:dispBlanksAs val="gap"/>
    <c:showDLblsOverMax val="0"/>
  </c:chart>
  <c:spPr>
    <a:noFill/>
    <a:ln>
      <a:noFill/>
    </a:ln>
  </c:sp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6351346098194116E-2"/>
          <c:y val="3.555042823889016E-2"/>
          <c:w val="0.93865163116109929"/>
          <c:h val="0.75449510332061043"/>
        </c:manualLayout>
      </c:layout>
      <c:barChart>
        <c:barDir val="col"/>
        <c:grouping val="clustered"/>
        <c:varyColors val="0"/>
        <c:ser>
          <c:idx val="2"/>
          <c:order val="0"/>
          <c:tx>
            <c:strRef>
              <c:f>Лист1!$B$1</c:f>
              <c:strCache>
                <c:ptCount val="1"/>
                <c:pt idx="0">
                  <c:v>Финансирование, млн руб.</c:v>
                </c:pt>
              </c:strCache>
            </c:strRef>
          </c:tx>
          <c:spPr>
            <a:solidFill>
              <a:srgbClr val="7BAC24"/>
            </a:solidFill>
          </c:spPr>
          <c:invertIfNegative val="0"/>
          <c:dLbls>
            <c:dLbl>
              <c:idx val="1"/>
              <c:tx>
                <c:rich>
                  <a:bodyPr/>
                  <a:lstStyle/>
                  <a:p>
                    <a:r>
                      <a:rPr lang="en-US"/>
                      <a:t>1</a:t>
                    </a:r>
                    <a:r>
                      <a:rPr lang="ru-RU"/>
                      <a:t> </a:t>
                    </a:r>
                    <a:r>
                      <a:rPr lang="en-US"/>
                      <a:t>356</a:t>
                    </a:r>
                  </a:p>
                </c:rich>
              </c:tx>
              <c:showLegendKey val="0"/>
              <c:showVal val="1"/>
              <c:showCatName val="0"/>
              <c:showSerName val="0"/>
              <c:showPercent val="0"/>
              <c:showBubbleSize val="0"/>
            </c:dLbl>
            <c:showLegendKey val="0"/>
            <c:showVal val="1"/>
            <c:showCatName val="0"/>
            <c:showSerName val="0"/>
            <c:showPercent val="0"/>
            <c:showBubbleSize val="0"/>
            <c:showLeaderLines val="0"/>
          </c:dLbls>
          <c:cat>
            <c:strRef>
              <c:f>Лист1!$A$2:$A$8</c:f>
              <c:strCache>
                <c:ptCount val="7"/>
                <c:pt idx="0">
                  <c:v>2016 факт</c:v>
                </c:pt>
                <c:pt idx="1">
                  <c:v>2017 факт</c:v>
                </c:pt>
                <c:pt idx="2">
                  <c:v>2018 факт</c:v>
                </c:pt>
                <c:pt idx="3">
                  <c:v>2019 план</c:v>
                </c:pt>
                <c:pt idx="4">
                  <c:v>2020 план</c:v>
                </c:pt>
                <c:pt idx="5">
                  <c:v>2021 план</c:v>
                </c:pt>
                <c:pt idx="6">
                  <c:v>2022 план</c:v>
                </c:pt>
              </c:strCache>
            </c:strRef>
          </c:cat>
          <c:val>
            <c:numRef>
              <c:f>Лист1!$B$2:$B$8</c:f>
              <c:numCache>
                <c:formatCode>0</c:formatCode>
                <c:ptCount val="7"/>
                <c:pt idx="0">
                  <c:v>188.6</c:v>
                </c:pt>
                <c:pt idx="1">
                  <c:v>1355.92</c:v>
                </c:pt>
                <c:pt idx="2">
                  <c:v>852.29004194999993</c:v>
                </c:pt>
                <c:pt idx="3">
                  <c:v>325.14999999999998</c:v>
                </c:pt>
                <c:pt idx="4">
                  <c:v>53.07</c:v>
                </c:pt>
                <c:pt idx="5" formatCode="0.0">
                  <c:v>0.85</c:v>
                </c:pt>
                <c:pt idx="6" formatCode="0.0">
                  <c:v>0.85</c:v>
                </c:pt>
              </c:numCache>
            </c:numRef>
          </c:val>
        </c:ser>
        <c:dLbls>
          <c:showLegendKey val="0"/>
          <c:showVal val="0"/>
          <c:showCatName val="0"/>
          <c:showSerName val="0"/>
          <c:showPercent val="0"/>
          <c:showBubbleSize val="0"/>
        </c:dLbls>
        <c:gapWidth val="150"/>
        <c:axId val="181245824"/>
        <c:axId val="181247360"/>
      </c:barChart>
      <c:catAx>
        <c:axId val="181245824"/>
        <c:scaling>
          <c:orientation val="minMax"/>
        </c:scaling>
        <c:delete val="0"/>
        <c:axPos val="b"/>
        <c:numFmt formatCode="General" sourceLinked="0"/>
        <c:majorTickMark val="out"/>
        <c:minorTickMark val="none"/>
        <c:tickLblPos val="nextTo"/>
        <c:txPr>
          <a:bodyPr rot="0" vert="horz"/>
          <a:lstStyle/>
          <a:p>
            <a:pPr>
              <a:defRPr sz="801" b="0" i="0" u="none" strike="noStrike" baseline="0">
                <a:solidFill>
                  <a:srgbClr val="000000"/>
                </a:solidFill>
                <a:latin typeface="Calibri"/>
                <a:ea typeface="Calibri"/>
                <a:cs typeface="Calibri"/>
              </a:defRPr>
            </a:pPr>
            <a:endParaRPr lang="ru-RU"/>
          </a:p>
        </c:txPr>
        <c:crossAx val="181247360"/>
        <c:crosses val="autoZero"/>
        <c:auto val="1"/>
        <c:lblAlgn val="ctr"/>
        <c:lblOffset val="100"/>
        <c:noMultiLvlLbl val="0"/>
      </c:catAx>
      <c:valAx>
        <c:axId val="181247360"/>
        <c:scaling>
          <c:orientation val="minMax"/>
          <c:max val="2000"/>
          <c:min val="0"/>
        </c:scaling>
        <c:delete val="0"/>
        <c:axPos val="l"/>
        <c:majorGridlines/>
        <c:numFmt formatCode="0" sourceLinked="1"/>
        <c:majorTickMark val="out"/>
        <c:minorTickMark val="none"/>
        <c:tickLblPos val="nextTo"/>
        <c:txPr>
          <a:bodyPr rot="0" vert="horz"/>
          <a:lstStyle/>
          <a:p>
            <a:pPr>
              <a:defRPr sz="801" baseline="0"/>
            </a:pPr>
            <a:endParaRPr lang="ru-RU"/>
          </a:p>
        </c:txPr>
        <c:crossAx val="181245824"/>
        <c:crosses val="autoZero"/>
        <c:crossBetween val="between"/>
        <c:majorUnit val="200"/>
      </c:valAx>
    </c:plotArea>
    <c:legend>
      <c:legendPos val="t"/>
      <c:layout>
        <c:manualLayout>
          <c:xMode val="edge"/>
          <c:yMode val="edge"/>
          <c:x val="0.18291142568927521"/>
          <c:y val="0.90051592886805032"/>
          <c:w val="0.67834243738492328"/>
          <c:h val="9.9483892953132647E-2"/>
        </c:manualLayout>
      </c:layout>
      <c:overlay val="0"/>
      <c:txPr>
        <a:bodyPr/>
        <a:lstStyle/>
        <a:p>
          <a:pPr>
            <a:defRPr sz="100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1002" b="0" i="0" u="none" strike="noStrike" baseline="0">
          <a:solidFill>
            <a:srgbClr val="000000"/>
          </a:solidFill>
          <a:latin typeface="Calibri"/>
          <a:ea typeface="Calibri"/>
          <a:cs typeface="Calibri"/>
        </a:defRPr>
      </a:pPr>
      <a:endParaRPr lang="ru-RU"/>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doughnutChart>
        <c:varyColors val="1"/>
        <c:ser>
          <c:idx val="0"/>
          <c:order val="0"/>
          <c:tx>
            <c:strRef>
              <c:f>Лист1!$B$1</c:f>
              <c:strCache>
                <c:ptCount val="1"/>
                <c:pt idx="0">
                  <c:v>Структура персонала, принявшего участие в обучающих мероприятиях с отрывом от работы по категориям, %</c:v>
                </c:pt>
              </c:strCache>
            </c:strRef>
          </c:tx>
          <c:spPr>
            <a:solidFill>
              <a:schemeClr val="tx2"/>
            </a:solidFill>
          </c:spPr>
          <c:dPt>
            <c:idx val="0"/>
            <c:bubble3D val="0"/>
            <c:spPr>
              <a:solidFill>
                <a:schemeClr val="bg1">
                  <a:lumMod val="75000"/>
                </a:schemeClr>
              </a:solidFill>
            </c:spPr>
            <c:extLst xmlns:c16r2="http://schemas.microsoft.com/office/drawing/2015/06/chart">
              <c:ext xmlns:c16="http://schemas.microsoft.com/office/drawing/2014/chart" uri="{C3380CC4-5D6E-409C-BE32-E72D297353CC}">
                <c16:uniqueId val="{00000001-4705-4D6E-AA32-F152B76DAC52}"/>
              </c:ext>
            </c:extLst>
          </c:dPt>
          <c:dPt>
            <c:idx val="1"/>
            <c:bubble3D val="0"/>
            <c:spPr>
              <a:solidFill>
                <a:schemeClr val="accent1">
                  <a:lumMod val="75000"/>
                </a:schemeClr>
              </a:solidFill>
            </c:spPr>
            <c:extLst xmlns:c16r2="http://schemas.microsoft.com/office/drawing/2015/06/chart">
              <c:ext xmlns:c16="http://schemas.microsoft.com/office/drawing/2014/chart" uri="{C3380CC4-5D6E-409C-BE32-E72D297353CC}">
                <c16:uniqueId val="{00000003-4705-4D6E-AA32-F152B76DAC52}"/>
              </c:ext>
            </c:extLst>
          </c:dPt>
          <c:dLbls>
            <c:dLbl>
              <c:idx val="2"/>
              <c:layout>
                <c:manualLayout>
                  <c:x val="-3.9351851851851812E-2"/>
                  <c:y val="-0.11098429272637785"/>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4705-4D6E-AA32-F152B76DAC52}"/>
                </c:ext>
              </c:extLst>
            </c:dLbl>
            <c:spPr>
              <a:noFill/>
              <a:ln>
                <a:noFill/>
              </a:ln>
              <a:effectLst/>
            </c:spPr>
            <c:txPr>
              <a:bodyPr/>
              <a:lstStyle/>
              <a:p>
                <a:pPr>
                  <a:defRPr b="1" i="0" baseline="0">
                    <a:latin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extLst>
          </c:dLbls>
          <c:cat>
            <c:strRef>
              <c:f>Лист1!$A$2:$A$3</c:f>
              <c:strCache>
                <c:ptCount val="2"/>
                <c:pt idx="0">
                  <c:v>АУП</c:v>
                </c:pt>
                <c:pt idx="1">
                  <c:v>ПП</c:v>
                </c:pt>
              </c:strCache>
            </c:strRef>
          </c:cat>
          <c:val>
            <c:numRef>
              <c:f>Лист1!$B$2:$B$3</c:f>
              <c:numCache>
                <c:formatCode>0.0%</c:formatCode>
                <c:ptCount val="2"/>
                <c:pt idx="0">
                  <c:v>4.0000000000000001E-3</c:v>
                </c:pt>
                <c:pt idx="1">
                  <c:v>0.996</c:v>
                </c:pt>
              </c:numCache>
            </c:numRef>
          </c:val>
          <c:extLst xmlns:c16r2="http://schemas.microsoft.com/office/drawing/2015/06/chart">
            <c:ext xmlns:c16="http://schemas.microsoft.com/office/drawing/2014/chart" uri="{C3380CC4-5D6E-409C-BE32-E72D297353CC}">
              <c16:uniqueId val="{00000006-4705-4D6E-AA32-F152B76DAC52}"/>
            </c:ext>
          </c:extLst>
        </c:ser>
        <c:dLbls>
          <c:showLegendKey val="0"/>
          <c:showVal val="0"/>
          <c:showCatName val="0"/>
          <c:showSerName val="0"/>
          <c:showPercent val="0"/>
          <c:showBubbleSize val="0"/>
          <c:showLeaderLines val="0"/>
        </c:dLbls>
        <c:firstSliceAng val="0"/>
        <c:holeSize val="50"/>
      </c:doughnutChart>
      <c:spPr>
        <a:noFill/>
        <a:ln w="25416">
          <a:noFill/>
        </a:ln>
      </c:spPr>
    </c:plotArea>
    <c:legend>
      <c:legendPos val="r"/>
      <c:layout>
        <c:manualLayout>
          <c:xMode val="edge"/>
          <c:yMode val="edge"/>
          <c:x val="0.72968189715722154"/>
          <c:y val="0.52760736196319014"/>
          <c:w val="9.0106095892942939E-2"/>
          <c:h val="0.19938650306748462"/>
        </c:manualLayout>
      </c:layout>
      <c:overlay val="0"/>
      <c:txPr>
        <a:bodyPr/>
        <a:lstStyle/>
        <a:p>
          <a:pPr>
            <a:defRPr b="1" i="0" baseline="0">
              <a:latin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602378631739182"/>
          <c:y val="5.1005003684884219E-2"/>
          <c:w val="0.8206050252063416"/>
          <c:h val="0.67101537307836523"/>
        </c:manualLayout>
      </c:layout>
      <c:barChart>
        <c:barDir val="col"/>
        <c:grouping val="clustered"/>
        <c:varyColors val="0"/>
        <c:ser>
          <c:idx val="1"/>
          <c:order val="0"/>
          <c:tx>
            <c:strRef>
              <c:f>Лист1!$E$3</c:f>
              <c:strCache>
                <c:ptCount val="1"/>
                <c:pt idx="0">
                  <c:v>доля работников, прошедших обучение с отрывом  от работы, %</c:v>
                </c:pt>
              </c:strCache>
            </c:strRef>
          </c:tx>
          <c:spPr>
            <a:solidFill>
              <a:schemeClr val="tx2"/>
            </a:solidFill>
            <a:ln w="25400">
              <a:noFill/>
              <a:prstDash val="solid"/>
            </a:ln>
          </c:spPr>
          <c:invertIfNegative val="0"/>
          <c:dLbls>
            <c:spPr>
              <a:noFill/>
              <a:ln w="25400">
                <a:noFill/>
              </a:ln>
            </c:spPr>
            <c:txPr>
              <a:bodyPr/>
              <a:lstStyle/>
              <a:p>
                <a:pPr>
                  <a:defRPr sz="800" b="1" i="0" u="none" strike="noStrike" baseline="0">
                    <a:solidFill>
                      <a:srgbClr val="FFFFFF"/>
                    </a:solidFill>
                    <a:latin typeface="Arial"/>
                    <a:ea typeface="Arial"/>
                    <a:cs typeface="Arial"/>
                  </a:defRPr>
                </a:pPr>
                <a:endParaRPr lang="ru-RU"/>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Лист1!$D$4:$D$6</c:f>
              <c:strCache>
                <c:ptCount val="3"/>
                <c:pt idx="0">
                  <c:v>2016 год</c:v>
                </c:pt>
                <c:pt idx="1">
                  <c:v>2017 год</c:v>
                </c:pt>
                <c:pt idx="2">
                  <c:v>2018 год</c:v>
                </c:pt>
              </c:strCache>
            </c:strRef>
          </c:cat>
          <c:val>
            <c:numRef>
              <c:f>Лист1!$E$4:$E$6</c:f>
              <c:numCache>
                <c:formatCode>0.0</c:formatCode>
                <c:ptCount val="3"/>
                <c:pt idx="0">
                  <c:v>6</c:v>
                </c:pt>
                <c:pt idx="1">
                  <c:v>6.5</c:v>
                </c:pt>
                <c:pt idx="2">
                  <c:v>11.9</c:v>
                </c:pt>
              </c:numCache>
            </c:numRef>
          </c:val>
          <c:extLst xmlns:c16r2="http://schemas.microsoft.com/office/drawing/2015/06/chart">
            <c:ext xmlns:c16="http://schemas.microsoft.com/office/drawing/2014/chart" uri="{C3380CC4-5D6E-409C-BE32-E72D297353CC}">
              <c16:uniqueId val="{00000000-C965-4573-9E25-C38BE1B137E4}"/>
            </c:ext>
          </c:extLst>
        </c:ser>
        <c:dLbls>
          <c:showLegendKey val="0"/>
          <c:showVal val="0"/>
          <c:showCatName val="0"/>
          <c:showSerName val="0"/>
          <c:showPercent val="0"/>
          <c:showBubbleSize val="0"/>
        </c:dLbls>
        <c:gapWidth val="150"/>
        <c:axId val="181156864"/>
        <c:axId val="181191424"/>
      </c:barChart>
      <c:lineChart>
        <c:grouping val="standard"/>
        <c:varyColors val="0"/>
        <c:ser>
          <c:idx val="2"/>
          <c:order val="1"/>
          <c:tx>
            <c:strRef>
              <c:f>Лист1!$F$3</c:f>
              <c:strCache>
                <c:ptCount val="1"/>
                <c:pt idx="0">
                  <c:v>соотношение затрат на обучение к ФЗП,%</c:v>
                </c:pt>
              </c:strCache>
            </c:strRef>
          </c:tx>
          <c:spPr>
            <a:ln>
              <a:solidFill>
                <a:srgbClr val="C00000"/>
              </a:solidFill>
            </a:ln>
          </c:spPr>
          <c:marker>
            <c:symbol val="triangle"/>
            <c:size val="7"/>
            <c:spPr>
              <a:solidFill>
                <a:srgbClr val="C00000"/>
              </a:solidFill>
              <a:ln>
                <a:solidFill>
                  <a:srgbClr val="C00000"/>
                </a:solidFill>
              </a:ln>
            </c:spPr>
          </c:marker>
          <c:dLbls>
            <c:spPr>
              <a:noFill/>
              <a:ln w="25400">
                <a:noFill/>
              </a:ln>
            </c:spPr>
            <c:txPr>
              <a:bodyPr/>
              <a:lstStyle/>
              <a:p>
                <a:pPr>
                  <a:defRPr sz="800" b="1" i="0" u="none" strike="noStrike" baseline="0">
                    <a:solidFill>
                      <a:srgbClr val="FF0000"/>
                    </a:solidFill>
                    <a:latin typeface="Arial"/>
                    <a:ea typeface="Arial"/>
                    <a:cs typeface="Arial"/>
                  </a:defRPr>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Лист1!$D$4:$D$6</c:f>
              <c:strCache>
                <c:ptCount val="3"/>
                <c:pt idx="0">
                  <c:v>2016 год</c:v>
                </c:pt>
                <c:pt idx="1">
                  <c:v>2017 год</c:v>
                </c:pt>
                <c:pt idx="2">
                  <c:v>2018 год</c:v>
                </c:pt>
              </c:strCache>
            </c:strRef>
          </c:cat>
          <c:val>
            <c:numRef>
              <c:f>Лист1!$F$4:$F$6</c:f>
              <c:numCache>
                <c:formatCode>0.00</c:formatCode>
                <c:ptCount val="3"/>
                <c:pt idx="0">
                  <c:v>0.26</c:v>
                </c:pt>
                <c:pt idx="1">
                  <c:v>0.39</c:v>
                </c:pt>
                <c:pt idx="2">
                  <c:v>0.43</c:v>
                </c:pt>
              </c:numCache>
            </c:numRef>
          </c:val>
          <c:smooth val="0"/>
          <c:extLst xmlns:c16r2="http://schemas.microsoft.com/office/drawing/2015/06/chart">
            <c:ext xmlns:c16="http://schemas.microsoft.com/office/drawing/2014/chart" uri="{C3380CC4-5D6E-409C-BE32-E72D297353CC}">
              <c16:uniqueId val="{00000001-C965-4573-9E25-C38BE1B137E4}"/>
            </c:ext>
          </c:extLst>
        </c:ser>
        <c:dLbls>
          <c:showLegendKey val="0"/>
          <c:showVal val="0"/>
          <c:showCatName val="0"/>
          <c:showSerName val="0"/>
          <c:showPercent val="0"/>
          <c:showBubbleSize val="0"/>
        </c:dLbls>
        <c:marker val="1"/>
        <c:smooth val="0"/>
        <c:axId val="181192960"/>
        <c:axId val="181194752"/>
      </c:lineChart>
      <c:catAx>
        <c:axId val="181156864"/>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900" b="0" i="0" u="none" strike="noStrike" baseline="0">
                <a:solidFill>
                  <a:srgbClr val="000000"/>
                </a:solidFill>
                <a:latin typeface="Arial"/>
                <a:ea typeface="Arial"/>
                <a:cs typeface="Arial"/>
              </a:defRPr>
            </a:pPr>
            <a:endParaRPr lang="ru-RU"/>
          </a:p>
        </c:txPr>
        <c:crossAx val="181191424"/>
        <c:crossesAt val="0"/>
        <c:auto val="1"/>
        <c:lblAlgn val="ctr"/>
        <c:lblOffset val="100"/>
        <c:tickLblSkip val="1"/>
        <c:tickMarkSkip val="1"/>
        <c:noMultiLvlLbl val="0"/>
      </c:catAx>
      <c:valAx>
        <c:axId val="181191424"/>
        <c:scaling>
          <c:orientation val="minMax"/>
          <c:min val="0"/>
        </c:scaling>
        <c:delete val="0"/>
        <c:axPos val="l"/>
        <c:numFmt formatCode="0.0" sourceLinked="1"/>
        <c:majorTickMark val="cross"/>
        <c:minorTickMark val="none"/>
        <c:tickLblPos val="nextTo"/>
        <c:spPr>
          <a:ln w="3175">
            <a:solidFill>
              <a:srgbClr val="000000"/>
            </a:solidFill>
            <a:prstDash val="solid"/>
          </a:ln>
        </c:spPr>
        <c:txPr>
          <a:bodyPr rot="0" vert="horz"/>
          <a:lstStyle/>
          <a:p>
            <a:pPr>
              <a:defRPr sz="1000" b="1" i="0" u="none" strike="noStrike" baseline="0">
                <a:solidFill>
                  <a:srgbClr val="808080"/>
                </a:solidFill>
                <a:latin typeface="Arial"/>
                <a:ea typeface="Arial"/>
                <a:cs typeface="Arial"/>
              </a:defRPr>
            </a:pPr>
            <a:endParaRPr lang="ru-RU"/>
          </a:p>
        </c:txPr>
        <c:crossAx val="181156864"/>
        <c:crosses val="autoZero"/>
        <c:crossBetween val="between"/>
      </c:valAx>
      <c:catAx>
        <c:axId val="181192960"/>
        <c:scaling>
          <c:orientation val="minMax"/>
        </c:scaling>
        <c:delete val="1"/>
        <c:axPos val="b"/>
        <c:numFmt formatCode="General" sourceLinked="1"/>
        <c:majorTickMark val="out"/>
        <c:minorTickMark val="none"/>
        <c:tickLblPos val="nextTo"/>
        <c:crossAx val="181194752"/>
        <c:crosses val="autoZero"/>
        <c:auto val="0"/>
        <c:lblAlgn val="ctr"/>
        <c:lblOffset val="100"/>
        <c:noMultiLvlLbl val="0"/>
      </c:catAx>
      <c:valAx>
        <c:axId val="181194752"/>
        <c:scaling>
          <c:orientation val="minMax"/>
        </c:scaling>
        <c:delete val="0"/>
        <c:axPos val="r"/>
        <c:numFmt formatCode="0.00" sourceLinked="1"/>
        <c:majorTickMark val="out"/>
        <c:minorTickMark val="none"/>
        <c:tickLblPos val="nextTo"/>
        <c:txPr>
          <a:bodyPr rot="0" vert="horz"/>
          <a:lstStyle/>
          <a:p>
            <a:pPr>
              <a:defRPr sz="1000" b="0" i="0" u="none" strike="noStrike" baseline="0">
                <a:solidFill>
                  <a:srgbClr val="FF0000"/>
                </a:solidFill>
                <a:latin typeface="Arial"/>
                <a:ea typeface="Arial"/>
                <a:cs typeface="Arial"/>
              </a:defRPr>
            </a:pPr>
            <a:endParaRPr lang="ru-RU"/>
          </a:p>
        </c:txPr>
        <c:crossAx val="181192960"/>
        <c:crosses val="max"/>
        <c:crossBetween val="between"/>
        <c:majorUnit val="0.1"/>
      </c:valAx>
      <c:spPr>
        <a:solidFill>
          <a:srgbClr val="FFFFFF"/>
        </a:solidFill>
        <a:ln w="12700">
          <a:solidFill>
            <a:srgbClr val="808080"/>
          </a:solidFill>
          <a:prstDash val="solid"/>
        </a:ln>
      </c:spPr>
    </c:plotArea>
    <c:legend>
      <c:legendPos val="b"/>
      <c:layout>
        <c:manualLayout>
          <c:xMode val="edge"/>
          <c:yMode val="edge"/>
          <c:x val="2.4608318190995356E-2"/>
          <c:y val="0.7948992225028475"/>
          <c:w val="0.95016589272494789"/>
          <c:h val="0.20175227482314095"/>
        </c:manualLayout>
      </c:layout>
      <c:overlay val="0"/>
      <c:spPr>
        <a:noFill/>
        <a:ln w="25400">
          <a:noFill/>
        </a:ln>
      </c:spPr>
      <c:txPr>
        <a:bodyPr/>
        <a:lstStyle/>
        <a:p>
          <a:pPr>
            <a:defRPr sz="700" b="0" i="0" u="none" strike="noStrike" baseline="0">
              <a:solidFill>
                <a:srgbClr val="000000"/>
              </a:solidFill>
              <a:latin typeface="Arial"/>
              <a:ea typeface="Arial"/>
              <a:cs typeface="Arial"/>
            </a:defRPr>
          </a:pPr>
          <a:endParaRPr lang="ru-RU"/>
        </a:p>
      </c:txPr>
    </c:legend>
    <c:plotVisOnly val="1"/>
    <c:dispBlanksAs val="gap"/>
    <c:showDLblsOverMax val="0"/>
  </c:chart>
  <c:spPr>
    <a:solidFill>
      <a:srgbClr val="FFFFFF"/>
    </a:solidFill>
    <a:ln w="9525">
      <a:noFill/>
    </a:ln>
  </c:spPr>
  <c:txPr>
    <a:bodyPr/>
    <a:lstStyle/>
    <a:p>
      <a:pPr>
        <a:defRPr sz="1000" b="0" i="0" u="none" strike="noStrike" baseline="0">
          <a:solidFill>
            <a:srgbClr val="000000"/>
          </a:solidFill>
          <a:latin typeface="Arial"/>
          <a:ea typeface="Arial"/>
          <a:cs typeface="Arial"/>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5585853392455876"/>
          <c:y val="5.6637374253133026E-2"/>
          <c:w val="0.67791575532225135"/>
          <c:h val="0.82508338334841247"/>
        </c:manualLayout>
      </c:layout>
      <c:barChart>
        <c:barDir val="col"/>
        <c:grouping val="stacked"/>
        <c:varyColors val="0"/>
        <c:ser>
          <c:idx val="0"/>
          <c:order val="0"/>
          <c:tx>
            <c:strRef>
              <c:f>Лист1!$B$1</c:f>
              <c:strCache>
                <c:ptCount val="1"/>
                <c:pt idx="0">
                  <c:v>НВВ собст.</c:v>
                </c:pt>
              </c:strCache>
            </c:strRef>
          </c:tx>
          <c:spPr>
            <a:solidFill>
              <a:schemeClr val="tx2"/>
            </a:solidFill>
          </c:spPr>
          <c:invertIfNegative val="0"/>
          <c:dLbls>
            <c:numFmt formatCode="#,##0" sourceLinked="0"/>
            <c:spPr>
              <a:noFill/>
              <a:ln>
                <a:noFill/>
              </a:ln>
              <a:effectLst/>
            </c:sp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numRef>
              <c:f>Лист1!$A$2:$A$4</c:f>
              <c:numCache>
                <c:formatCode>General</c:formatCode>
                <c:ptCount val="3"/>
                <c:pt idx="0">
                  <c:v>2016</c:v>
                </c:pt>
                <c:pt idx="1">
                  <c:v>2017</c:v>
                </c:pt>
                <c:pt idx="2">
                  <c:v>2018</c:v>
                </c:pt>
              </c:numCache>
            </c:numRef>
          </c:cat>
          <c:val>
            <c:numRef>
              <c:f>Лист1!$B$2:$B$4</c:f>
              <c:numCache>
                <c:formatCode>#,##0</c:formatCode>
                <c:ptCount val="3"/>
                <c:pt idx="0">
                  <c:v>1704.2314297200001</c:v>
                </c:pt>
                <c:pt idx="1">
                  <c:v>1793.75</c:v>
                </c:pt>
                <c:pt idx="2">
                  <c:v>1996.3782799999999</c:v>
                </c:pt>
              </c:numCache>
            </c:numRef>
          </c:val>
          <c:extLst xmlns:c16r2="http://schemas.microsoft.com/office/drawing/2015/06/chart">
            <c:ext xmlns:c16="http://schemas.microsoft.com/office/drawing/2014/chart" uri="{C3380CC4-5D6E-409C-BE32-E72D297353CC}">
              <c16:uniqueId val="{00000000-0017-4AE5-A79A-73088DC61090}"/>
            </c:ext>
          </c:extLst>
        </c:ser>
        <c:ser>
          <c:idx val="1"/>
          <c:order val="1"/>
          <c:tx>
            <c:strRef>
              <c:f>Лист1!$C$1</c:f>
              <c:strCache>
                <c:ptCount val="1"/>
                <c:pt idx="0">
                  <c:v>ФСК</c:v>
                </c:pt>
              </c:strCache>
            </c:strRef>
          </c:tx>
          <c:spPr>
            <a:solidFill>
              <a:schemeClr val="tx2">
                <a:lumMod val="60000"/>
                <a:lumOff val="40000"/>
              </a:schemeClr>
            </a:solidFill>
          </c:spPr>
          <c:invertIfNegative val="0"/>
          <c:dLbls>
            <c:numFmt formatCode="#,##0" sourceLinked="0"/>
            <c:spPr>
              <a:noFill/>
              <a:ln>
                <a:noFill/>
              </a:ln>
              <a:effectLst/>
            </c:sp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numRef>
              <c:f>Лист1!$A$2:$A$4</c:f>
              <c:numCache>
                <c:formatCode>General</c:formatCode>
                <c:ptCount val="3"/>
                <c:pt idx="0">
                  <c:v>2016</c:v>
                </c:pt>
                <c:pt idx="1">
                  <c:v>2017</c:v>
                </c:pt>
                <c:pt idx="2">
                  <c:v>2018</c:v>
                </c:pt>
              </c:numCache>
            </c:numRef>
          </c:cat>
          <c:val>
            <c:numRef>
              <c:f>Лист1!$C$2:$C$4</c:f>
              <c:numCache>
                <c:formatCode>#,##0</c:formatCode>
                <c:ptCount val="3"/>
                <c:pt idx="0">
                  <c:v>292.3</c:v>
                </c:pt>
                <c:pt idx="1">
                  <c:v>314.8</c:v>
                </c:pt>
                <c:pt idx="2">
                  <c:v>372.81918000000002</c:v>
                </c:pt>
              </c:numCache>
            </c:numRef>
          </c:val>
          <c:extLst xmlns:c16r2="http://schemas.microsoft.com/office/drawing/2015/06/chart">
            <c:ext xmlns:c16="http://schemas.microsoft.com/office/drawing/2014/chart" uri="{C3380CC4-5D6E-409C-BE32-E72D297353CC}">
              <c16:uniqueId val="{00000001-0017-4AE5-A79A-73088DC61090}"/>
            </c:ext>
          </c:extLst>
        </c:ser>
        <c:ser>
          <c:idx val="2"/>
          <c:order val="2"/>
          <c:tx>
            <c:strRef>
              <c:f>Лист1!$D$1</c:f>
              <c:strCache>
                <c:ptCount val="1"/>
                <c:pt idx="0">
                  <c:v>Потери</c:v>
                </c:pt>
              </c:strCache>
            </c:strRef>
          </c:tx>
          <c:spPr>
            <a:solidFill>
              <a:schemeClr val="accent1">
                <a:lumMod val="60000"/>
                <a:lumOff val="40000"/>
              </a:schemeClr>
            </a:solidFill>
          </c:spPr>
          <c:invertIfNegative val="0"/>
          <c:dLbls>
            <c:numFmt formatCode="#,##0" sourceLinked="0"/>
            <c:spPr>
              <a:noFill/>
              <a:ln>
                <a:noFill/>
              </a:ln>
              <a:effectLst/>
            </c:sp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numRef>
              <c:f>Лист1!$A$2:$A$4</c:f>
              <c:numCache>
                <c:formatCode>General</c:formatCode>
                <c:ptCount val="3"/>
                <c:pt idx="0">
                  <c:v>2016</c:v>
                </c:pt>
                <c:pt idx="1">
                  <c:v>2017</c:v>
                </c:pt>
                <c:pt idx="2">
                  <c:v>2018</c:v>
                </c:pt>
              </c:numCache>
            </c:numRef>
          </c:cat>
          <c:val>
            <c:numRef>
              <c:f>Лист1!$D$2:$D$4</c:f>
              <c:numCache>
                <c:formatCode>#,##0</c:formatCode>
                <c:ptCount val="3"/>
                <c:pt idx="0">
                  <c:v>429.81198000000001</c:v>
                </c:pt>
                <c:pt idx="1">
                  <c:v>411.8</c:v>
                </c:pt>
                <c:pt idx="2">
                  <c:v>476.94092000000001</c:v>
                </c:pt>
              </c:numCache>
            </c:numRef>
          </c:val>
          <c:extLst xmlns:c16r2="http://schemas.microsoft.com/office/drawing/2015/06/chart">
            <c:ext xmlns:c16="http://schemas.microsoft.com/office/drawing/2014/chart" uri="{C3380CC4-5D6E-409C-BE32-E72D297353CC}">
              <c16:uniqueId val="{00000002-0017-4AE5-A79A-73088DC61090}"/>
            </c:ext>
          </c:extLst>
        </c:ser>
        <c:ser>
          <c:idx val="3"/>
          <c:order val="3"/>
          <c:tx>
            <c:strRef>
              <c:f>Лист1!$E$1</c:f>
              <c:strCache>
                <c:ptCount val="1"/>
                <c:pt idx="0">
                  <c:v>ТСО</c:v>
                </c:pt>
              </c:strCache>
            </c:strRef>
          </c:tx>
          <c:spPr>
            <a:solidFill>
              <a:schemeClr val="accent1">
                <a:lumMod val="20000"/>
                <a:lumOff val="80000"/>
              </a:schemeClr>
            </a:solidFill>
          </c:spPr>
          <c:invertIfNegative val="0"/>
          <c:dLbls>
            <c:numFmt formatCode="#,##0" sourceLinked="0"/>
            <c:spPr>
              <a:noFill/>
              <a:ln>
                <a:noFill/>
              </a:ln>
              <a:effectLst/>
            </c:sp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Лист1!$A$2:$A$4</c:f>
              <c:numCache>
                <c:formatCode>General</c:formatCode>
                <c:ptCount val="3"/>
                <c:pt idx="0">
                  <c:v>2016</c:v>
                </c:pt>
                <c:pt idx="1">
                  <c:v>2017</c:v>
                </c:pt>
                <c:pt idx="2">
                  <c:v>2018</c:v>
                </c:pt>
              </c:numCache>
            </c:numRef>
          </c:cat>
          <c:val>
            <c:numRef>
              <c:f>Лист1!$E$2:$E$4</c:f>
              <c:numCache>
                <c:formatCode>General</c:formatCode>
                <c:ptCount val="3"/>
              </c:numCache>
            </c:numRef>
          </c:val>
          <c:extLst xmlns:c16r2="http://schemas.microsoft.com/office/drawing/2015/06/chart">
            <c:ext xmlns:c16="http://schemas.microsoft.com/office/drawing/2014/chart" uri="{C3380CC4-5D6E-409C-BE32-E72D297353CC}">
              <c16:uniqueId val="{00000003-0017-4AE5-A79A-73088DC61090}"/>
            </c:ext>
          </c:extLst>
        </c:ser>
        <c:dLbls>
          <c:showLegendKey val="0"/>
          <c:showVal val="0"/>
          <c:showCatName val="0"/>
          <c:showSerName val="0"/>
          <c:showPercent val="0"/>
          <c:showBubbleSize val="0"/>
        </c:dLbls>
        <c:gapWidth val="86"/>
        <c:overlap val="100"/>
        <c:serLines/>
        <c:axId val="185149312"/>
        <c:axId val="185150848"/>
      </c:barChart>
      <c:catAx>
        <c:axId val="185149312"/>
        <c:scaling>
          <c:orientation val="minMax"/>
        </c:scaling>
        <c:delete val="0"/>
        <c:axPos val="b"/>
        <c:numFmt formatCode="General" sourceLinked="1"/>
        <c:majorTickMark val="out"/>
        <c:minorTickMark val="none"/>
        <c:tickLblPos val="nextTo"/>
        <c:crossAx val="185150848"/>
        <c:crosses val="autoZero"/>
        <c:auto val="1"/>
        <c:lblAlgn val="ctr"/>
        <c:lblOffset val="100"/>
        <c:noMultiLvlLbl val="0"/>
      </c:catAx>
      <c:valAx>
        <c:axId val="185150848"/>
        <c:scaling>
          <c:orientation val="minMax"/>
        </c:scaling>
        <c:delete val="0"/>
        <c:axPos val="l"/>
        <c:majorGridlines/>
        <c:numFmt formatCode="#,##0" sourceLinked="1"/>
        <c:majorTickMark val="out"/>
        <c:minorTickMark val="none"/>
        <c:tickLblPos val="nextTo"/>
        <c:crossAx val="185149312"/>
        <c:crosses val="autoZero"/>
        <c:crossBetween val="between"/>
      </c:valAx>
      <c:spPr>
        <a:noFill/>
        <a:ln w="25400">
          <a:noFill/>
        </a:ln>
      </c:spPr>
    </c:plotArea>
    <c:legend>
      <c:legendPos val="r"/>
      <c:overlay val="0"/>
    </c:legend>
    <c:plotVisOnly val="1"/>
    <c:dispBlanksAs val="gap"/>
    <c:showDLblsOverMax val="0"/>
  </c:chart>
  <c:spPr>
    <a:ln>
      <a:noFill/>
    </a:ln>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2">
    <c:autoUpdate val="0"/>
  </c:externalData>
  <c:userShapes r:id="rId3"/>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585848643919509"/>
          <c:y val="9.0914125466553725E-2"/>
          <c:w val="0.67791575532225135"/>
          <c:h val="0.78454444555592073"/>
        </c:manualLayout>
      </c:layout>
      <c:barChart>
        <c:barDir val="col"/>
        <c:grouping val="stacked"/>
        <c:varyColors val="0"/>
        <c:ser>
          <c:idx val="0"/>
          <c:order val="0"/>
          <c:tx>
            <c:strRef>
              <c:f>Лист1!$B$1</c:f>
              <c:strCache>
                <c:ptCount val="1"/>
                <c:pt idx="0">
                  <c:v>Динамика среднего размера ставок за единицу мощности</c:v>
                </c:pt>
              </c:strCache>
            </c:strRef>
          </c:tx>
          <c:spPr>
            <a:solidFill>
              <a:schemeClr val="tx2"/>
            </a:solidFill>
          </c:spPr>
          <c:invertIfNegative val="0"/>
          <c:dLbls>
            <c:numFmt formatCode="#,##0" sourceLinked="0"/>
            <c:spPr>
              <a:noFill/>
              <a:ln w="25385">
                <a:noFill/>
              </a:ln>
            </c:spPr>
            <c:txPr>
              <a:bodyPr/>
              <a:lstStyle/>
              <a:p>
                <a:pPr>
                  <a:defRPr sz="899" b="0" i="0" u="none" strike="noStrike" baseline="0">
                    <a:solidFill>
                      <a:srgbClr val="FFFFFF"/>
                    </a:solidFill>
                    <a:latin typeface="Times New Roman"/>
                    <a:ea typeface="Times New Roman"/>
                    <a:cs typeface="Times New Roman"/>
                  </a:defRPr>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numRef>
              <c:f>Лист1!$A$2:$A$4</c:f>
              <c:numCache>
                <c:formatCode>General</c:formatCode>
                <c:ptCount val="3"/>
                <c:pt idx="0">
                  <c:v>2016</c:v>
                </c:pt>
                <c:pt idx="1">
                  <c:v>2017</c:v>
                </c:pt>
                <c:pt idx="2">
                  <c:v>2018</c:v>
                </c:pt>
              </c:numCache>
            </c:numRef>
          </c:cat>
          <c:val>
            <c:numRef>
              <c:f>Лист1!$B$2:$B$4</c:f>
              <c:numCache>
                <c:formatCode>0.0</c:formatCode>
                <c:ptCount val="3"/>
                <c:pt idx="0">
                  <c:v>74.176059363528964</c:v>
                </c:pt>
                <c:pt idx="1">
                  <c:v>587.39512695931933</c:v>
                </c:pt>
                <c:pt idx="2">
                  <c:v>103.8174154239322</c:v>
                </c:pt>
              </c:numCache>
            </c:numRef>
          </c:val>
          <c:extLst xmlns:c16r2="http://schemas.microsoft.com/office/drawing/2015/06/chart">
            <c:ext xmlns:c16="http://schemas.microsoft.com/office/drawing/2014/chart" uri="{C3380CC4-5D6E-409C-BE32-E72D297353CC}">
              <c16:uniqueId val="{00000000-51BF-49C8-8628-181E59FE9FD3}"/>
            </c:ext>
          </c:extLst>
        </c:ser>
        <c:dLbls>
          <c:showLegendKey val="0"/>
          <c:showVal val="0"/>
          <c:showCatName val="0"/>
          <c:showSerName val="0"/>
          <c:showPercent val="0"/>
          <c:showBubbleSize val="0"/>
        </c:dLbls>
        <c:gapWidth val="86"/>
        <c:overlap val="100"/>
        <c:serLines/>
        <c:axId val="194725376"/>
        <c:axId val="194726912"/>
      </c:barChart>
      <c:catAx>
        <c:axId val="194725376"/>
        <c:scaling>
          <c:orientation val="minMax"/>
        </c:scaling>
        <c:delete val="0"/>
        <c:axPos val="b"/>
        <c:numFmt formatCode="General" sourceLinked="1"/>
        <c:majorTickMark val="out"/>
        <c:minorTickMark val="none"/>
        <c:tickLblPos val="nextTo"/>
        <c:txPr>
          <a:bodyPr rot="0" vert="horz"/>
          <a:lstStyle/>
          <a:p>
            <a:pPr>
              <a:defRPr sz="1049" b="1" i="0" u="none" strike="noStrike" baseline="0">
                <a:solidFill>
                  <a:srgbClr val="000000"/>
                </a:solidFill>
                <a:latin typeface="Times New Roman"/>
                <a:ea typeface="Times New Roman"/>
                <a:cs typeface="Times New Roman"/>
              </a:defRPr>
            </a:pPr>
            <a:endParaRPr lang="ru-RU"/>
          </a:p>
        </c:txPr>
        <c:crossAx val="194726912"/>
        <c:crosses val="autoZero"/>
        <c:auto val="1"/>
        <c:lblAlgn val="ctr"/>
        <c:lblOffset val="100"/>
        <c:noMultiLvlLbl val="0"/>
      </c:catAx>
      <c:valAx>
        <c:axId val="194726912"/>
        <c:scaling>
          <c:orientation val="minMax"/>
        </c:scaling>
        <c:delete val="0"/>
        <c:axPos val="l"/>
        <c:majorGridlines>
          <c:spPr>
            <a:ln>
              <a:solidFill>
                <a:sysClr val="window" lastClr="FFFFFF">
                  <a:lumMod val="85000"/>
                </a:sysClr>
              </a:solidFill>
            </a:ln>
          </c:spPr>
        </c:majorGridlines>
        <c:title>
          <c:tx>
            <c:rich>
              <a:bodyPr/>
              <a:lstStyle/>
              <a:p>
                <a:pPr>
                  <a:defRPr sz="999" b="1" i="0" u="none" strike="noStrike" baseline="0">
                    <a:solidFill>
                      <a:srgbClr val="000000"/>
                    </a:solidFill>
                    <a:latin typeface="Times New Roman"/>
                    <a:ea typeface="Times New Roman"/>
                    <a:cs typeface="Times New Roman"/>
                  </a:defRPr>
                </a:pPr>
                <a:r>
                  <a:rPr lang="ru-RU"/>
                  <a:t>руб./кВт</a:t>
                </a:r>
              </a:p>
            </c:rich>
          </c:tx>
          <c:layout>
            <c:manualLayout>
              <c:xMode val="edge"/>
              <c:yMode val="edge"/>
              <c:x val="1.388911240109585E-2"/>
              <c:y val="0.48500787401574802"/>
            </c:manualLayout>
          </c:layout>
          <c:overlay val="0"/>
        </c:title>
        <c:numFmt formatCode="0.0" sourceLinked="1"/>
        <c:majorTickMark val="out"/>
        <c:minorTickMark val="none"/>
        <c:tickLblPos val="nextTo"/>
        <c:txPr>
          <a:bodyPr rot="0" vert="horz"/>
          <a:lstStyle/>
          <a:p>
            <a:pPr>
              <a:defRPr sz="999" b="0" i="0" u="none" strike="noStrike" baseline="0">
                <a:solidFill>
                  <a:srgbClr val="000000"/>
                </a:solidFill>
                <a:latin typeface="Times New Roman"/>
                <a:ea typeface="Times New Roman"/>
                <a:cs typeface="Times New Roman"/>
              </a:defRPr>
            </a:pPr>
            <a:endParaRPr lang="ru-RU"/>
          </a:p>
        </c:txPr>
        <c:crossAx val="194725376"/>
        <c:crosses val="autoZero"/>
        <c:crossBetween val="between"/>
      </c:valAx>
    </c:plotArea>
    <c:plotVisOnly val="1"/>
    <c:dispBlanksAs val="gap"/>
    <c:showDLblsOverMax val="0"/>
  </c:chart>
  <c:spPr>
    <a:ln>
      <a:noFill/>
    </a:ln>
  </c:spPr>
  <c:txPr>
    <a:bodyPr/>
    <a:lstStyle/>
    <a:p>
      <a:pPr>
        <a:defRPr sz="999" b="0" i="0" u="none" strike="noStrike" baseline="0">
          <a:solidFill>
            <a:srgbClr val="000000"/>
          </a:solidFill>
          <a:latin typeface="Calibri"/>
          <a:ea typeface="Calibri"/>
          <a:cs typeface="Calibri"/>
        </a:defRPr>
      </a:pPr>
      <a:endParaRPr lang="ru-RU"/>
    </a:p>
  </c:txPr>
  <c:externalData r:id="rId2">
    <c:autoUpdate val="0"/>
  </c:externalData>
  <c:userShapes r:id="rId3"/>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itle>
    <c:autoTitleDeleted val="0"/>
    <c:plotArea>
      <c:layout>
        <c:manualLayout>
          <c:layoutTarget val="inner"/>
          <c:xMode val="edge"/>
          <c:yMode val="edge"/>
          <c:x val="0.12837837837837837"/>
          <c:y val="9.7315436241610709E-2"/>
          <c:w val="0.76858108108108103"/>
          <c:h val="0.7751677852348996"/>
        </c:manualLayout>
      </c:layout>
      <c:barChart>
        <c:barDir val="col"/>
        <c:grouping val="clustered"/>
        <c:varyColors val="0"/>
        <c:ser>
          <c:idx val="0"/>
          <c:order val="0"/>
          <c:tx>
            <c:strRef>
              <c:f>Sheet1!$A$2</c:f>
              <c:strCache>
                <c:ptCount val="1"/>
              </c:strCache>
            </c:strRef>
          </c:tx>
          <c:invertIfNegative val="0"/>
          <c:dPt>
            <c:idx val="0"/>
            <c:invertIfNegative val="0"/>
            <c:bubble3D val="0"/>
            <c:spPr>
              <a:solidFill>
                <a:schemeClr val="accent1"/>
              </a:solidFill>
            </c:spPr>
            <c:extLst xmlns:c16r2="http://schemas.microsoft.com/office/drawing/2015/06/chart">
              <c:ext xmlns:c16="http://schemas.microsoft.com/office/drawing/2014/chart" uri="{C3380CC4-5D6E-409C-BE32-E72D297353CC}">
                <c16:uniqueId val="{00000001-155B-4C55-A1D7-0A83AF42FC7D}"/>
              </c:ext>
            </c:extLst>
          </c:dPt>
          <c:dPt>
            <c:idx val="1"/>
            <c:invertIfNegative val="0"/>
            <c:bubble3D val="0"/>
            <c:spPr>
              <a:solidFill>
                <a:schemeClr val="accent2"/>
              </a:solidFill>
            </c:spPr>
            <c:extLst xmlns:c16r2="http://schemas.microsoft.com/office/drawing/2015/06/chart">
              <c:ext xmlns:c16="http://schemas.microsoft.com/office/drawing/2014/chart" uri="{C3380CC4-5D6E-409C-BE32-E72D297353CC}">
                <c16:uniqueId val="{00000003-155B-4C55-A1D7-0A83AF42FC7D}"/>
              </c:ext>
            </c:extLst>
          </c:dPt>
          <c:dPt>
            <c:idx val="2"/>
            <c:invertIfNegative val="0"/>
            <c:bubble3D val="0"/>
            <c:spPr>
              <a:solidFill>
                <a:schemeClr val="accent3"/>
              </a:solidFill>
            </c:spPr>
            <c:extLst xmlns:c16r2="http://schemas.microsoft.com/office/drawing/2015/06/chart">
              <c:ext xmlns:c16="http://schemas.microsoft.com/office/drawing/2014/chart" uri="{C3380CC4-5D6E-409C-BE32-E72D297353CC}">
                <c16:uniqueId val="{00000005-155B-4C55-A1D7-0A83AF42FC7D}"/>
              </c:ext>
            </c:extLst>
          </c:dPt>
          <c:dLbls>
            <c:dLbl>
              <c:idx val="0"/>
              <c:layout>
                <c:manualLayout>
                  <c:x val="0"/>
                  <c:y val="0.14880952380952381"/>
                </c:manualLayout>
              </c:layout>
              <c:showLegendKey val="0"/>
              <c:showVal val="1"/>
              <c:showCatName val="0"/>
              <c:showSerName val="0"/>
              <c:showPercent val="0"/>
              <c:showBubbleSize val="0"/>
            </c:dLbl>
            <c:dLbl>
              <c:idx val="1"/>
              <c:layout>
                <c:manualLayout>
                  <c:x val="0"/>
                  <c:y val="0.10912698412698413"/>
                </c:manualLayout>
              </c:layout>
              <c:showLegendKey val="0"/>
              <c:showVal val="1"/>
              <c:showCatName val="0"/>
              <c:showSerName val="0"/>
              <c:showPercent val="0"/>
              <c:showBubbleSize val="0"/>
            </c:dLbl>
            <c:dLbl>
              <c:idx val="2"/>
              <c:layout>
                <c:manualLayout>
                  <c:x val="0"/>
                  <c:y val="0.10912698412698416"/>
                </c:manualLayout>
              </c:layout>
              <c:showLegendKey val="0"/>
              <c:showVal val="1"/>
              <c:showCatName val="0"/>
              <c:showSerName val="0"/>
              <c:showPercent val="0"/>
              <c:showBubbleSize val="0"/>
            </c:dLbl>
            <c:numFmt formatCode="#,##0.00" sourceLinked="0"/>
            <c:txPr>
              <a:bodyPr/>
              <a:lstStyle/>
              <a:p>
                <a:pPr>
                  <a:defRPr sz="1100" b="0">
                    <a:latin typeface="+mn-lt"/>
                    <a:cs typeface="Times New Roman" panose="02020603050405020304" pitchFamily="18" charset="0"/>
                  </a:defRPr>
                </a:pPr>
                <a:endParaRPr lang="ru-RU"/>
              </a:p>
            </c:txPr>
            <c:showLegendKey val="0"/>
            <c:showVal val="1"/>
            <c:showCatName val="0"/>
            <c:showSerName val="0"/>
            <c:showPercent val="0"/>
            <c:showBubbleSize val="0"/>
            <c:showLeaderLines val="0"/>
          </c:dLbls>
          <c:cat>
            <c:numRef>
              <c:f>Sheet1!$B$1:$D$1</c:f>
              <c:numCache>
                <c:formatCode>General</c:formatCode>
                <c:ptCount val="3"/>
                <c:pt idx="0">
                  <c:v>2016</c:v>
                </c:pt>
                <c:pt idx="1">
                  <c:v>2017</c:v>
                </c:pt>
                <c:pt idx="2">
                  <c:v>2018</c:v>
                </c:pt>
              </c:numCache>
            </c:numRef>
          </c:cat>
          <c:val>
            <c:numRef>
              <c:f>Sheet1!$B$2:$D$2</c:f>
              <c:numCache>
                <c:formatCode>0.0</c:formatCode>
                <c:ptCount val="3"/>
                <c:pt idx="0">
                  <c:v>2598.1</c:v>
                </c:pt>
                <c:pt idx="1">
                  <c:v>2685.6</c:v>
                </c:pt>
                <c:pt idx="2">
                  <c:v>2820.3</c:v>
                </c:pt>
              </c:numCache>
            </c:numRef>
          </c:val>
          <c:extLst xmlns:c16r2="http://schemas.microsoft.com/office/drawing/2015/06/chart">
            <c:ext xmlns:c16="http://schemas.microsoft.com/office/drawing/2014/chart" uri="{C3380CC4-5D6E-409C-BE32-E72D297353CC}">
              <c16:uniqueId val="{00000007-155B-4C55-A1D7-0A83AF42FC7D}"/>
            </c:ext>
          </c:extLst>
        </c:ser>
        <c:dLbls>
          <c:showLegendKey val="0"/>
          <c:showVal val="0"/>
          <c:showCatName val="0"/>
          <c:showSerName val="0"/>
          <c:showPercent val="0"/>
          <c:showBubbleSize val="0"/>
        </c:dLbls>
        <c:gapWidth val="150"/>
        <c:axId val="194765568"/>
        <c:axId val="194767104"/>
      </c:barChart>
      <c:catAx>
        <c:axId val="194765568"/>
        <c:scaling>
          <c:orientation val="minMax"/>
        </c:scaling>
        <c:delete val="0"/>
        <c:axPos val="b"/>
        <c:numFmt formatCode="General" sourceLinked="1"/>
        <c:majorTickMark val="out"/>
        <c:minorTickMark val="none"/>
        <c:tickLblPos val="nextTo"/>
        <c:txPr>
          <a:bodyPr rot="0" vert="horz"/>
          <a:lstStyle/>
          <a:p>
            <a:pPr>
              <a:defRPr b="0" i="0" baseline="0">
                <a:latin typeface="Times New Roman" panose="02020603050405020304" pitchFamily="18" charset="0"/>
              </a:defRPr>
            </a:pPr>
            <a:endParaRPr lang="ru-RU"/>
          </a:p>
        </c:txPr>
        <c:crossAx val="194767104"/>
        <c:crossesAt val="0"/>
        <c:auto val="1"/>
        <c:lblAlgn val="ctr"/>
        <c:lblOffset val="100"/>
        <c:tickLblSkip val="1"/>
        <c:tickMarkSkip val="1"/>
        <c:noMultiLvlLbl val="0"/>
      </c:catAx>
      <c:valAx>
        <c:axId val="194767104"/>
        <c:scaling>
          <c:orientation val="minMax"/>
          <c:max val="3000"/>
          <c:min val="1000"/>
        </c:scaling>
        <c:delete val="0"/>
        <c:axPos val="l"/>
        <c:majorGridlines/>
        <c:minorGridlines>
          <c:spPr>
            <a:ln>
              <a:noFill/>
            </a:ln>
          </c:spPr>
        </c:minorGridlines>
        <c:title>
          <c:tx>
            <c:rich>
              <a:bodyPr/>
              <a:lstStyle/>
              <a:p>
                <a:pPr>
                  <a:defRPr>
                    <a:latin typeface="Times New Roman" panose="02020603050405020304" pitchFamily="18" charset="0"/>
                    <a:cs typeface="Times New Roman" panose="02020603050405020304" pitchFamily="18" charset="0"/>
                  </a:defRPr>
                </a:pPr>
                <a:r>
                  <a:rPr lang="ru-RU">
                    <a:latin typeface="Times New Roman" panose="02020603050405020304" pitchFamily="18" charset="0"/>
                    <a:cs typeface="Times New Roman" panose="02020603050405020304" pitchFamily="18" charset="0"/>
                  </a:rPr>
                  <a:t>млн Вт</a:t>
                </a:r>
                <a:r>
                  <a:rPr lang="ru-RU" sz="1000" b="1" i="0" u="none" strike="noStrike" baseline="0">
                    <a:effectLst/>
                  </a:rPr>
                  <a:t>∙</a:t>
                </a:r>
                <a:r>
                  <a:rPr lang="ru-RU">
                    <a:latin typeface="Times New Roman" panose="02020603050405020304" pitchFamily="18" charset="0"/>
                    <a:cs typeface="Times New Roman" panose="02020603050405020304" pitchFamily="18" charset="0"/>
                  </a:rPr>
                  <a:t>ч.</a:t>
                </a:r>
              </a:p>
            </c:rich>
          </c:tx>
          <c:layout>
            <c:manualLayout>
              <c:xMode val="edge"/>
              <c:yMode val="edge"/>
              <c:x val="1.0647787804234718E-2"/>
              <c:y val="0.13539520376016456"/>
            </c:manualLayout>
          </c:layout>
          <c:overlay val="0"/>
        </c:title>
        <c:numFmt formatCode="0.0" sourceLinked="1"/>
        <c:majorTickMark val="none"/>
        <c:minorTickMark val="none"/>
        <c:tickLblPos val="nextTo"/>
        <c:txPr>
          <a:bodyPr rot="0" vert="horz"/>
          <a:lstStyle/>
          <a:p>
            <a:pPr>
              <a:defRPr b="0" i="0" baseline="0">
                <a:latin typeface="Times New Roman" panose="02020603050405020304" pitchFamily="18" charset="0"/>
              </a:defRPr>
            </a:pPr>
            <a:endParaRPr lang="ru-RU"/>
          </a:p>
        </c:txPr>
        <c:crossAx val="194765568"/>
        <c:crosses val="autoZero"/>
        <c:crossBetween val="between"/>
        <c:majorUnit val="1000"/>
        <c:minorUnit val="50"/>
      </c:valAx>
    </c:plotArea>
    <c:plotVisOnly val="1"/>
    <c:dispBlanksAs val="gap"/>
    <c:showDLblsOverMax val="0"/>
  </c:chart>
  <c:spPr>
    <a:ln>
      <a:noFill/>
    </a:ln>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itle>
    <c:autoTitleDeleted val="0"/>
    <c:plotArea>
      <c:layout>
        <c:manualLayout>
          <c:layoutTarget val="inner"/>
          <c:xMode val="edge"/>
          <c:yMode val="edge"/>
          <c:x val="0.12837837837837837"/>
          <c:y val="9.7315436241610709E-2"/>
          <c:w val="0.76858108108108103"/>
          <c:h val="0.7751677852348996"/>
        </c:manualLayout>
      </c:layout>
      <c:barChart>
        <c:barDir val="col"/>
        <c:grouping val="clustered"/>
        <c:varyColors val="0"/>
        <c:ser>
          <c:idx val="0"/>
          <c:order val="0"/>
          <c:tx>
            <c:strRef>
              <c:f>Sheet1!$A$2</c:f>
              <c:strCache>
                <c:ptCount val="1"/>
              </c:strCache>
            </c:strRef>
          </c:tx>
          <c:invertIfNegative val="0"/>
          <c:dPt>
            <c:idx val="0"/>
            <c:invertIfNegative val="0"/>
            <c:bubble3D val="0"/>
            <c:spPr>
              <a:solidFill>
                <a:schemeClr val="accent1"/>
              </a:solidFill>
            </c:spPr>
            <c:extLst xmlns:c16r2="http://schemas.microsoft.com/office/drawing/2015/06/chart">
              <c:ext xmlns:c16="http://schemas.microsoft.com/office/drawing/2014/chart" uri="{C3380CC4-5D6E-409C-BE32-E72D297353CC}">
                <c16:uniqueId val="{00000001-155B-4C55-A1D7-0A83AF42FC7D}"/>
              </c:ext>
            </c:extLst>
          </c:dPt>
          <c:dPt>
            <c:idx val="1"/>
            <c:invertIfNegative val="0"/>
            <c:bubble3D val="0"/>
            <c:spPr>
              <a:solidFill>
                <a:schemeClr val="accent2"/>
              </a:solidFill>
            </c:spPr>
            <c:extLst xmlns:c16r2="http://schemas.microsoft.com/office/drawing/2015/06/chart">
              <c:ext xmlns:c16="http://schemas.microsoft.com/office/drawing/2014/chart" uri="{C3380CC4-5D6E-409C-BE32-E72D297353CC}">
                <c16:uniqueId val="{00000003-155B-4C55-A1D7-0A83AF42FC7D}"/>
              </c:ext>
            </c:extLst>
          </c:dPt>
          <c:dPt>
            <c:idx val="2"/>
            <c:invertIfNegative val="0"/>
            <c:bubble3D val="0"/>
            <c:spPr>
              <a:solidFill>
                <a:schemeClr val="accent3"/>
              </a:solidFill>
            </c:spPr>
            <c:extLst xmlns:c16r2="http://schemas.microsoft.com/office/drawing/2015/06/chart">
              <c:ext xmlns:c16="http://schemas.microsoft.com/office/drawing/2014/chart" uri="{C3380CC4-5D6E-409C-BE32-E72D297353CC}">
                <c16:uniqueId val="{00000005-155B-4C55-A1D7-0A83AF42FC7D}"/>
              </c:ext>
            </c:extLst>
          </c:dPt>
          <c:dLbls>
            <c:dLbl>
              <c:idx val="0"/>
              <c:layout>
                <c:manualLayout>
                  <c:x val="2.136752136752137E-3"/>
                  <c:y val="0.23483125899585133"/>
                </c:manualLayout>
              </c:layout>
              <c:showLegendKey val="0"/>
              <c:showVal val="1"/>
              <c:showCatName val="0"/>
              <c:showSerName val="0"/>
              <c:showPercent val="0"/>
              <c:showBubbleSize val="0"/>
            </c:dLbl>
            <c:dLbl>
              <c:idx val="1"/>
              <c:layout>
                <c:manualLayout>
                  <c:x val="0"/>
                  <c:y val="0.203749724832783"/>
                </c:manualLayout>
              </c:layout>
              <c:showLegendKey val="0"/>
              <c:showVal val="1"/>
              <c:showCatName val="0"/>
              <c:showSerName val="0"/>
              <c:showPercent val="0"/>
              <c:showBubbleSize val="0"/>
            </c:dLbl>
            <c:dLbl>
              <c:idx val="2"/>
              <c:layout>
                <c:manualLayout>
                  <c:x val="0"/>
                  <c:y val="0.21235255270510542"/>
                </c:manualLayout>
              </c:layout>
              <c:showLegendKey val="0"/>
              <c:showVal val="1"/>
              <c:showCatName val="0"/>
              <c:showSerName val="0"/>
              <c:showPercent val="0"/>
              <c:showBubbleSize val="0"/>
            </c:dLbl>
            <c:numFmt formatCode="#,##0.00" sourceLinked="0"/>
            <c:txPr>
              <a:bodyPr/>
              <a:lstStyle/>
              <a:p>
                <a:pPr>
                  <a:defRPr sz="1100" b="0">
                    <a:latin typeface="+mn-lt"/>
                    <a:cs typeface="Times New Roman" panose="02020603050405020304" pitchFamily="18" charset="0"/>
                  </a:defRPr>
                </a:pPr>
                <a:endParaRPr lang="ru-RU"/>
              </a:p>
            </c:txPr>
            <c:showLegendKey val="0"/>
            <c:showVal val="1"/>
            <c:showCatName val="0"/>
            <c:showSerName val="0"/>
            <c:showPercent val="0"/>
            <c:showBubbleSize val="0"/>
            <c:showLeaderLines val="0"/>
          </c:dLbls>
          <c:cat>
            <c:numRef>
              <c:f>Sheet1!$B$1:$D$1</c:f>
              <c:numCache>
                <c:formatCode>General</c:formatCode>
                <c:ptCount val="3"/>
                <c:pt idx="0">
                  <c:v>2016</c:v>
                </c:pt>
                <c:pt idx="1">
                  <c:v>2017</c:v>
                </c:pt>
                <c:pt idx="2">
                  <c:v>2018</c:v>
                </c:pt>
              </c:numCache>
            </c:numRef>
          </c:cat>
          <c:val>
            <c:numRef>
              <c:f>Sheet1!$B$2:$D$2</c:f>
              <c:numCache>
                <c:formatCode>0.0</c:formatCode>
                <c:ptCount val="3"/>
                <c:pt idx="0">
                  <c:v>385.9</c:v>
                </c:pt>
                <c:pt idx="1">
                  <c:v>398.8</c:v>
                </c:pt>
                <c:pt idx="2">
                  <c:v>412.4</c:v>
                </c:pt>
              </c:numCache>
            </c:numRef>
          </c:val>
          <c:extLst xmlns:c16r2="http://schemas.microsoft.com/office/drawing/2015/06/chart">
            <c:ext xmlns:c16="http://schemas.microsoft.com/office/drawing/2014/chart" uri="{C3380CC4-5D6E-409C-BE32-E72D297353CC}">
              <c16:uniqueId val="{00000007-155B-4C55-A1D7-0A83AF42FC7D}"/>
            </c:ext>
          </c:extLst>
        </c:ser>
        <c:dLbls>
          <c:showLegendKey val="0"/>
          <c:showVal val="0"/>
          <c:showCatName val="0"/>
          <c:showSerName val="0"/>
          <c:showPercent val="0"/>
          <c:showBubbleSize val="0"/>
        </c:dLbls>
        <c:gapWidth val="150"/>
        <c:axId val="194840064"/>
        <c:axId val="194841600"/>
      </c:barChart>
      <c:catAx>
        <c:axId val="194840064"/>
        <c:scaling>
          <c:orientation val="minMax"/>
        </c:scaling>
        <c:delete val="0"/>
        <c:axPos val="b"/>
        <c:numFmt formatCode="General" sourceLinked="1"/>
        <c:majorTickMark val="out"/>
        <c:minorTickMark val="none"/>
        <c:tickLblPos val="nextTo"/>
        <c:txPr>
          <a:bodyPr rot="0" vert="horz"/>
          <a:lstStyle/>
          <a:p>
            <a:pPr>
              <a:defRPr b="0" i="0" baseline="0">
                <a:latin typeface="Times New Roman" panose="02020603050405020304" pitchFamily="18" charset="0"/>
              </a:defRPr>
            </a:pPr>
            <a:endParaRPr lang="ru-RU"/>
          </a:p>
        </c:txPr>
        <c:crossAx val="194841600"/>
        <c:crossesAt val="0"/>
        <c:auto val="1"/>
        <c:lblAlgn val="ctr"/>
        <c:lblOffset val="100"/>
        <c:tickLblSkip val="1"/>
        <c:tickMarkSkip val="1"/>
        <c:noMultiLvlLbl val="0"/>
      </c:catAx>
      <c:valAx>
        <c:axId val="194841600"/>
        <c:scaling>
          <c:orientation val="minMax"/>
          <c:max val="450"/>
          <c:min val="100"/>
        </c:scaling>
        <c:delete val="0"/>
        <c:axPos val="l"/>
        <c:majorGridlines/>
        <c:minorGridlines>
          <c:spPr>
            <a:ln>
              <a:noFill/>
            </a:ln>
          </c:spPr>
        </c:minorGridlines>
        <c:numFmt formatCode="0.0" sourceLinked="1"/>
        <c:majorTickMark val="none"/>
        <c:minorTickMark val="none"/>
        <c:tickLblPos val="nextTo"/>
        <c:txPr>
          <a:bodyPr rot="0" vert="horz"/>
          <a:lstStyle/>
          <a:p>
            <a:pPr>
              <a:defRPr b="0" i="0" baseline="0">
                <a:latin typeface="Times New Roman" panose="02020603050405020304" pitchFamily="18" charset="0"/>
              </a:defRPr>
            </a:pPr>
            <a:endParaRPr lang="ru-RU"/>
          </a:p>
        </c:txPr>
        <c:crossAx val="194840064"/>
        <c:crosses val="autoZero"/>
        <c:crossBetween val="between"/>
        <c:majorUnit val="200"/>
        <c:minorUnit val="100"/>
      </c:valAx>
    </c:plotArea>
    <c:plotVisOnly val="1"/>
    <c:dispBlanksAs val="gap"/>
    <c:showDLblsOverMax val="0"/>
  </c:chart>
  <c:spPr>
    <a:ln>
      <a:noFill/>
    </a:ln>
  </c:sp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itle>
    <c:autoTitleDeleted val="0"/>
    <c:plotArea>
      <c:layout>
        <c:manualLayout>
          <c:layoutTarget val="inner"/>
          <c:xMode val="edge"/>
          <c:yMode val="edge"/>
          <c:x val="0.12837837837837837"/>
          <c:y val="9.7315436241610709E-2"/>
          <c:w val="0.76858108108108103"/>
          <c:h val="0.7751677852348996"/>
        </c:manualLayout>
      </c:layout>
      <c:barChart>
        <c:barDir val="col"/>
        <c:grouping val="clustered"/>
        <c:varyColors val="0"/>
        <c:ser>
          <c:idx val="0"/>
          <c:order val="0"/>
          <c:tx>
            <c:strRef>
              <c:f>Sheet1!$A$2</c:f>
              <c:strCache>
                <c:ptCount val="1"/>
              </c:strCache>
            </c:strRef>
          </c:tx>
          <c:invertIfNegative val="0"/>
          <c:dPt>
            <c:idx val="0"/>
            <c:invertIfNegative val="0"/>
            <c:bubble3D val="0"/>
            <c:spPr>
              <a:solidFill>
                <a:schemeClr val="accent1"/>
              </a:solidFill>
            </c:spPr>
            <c:extLst xmlns:c16r2="http://schemas.microsoft.com/office/drawing/2015/06/chart">
              <c:ext xmlns:c16="http://schemas.microsoft.com/office/drawing/2014/chart" uri="{C3380CC4-5D6E-409C-BE32-E72D297353CC}">
                <c16:uniqueId val="{00000001-E6B8-409F-AEA9-0B59AB7112DE}"/>
              </c:ext>
            </c:extLst>
          </c:dPt>
          <c:dPt>
            <c:idx val="1"/>
            <c:invertIfNegative val="0"/>
            <c:bubble3D val="0"/>
            <c:spPr>
              <a:solidFill>
                <a:schemeClr val="accent2"/>
              </a:solidFill>
            </c:spPr>
            <c:extLst xmlns:c16r2="http://schemas.microsoft.com/office/drawing/2015/06/chart">
              <c:ext xmlns:c16="http://schemas.microsoft.com/office/drawing/2014/chart" uri="{C3380CC4-5D6E-409C-BE32-E72D297353CC}">
                <c16:uniqueId val="{00000003-E6B8-409F-AEA9-0B59AB7112DE}"/>
              </c:ext>
            </c:extLst>
          </c:dPt>
          <c:dPt>
            <c:idx val="2"/>
            <c:invertIfNegative val="0"/>
            <c:bubble3D val="0"/>
            <c:spPr>
              <a:solidFill>
                <a:schemeClr val="accent3"/>
              </a:solidFill>
            </c:spPr>
            <c:extLst xmlns:c16r2="http://schemas.microsoft.com/office/drawing/2015/06/chart">
              <c:ext xmlns:c16="http://schemas.microsoft.com/office/drawing/2014/chart" uri="{C3380CC4-5D6E-409C-BE32-E72D297353CC}">
                <c16:uniqueId val="{00000005-E6B8-409F-AEA9-0B59AB7112DE}"/>
              </c:ext>
            </c:extLst>
          </c:dPt>
          <c:dLbls>
            <c:numFmt formatCode="0" sourceLinked="0"/>
            <c:showLegendKey val="0"/>
            <c:showVal val="1"/>
            <c:showCatName val="0"/>
            <c:showSerName val="0"/>
            <c:showPercent val="0"/>
            <c:showBubbleSize val="0"/>
            <c:showLeaderLines val="0"/>
          </c:dLbls>
          <c:cat>
            <c:numRef>
              <c:f>Sheet1!$B$1:$D$1</c:f>
              <c:numCache>
                <c:formatCode>General</c:formatCode>
                <c:ptCount val="3"/>
                <c:pt idx="0">
                  <c:v>2016</c:v>
                </c:pt>
                <c:pt idx="1">
                  <c:v>2017</c:v>
                </c:pt>
                <c:pt idx="2">
                  <c:v>2018</c:v>
                </c:pt>
              </c:numCache>
            </c:numRef>
          </c:cat>
          <c:val>
            <c:numRef>
              <c:f>Sheet1!$B$2:$D$2</c:f>
              <c:numCache>
                <c:formatCode>0.0</c:formatCode>
                <c:ptCount val="3"/>
                <c:pt idx="0">
                  <c:v>63</c:v>
                </c:pt>
                <c:pt idx="1">
                  <c:v>83</c:v>
                </c:pt>
                <c:pt idx="2">
                  <c:v>73.7</c:v>
                </c:pt>
              </c:numCache>
            </c:numRef>
          </c:val>
          <c:extLst xmlns:c16r2="http://schemas.microsoft.com/office/drawing/2015/06/chart">
            <c:ext xmlns:c16="http://schemas.microsoft.com/office/drawing/2014/chart" uri="{C3380CC4-5D6E-409C-BE32-E72D297353CC}">
              <c16:uniqueId val="{00000007-E6B8-409F-AEA9-0B59AB7112DE}"/>
            </c:ext>
          </c:extLst>
        </c:ser>
        <c:dLbls>
          <c:showLegendKey val="0"/>
          <c:showVal val="0"/>
          <c:showCatName val="0"/>
          <c:showSerName val="0"/>
          <c:showPercent val="0"/>
          <c:showBubbleSize val="0"/>
        </c:dLbls>
        <c:gapWidth val="150"/>
        <c:axId val="194873216"/>
        <c:axId val="194874752"/>
      </c:barChart>
      <c:catAx>
        <c:axId val="194873216"/>
        <c:scaling>
          <c:orientation val="minMax"/>
        </c:scaling>
        <c:delete val="0"/>
        <c:axPos val="b"/>
        <c:numFmt formatCode="General" sourceLinked="1"/>
        <c:majorTickMark val="out"/>
        <c:minorTickMark val="none"/>
        <c:tickLblPos val="nextTo"/>
        <c:txPr>
          <a:bodyPr rot="0" vert="horz"/>
          <a:lstStyle/>
          <a:p>
            <a:pPr>
              <a:defRPr/>
            </a:pPr>
            <a:endParaRPr lang="ru-RU"/>
          </a:p>
        </c:txPr>
        <c:crossAx val="194874752"/>
        <c:crossesAt val="0"/>
        <c:auto val="1"/>
        <c:lblAlgn val="ctr"/>
        <c:lblOffset val="100"/>
        <c:tickLblSkip val="1"/>
        <c:tickMarkSkip val="1"/>
        <c:noMultiLvlLbl val="0"/>
      </c:catAx>
      <c:valAx>
        <c:axId val="194874752"/>
        <c:scaling>
          <c:orientation val="minMax"/>
          <c:max val="100"/>
          <c:min val="50"/>
        </c:scaling>
        <c:delete val="0"/>
        <c:axPos val="l"/>
        <c:minorGridlines/>
        <c:title>
          <c:tx>
            <c:rich>
              <a:bodyPr/>
              <a:lstStyle/>
              <a:p>
                <a:pPr>
                  <a:defRPr b="1"/>
                </a:pPr>
                <a:r>
                  <a:rPr lang="ru-RU" b="1"/>
                  <a:t>% оплаты</a:t>
                </a:r>
              </a:p>
            </c:rich>
          </c:tx>
          <c:layout>
            <c:manualLayout>
              <c:xMode val="edge"/>
              <c:yMode val="edge"/>
              <c:x val="1.9617590395234054E-3"/>
              <c:y val="0.35374125507038873"/>
            </c:manualLayout>
          </c:layout>
          <c:overlay val="0"/>
        </c:title>
        <c:numFmt formatCode="0.0" sourceLinked="1"/>
        <c:majorTickMark val="none"/>
        <c:minorTickMark val="none"/>
        <c:tickLblPos val="nextTo"/>
        <c:txPr>
          <a:bodyPr rot="0" vert="horz"/>
          <a:lstStyle/>
          <a:p>
            <a:pPr>
              <a:defRPr/>
            </a:pPr>
            <a:endParaRPr lang="ru-RU"/>
          </a:p>
        </c:txPr>
        <c:crossAx val="194873216"/>
        <c:crosses val="autoZero"/>
        <c:crossBetween val="between"/>
        <c:majorUnit val="10"/>
        <c:minorUnit val="5"/>
      </c:valAx>
    </c:plotArea>
    <c:plotVisOnly val="1"/>
    <c:dispBlanksAs val="gap"/>
    <c:showDLblsOverMax val="0"/>
  </c:chart>
  <c:spPr>
    <a:ln>
      <a:noFill/>
    </a:ln>
  </c:spPr>
  <c:txPr>
    <a:bodyPr/>
    <a:lstStyle/>
    <a:p>
      <a:pPr>
        <a:defRPr b="0"/>
      </a:pPr>
      <a:endParaRPr lang="ru-R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'Лист1 (3)'!$A$3</c:f>
              <c:strCache>
                <c:ptCount val="1"/>
                <c:pt idx="0">
                  <c:v>Всего по АО «Чеченэнерго»</c:v>
                </c:pt>
              </c:strCache>
            </c:strRef>
          </c:tx>
          <c:invertIfNegative val="0"/>
          <c:cat>
            <c:strRef>
              <c:f>'Лист1 (3)'!$B$1:$D$1</c:f>
              <c:strCache>
                <c:ptCount val="3"/>
                <c:pt idx="0">
                  <c:v>2016г.</c:v>
                </c:pt>
                <c:pt idx="1">
                  <c:v>2017г.</c:v>
                </c:pt>
                <c:pt idx="2">
                  <c:v>2018г.</c:v>
                </c:pt>
              </c:strCache>
            </c:strRef>
          </c:cat>
          <c:val>
            <c:numRef>
              <c:f>'Лист1 (3)'!$B$3:$D$3</c:f>
              <c:numCache>
                <c:formatCode>#,##0.0</c:formatCode>
                <c:ptCount val="3"/>
                <c:pt idx="0">
                  <c:v>1697.18</c:v>
                </c:pt>
                <c:pt idx="1">
                  <c:v>1758.18</c:v>
                </c:pt>
                <c:pt idx="2">
                  <c:v>1784.8662770000001</c:v>
                </c:pt>
              </c:numCache>
            </c:numRef>
          </c:val>
          <c:extLst xmlns:c16r2="http://schemas.microsoft.com/office/drawing/2015/06/chart">
            <c:ext xmlns:c16="http://schemas.microsoft.com/office/drawing/2014/chart" uri="{C3380CC4-5D6E-409C-BE32-E72D297353CC}">
              <c16:uniqueId val="{00000000-93DF-435C-9B4C-96B849135FD2}"/>
            </c:ext>
          </c:extLst>
        </c:ser>
        <c:ser>
          <c:idx val="2"/>
          <c:order val="1"/>
          <c:tx>
            <c:strRef>
              <c:f>'Лист1 (3)'!$A$4</c:f>
              <c:strCache>
                <c:ptCount val="1"/>
                <c:pt idx="0">
                  <c:v>Промышленные потребители</c:v>
                </c:pt>
              </c:strCache>
            </c:strRef>
          </c:tx>
          <c:invertIfNegative val="0"/>
          <c:cat>
            <c:strRef>
              <c:f>'Лист1 (3)'!$B$1:$D$1</c:f>
              <c:strCache>
                <c:ptCount val="3"/>
                <c:pt idx="0">
                  <c:v>2016г.</c:v>
                </c:pt>
                <c:pt idx="1">
                  <c:v>2017г.</c:v>
                </c:pt>
                <c:pt idx="2">
                  <c:v>2018г.</c:v>
                </c:pt>
              </c:strCache>
            </c:strRef>
          </c:cat>
          <c:val>
            <c:numRef>
              <c:f>'Лист1 (3)'!$B$4:$D$4</c:f>
              <c:numCache>
                <c:formatCode>#,##0.0</c:formatCode>
                <c:ptCount val="3"/>
                <c:pt idx="0">
                  <c:v>109.53</c:v>
                </c:pt>
                <c:pt idx="1">
                  <c:v>116.68</c:v>
                </c:pt>
                <c:pt idx="2">
                  <c:v>112.55610299999998</c:v>
                </c:pt>
              </c:numCache>
            </c:numRef>
          </c:val>
          <c:extLst xmlns:c16r2="http://schemas.microsoft.com/office/drawing/2015/06/chart">
            <c:ext xmlns:c16="http://schemas.microsoft.com/office/drawing/2014/chart" uri="{C3380CC4-5D6E-409C-BE32-E72D297353CC}">
              <c16:uniqueId val="{00000001-93DF-435C-9B4C-96B849135FD2}"/>
            </c:ext>
          </c:extLst>
        </c:ser>
        <c:ser>
          <c:idx val="3"/>
          <c:order val="2"/>
          <c:tx>
            <c:strRef>
              <c:f>'Лист1 (3)'!$A$5</c:f>
              <c:strCache>
                <c:ptCount val="1"/>
                <c:pt idx="0">
                  <c:v>Непромышленные потребители</c:v>
                </c:pt>
              </c:strCache>
            </c:strRef>
          </c:tx>
          <c:invertIfNegative val="0"/>
          <c:cat>
            <c:strRef>
              <c:f>'Лист1 (3)'!$B$1:$D$1</c:f>
              <c:strCache>
                <c:ptCount val="3"/>
                <c:pt idx="0">
                  <c:v>2016г.</c:v>
                </c:pt>
                <c:pt idx="1">
                  <c:v>2017г.</c:v>
                </c:pt>
                <c:pt idx="2">
                  <c:v>2018г.</c:v>
                </c:pt>
              </c:strCache>
            </c:strRef>
          </c:cat>
          <c:val>
            <c:numRef>
              <c:f>'Лист1 (3)'!$B$5:$D$5</c:f>
              <c:numCache>
                <c:formatCode>#,##0.0</c:formatCode>
                <c:ptCount val="3"/>
                <c:pt idx="0">
                  <c:v>236.76</c:v>
                </c:pt>
                <c:pt idx="1">
                  <c:v>280.81</c:v>
                </c:pt>
                <c:pt idx="2">
                  <c:v>365.95356800000002</c:v>
                </c:pt>
              </c:numCache>
            </c:numRef>
          </c:val>
          <c:extLst xmlns:c16r2="http://schemas.microsoft.com/office/drawing/2015/06/chart">
            <c:ext xmlns:c16="http://schemas.microsoft.com/office/drawing/2014/chart" uri="{C3380CC4-5D6E-409C-BE32-E72D297353CC}">
              <c16:uniqueId val="{00000002-93DF-435C-9B4C-96B849135FD2}"/>
            </c:ext>
          </c:extLst>
        </c:ser>
        <c:ser>
          <c:idx val="4"/>
          <c:order val="3"/>
          <c:tx>
            <c:strRef>
              <c:f>'Лист1 (3)'!$A$6</c:f>
              <c:strCache>
                <c:ptCount val="1"/>
                <c:pt idx="0">
                  <c:v>Сельскохозяйственные потребители</c:v>
                </c:pt>
              </c:strCache>
            </c:strRef>
          </c:tx>
          <c:invertIfNegative val="0"/>
          <c:cat>
            <c:strRef>
              <c:f>'Лист1 (3)'!$B$1:$D$1</c:f>
              <c:strCache>
                <c:ptCount val="3"/>
                <c:pt idx="0">
                  <c:v>2016г.</c:v>
                </c:pt>
                <c:pt idx="1">
                  <c:v>2017г.</c:v>
                </c:pt>
                <c:pt idx="2">
                  <c:v>2018г.</c:v>
                </c:pt>
              </c:strCache>
            </c:strRef>
          </c:cat>
          <c:val>
            <c:numRef>
              <c:f>'Лист1 (3)'!$B$6:$D$6</c:f>
              <c:numCache>
                <c:formatCode>#,##0.0</c:formatCode>
                <c:ptCount val="3"/>
                <c:pt idx="0">
                  <c:v>8.92</c:v>
                </c:pt>
                <c:pt idx="1">
                  <c:v>6.97</c:v>
                </c:pt>
                <c:pt idx="2">
                  <c:v>5.063618</c:v>
                </c:pt>
              </c:numCache>
            </c:numRef>
          </c:val>
          <c:extLst xmlns:c16r2="http://schemas.microsoft.com/office/drawing/2015/06/chart">
            <c:ext xmlns:c16="http://schemas.microsoft.com/office/drawing/2014/chart" uri="{C3380CC4-5D6E-409C-BE32-E72D297353CC}">
              <c16:uniqueId val="{00000003-93DF-435C-9B4C-96B849135FD2}"/>
            </c:ext>
          </c:extLst>
        </c:ser>
        <c:ser>
          <c:idx val="5"/>
          <c:order val="4"/>
          <c:tx>
            <c:strRef>
              <c:f>'Лист1 (3)'!$A$7</c:f>
              <c:strCache>
                <c:ptCount val="1"/>
                <c:pt idx="0">
                  <c:v>Население</c:v>
                </c:pt>
              </c:strCache>
            </c:strRef>
          </c:tx>
          <c:invertIfNegative val="0"/>
          <c:cat>
            <c:strRef>
              <c:f>'Лист1 (3)'!$B$1:$D$1</c:f>
              <c:strCache>
                <c:ptCount val="3"/>
                <c:pt idx="0">
                  <c:v>2016г.</c:v>
                </c:pt>
                <c:pt idx="1">
                  <c:v>2017г.</c:v>
                </c:pt>
                <c:pt idx="2">
                  <c:v>2018г.</c:v>
                </c:pt>
              </c:strCache>
            </c:strRef>
          </c:cat>
          <c:val>
            <c:numRef>
              <c:f>'Лист1 (3)'!$B$7:$D$7</c:f>
              <c:numCache>
                <c:formatCode>#,##0.0</c:formatCode>
                <c:ptCount val="3"/>
                <c:pt idx="0">
                  <c:v>1014.79</c:v>
                </c:pt>
                <c:pt idx="1">
                  <c:v>1009.25</c:v>
                </c:pt>
                <c:pt idx="2">
                  <c:v>960.0816870000001</c:v>
                </c:pt>
              </c:numCache>
            </c:numRef>
          </c:val>
          <c:extLst xmlns:c16r2="http://schemas.microsoft.com/office/drawing/2015/06/chart">
            <c:ext xmlns:c16="http://schemas.microsoft.com/office/drawing/2014/chart" uri="{C3380CC4-5D6E-409C-BE32-E72D297353CC}">
              <c16:uniqueId val="{00000004-93DF-435C-9B4C-96B849135FD2}"/>
            </c:ext>
          </c:extLst>
        </c:ser>
        <c:ser>
          <c:idx val="6"/>
          <c:order val="5"/>
          <c:tx>
            <c:strRef>
              <c:f>'Лист1 (3)'!$A$8</c:f>
              <c:strCache>
                <c:ptCount val="1"/>
                <c:pt idx="0">
                  <c:v>Бюджет</c:v>
                </c:pt>
              </c:strCache>
            </c:strRef>
          </c:tx>
          <c:invertIfNegative val="0"/>
          <c:cat>
            <c:strRef>
              <c:f>'Лист1 (3)'!$B$1:$D$1</c:f>
              <c:strCache>
                <c:ptCount val="3"/>
                <c:pt idx="0">
                  <c:v>2016г.</c:v>
                </c:pt>
                <c:pt idx="1">
                  <c:v>2017г.</c:v>
                </c:pt>
                <c:pt idx="2">
                  <c:v>2018г.</c:v>
                </c:pt>
              </c:strCache>
            </c:strRef>
          </c:cat>
          <c:val>
            <c:numRef>
              <c:f>'Лист1 (3)'!$B$8:$D$8</c:f>
              <c:numCache>
                <c:formatCode>#,##0.0</c:formatCode>
                <c:ptCount val="3"/>
                <c:pt idx="0">
                  <c:v>206.87</c:v>
                </c:pt>
                <c:pt idx="1">
                  <c:v>229.34</c:v>
                </c:pt>
                <c:pt idx="2">
                  <c:v>208.60070999999999</c:v>
                </c:pt>
              </c:numCache>
            </c:numRef>
          </c:val>
          <c:extLst xmlns:c16r2="http://schemas.microsoft.com/office/drawing/2015/06/chart">
            <c:ext xmlns:c16="http://schemas.microsoft.com/office/drawing/2014/chart" uri="{C3380CC4-5D6E-409C-BE32-E72D297353CC}">
              <c16:uniqueId val="{00000005-93DF-435C-9B4C-96B849135FD2}"/>
            </c:ext>
          </c:extLst>
        </c:ser>
        <c:ser>
          <c:idx val="7"/>
          <c:order val="6"/>
          <c:tx>
            <c:strRef>
              <c:f>'Лист1 (3)'!$A$9</c:f>
              <c:strCache>
                <c:ptCount val="1"/>
                <c:pt idx="0">
                  <c:v>Предприятия ЖКХ</c:v>
                </c:pt>
              </c:strCache>
            </c:strRef>
          </c:tx>
          <c:invertIfNegative val="0"/>
          <c:cat>
            <c:strRef>
              <c:f>'Лист1 (3)'!$B$1:$D$1</c:f>
              <c:strCache>
                <c:ptCount val="3"/>
                <c:pt idx="0">
                  <c:v>2016г.</c:v>
                </c:pt>
                <c:pt idx="1">
                  <c:v>2017г.</c:v>
                </c:pt>
                <c:pt idx="2">
                  <c:v>2018г.</c:v>
                </c:pt>
              </c:strCache>
            </c:strRef>
          </c:cat>
          <c:val>
            <c:numRef>
              <c:f>'Лист1 (3)'!$B$9:$D$9</c:f>
              <c:numCache>
                <c:formatCode>#,##0.0</c:formatCode>
                <c:ptCount val="3"/>
                <c:pt idx="0">
                  <c:v>120.32</c:v>
                </c:pt>
                <c:pt idx="1">
                  <c:v>115.13</c:v>
                </c:pt>
                <c:pt idx="2">
                  <c:v>132.610591</c:v>
                </c:pt>
              </c:numCache>
            </c:numRef>
          </c:val>
          <c:extLst xmlns:c16r2="http://schemas.microsoft.com/office/drawing/2015/06/chart">
            <c:ext xmlns:c16="http://schemas.microsoft.com/office/drawing/2014/chart" uri="{C3380CC4-5D6E-409C-BE32-E72D297353CC}">
              <c16:uniqueId val="{00000006-93DF-435C-9B4C-96B849135FD2}"/>
            </c:ext>
          </c:extLst>
        </c:ser>
        <c:dLbls>
          <c:showLegendKey val="0"/>
          <c:showVal val="0"/>
          <c:showCatName val="0"/>
          <c:showSerName val="0"/>
          <c:showPercent val="0"/>
          <c:showBubbleSize val="0"/>
        </c:dLbls>
        <c:gapWidth val="55"/>
        <c:axId val="194968576"/>
        <c:axId val="195035904"/>
      </c:barChart>
      <c:catAx>
        <c:axId val="194968576"/>
        <c:scaling>
          <c:orientation val="minMax"/>
        </c:scaling>
        <c:delete val="0"/>
        <c:axPos val="b"/>
        <c:numFmt formatCode="General" sourceLinked="0"/>
        <c:majorTickMark val="none"/>
        <c:minorTickMark val="none"/>
        <c:tickLblPos val="nextTo"/>
        <c:crossAx val="195035904"/>
        <c:crosses val="autoZero"/>
        <c:auto val="1"/>
        <c:lblAlgn val="ctr"/>
        <c:lblOffset val="100"/>
        <c:noMultiLvlLbl val="0"/>
      </c:catAx>
      <c:valAx>
        <c:axId val="195035904"/>
        <c:scaling>
          <c:orientation val="minMax"/>
        </c:scaling>
        <c:delete val="0"/>
        <c:axPos val="l"/>
        <c:majorGridlines/>
        <c:numFmt formatCode="#,##0.0" sourceLinked="1"/>
        <c:majorTickMark val="none"/>
        <c:minorTickMark val="none"/>
        <c:tickLblPos val="nextTo"/>
        <c:crossAx val="194968576"/>
        <c:crosses val="autoZero"/>
        <c:crossBetween val="between"/>
      </c:valAx>
    </c:plotArea>
    <c:legend>
      <c:legendPos val="r"/>
      <c:overlay val="0"/>
      <c:txPr>
        <a:bodyPr/>
        <a:lstStyle/>
        <a:p>
          <a:pPr>
            <a:defRPr sz="1200"/>
          </a:pPr>
          <a:endParaRPr lang="ru-RU"/>
        </a:p>
      </c:txPr>
    </c:legend>
    <c:plotVisOnly val="1"/>
    <c:dispBlanksAs val="gap"/>
    <c:showDLblsOverMax val="0"/>
  </c:chart>
  <c:spPr>
    <a:ln>
      <a:noFill/>
    </a:ln>
  </c:sp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Лист4!$B$1:$B$4</c:f>
              <c:strCache>
                <c:ptCount val="1"/>
                <c:pt idx="0">
                  <c:v>2016 млн. руб.</c:v>
                </c:pt>
              </c:strCache>
            </c:strRef>
          </c:tx>
          <c:invertIfNegative val="0"/>
          <c:cat>
            <c:strRef>
              <c:f>Лист4!$A$5:$A$12</c:f>
              <c:strCache>
                <c:ptCount val="8"/>
                <c:pt idx="0">
                  <c:v>Промышленность</c:v>
                </c:pt>
                <c:pt idx="1">
                  <c:v>Непромышленные</c:v>
                </c:pt>
                <c:pt idx="2">
                  <c:v>Сельское хозяйство</c:v>
                </c:pt>
                <c:pt idx="3">
                  <c:v>Население</c:v>
                </c:pt>
                <c:pt idx="4">
                  <c:v>Федеральный бюджет</c:v>
                </c:pt>
                <c:pt idx="5">
                  <c:v>Местный бюджет</c:v>
                </c:pt>
                <c:pt idx="6">
                  <c:v>Предприятия ЖКХ</c:v>
                </c:pt>
                <c:pt idx="7">
                  <c:v>Всего:</c:v>
                </c:pt>
              </c:strCache>
            </c:strRef>
          </c:cat>
          <c:val>
            <c:numRef>
              <c:f>Лист4!$B$5:$B$12</c:f>
              <c:numCache>
                <c:formatCode>#,##0.00</c:formatCode>
                <c:ptCount val="8"/>
                <c:pt idx="0">
                  <c:v>386.75</c:v>
                </c:pt>
                <c:pt idx="1">
                  <c:v>1055.4000000000001</c:v>
                </c:pt>
                <c:pt idx="2">
                  <c:v>40.93</c:v>
                </c:pt>
                <c:pt idx="3">
                  <c:v>2025.77</c:v>
                </c:pt>
                <c:pt idx="4">
                  <c:v>369.08</c:v>
                </c:pt>
                <c:pt idx="5">
                  <c:v>520.04999999999995</c:v>
                </c:pt>
                <c:pt idx="6">
                  <c:v>508.24</c:v>
                </c:pt>
                <c:pt idx="7">
                  <c:v>4906.21</c:v>
                </c:pt>
              </c:numCache>
            </c:numRef>
          </c:val>
          <c:extLst xmlns:c16r2="http://schemas.microsoft.com/office/drawing/2015/06/chart">
            <c:ext xmlns:c16="http://schemas.microsoft.com/office/drawing/2014/chart" uri="{C3380CC4-5D6E-409C-BE32-E72D297353CC}">
              <c16:uniqueId val="{00000000-5BF9-4231-BF43-36A1D2224F31}"/>
            </c:ext>
          </c:extLst>
        </c:ser>
        <c:ser>
          <c:idx val="1"/>
          <c:order val="1"/>
          <c:tx>
            <c:strRef>
              <c:f>Лист4!$C$1:$C$4</c:f>
              <c:strCache>
                <c:ptCount val="1"/>
                <c:pt idx="0">
                  <c:v>2017 млн. руб.</c:v>
                </c:pt>
              </c:strCache>
            </c:strRef>
          </c:tx>
          <c:invertIfNegative val="0"/>
          <c:cat>
            <c:strRef>
              <c:f>Лист4!$A$5:$A$12</c:f>
              <c:strCache>
                <c:ptCount val="8"/>
                <c:pt idx="0">
                  <c:v>Промышленность</c:v>
                </c:pt>
                <c:pt idx="1">
                  <c:v>Непромышленные</c:v>
                </c:pt>
                <c:pt idx="2">
                  <c:v>Сельское хозяйство</c:v>
                </c:pt>
                <c:pt idx="3">
                  <c:v>Население</c:v>
                </c:pt>
                <c:pt idx="4">
                  <c:v>Федеральный бюджет</c:v>
                </c:pt>
                <c:pt idx="5">
                  <c:v>Местный бюджет</c:v>
                </c:pt>
                <c:pt idx="6">
                  <c:v>Предприятия ЖКХ</c:v>
                </c:pt>
                <c:pt idx="7">
                  <c:v>Всего:</c:v>
                </c:pt>
              </c:strCache>
            </c:strRef>
          </c:cat>
          <c:val>
            <c:numRef>
              <c:f>Лист4!$C$5:$C$12</c:f>
              <c:numCache>
                <c:formatCode>#,##0.00</c:formatCode>
                <c:ptCount val="8"/>
                <c:pt idx="0">
                  <c:v>423.53</c:v>
                </c:pt>
                <c:pt idx="1">
                  <c:v>1248.6400000000001</c:v>
                </c:pt>
                <c:pt idx="2">
                  <c:v>32.96</c:v>
                </c:pt>
                <c:pt idx="3">
                  <c:v>2077.04</c:v>
                </c:pt>
                <c:pt idx="4">
                  <c:v>486.25</c:v>
                </c:pt>
                <c:pt idx="5">
                  <c:v>556.5</c:v>
                </c:pt>
                <c:pt idx="6">
                  <c:v>513.74</c:v>
                </c:pt>
                <c:pt idx="7">
                  <c:v>5338.66</c:v>
                </c:pt>
              </c:numCache>
            </c:numRef>
          </c:val>
          <c:extLst xmlns:c16r2="http://schemas.microsoft.com/office/drawing/2015/06/chart">
            <c:ext xmlns:c16="http://schemas.microsoft.com/office/drawing/2014/chart" uri="{C3380CC4-5D6E-409C-BE32-E72D297353CC}">
              <c16:uniqueId val="{00000001-5BF9-4231-BF43-36A1D2224F31}"/>
            </c:ext>
          </c:extLst>
        </c:ser>
        <c:ser>
          <c:idx val="2"/>
          <c:order val="2"/>
          <c:tx>
            <c:strRef>
              <c:f>Лист4!$D$1:$D$4</c:f>
              <c:strCache>
                <c:ptCount val="1"/>
                <c:pt idx="0">
                  <c:v>2018 млн. руб.</c:v>
                </c:pt>
              </c:strCache>
            </c:strRef>
          </c:tx>
          <c:invertIfNegative val="0"/>
          <c:cat>
            <c:strRef>
              <c:f>Лист4!$A$5:$A$12</c:f>
              <c:strCache>
                <c:ptCount val="8"/>
                <c:pt idx="0">
                  <c:v>Промышленность</c:v>
                </c:pt>
                <c:pt idx="1">
                  <c:v>Непромышленные</c:v>
                </c:pt>
                <c:pt idx="2">
                  <c:v>Сельское хозяйство</c:v>
                </c:pt>
                <c:pt idx="3">
                  <c:v>Население</c:v>
                </c:pt>
                <c:pt idx="4">
                  <c:v>Федеральный бюджет</c:v>
                </c:pt>
                <c:pt idx="5">
                  <c:v>Местный бюджет</c:v>
                </c:pt>
                <c:pt idx="6">
                  <c:v>Предприятия ЖКХ</c:v>
                </c:pt>
                <c:pt idx="7">
                  <c:v>Всего:</c:v>
                </c:pt>
              </c:strCache>
            </c:strRef>
          </c:cat>
          <c:val>
            <c:numRef>
              <c:f>Лист4!$D$5:$D$12</c:f>
              <c:numCache>
                <c:formatCode>#,##0.00</c:formatCode>
                <c:ptCount val="8"/>
                <c:pt idx="0">
                  <c:v>435.37804420999993</c:v>
                </c:pt>
                <c:pt idx="1">
                  <c:v>1524.3799317799997</c:v>
                </c:pt>
                <c:pt idx="2">
                  <c:v>24.584429809999996</c:v>
                </c:pt>
                <c:pt idx="3">
                  <c:v>2032.6693104300002</c:v>
                </c:pt>
                <c:pt idx="4">
                  <c:v>465.1258733300001</c:v>
                </c:pt>
                <c:pt idx="5">
                  <c:v>534.2405949030001</c:v>
                </c:pt>
                <c:pt idx="6">
                  <c:v>587.36316796999995</c:v>
                </c:pt>
                <c:pt idx="7">
                  <c:v>5603.7413524329995</c:v>
                </c:pt>
              </c:numCache>
            </c:numRef>
          </c:val>
          <c:extLst xmlns:c16r2="http://schemas.microsoft.com/office/drawing/2015/06/chart">
            <c:ext xmlns:c16="http://schemas.microsoft.com/office/drawing/2014/chart" uri="{C3380CC4-5D6E-409C-BE32-E72D297353CC}">
              <c16:uniqueId val="{00000002-5BF9-4231-BF43-36A1D2224F31}"/>
            </c:ext>
          </c:extLst>
        </c:ser>
        <c:dLbls>
          <c:showLegendKey val="0"/>
          <c:showVal val="0"/>
          <c:showCatName val="0"/>
          <c:showSerName val="0"/>
          <c:showPercent val="0"/>
          <c:showBubbleSize val="0"/>
        </c:dLbls>
        <c:gapWidth val="150"/>
        <c:axId val="195062784"/>
        <c:axId val="195064576"/>
      </c:barChart>
      <c:catAx>
        <c:axId val="195062784"/>
        <c:scaling>
          <c:orientation val="minMax"/>
        </c:scaling>
        <c:delete val="0"/>
        <c:axPos val="b"/>
        <c:numFmt formatCode="General" sourceLinked="0"/>
        <c:majorTickMark val="out"/>
        <c:minorTickMark val="none"/>
        <c:tickLblPos val="nextTo"/>
        <c:crossAx val="195064576"/>
        <c:crosses val="autoZero"/>
        <c:auto val="1"/>
        <c:lblAlgn val="ctr"/>
        <c:lblOffset val="100"/>
        <c:noMultiLvlLbl val="0"/>
      </c:catAx>
      <c:valAx>
        <c:axId val="195064576"/>
        <c:scaling>
          <c:orientation val="minMax"/>
        </c:scaling>
        <c:delete val="0"/>
        <c:axPos val="l"/>
        <c:majorGridlines/>
        <c:numFmt formatCode="#,##0.00" sourceLinked="1"/>
        <c:majorTickMark val="out"/>
        <c:minorTickMark val="none"/>
        <c:tickLblPos val="nextTo"/>
        <c:crossAx val="195062784"/>
        <c:crosses val="autoZero"/>
        <c:crossBetween val="between"/>
      </c:valAx>
    </c:plotArea>
    <c:legend>
      <c:legendPos val="r"/>
      <c:layout>
        <c:manualLayout>
          <c:xMode val="edge"/>
          <c:yMode val="edge"/>
          <c:x val="0.82429693966991358"/>
          <c:y val="0.25755301739542796"/>
          <c:w val="0.16332299223971192"/>
          <c:h val="0.4724946679259811"/>
        </c:manualLayout>
      </c:layout>
      <c:overlay val="0"/>
    </c:legend>
    <c:plotVisOnly val="1"/>
    <c:dispBlanksAs val="gap"/>
    <c:showDLblsOverMax val="0"/>
  </c:chart>
  <c:spPr>
    <a:ln>
      <a:noFill/>
    </a:ln>
  </c:spPr>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0.27303</cdr:x>
      <cdr:y>0.57488</cdr:y>
    </cdr:from>
    <cdr:to>
      <cdr:x>0.33245</cdr:x>
      <cdr:y>0.6519</cdr:y>
    </cdr:to>
    <cdr:sp macro="" textlink="">
      <cdr:nvSpPr>
        <cdr:cNvPr id="5" name="Поле 1"/>
        <cdr:cNvSpPr txBox="1"/>
      </cdr:nvSpPr>
      <cdr:spPr>
        <a:xfrm xmlns:a="http://schemas.openxmlformats.org/drawingml/2006/main">
          <a:off x="1497938" y="1839842"/>
          <a:ext cx="326003" cy="246491"/>
        </a:xfrm>
        <a:prstGeom xmlns:a="http://schemas.openxmlformats.org/drawingml/2006/main" prst="rect">
          <a:avLst/>
        </a:prstGeom>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0.65698</cdr:x>
      <cdr:y>0.02266</cdr:y>
    </cdr:from>
    <cdr:to>
      <cdr:x>0.78179</cdr:x>
      <cdr:y>0.08954</cdr:y>
    </cdr:to>
    <cdr:sp macro="" textlink="">
      <cdr:nvSpPr>
        <cdr:cNvPr id="12" name="Поле 1"/>
        <cdr:cNvSpPr txBox="1"/>
      </cdr:nvSpPr>
      <cdr:spPr>
        <a:xfrm xmlns:a="http://schemas.openxmlformats.org/drawingml/2006/main">
          <a:off x="3820974" y="75884"/>
          <a:ext cx="725890" cy="223981"/>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ru-RU" b="1">
              <a:latin typeface="Times New Roman" pitchFamily="18" charset="0"/>
              <a:cs typeface="Times New Roman" pitchFamily="18" charset="0"/>
            </a:rPr>
            <a:t>2 846</a:t>
          </a:r>
        </a:p>
        <a:p xmlns:a="http://schemas.openxmlformats.org/drawingml/2006/main">
          <a:endParaRPr lang="ru-RU" b="1">
            <a:latin typeface="Times New Roman" pitchFamily="18" charset="0"/>
            <a:cs typeface="Times New Roman" pitchFamily="18" charset="0"/>
          </a:endParaRPr>
        </a:p>
      </cdr:txBody>
    </cdr:sp>
  </cdr:relSizeAnchor>
  <cdr:relSizeAnchor xmlns:cdr="http://schemas.openxmlformats.org/drawingml/2006/chartDrawing">
    <cdr:from>
      <cdr:x>0.39187</cdr:x>
      <cdr:y>0.59324</cdr:y>
    </cdr:from>
    <cdr:to>
      <cdr:x>0.46779</cdr:x>
      <cdr:y>0.67025</cdr:y>
    </cdr:to>
    <cdr:sp macro="" textlink="">
      <cdr:nvSpPr>
        <cdr:cNvPr id="16" name="Поле 1"/>
        <cdr:cNvSpPr txBox="1"/>
      </cdr:nvSpPr>
      <cdr:spPr>
        <a:xfrm xmlns:a="http://schemas.openxmlformats.org/drawingml/2006/main">
          <a:off x="2149944" y="1898593"/>
          <a:ext cx="416559" cy="246491"/>
        </a:xfrm>
        <a:prstGeom xmlns:a="http://schemas.openxmlformats.org/drawingml/2006/main" prst="rect">
          <a:avLst/>
        </a:prstGeom>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0.38865</cdr:x>
      <cdr:y>0.41629</cdr:y>
    </cdr:from>
    <cdr:to>
      <cdr:x>0.46457</cdr:x>
      <cdr:y>0.49331</cdr:y>
    </cdr:to>
    <cdr:sp macro="" textlink="">
      <cdr:nvSpPr>
        <cdr:cNvPr id="18" name="Поле 1"/>
        <cdr:cNvSpPr txBox="1"/>
      </cdr:nvSpPr>
      <cdr:spPr>
        <a:xfrm xmlns:a="http://schemas.openxmlformats.org/drawingml/2006/main">
          <a:off x="2132274" y="1332284"/>
          <a:ext cx="416559" cy="246491"/>
        </a:xfrm>
        <a:prstGeom xmlns:a="http://schemas.openxmlformats.org/drawingml/2006/main" prst="rect">
          <a:avLst/>
        </a:prstGeom>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0.81312</cdr:x>
      <cdr:y>0.32328</cdr:y>
    </cdr:from>
    <cdr:to>
      <cdr:x>0.92061</cdr:x>
      <cdr:y>0.38223</cdr:y>
    </cdr:to>
    <cdr:sp macro="" textlink="">
      <cdr:nvSpPr>
        <cdr:cNvPr id="23" name="Поле 1"/>
        <cdr:cNvSpPr txBox="1"/>
      </cdr:nvSpPr>
      <cdr:spPr>
        <a:xfrm xmlns:a="http://schemas.openxmlformats.org/drawingml/2006/main">
          <a:off x="4673321" y="1823535"/>
          <a:ext cx="617786" cy="332519"/>
        </a:xfrm>
        <a:prstGeom xmlns:a="http://schemas.openxmlformats.org/drawingml/2006/main" prst="rect">
          <a:avLst/>
        </a:prstGeom>
      </cdr:spPr>
    </cdr:sp>
  </cdr:relSizeAnchor>
  <cdr:relSizeAnchor xmlns:cdr="http://schemas.openxmlformats.org/drawingml/2006/chartDrawing">
    <cdr:from>
      <cdr:x>0.58351</cdr:x>
      <cdr:y>0.2366</cdr:y>
    </cdr:from>
    <cdr:to>
      <cdr:x>0.70815</cdr:x>
      <cdr:y>0.29062</cdr:y>
    </cdr:to>
    <cdr:sp macro="" textlink="">
      <cdr:nvSpPr>
        <cdr:cNvPr id="39" name="Поле 1"/>
        <cdr:cNvSpPr txBox="1"/>
      </cdr:nvSpPr>
      <cdr:spPr>
        <a:xfrm xmlns:a="http://schemas.openxmlformats.org/drawingml/2006/main">
          <a:off x="3353657" y="1334596"/>
          <a:ext cx="716354" cy="304711"/>
        </a:xfrm>
        <a:prstGeom xmlns:a="http://schemas.openxmlformats.org/drawingml/2006/main" prst="rect">
          <a:avLst/>
        </a:prstGeom>
      </cdr:spPr>
    </cdr:sp>
  </cdr:relSizeAnchor>
  <cdr:relSizeAnchor xmlns:cdr="http://schemas.openxmlformats.org/drawingml/2006/chartDrawing">
    <cdr:from>
      <cdr:x>0.20747</cdr:x>
      <cdr:y>0.12904</cdr:y>
    </cdr:from>
    <cdr:to>
      <cdr:x>0.33211</cdr:x>
      <cdr:y>0.20606</cdr:y>
    </cdr:to>
    <cdr:sp macro="" textlink="">
      <cdr:nvSpPr>
        <cdr:cNvPr id="40" name="Поле 1"/>
        <cdr:cNvSpPr txBox="1"/>
      </cdr:nvSpPr>
      <cdr:spPr>
        <a:xfrm xmlns:a="http://schemas.openxmlformats.org/drawingml/2006/main">
          <a:off x="1206618" y="432148"/>
          <a:ext cx="724902" cy="25793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ru-RU" sz="1100" b="1">
              <a:latin typeface="Times New Roman" panose="02020603050405020304" pitchFamily="18" charset="0"/>
              <a:cs typeface="Times New Roman" panose="02020603050405020304" pitchFamily="18" charset="0"/>
            </a:rPr>
            <a:t>2 426</a:t>
          </a:r>
        </a:p>
      </cdr:txBody>
    </cdr:sp>
  </cdr:relSizeAnchor>
  <cdr:relSizeAnchor xmlns:cdr="http://schemas.openxmlformats.org/drawingml/2006/chartDrawing">
    <cdr:from>
      <cdr:x>0.80289</cdr:x>
      <cdr:y>0.43827</cdr:y>
    </cdr:from>
    <cdr:to>
      <cdr:x>0.91038</cdr:x>
      <cdr:y>0.49722</cdr:y>
    </cdr:to>
    <cdr:sp macro="" textlink="">
      <cdr:nvSpPr>
        <cdr:cNvPr id="41" name="Поле 1"/>
        <cdr:cNvSpPr txBox="1"/>
      </cdr:nvSpPr>
      <cdr:spPr>
        <a:xfrm xmlns:a="http://schemas.openxmlformats.org/drawingml/2006/main">
          <a:off x="4614530" y="2472142"/>
          <a:ext cx="617786" cy="332519"/>
        </a:xfrm>
        <a:prstGeom xmlns:a="http://schemas.openxmlformats.org/drawingml/2006/main" prst="rect">
          <a:avLst/>
        </a:prstGeom>
      </cdr:spPr>
    </cdr:sp>
  </cdr:relSizeAnchor>
  <cdr:relSizeAnchor xmlns:cdr="http://schemas.openxmlformats.org/drawingml/2006/chartDrawing">
    <cdr:from>
      <cdr:x>0.65571</cdr:x>
      <cdr:y>0.27877</cdr:y>
    </cdr:from>
    <cdr:to>
      <cdr:x>0.78035</cdr:x>
      <cdr:y>0.35579</cdr:y>
    </cdr:to>
    <cdr:sp macro="" textlink="">
      <cdr:nvSpPr>
        <cdr:cNvPr id="15" name="Поле 1"/>
        <cdr:cNvSpPr txBox="1"/>
      </cdr:nvSpPr>
      <cdr:spPr>
        <a:xfrm xmlns:a="http://schemas.openxmlformats.org/drawingml/2006/main">
          <a:off x="3811100" y="1134884"/>
          <a:ext cx="724427" cy="313547"/>
        </a:xfrm>
        <a:prstGeom xmlns:a="http://schemas.openxmlformats.org/drawingml/2006/main" prst="rect">
          <a:avLst/>
        </a:prstGeom>
      </cdr:spPr>
    </cdr:sp>
  </cdr:relSizeAnchor>
  <cdr:relSizeAnchor xmlns:cdr="http://schemas.openxmlformats.org/drawingml/2006/chartDrawing">
    <cdr:from>
      <cdr:x>0.64989</cdr:x>
      <cdr:y>0.28293</cdr:y>
    </cdr:from>
    <cdr:to>
      <cdr:x>0.77453</cdr:x>
      <cdr:y>0.35995</cdr:y>
    </cdr:to>
    <cdr:sp macro="" textlink="">
      <cdr:nvSpPr>
        <cdr:cNvPr id="19" name="Поле 1"/>
        <cdr:cNvSpPr txBox="1"/>
      </cdr:nvSpPr>
      <cdr:spPr>
        <a:xfrm xmlns:a="http://schemas.openxmlformats.org/drawingml/2006/main">
          <a:off x="3777234" y="1151817"/>
          <a:ext cx="724427" cy="313547"/>
        </a:xfrm>
        <a:prstGeom xmlns:a="http://schemas.openxmlformats.org/drawingml/2006/main" prst="rect">
          <a:avLst/>
        </a:prstGeom>
      </cdr:spPr>
    </cdr:sp>
  </cdr:relSizeAnchor>
  <cdr:relSizeAnchor xmlns:cdr="http://schemas.openxmlformats.org/drawingml/2006/chartDrawing">
    <cdr:from>
      <cdr:x>0.42982</cdr:x>
      <cdr:y>0.25073</cdr:y>
    </cdr:from>
    <cdr:to>
      <cdr:x>0.55247</cdr:x>
      <cdr:y>0.32647</cdr:y>
    </cdr:to>
    <cdr:sp macro="" textlink="">
      <cdr:nvSpPr>
        <cdr:cNvPr id="17" name="Надпись 2" title="2 521"/>
        <cdr:cNvSpPr txBox="1">
          <a:spLocks xmlns:a="http://schemas.openxmlformats.org/drawingml/2006/main" noChangeArrowheads="1"/>
        </cdr:cNvSpPr>
      </cdr:nvSpPr>
      <cdr:spPr bwMode="auto">
        <a:xfrm xmlns:a="http://schemas.openxmlformats.org/drawingml/2006/main">
          <a:off x="2498209" y="1020725"/>
          <a:ext cx="712824" cy="308343"/>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0.43905</cdr:x>
      <cdr:y>0.10597</cdr:y>
    </cdr:from>
    <cdr:to>
      <cdr:x>0.54515</cdr:x>
      <cdr:y>0.17649</cdr:y>
    </cdr:to>
    <cdr:sp macro="" textlink="">
      <cdr:nvSpPr>
        <cdr:cNvPr id="3" name="Поле 2"/>
        <cdr:cNvSpPr txBox="1"/>
      </cdr:nvSpPr>
      <cdr:spPr>
        <a:xfrm xmlns:a="http://schemas.openxmlformats.org/drawingml/2006/main">
          <a:off x="2553521" y="354902"/>
          <a:ext cx="617074" cy="23617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ru-RU" sz="1100" b="1">
              <a:latin typeface="Times New Roman" panose="02020603050405020304" pitchFamily="18" charset="0"/>
              <a:cs typeface="Times New Roman" panose="02020603050405020304" pitchFamily="18" charset="0"/>
            </a:rPr>
            <a:t>2 521</a:t>
          </a:r>
        </a:p>
      </cdr:txBody>
    </cdr:sp>
  </cdr:relSizeAnchor>
</c:userShapes>
</file>

<file path=word/drawings/drawing2.xml><?xml version="1.0" encoding="utf-8"?>
<c:userShapes xmlns:c="http://schemas.openxmlformats.org/drawingml/2006/chart">
  <cdr:relSizeAnchor xmlns:cdr="http://schemas.openxmlformats.org/drawingml/2006/chartDrawing">
    <cdr:from>
      <cdr:x>0.44057</cdr:x>
      <cdr:y>0.09602</cdr:y>
    </cdr:from>
    <cdr:to>
      <cdr:x>0.58413</cdr:x>
      <cdr:y>0.17256</cdr:y>
    </cdr:to>
    <cdr:sp macro="" textlink="">
      <cdr:nvSpPr>
        <cdr:cNvPr id="6" name="Поле 1"/>
        <cdr:cNvSpPr txBox="1"/>
      </cdr:nvSpPr>
      <cdr:spPr>
        <a:xfrm xmlns:a="http://schemas.openxmlformats.org/drawingml/2006/main">
          <a:off x="2340233" y="201569"/>
          <a:ext cx="762559" cy="160681"/>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pPr algn="l" rtl="0">
            <a:defRPr sz="1000"/>
          </a:pPr>
          <a:r>
            <a:rPr lang="en-US" sz="900" b="0" i="0" u="none" strike="noStrike" baseline="0">
              <a:solidFill>
                <a:srgbClr val="800080"/>
              </a:solidFill>
              <a:latin typeface="Times New Roman"/>
              <a:cs typeface="Times New Roman"/>
            </a:rPr>
            <a:t>691</a:t>
          </a:r>
          <a:r>
            <a:rPr lang="ru-RU" sz="900" b="0" i="0" u="none" strike="noStrike" baseline="0">
              <a:solidFill>
                <a:srgbClr val="800080"/>
              </a:solidFill>
              <a:latin typeface="Times New Roman"/>
              <a:cs typeface="Times New Roman"/>
            </a:rPr>
            <a:t>,</a:t>
          </a:r>
          <a:r>
            <a:rPr lang="en-US" sz="900" b="0" i="0" u="none" strike="noStrike" baseline="0">
              <a:solidFill>
                <a:srgbClr val="800080"/>
              </a:solidFill>
              <a:latin typeface="Times New Roman"/>
              <a:cs typeface="Times New Roman"/>
            </a:rPr>
            <a:t>9</a:t>
          </a:r>
          <a:r>
            <a:rPr lang="ru-RU" sz="900" b="0" i="0" u="none" strike="noStrike" baseline="0">
              <a:solidFill>
                <a:srgbClr val="800080"/>
              </a:solidFill>
              <a:latin typeface="Times New Roman"/>
              <a:cs typeface="Times New Roman"/>
            </a:rPr>
            <a:t> %</a:t>
          </a:r>
        </a:p>
      </cdr:txBody>
    </cdr:sp>
  </cdr:relSizeAnchor>
  <cdr:relSizeAnchor xmlns:cdr="http://schemas.openxmlformats.org/drawingml/2006/chartDrawing">
    <cdr:from>
      <cdr:x>0.3023</cdr:x>
      <cdr:y>0.71571</cdr:y>
    </cdr:from>
    <cdr:to>
      <cdr:x>0.37222</cdr:x>
      <cdr:y>0.78373</cdr:y>
    </cdr:to>
    <cdr:sp macro="" textlink="">
      <cdr:nvSpPr>
        <cdr:cNvPr id="8" name="Поле 1"/>
        <cdr:cNvSpPr txBox="1"/>
      </cdr:nvSpPr>
      <cdr:spPr>
        <a:xfrm xmlns:a="http://schemas.openxmlformats.org/drawingml/2006/main">
          <a:off x="1429468" y="2410569"/>
          <a:ext cx="416559" cy="246491"/>
        </a:xfrm>
        <a:prstGeom xmlns:a="http://schemas.openxmlformats.org/drawingml/2006/main" prst="rect">
          <a:avLst/>
        </a:prstGeom>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0.42482</cdr:x>
      <cdr:y>0.50575</cdr:y>
    </cdr:from>
    <cdr:to>
      <cdr:x>0.47949</cdr:x>
      <cdr:y>0.57352</cdr:y>
    </cdr:to>
    <cdr:sp macro="" textlink="">
      <cdr:nvSpPr>
        <cdr:cNvPr id="15" name="Поле 1"/>
        <cdr:cNvSpPr txBox="1"/>
      </cdr:nvSpPr>
      <cdr:spPr>
        <a:xfrm xmlns:a="http://schemas.openxmlformats.org/drawingml/2006/main">
          <a:off x="2157895" y="1649011"/>
          <a:ext cx="326003" cy="246491"/>
        </a:xfrm>
        <a:prstGeom xmlns:a="http://schemas.openxmlformats.org/drawingml/2006/main" prst="rect">
          <a:avLst/>
        </a:prstGeom>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0.42337</cdr:x>
      <cdr:y>0.57449</cdr:y>
    </cdr:from>
    <cdr:to>
      <cdr:x>0.49354</cdr:x>
      <cdr:y>0.6425</cdr:y>
    </cdr:to>
    <cdr:sp macro="" textlink="">
      <cdr:nvSpPr>
        <cdr:cNvPr id="16" name="Поле 1"/>
        <cdr:cNvSpPr txBox="1"/>
      </cdr:nvSpPr>
      <cdr:spPr>
        <a:xfrm xmlns:a="http://schemas.openxmlformats.org/drawingml/2006/main">
          <a:off x="2149944" y="1898593"/>
          <a:ext cx="416559" cy="246491"/>
        </a:xfrm>
        <a:prstGeom xmlns:a="http://schemas.openxmlformats.org/drawingml/2006/main" prst="rect">
          <a:avLst/>
        </a:prstGeom>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0.41983</cdr:x>
      <cdr:y>0.65861</cdr:y>
    </cdr:from>
    <cdr:to>
      <cdr:x>0.49001</cdr:x>
      <cdr:y>0.72663</cdr:y>
    </cdr:to>
    <cdr:sp macro="" textlink="">
      <cdr:nvSpPr>
        <cdr:cNvPr id="17" name="Поле 1"/>
        <cdr:cNvSpPr txBox="1"/>
      </cdr:nvSpPr>
      <cdr:spPr>
        <a:xfrm xmlns:a="http://schemas.openxmlformats.org/drawingml/2006/main">
          <a:off x="2129182" y="2203835"/>
          <a:ext cx="416559" cy="246491"/>
        </a:xfrm>
        <a:prstGeom xmlns:a="http://schemas.openxmlformats.org/drawingml/2006/main" prst="rect">
          <a:avLst/>
        </a:prstGeom>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0.42065</cdr:x>
      <cdr:y>0.41829</cdr:y>
    </cdr:from>
    <cdr:to>
      <cdr:x>0.49057</cdr:x>
      <cdr:y>0.48631</cdr:y>
    </cdr:to>
    <cdr:sp macro="" textlink="">
      <cdr:nvSpPr>
        <cdr:cNvPr id="18" name="Поле 1"/>
        <cdr:cNvSpPr txBox="1"/>
      </cdr:nvSpPr>
      <cdr:spPr>
        <a:xfrm xmlns:a="http://schemas.openxmlformats.org/drawingml/2006/main">
          <a:off x="2132274" y="1332284"/>
          <a:ext cx="416559" cy="246491"/>
        </a:xfrm>
        <a:prstGeom xmlns:a="http://schemas.openxmlformats.org/drawingml/2006/main" prst="rect">
          <a:avLst/>
        </a:prstGeom>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0.64791</cdr:x>
      <cdr:y>0.55385</cdr:y>
    </cdr:from>
    <cdr:to>
      <cdr:x>0.79153</cdr:x>
      <cdr:y>0.66074</cdr:y>
    </cdr:to>
    <cdr:sp macro="" textlink="">
      <cdr:nvSpPr>
        <cdr:cNvPr id="19" name="Поле 1"/>
        <cdr:cNvSpPr txBox="1"/>
      </cdr:nvSpPr>
      <cdr:spPr>
        <a:xfrm xmlns:a="http://schemas.openxmlformats.org/drawingml/2006/main">
          <a:off x="3441540" y="1162712"/>
          <a:ext cx="762877" cy="224395"/>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pPr algn="l" rtl="0">
            <a:defRPr sz="1000"/>
          </a:pPr>
          <a:r>
            <a:rPr lang="en-US" sz="900" b="0" i="0" u="none" strike="noStrike" baseline="0">
              <a:solidFill>
                <a:srgbClr val="800080"/>
              </a:solidFill>
              <a:latin typeface="Times New Roman"/>
              <a:cs typeface="Times New Roman"/>
            </a:rPr>
            <a:t>-</a:t>
          </a:r>
          <a:r>
            <a:rPr lang="ru-RU" sz="900" b="0" i="0" u="none" strike="noStrike" baseline="0">
              <a:solidFill>
                <a:srgbClr val="800080"/>
              </a:solidFill>
              <a:latin typeface="Times New Roman"/>
              <a:cs typeface="Times New Roman"/>
            </a:rPr>
            <a:t>82,3 %</a:t>
          </a:r>
        </a:p>
      </cdr:txBody>
    </cdr:sp>
  </cdr:relSizeAnchor>
</c:userShapes>
</file>

<file path=word/drawings/drawing3.xml><?xml version="1.0" encoding="utf-8"?>
<c:userShapes xmlns:c="http://schemas.openxmlformats.org/drawingml/2006/chart">
  <cdr:relSizeAnchor xmlns:cdr="http://schemas.openxmlformats.org/drawingml/2006/chartDrawing">
    <cdr:from>
      <cdr:x>0.16797</cdr:x>
      <cdr:y>0.31711</cdr:y>
    </cdr:from>
    <cdr:to>
      <cdr:x>0.2712</cdr:x>
      <cdr:y>0.45302</cdr:y>
    </cdr:to>
    <cdr:sp macro="" textlink="">
      <cdr:nvSpPr>
        <cdr:cNvPr id="2" name="Поле 1"/>
        <cdr:cNvSpPr txBox="1"/>
      </cdr:nvSpPr>
      <cdr:spPr>
        <a:xfrm xmlns:a="http://schemas.openxmlformats.org/drawingml/2006/main">
          <a:off x="914399" y="600074"/>
          <a:ext cx="561975" cy="2571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marL="0" marR="0" indent="0" algn="ctr" defTabSz="914400" rtl="0" eaLnBrk="1" fontAlgn="auto" latinLnBrk="0" hangingPunct="1">
            <a:lnSpc>
              <a:spcPct val="100000"/>
            </a:lnSpc>
            <a:spcBef>
              <a:spcPts val="0"/>
            </a:spcBef>
            <a:spcAft>
              <a:spcPts val="0"/>
            </a:spcAft>
            <a:buClrTx/>
            <a:buSzTx/>
            <a:buFontTx/>
            <a:buNone/>
            <a:tabLst/>
            <a:defRPr/>
          </a:pPr>
          <a:r>
            <a:rPr lang="en-US"/>
            <a:t>36,5 %</a:t>
          </a:r>
        </a:p>
        <a:p xmlns:a="http://schemas.openxmlformats.org/drawingml/2006/main">
          <a:endParaRPr lang="ru-RU" sz="1100"/>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5FEA14-7BAD-4A5A-8580-727F13756F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340</TotalTime>
  <Pages>126</Pages>
  <Words>35694</Words>
  <Characters>203456</Characters>
  <Application>Microsoft Office Word</Application>
  <DocSecurity>0</DocSecurity>
  <Lines>1695</Lines>
  <Paragraphs>477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238673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Ежек Антон Юрьевич</dc:creator>
  <cp:lastModifiedBy>Ежек Антон Юрьевич</cp:lastModifiedBy>
  <cp:revision>39</cp:revision>
  <dcterms:created xsi:type="dcterms:W3CDTF">2019-03-20T12:54:00Z</dcterms:created>
  <dcterms:modified xsi:type="dcterms:W3CDTF">2019-04-08T13:21:00Z</dcterms:modified>
</cp:coreProperties>
</file>